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D01" w:rsidRPr="0004527F" w:rsidRDefault="0004527F" w:rsidP="008D1B7F">
      <w:pPr>
        <w:jc w:val="both"/>
        <w:rPr>
          <w:b/>
        </w:rPr>
      </w:pPr>
      <w:r w:rsidRPr="0004527F">
        <w:rPr>
          <w:b/>
        </w:rPr>
        <w:t>JOB ORDER COSTING AND PROCESS COSTING</w:t>
      </w:r>
    </w:p>
    <w:p w:rsidR="0004527F" w:rsidRPr="0004527F" w:rsidRDefault="0004527F" w:rsidP="008D1B7F">
      <w:pPr>
        <w:jc w:val="both"/>
        <w:rPr>
          <w:b/>
        </w:rPr>
      </w:pPr>
      <w:r w:rsidRPr="0004527F">
        <w:rPr>
          <w:b/>
        </w:rPr>
        <w:t xml:space="preserve">COST ACCOUNTING </w:t>
      </w:r>
    </w:p>
    <w:p w:rsidR="0004527F" w:rsidRDefault="0004527F" w:rsidP="004841E6">
      <w:pPr>
        <w:spacing w:after="20"/>
        <w:jc w:val="both"/>
      </w:pPr>
      <w:r>
        <w:t xml:space="preserve">Is the subfield of accounting records, measures, and reports information about </w:t>
      </w:r>
      <w:proofErr w:type="gramStart"/>
      <w:r>
        <w:t>costs.</w:t>
      </w:r>
      <w:proofErr w:type="gramEnd"/>
      <w:r>
        <w:t xml:space="preserve"> </w:t>
      </w:r>
    </w:p>
    <w:p w:rsidR="0004527F" w:rsidRDefault="0004527F" w:rsidP="004841E6">
      <w:pPr>
        <w:spacing w:after="20"/>
        <w:jc w:val="both"/>
      </w:pPr>
      <w:r>
        <w:t>When costs are used inside the organization by MANAGERS to evaluate the performance of the operations or personnel, or as a basis for decision making.</w:t>
      </w:r>
    </w:p>
    <w:p w:rsidR="0004527F" w:rsidRDefault="0004527F" w:rsidP="004841E6">
      <w:pPr>
        <w:spacing w:after="20"/>
        <w:jc w:val="both"/>
      </w:pPr>
      <w:r>
        <w:t>When costs are used by OUTSIDERS, such as shareholders or creditors</w:t>
      </w:r>
    </w:p>
    <w:p w:rsidR="004841E6" w:rsidRPr="004841E6" w:rsidRDefault="0004527F" w:rsidP="004841E6">
      <w:pPr>
        <w:spacing w:after="20"/>
        <w:jc w:val="both"/>
      </w:pPr>
      <w:r>
        <w:t xml:space="preserve">When costs are used for </w:t>
      </w:r>
      <w:r w:rsidRPr="0004527F">
        <w:rPr>
          <w:b/>
          <w:i/>
        </w:rPr>
        <w:t>accounting purposes</w:t>
      </w:r>
      <w:r>
        <w:t xml:space="preserve"> to evaluate the performance of top management and make investment decisions about the organization.</w:t>
      </w:r>
    </w:p>
    <w:p w:rsidR="0004527F" w:rsidRDefault="0004527F" w:rsidP="008D1B7F">
      <w:pPr>
        <w:jc w:val="both"/>
        <w:rPr>
          <w:b/>
        </w:rPr>
      </w:pPr>
      <w:r>
        <w:rPr>
          <w:b/>
        </w:rPr>
        <w:t>FLOW OF COST IN A MERCHANDISING COMPANY</w:t>
      </w:r>
    </w:p>
    <w:p w:rsidR="0004527F" w:rsidRDefault="0004527F" w:rsidP="004841E6">
      <w:pPr>
        <w:spacing w:after="20"/>
        <w:jc w:val="both"/>
      </w:pPr>
      <w:r>
        <w:rPr>
          <w:b/>
        </w:rPr>
        <w:t xml:space="preserve">MERCHANDISING COMPANIES example: </w:t>
      </w:r>
      <w:r>
        <w:t>Computer Stores, Department Stores, Drugstores and retail outlets, purchase the merchandise they sell to customers.</w:t>
      </w:r>
    </w:p>
    <w:p w:rsidR="00374E59" w:rsidRDefault="00374E59" w:rsidP="004841E6">
      <w:pPr>
        <w:spacing w:after="20"/>
        <w:jc w:val="both"/>
        <w:rPr>
          <w:b/>
        </w:rPr>
      </w:pPr>
      <w:r>
        <w:rPr>
          <w:b/>
        </w:rPr>
        <w:t xml:space="preserve">MERCHANDISE INVENTORY </w:t>
      </w:r>
    </w:p>
    <w:p w:rsidR="00374E59" w:rsidRDefault="00374E59" w:rsidP="004841E6">
      <w:pPr>
        <w:spacing w:after="20"/>
        <w:jc w:val="both"/>
      </w:pPr>
      <w:r>
        <w:t>When products are purchased, the cost of assets are recorded in Balance Sheet or F</w:t>
      </w:r>
      <w:r w:rsidR="00271AD5">
        <w:t>inancial Position. This account</w:t>
      </w:r>
      <w:r>
        <w:t xml:space="preserve"> includes all the good purchased for resale that were not sold.</w:t>
      </w:r>
    </w:p>
    <w:p w:rsidR="00065494" w:rsidRDefault="00065494" w:rsidP="004841E6">
      <w:pPr>
        <w:spacing w:after="20"/>
        <w:jc w:val="both"/>
      </w:pPr>
      <w:r>
        <w:rPr>
          <w:b/>
        </w:rPr>
        <w:t xml:space="preserve">SELLING AND ADMINISTRATIVE COSTS </w:t>
      </w:r>
    </w:p>
    <w:p w:rsidR="00065494" w:rsidRDefault="00065494" w:rsidP="004841E6">
      <w:pPr>
        <w:spacing w:after="20"/>
        <w:jc w:val="both"/>
      </w:pPr>
      <w:r>
        <w:t>Charged as operating expenses for the period in the income statement.</w:t>
      </w:r>
    </w:p>
    <w:p w:rsidR="003E4D4C" w:rsidRDefault="003E4D4C" w:rsidP="004841E6">
      <w:pPr>
        <w:spacing w:after="20"/>
        <w:jc w:val="both"/>
        <w:rPr>
          <w:b/>
        </w:rPr>
      </w:pPr>
      <w:r>
        <w:rPr>
          <w:b/>
        </w:rPr>
        <w:t>FLOW OF COST IN A MANUFACTURING COMPANY</w:t>
      </w:r>
    </w:p>
    <w:p w:rsidR="003E4D4C" w:rsidRDefault="003E4D4C" w:rsidP="004841E6">
      <w:pPr>
        <w:spacing w:after="20"/>
        <w:jc w:val="both"/>
      </w:pPr>
      <w:r>
        <w:rPr>
          <w:b/>
        </w:rPr>
        <w:t xml:space="preserve">DIRECT MATERIALS </w:t>
      </w:r>
      <w:r w:rsidR="007352CE">
        <w:rPr>
          <w:b/>
        </w:rPr>
        <w:t xml:space="preserve">/RAW MATERIALS </w:t>
      </w:r>
      <w:r w:rsidR="00A4798B">
        <w:rPr>
          <w:b/>
        </w:rPr>
        <w:t>–</w:t>
      </w:r>
      <w:r w:rsidR="007352CE">
        <w:rPr>
          <w:b/>
        </w:rPr>
        <w:t xml:space="preserve"> </w:t>
      </w:r>
      <w:r w:rsidR="00A4798B">
        <w:t>cost of materials and reported as an asset.</w:t>
      </w:r>
    </w:p>
    <w:p w:rsidR="00A4798B" w:rsidRDefault="00A4798B" w:rsidP="004841E6">
      <w:pPr>
        <w:spacing w:after="20"/>
        <w:jc w:val="both"/>
      </w:pPr>
      <w:r>
        <w:rPr>
          <w:b/>
        </w:rPr>
        <w:t xml:space="preserve">DIRECT LABOR – </w:t>
      </w:r>
      <w:r>
        <w:t xml:space="preserve"> cost is placed in the Work in Process account and Salaries and Wages Payable.</w:t>
      </w:r>
    </w:p>
    <w:p w:rsidR="00A4798B" w:rsidRDefault="00A4798B" w:rsidP="004841E6">
      <w:pPr>
        <w:spacing w:after="20"/>
        <w:jc w:val="both"/>
        <w:rPr>
          <w:b/>
        </w:rPr>
      </w:pPr>
      <w:r>
        <w:rPr>
          <w:b/>
        </w:rPr>
        <w:t xml:space="preserve">MANUFACTURING OVERHEAD – </w:t>
      </w:r>
    </w:p>
    <w:p w:rsidR="00A4798B" w:rsidRDefault="00A4798B" w:rsidP="004841E6">
      <w:pPr>
        <w:pStyle w:val="ListParagraph"/>
        <w:numPr>
          <w:ilvl w:val="0"/>
          <w:numId w:val="1"/>
        </w:numPr>
        <w:spacing w:after="20"/>
        <w:jc w:val="both"/>
      </w:pPr>
      <w:r>
        <w:t>Is placed in the work in process account from depreciation charges, use of indirect labor, expiration of insurance premiums and use or expiration of other factors necessary for manufacturing operations.</w:t>
      </w:r>
    </w:p>
    <w:p w:rsidR="00A4798B" w:rsidRDefault="00A4798B" w:rsidP="004841E6">
      <w:pPr>
        <w:pStyle w:val="ListParagraph"/>
        <w:numPr>
          <w:ilvl w:val="0"/>
          <w:numId w:val="1"/>
        </w:numPr>
        <w:spacing w:after="20"/>
        <w:jc w:val="both"/>
      </w:pPr>
      <w:r>
        <w:t>Example</w:t>
      </w:r>
      <w:r w:rsidR="00607BB0">
        <w:t>:</w:t>
      </w:r>
      <w:r>
        <w:t xml:space="preserve"> Accumulated Depreciation, Prepaid Insurance or Accounts Payable under statement of financial position.</w:t>
      </w:r>
    </w:p>
    <w:p w:rsidR="00C55BE1" w:rsidRDefault="00C55BE1" w:rsidP="004841E6">
      <w:pPr>
        <w:spacing w:after="20"/>
        <w:ind w:left="360"/>
        <w:jc w:val="both"/>
      </w:pPr>
      <w:r>
        <w:t>Some of the costs that would typically be included in manufacturing overhead include:</w:t>
      </w:r>
    </w:p>
    <w:p w:rsidR="00C55BE1" w:rsidRDefault="00C55BE1" w:rsidP="004841E6">
      <w:pPr>
        <w:pStyle w:val="ListParagraph"/>
        <w:numPr>
          <w:ilvl w:val="0"/>
          <w:numId w:val="8"/>
        </w:numPr>
        <w:spacing w:after="20"/>
        <w:jc w:val="both"/>
      </w:pPr>
      <w:r>
        <w:t>Material handlers (forklift operators who move materials and units).</w:t>
      </w:r>
    </w:p>
    <w:p w:rsidR="00C55BE1" w:rsidRDefault="00C55BE1" w:rsidP="004841E6">
      <w:pPr>
        <w:pStyle w:val="ListParagraph"/>
        <w:numPr>
          <w:ilvl w:val="0"/>
          <w:numId w:val="8"/>
        </w:numPr>
        <w:spacing w:after="20"/>
        <w:jc w:val="both"/>
      </w:pPr>
      <w:r>
        <w:t>People who set up the manufacturing equipment to the required specifications.</w:t>
      </w:r>
    </w:p>
    <w:p w:rsidR="00C55BE1" w:rsidRDefault="00C55BE1" w:rsidP="004841E6">
      <w:pPr>
        <w:pStyle w:val="ListParagraph"/>
        <w:numPr>
          <w:ilvl w:val="0"/>
          <w:numId w:val="8"/>
        </w:numPr>
        <w:spacing w:after="20"/>
        <w:jc w:val="both"/>
      </w:pPr>
      <w:r>
        <w:t>People who inspect products as they are being produced.</w:t>
      </w:r>
    </w:p>
    <w:p w:rsidR="00C55BE1" w:rsidRDefault="00C55BE1" w:rsidP="004841E6">
      <w:pPr>
        <w:pStyle w:val="ListParagraph"/>
        <w:numPr>
          <w:ilvl w:val="0"/>
          <w:numId w:val="8"/>
        </w:numPr>
        <w:spacing w:after="20"/>
        <w:jc w:val="both"/>
      </w:pPr>
      <w:r>
        <w:t>People who perform maintenance on the equipment.</w:t>
      </w:r>
    </w:p>
    <w:p w:rsidR="00C55BE1" w:rsidRDefault="00C55BE1" w:rsidP="004841E6">
      <w:pPr>
        <w:pStyle w:val="ListParagraph"/>
        <w:numPr>
          <w:ilvl w:val="0"/>
          <w:numId w:val="8"/>
        </w:numPr>
        <w:spacing w:after="20"/>
        <w:jc w:val="both"/>
      </w:pPr>
      <w:r>
        <w:t>People who clean the manufacturing area.</w:t>
      </w:r>
    </w:p>
    <w:p w:rsidR="00C55BE1" w:rsidRDefault="00C55BE1" w:rsidP="004841E6">
      <w:pPr>
        <w:pStyle w:val="ListParagraph"/>
        <w:numPr>
          <w:ilvl w:val="0"/>
          <w:numId w:val="8"/>
        </w:numPr>
        <w:spacing w:after="20"/>
        <w:jc w:val="both"/>
      </w:pPr>
      <w:r>
        <w:t>People who perform record keeping for the manufacturing processes.</w:t>
      </w:r>
    </w:p>
    <w:p w:rsidR="00C55BE1" w:rsidRPr="004841E6" w:rsidRDefault="00C55BE1" w:rsidP="004841E6">
      <w:pPr>
        <w:pStyle w:val="ListParagraph"/>
        <w:numPr>
          <w:ilvl w:val="0"/>
          <w:numId w:val="8"/>
        </w:numPr>
        <w:spacing w:after="20"/>
        <w:jc w:val="both"/>
      </w:pPr>
      <w:r>
        <w:t>Factory management team.</w:t>
      </w:r>
    </w:p>
    <w:p w:rsidR="00A4798B" w:rsidRDefault="00A4798B" w:rsidP="004841E6">
      <w:pPr>
        <w:spacing w:after="20"/>
        <w:jc w:val="both"/>
        <w:rPr>
          <w:b/>
        </w:rPr>
      </w:pPr>
      <w:r>
        <w:rPr>
          <w:b/>
        </w:rPr>
        <w:t>WORK IN PROCESS</w:t>
      </w:r>
    </w:p>
    <w:p w:rsidR="00A4798B" w:rsidRDefault="00A4798B" w:rsidP="004841E6">
      <w:pPr>
        <w:pStyle w:val="ListParagraph"/>
        <w:numPr>
          <w:ilvl w:val="0"/>
          <w:numId w:val="2"/>
        </w:numPr>
        <w:spacing w:after="20"/>
        <w:jc w:val="both"/>
        <w:rPr>
          <w:b/>
        </w:rPr>
      </w:pPr>
      <w:r>
        <w:t xml:space="preserve">As the product are completed and moved from the factory to storeroom, the </w:t>
      </w:r>
      <w:r w:rsidR="008D1B7F">
        <w:t xml:space="preserve">accountant </w:t>
      </w:r>
      <w:r>
        <w:t>moves</w:t>
      </w:r>
      <w:r w:rsidR="008D1B7F">
        <w:t xml:space="preserve"> direct materials, direct </w:t>
      </w:r>
      <w:r w:rsidR="00271AD5">
        <w:t>labor and manufacturing overhead</w:t>
      </w:r>
      <w:r w:rsidR="008D1B7F">
        <w:rPr>
          <w:b/>
        </w:rPr>
        <w:t>.</w:t>
      </w:r>
    </w:p>
    <w:p w:rsidR="00F47515" w:rsidRDefault="00F47515" w:rsidP="004841E6">
      <w:pPr>
        <w:spacing w:after="20"/>
        <w:jc w:val="both"/>
        <w:rPr>
          <w:b/>
        </w:rPr>
      </w:pPr>
      <w:r>
        <w:rPr>
          <w:b/>
        </w:rPr>
        <w:t xml:space="preserve">FINISHED GOODS </w:t>
      </w:r>
    </w:p>
    <w:p w:rsidR="00690C90" w:rsidRPr="00092E1C" w:rsidRDefault="00F47515" w:rsidP="004841E6">
      <w:pPr>
        <w:pStyle w:val="ListParagraph"/>
        <w:numPr>
          <w:ilvl w:val="0"/>
          <w:numId w:val="2"/>
        </w:numPr>
        <w:spacing w:after="20"/>
        <w:jc w:val="both"/>
        <w:rPr>
          <w:b/>
        </w:rPr>
      </w:pPr>
      <w:r>
        <w:t>When the products are sold, the total cost is transferred to FINISH GOODS ACCOUNT</w:t>
      </w:r>
      <w:r w:rsidR="00690C90">
        <w:t>.</w:t>
      </w:r>
    </w:p>
    <w:p w:rsidR="00690C90" w:rsidRDefault="00690C90" w:rsidP="004841E6">
      <w:pPr>
        <w:spacing w:after="20"/>
        <w:jc w:val="both"/>
        <w:rPr>
          <w:b/>
        </w:rPr>
      </w:pPr>
      <w:r>
        <w:rPr>
          <w:b/>
        </w:rPr>
        <w:t>JOB ORDER COSTING SYSTEM</w:t>
      </w:r>
    </w:p>
    <w:p w:rsidR="00690C90" w:rsidRPr="00690C90" w:rsidRDefault="00690C90" w:rsidP="004841E6">
      <w:pPr>
        <w:pStyle w:val="ListParagraph"/>
        <w:numPr>
          <w:ilvl w:val="0"/>
          <w:numId w:val="2"/>
        </w:numPr>
        <w:spacing w:after="20"/>
        <w:jc w:val="both"/>
        <w:rPr>
          <w:b/>
        </w:rPr>
      </w:pPr>
      <w:r>
        <w:t>costs are assigned to each job. A job may be an order, a contract, a unit of production or a batch performed to meet customers’ specifications.</w:t>
      </w:r>
    </w:p>
    <w:p w:rsidR="00690C90" w:rsidRDefault="00690C90" w:rsidP="004841E6">
      <w:pPr>
        <w:spacing w:after="20"/>
        <w:jc w:val="both"/>
        <w:rPr>
          <w:b/>
        </w:rPr>
      </w:pPr>
      <w:r>
        <w:rPr>
          <w:b/>
        </w:rPr>
        <w:t>EXAMPLE:</w:t>
      </w:r>
    </w:p>
    <w:p w:rsidR="00690C90" w:rsidRPr="00083E9A" w:rsidRDefault="00690C90" w:rsidP="004841E6">
      <w:pPr>
        <w:pStyle w:val="ListParagraph"/>
        <w:numPr>
          <w:ilvl w:val="0"/>
          <w:numId w:val="2"/>
        </w:numPr>
        <w:spacing w:after="20"/>
        <w:jc w:val="both"/>
        <w:rPr>
          <w:b/>
        </w:rPr>
      </w:pPr>
      <w:r>
        <w:t>When repairing a television set, an electrician collects the cost of repair parts and the direct labor – hours spent in repa</w:t>
      </w:r>
      <w:r w:rsidR="00083E9A">
        <w:t>iring the TV set. Overhead costs are applied using the overhead rate.</w:t>
      </w:r>
    </w:p>
    <w:p w:rsidR="00083E9A" w:rsidRPr="00083E9A" w:rsidRDefault="00083E9A" w:rsidP="004841E6">
      <w:pPr>
        <w:pStyle w:val="ListParagraph"/>
        <w:numPr>
          <w:ilvl w:val="0"/>
          <w:numId w:val="2"/>
        </w:numPr>
        <w:spacing w:after="20"/>
        <w:jc w:val="both"/>
        <w:rPr>
          <w:b/>
        </w:rPr>
      </w:pPr>
      <w:r>
        <w:t xml:space="preserve">A printing company </w:t>
      </w:r>
    </w:p>
    <w:p w:rsidR="00FD3BDD" w:rsidRDefault="00083E9A" w:rsidP="004841E6">
      <w:pPr>
        <w:spacing w:after="20"/>
        <w:jc w:val="both"/>
        <w:rPr>
          <w:b/>
        </w:rPr>
      </w:pPr>
      <w:r>
        <w:rPr>
          <w:b/>
        </w:rPr>
        <w:t>SUMMARY OF JOB ORDER COSTING TO A MANUFACTURING COMPANY</w:t>
      </w:r>
    </w:p>
    <w:p w:rsidR="00083E9A" w:rsidRDefault="00083E9A" w:rsidP="004841E6">
      <w:pPr>
        <w:pStyle w:val="ListParagraph"/>
        <w:numPr>
          <w:ilvl w:val="0"/>
          <w:numId w:val="3"/>
        </w:numPr>
        <w:spacing w:after="20"/>
        <w:jc w:val="both"/>
        <w:rPr>
          <w:b/>
        </w:rPr>
      </w:pPr>
      <w:r>
        <w:rPr>
          <w:b/>
        </w:rPr>
        <w:t>RECORD THE PURCHASE AND ISSUE OF MATERIALS WITH JOURNAL ENTRIES</w:t>
      </w:r>
    </w:p>
    <w:p w:rsidR="00083E9A" w:rsidRPr="00A44C2D" w:rsidRDefault="00083E9A" w:rsidP="00A44C2D">
      <w:pPr>
        <w:pStyle w:val="ListParagraph"/>
        <w:numPr>
          <w:ilvl w:val="0"/>
          <w:numId w:val="5"/>
        </w:numPr>
        <w:spacing w:after="20"/>
        <w:jc w:val="both"/>
        <w:rPr>
          <w:b/>
        </w:rPr>
      </w:pPr>
      <w:r>
        <w:rPr>
          <w:b/>
        </w:rPr>
        <w:t>JOURNAL ENTRY OF PURCHASE OF MATERIALS</w:t>
      </w:r>
    </w:p>
    <w:tbl>
      <w:tblPr>
        <w:tblStyle w:val="TableGrid"/>
        <w:tblW w:w="0" w:type="auto"/>
        <w:tblInd w:w="720" w:type="dxa"/>
        <w:tblLook w:val="04A0" w:firstRow="1" w:lastRow="0" w:firstColumn="1" w:lastColumn="0" w:noHBand="0" w:noVBand="1"/>
      </w:tblPr>
      <w:tblGrid>
        <w:gridCol w:w="2927"/>
        <w:gridCol w:w="2845"/>
        <w:gridCol w:w="2858"/>
      </w:tblGrid>
      <w:tr w:rsidR="00083E9A" w:rsidTr="00083E9A">
        <w:tc>
          <w:tcPr>
            <w:tcW w:w="2927" w:type="dxa"/>
          </w:tcPr>
          <w:p w:rsidR="00083E9A" w:rsidRDefault="00083E9A" w:rsidP="004841E6">
            <w:pPr>
              <w:pStyle w:val="ListParagraph"/>
              <w:spacing w:after="20"/>
              <w:ind w:left="0"/>
              <w:jc w:val="center"/>
              <w:rPr>
                <w:b/>
              </w:rPr>
            </w:pPr>
            <w:r>
              <w:rPr>
                <w:b/>
              </w:rPr>
              <w:t>PARTICULARS</w:t>
            </w:r>
          </w:p>
        </w:tc>
        <w:tc>
          <w:tcPr>
            <w:tcW w:w="2845" w:type="dxa"/>
          </w:tcPr>
          <w:p w:rsidR="00083E9A" w:rsidRDefault="00083E9A" w:rsidP="004841E6">
            <w:pPr>
              <w:pStyle w:val="ListParagraph"/>
              <w:spacing w:after="20"/>
              <w:ind w:left="0"/>
              <w:jc w:val="center"/>
              <w:rPr>
                <w:b/>
              </w:rPr>
            </w:pPr>
            <w:r>
              <w:rPr>
                <w:b/>
              </w:rPr>
              <w:t>DEBIT</w:t>
            </w:r>
          </w:p>
        </w:tc>
        <w:tc>
          <w:tcPr>
            <w:tcW w:w="2858" w:type="dxa"/>
          </w:tcPr>
          <w:p w:rsidR="00083E9A" w:rsidRDefault="00083E9A" w:rsidP="004841E6">
            <w:pPr>
              <w:pStyle w:val="ListParagraph"/>
              <w:spacing w:after="20"/>
              <w:ind w:left="0"/>
              <w:jc w:val="center"/>
              <w:rPr>
                <w:b/>
              </w:rPr>
            </w:pPr>
            <w:r>
              <w:rPr>
                <w:b/>
              </w:rPr>
              <w:t>CREDIT</w:t>
            </w:r>
          </w:p>
        </w:tc>
      </w:tr>
      <w:tr w:rsidR="00083E9A" w:rsidTr="00083E9A">
        <w:tc>
          <w:tcPr>
            <w:tcW w:w="2927" w:type="dxa"/>
          </w:tcPr>
          <w:p w:rsidR="00083E9A" w:rsidRDefault="00083E9A" w:rsidP="004841E6">
            <w:pPr>
              <w:pStyle w:val="ListParagraph"/>
              <w:spacing w:after="20"/>
              <w:ind w:left="0"/>
              <w:jc w:val="both"/>
              <w:rPr>
                <w:b/>
              </w:rPr>
            </w:pPr>
            <w:r>
              <w:rPr>
                <w:b/>
              </w:rPr>
              <w:t>MATERIALS</w:t>
            </w:r>
          </w:p>
        </w:tc>
        <w:tc>
          <w:tcPr>
            <w:tcW w:w="2845" w:type="dxa"/>
          </w:tcPr>
          <w:p w:rsidR="00083E9A" w:rsidRDefault="00083E9A" w:rsidP="004841E6">
            <w:pPr>
              <w:pStyle w:val="ListParagraph"/>
              <w:spacing w:after="20"/>
              <w:ind w:left="0"/>
              <w:jc w:val="center"/>
              <w:rPr>
                <w:b/>
              </w:rPr>
            </w:pPr>
            <w:r>
              <w:rPr>
                <w:b/>
              </w:rPr>
              <w:t>XX</w:t>
            </w:r>
          </w:p>
        </w:tc>
        <w:tc>
          <w:tcPr>
            <w:tcW w:w="2858" w:type="dxa"/>
          </w:tcPr>
          <w:p w:rsidR="00083E9A" w:rsidRDefault="00083E9A" w:rsidP="004841E6">
            <w:pPr>
              <w:pStyle w:val="ListParagraph"/>
              <w:spacing w:after="20"/>
              <w:ind w:left="0"/>
              <w:jc w:val="center"/>
              <w:rPr>
                <w:b/>
              </w:rPr>
            </w:pPr>
          </w:p>
        </w:tc>
      </w:tr>
      <w:tr w:rsidR="00083E9A" w:rsidTr="00083E9A">
        <w:tc>
          <w:tcPr>
            <w:tcW w:w="2927" w:type="dxa"/>
          </w:tcPr>
          <w:p w:rsidR="00083E9A" w:rsidRDefault="00083E9A" w:rsidP="004841E6">
            <w:pPr>
              <w:pStyle w:val="ListParagraph"/>
              <w:spacing w:after="20"/>
              <w:ind w:left="0"/>
              <w:jc w:val="both"/>
              <w:rPr>
                <w:b/>
              </w:rPr>
            </w:pPr>
            <w:r>
              <w:rPr>
                <w:b/>
              </w:rPr>
              <w:t xml:space="preserve">              ACCOUNTS PAYABLE</w:t>
            </w:r>
          </w:p>
        </w:tc>
        <w:tc>
          <w:tcPr>
            <w:tcW w:w="2845" w:type="dxa"/>
          </w:tcPr>
          <w:p w:rsidR="00083E9A" w:rsidRDefault="00083E9A" w:rsidP="004841E6">
            <w:pPr>
              <w:pStyle w:val="ListParagraph"/>
              <w:spacing w:after="20"/>
              <w:ind w:left="0"/>
              <w:jc w:val="center"/>
              <w:rPr>
                <w:b/>
              </w:rPr>
            </w:pPr>
          </w:p>
        </w:tc>
        <w:tc>
          <w:tcPr>
            <w:tcW w:w="2858" w:type="dxa"/>
          </w:tcPr>
          <w:p w:rsidR="00083E9A" w:rsidRDefault="00083E9A" w:rsidP="004841E6">
            <w:pPr>
              <w:pStyle w:val="ListParagraph"/>
              <w:spacing w:after="20"/>
              <w:ind w:left="0"/>
              <w:jc w:val="center"/>
              <w:rPr>
                <w:b/>
              </w:rPr>
            </w:pPr>
            <w:r>
              <w:rPr>
                <w:b/>
              </w:rPr>
              <w:t>XX</w:t>
            </w:r>
          </w:p>
        </w:tc>
      </w:tr>
    </w:tbl>
    <w:p w:rsidR="00083E9A" w:rsidRDefault="00083E9A" w:rsidP="004841E6">
      <w:pPr>
        <w:pStyle w:val="ListParagraph"/>
        <w:numPr>
          <w:ilvl w:val="0"/>
          <w:numId w:val="5"/>
        </w:numPr>
        <w:spacing w:after="20"/>
        <w:jc w:val="both"/>
        <w:rPr>
          <w:b/>
        </w:rPr>
      </w:pPr>
      <w:r>
        <w:rPr>
          <w:b/>
        </w:rPr>
        <w:t xml:space="preserve">JOURNAL </w:t>
      </w:r>
      <w:proofErr w:type="gramStart"/>
      <w:r>
        <w:rPr>
          <w:b/>
        </w:rPr>
        <w:t>ENTRY</w:t>
      </w:r>
      <w:r w:rsidR="00AF3D9A">
        <w:rPr>
          <w:b/>
        </w:rPr>
        <w:t xml:space="preserve">  -</w:t>
      </w:r>
      <w:proofErr w:type="gramEnd"/>
      <w:r w:rsidR="00AF3D9A">
        <w:rPr>
          <w:b/>
        </w:rPr>
        <w:t xml:space="preserve"> </w:t>
      </w:r>
      <w:r>
        <w:rPr>
          <w:b/>
        </w:rPr>
        <w:t>ISSUE OF DIRECT MATERIALS</w:t>
      </w:r>
    </w:p>
    <w:tbl>
      <w:tblPr>
        <w:tblStyle w:val="TableGrid"/>
        <w:tblW w:w="0" w:type="auto"/>
        <w:tblInd w:w="720" w:type="dxa"/>
        <w:tblLook w:val="04A0" w:firstRow="1" w:lastRow="0" w:firstColumn="1" w:lastColumn="0" w:noHBand="0" w:noVBand="1"/>
      </w:tblPr>
      <w:tblGrid>
        <w:gridCol w:w="2927"/>
        <w:gridCol w:w="2845"/>
        <w:gridCol w:w="2858"/>
      </w:tblGrid>
      <w:tr w:rsidR="00083E9A" w:rsidTr="004D35EC">
        <w:tc>
          <w:tcPr>
            <w:tcW w:w="2927" w:type="dxa"/>
          </w:tcPr>
          <w:p w:rsidR="00083E9A" w:rsidRDefault="00083E9A" w:rsidP="004841E6">
            <w:pPr>
              <w:pStyle w:val="ListParagraph"/>
              <w:spacing w:after="20"/>
              <w:ind w:left="0"/>
              <w:jc w:val="center"/>
              <w:rPr>
                <w:b/>
              </w:rPr>
            </w:pPr>
            <w:r>
              <w:rPr>
                <w:b/>
              </w:rPr>
              <w:t>PARTICULARS</w:t>
            </w:r>
          </w:p>
        </w:tc>
        <w:tc>
          <w:tcPr>
            <w:tcW w:w="2845" w:type="dxa"/>
          </w:tcPr>
          <w:p w:rsidR="00083E9A" w:rsidRDefault="00083E9A" w:rsidP="004841E6">
            <w:pPr>
              <w:pStyle w:val="ListParagraph"/>
              <w:spacing w:after="20"/>
              <w:ind w:left="0"/>
              <w:jc w:val="center"/>
              <w:rPr>
                <w:b/>
              </w:rPr>
            </w:pPr>
            <w:r>
              <w:rPr>
                <w:b/>
              </w:rPr>
              <w:t>DEBIT</w:t>
            </w:r>
          </w:p>
        </w:tc>
        <w:tc>
          <w:tcPr>
            <w:tcW w:w="2858" w:type="dxa"/>
          </w:tcPr>
          <w:p w:rsidR="00083E9A" w:rsidRDefault="00083E9A" w:rsidP="004841E6">
            <w:pPr>
              <w:pStyle w:val="ListParagraph"/>
              <w:spacing w:after="20"/>
              <w:ind w:left="0"/>
              <w:jc w:val="center"/>
              <w:rPr>
                <w:b/>
              </w:rPr>
            </w:pPr>
            <w:r>
              <w:rPr>
                <w:b/>
              </w:rPr>
              <w:t>CREDIT</w:t>
            </w:r>
          </w:p>
        </w:tc>
      </w:tr>
      <w:tr w:rsidR="00083E9A" w:rsidTr="004D35EC">
        <w:tc>
          <w:tcPr>
            <w:tcW w:w="2927" w:type="dxa"/>
          </w:tcPr>
          <w:p w:rsidR="00083E9A" w:rsidRDefault="00AF3D9A" w:rsidP="004841E6">
            <w:pPr>
              <w:pStyle w:val="ListParagraph"/>
              <w:spacing w:after="20"/>
              <w:ind w:left="0"/>
              <w:jc w:val="both"/>
              <w:rPr>
                <w:b/>
              </w:rPr>
            </w:pPr>
            <w:r>
              <w:rPr>
                <w:b/>
              </w:rPr>
              <w:t>WORK IN PROCESS</w:t>
            </w:r>
          </w:p>
        </w:tc>
        <w:tc>
          <w:tcPr>
            <w:tcW w:w="2845" w:type="dxa"/>
          </w:tcPr>
          <w:p w:rsidR="00083E9A" w:rsidRDefault="00083E9A" w:rsidP="004841E6">
            <w:pPr>
              <w:pStyle w:val="ListParagraph"/>
              <w:spacing w:after="20"/>
              <w:ind w:left="0"/>
              <w:jc w:val="center"/>
              <w:rPr>
                <w:b/>
              </w:rPr>
            </w:pPr>
            <w:r>
              <w:rPr>
                <w:b/>
              </w:rPr>
              <w:t>XX</w:t>
            </w:r>
          </w:p>
        </w:tc>
        <w:tc>
          <w:tcPr>
            <w:tcW w:w="2858" w:type="dxa"/>
          </w:tcPr>
          <w:p w:rsidR="00083E9A" w:rsidRDefault="00083E9A" w:rsidP="004841E6">
            <w:pPr>
              <w:pStyle w:val="ListParagraph"/>
              <w:spacing w:after="20"/>
              <w:ind w:left="0"/>
              <w:jc w:val="center"/>
              <w:rPr>
                <w:b/>
              </w:rPr>
            </w:pPr>
          </w:p>
        </w:tc>
      </w:tr>
      <w:tr w:rsidR="00083E9A" w:rsidTr="004D35EC">
        <w:tc>
          <w:tcPr>
            <w:tcW w:w="2927" w:type="dxa"/>
          </w:tcPr>
          <w:p w:rsidR="00083E9A" w:rsidRDefault="00AF3D9A" w:rsidP="004841E6">
            <w:pPr>
              <w:pStyle w:val="ListParagraph"/>
              <w:spacing w:after="20"/>
              <w:ind w:left="0"/>
              <w:jc w:val="both"/>
              <w:rPr>
                <w:b/>
              </w:rPr>
            </w:pPr>
            <w:r>
              <w:rPr>
                <w:b/>
              </w:rPr>
              <w:t xml:space="preserve">               MATERIALS</w:t>
            </w:r>
          </w:p>
        </w:tc>
        <w:tc>
          <w:tcPr>
            <w:tcW w:w="2845" w:type="dxa"/>
          </w:tcPr>
          <w:p w:rsidR="00083E9A" w:rsidRDefault="00083E9A" w:rsidP="004841E6">
            <w:pPr>
              <w:pStyle w:val="ListParagraph"/>
              <w:spacing w:after="20"/>
              <w:ind w:left="0"/>
              <w:jc w:val="center"/>
              <w:rPr>
                <w:b/>
              </w:rPr>
            </w:pPr>
          </w:p>
        </w:tc>
        <w:tc>
          <w:tcPr>
            <w:tcW w:w="2858" w:type="dxa"/>
          </w:tcPr>
          <w:p w:rsidR="00083E9A" w:rsidRDefault="00083E9A" w:rsidP="004841E6">
            <w:pPr>
              <w:pStyle w:val="ListParagraph"/>
              <w:spacing w:after="20"/>
              <w:ind w:left="0"/>
              <w:jc w:val="center"/>
              <w:rPr>
                <w:b/>
              </w:rPr>
            </w:pPr>
            <w:r>
              <w:rPr>
                <w:b/>
              </w:rPr>
              <w:t>XX</w:t>
            </w:r>
          </w:p>
        </w:tc>
      </w:tr>
    </w:tbl>
    <w:p w:rsidR="00AF3D9A" w:rsidRDefault="00AF3D9A" w:rsidP="004841E6">
      <w:pPr>
        <w:pStyle w:val="ListParagraph"/>
        <w:numPr>
          <w:ilvl w:val="0"/>
          <w:numId w:val="5"/>
        </w:numPr>
        <w:spacing w:after="20"/>
        <w:jc w:val="both"/>
        <w:rPr>
          <w:b/>
        </w:rPr>
      </w:pPr>
      <w:r>
        <w:rPr>
          <w:b/>
        </w:rPr>
        <w:t>JOURNAL ENTRY OF ISSUE OF INDIRECT MATERIALS</w:t>
      </w:r>
    </w:p>
    <w:tbl>
      <w:tblPr>
        <w:tblStyle w:val="TableGrid"/>
        <w:tblW w:w="0" w:type="auto"/>
        <w:tblInd w:w="720" w:type="dxa"/>
        <w:tblLook w:val="04A0" w:firstRow="1" w:lastRow="0" w:firstColumn="1" w:lastColumn="0" w:noHBand="0" w:noVBand="1"/>
      </w:tblPr>
      <w:tblGrid>
        <w:gridCol w:w="2927"/>
        <w:gridCol w:w="2845"/>
        <w:gridCol w:w="2858"/>
      </w:tblGrid>
      <w:tr w:rsidR="00AF3D9A" w:rsidTr="004D35EC">
        <w:tc>
          <w:tcPr>
            <w:tcW w:w="2927" w:type="dxa"/>
          </w:tcPr>
          <w:p w:rsidR="00AF3D9A" w:rsidRDefault="00AF3D9A" w:rsidP="004841E6">
            <w:pPr>
              <w:pStyle w:val="ListParagraph"/>
              <w:spacing w:after="20"/>
              <w:ind w:left="0"/>
              <w:jc w:val="center"/>
              <w:rPr>
                <w:b/>
              </w:rPr>
            </w:pPr>
            <w:r>
              <w:rPr>
                <w:b/>
              </w:rPr>
              <w:t>PARTICULARS</w:t>
            </w:r>
          </w:p>
        </w:tc>
        <w:tc>
          <w:tcPr>
            <w:tcW w:w="2845" w:type="dxa"/>
          </w:tcPr>
          <w:p w:rsidR="00AF3D9A" w:rsidRDefault="00AF3D9A" w:rsidP="004841E6">
            <w:pPr>
              <w:pStyle w:val="ListParagraph"/>
              <w:spacing w:after="20"/>
              <w:ind w:left="0"/>
              <w:jc w:val="center"/>
              <w:rPr>
                <w:b/>
              </w:rPr>
            </w:pPr>
            <w:r>
              <w:rPr>
                <w:b/>
              </w:rPr>
              <w:t>DEBIT</w:t>
            </w:r>
          </w:p>
        </w:tc>
        <w:tc>
          <w:tcPr>
            <w:tcW w:w="2858" w:type="dxa"/>
          </w:tcPr>
          <w:p w:rsidR="00AF3D9A" w:rsidRDefault="00AF3D9A" w:rsidP="004841E6">
            <w:pPr>
              <w:pStyle w:val="ListParagraph"/>
              <w:spacing w:after="20"/>
              <w:ind w:left="0"/>
              <w:jc w:val="center"/>
              <w:rPr>
                <w:b/>
              </w:rPr>
            </w:pPr>
            <w:r>
              <w:rPr>
                <w:b/>
              </w:rPr>
              <w:t>CREDIT</w:t>
            </w:r>
          </w:p>
        </w:tc>
      </w:tr>
      <w:tr w:rsidR="00AF3D9A" w:rsidTr="004D35EC">
        <w:tc>
          <w:tcPr>
            <w:tcW w:w="2927" w:type="dxa"/>
          </w:tcPr>
          <w:p w:rsidR="00AF3D9A" w:rsidRDefault="00AF3D9A" w:rsidP="004841E6">
            <w:pPr>
              <w:pStyle w:val="ListParagraph"/>
              <w:spacing w:after="20"/>
              <w:ind w:left="0"/>
              <w:jc w:val="both"/>
              <w:rPr>
                <w:b/>
              </w:rPr>
            </w:pPr>
            <w:r>
              <w:rPr>
                <w:b/>
              </w:rPr>
              <w:t>ACTUAL MANUFACTURING OVERHEAD</w:t>
            </w:r>
          </w:p>
        </w:tc>
        <w:tc>
          <w:tcPr>
            <w:tcW w:w="2845" w:type="dxa"/>
          </w:tcPr>
          <w:p w:rsidR="004D35EC" w:rsidRDefault="004D35EC" w:rsidP="004841E6">
            <w:pPr>
              <w:pStyle w:val="ListParagraph"/>
              <w:spacing w:after="20"/>
              <w:ind w:left="0"/>
              <w:jc w:val="center"/>
              <w:rPr>
                <w:b/>
              </w:rPr>
            </w:pPr>
          </w:p>
          <w:p w:rsidR="00AF3D9A" w:rsidRDefault="00AF3D9A" w:rsidP="004841E6">
            <w:pPr>
              <w:pStyle w:val="ListParagraph"/>
              <w:spacing w:after="20"/>
              <w:ind w:left="0"/>
              <w:jc w:val="center"/>
              <w:rPr>
                <w:b/>
              </w:rPr>
            </w:pPr>
            <w:r>
              <w:rPr>
                <w:b/>
              </w:rPr>
              <w:t>XX</w:t>
            </w:r>
          </w:p>
        </w:tc>
        <w:tc>
          <w:tcPr>
            <w:tcW w:w="2858" w:type="dxa"/>
          </w:tcPr>
          <w:p w:rsidR="00AF3D9A" w:rsidRDefault="00AF3D9A" w:rsidP="004841E6">
            <w:pPr>
              <w:pStyle w:val="ListParagraph"/>
              <w:spacing w:after="20"/>
              <w:ind w:left="0"/>
              <w:jc w:val="center"/>
              <w:rPr>
                <w:b/>
              </w:rPr>
            </w:pPr>
          </w:p>
        </w:tc>
      </w:tr>
      <w:tr w:rsidR="00AF3D9A" w:rsidTr="004D35EC">
        <w:tc>
          <w:tcPr>
            <w:tcW w:w="2927" w:type="dxa"/>
          </w:tcPr>
          <w:p w:rsidR="00AF3D9A" w:rsidRDefault="00AF3D9A" w:rsidP="004841E6">
            <w:pPr>
              <w:pStyle w:val="ListParagraph"/>
              <w:spacing w:after="20"/>
              <w:ind w:left="0"/>
              <w:jc w:val="both"/>
              <w:rPr>
                <w:b/>
              </w:rPr>
            </w:pPr>
            <w:r>
              <w:rPr>
                <w:b/>
              </w:rPr>
              <w:lastRenderedPageBreak/>
              <w:t xml:space="preserve">               MATERIALS </w:t>
            </w:r>
          </w:p>
        </w:tc>
        <w:tc>
          <w:tcPr>
            <w:tcW w:w="2845" w:type="dxa"/>
          </w:tcPr>
          <w:p w:rsidR="00AF3D9A" w:rsidRDefault="00AF3D9A" w:rsidP="004841E6">
            <w:pPr>
              <w:pStyle w:val="ListParagraph"/>
              <w:spacing w:after="20"/>
              <w:ind w:left="0"/>
              <w:jc w:val="center"/>
              <w:rPr>
                <w:b/>
              </w:rPr>
            </w:pPr>
          </w:p>
        </w:tc>
        <w:tc>
          <w:tcPr>
            <w:tcW w:w="2858" w:type="dxa"/>
          </w:tcPr>
          <w:p w:rsidR="00AF3D9A" w:rsidRDefault="00AF3D9A" w:rsidP="004841E6">
            <w:pPr>
              <w:pStyle w:val="ListParagraph"/>
              <w:spacing w:after="20"/>
              <w:ind w:left="0"/>
              <w:jc w:val="center"/>
              <w:rPr>
                <w:b/>
              </w:rPr>
            </w:pPr>
            <w:r>
              <w:rPr>
                <w:b/>
              </w:rPr>
              <w:t>XX</w:t>
            </w:r>
          </w:p>
        </w:tc>
      </w:tr>
    </w:tbl>
    <w:p w:rsidR="00083E9A" w:rsidRPr="00083E9A" w:rsidRDefault="00083E9A" w:rsidP="004841E6">
      <w:pPr>
        <w:pStyle w:val="ListParagraph"/>
        <w:spacing w:after="20"/>
        <w:ind w:left="1440"/>
        <w:jc w:val="both"/>
        <w:rPr>
          <w:b/>
        </w:rPr>
      </w:pPr>
    </w:p>
    <w:p w:rsidR="00AF3D9A" w:rsidRDefault="00092E1C" w:rsidP="004841E6">
      <w:pPr>
        <w:spacing w:after="20"/>
        <w:jc w:val="both"/>
      </w:pPr>
      <w:r>
        <w:t>EXAMPLE OF INDIRECT MATER</w:t>
      </w:r>
      <w:r w:rsidR="00AF3D9A">
        <w:t>I</w:t>
      </w:r>
      <w:r>
        <w:t>A</w:t>
      </w:r>
      <w:r w:rsidR="00AF3D9A">
        <w:t>LS</w:t>
      </w:r>
    </w:p>
    <w:p w:rsidR="0048333F" w:rsidRPr="00092E1C" w:rsidRDefault="00F9350F" w:rsidP="00F9350F">
      <w:pPr>
        <w:spacing w:after="20"/>
        <w:jc w:val="center"/>
        <w:rPr>
          <w:b/>
        </w:rPr>
      </w:pPr>
      <w:r>
        <w:rPr>
          <w:b/>
        </w:rPr>
        <w:t xml:space="preserve">Cleaning </w:t>
      </w:r>
      <w:proofErr w:type="spellStart"/>
      <w:proofErr w:type="gramStart"/>
      <w:r w:rsidR="00AF3D9A" w:rsidRPr="00AF3D9A">
        <w:rPr>
          <w:b/>
        </w:rPr>
        <w:t>supplies</w:t>
      </w:r>
      <w:r w:rsidR="00AF3D9A">
        <w:rPr>
          <w:b/>
        </w:rPr>
        <w:t>,Disposable</w:t>
      </w:r>
      <w:proofErr w:type="spellEnd"/>
      <w:proofErr w:type="gramEnd"/>
      <w:r w:rsidR="00AF3D9A">
        <w:rPr>
          <w:b/>
        </w:rPr>
        <w:t xml:space="preserve"> safety </w:t>
      </w:r>
      <w:proofErr w:type="spellStart"/>
      <w:r w:rsidR="00AF3D9A">
        <w:rPr>
          <w:b/>
        </w:rPr>
        <w:t>equipment,Disposable</w:t>
      </w:r>
      <w:proofErr w:type="spellEnd"/>
      <w:r w:rsidR="00AF3D9A">
        <w:rPr>
          <w:b/>
        </w:rPr>
        <w:t xml:space="preserve"> </w:t>
      </w:r>
      <w:proofErr w:type="spellStart"/>
      <w:r w:rsidR="00AF3D9A">
        <w:rPr>
          <w:b/>
        </w:rPr>
        <w:t>tools,Fittings</w:t>
      </w:r>
      <w:proofErr w:type="spellEnd"/>
      <w:r w:rsidR="00AF3D9A">
        <w:rPr>
          <w:b/>
        </w:rPr>
        <w:t xml:space="preserve"> and </w:t>
      </w:r>
      <w:proofErr w:type="spellStart"/>
      <w:r w:rsidR="00AF3D9A">
        <w:rPr>
          <w:b/>
        </w:rPr>
        <w:t>fasteners,Glue,Oil,</w:t>
      </w:r>
      <w:r w:rsidR="00AF3D9A" w:rsidRPr="00AF3D9A">
        <w:rPr>
          <w:b/>
        </w:rPr>
        <w:t>Tape</w:t>
      </w:r>
      <w:proofErr w:type="spellEnd"/>
    </w:p>
    <w:p w:rsidR="00AF3D9A" w:rsidRDefault="00AF3D9A" w:rsidP="004841E6">
      <w:pPr>
        <w:pStyle w:val="ListParagraph"/>
        <w:numPr>
          <w:ilvl w:val="0"/>
          <w:numId w:val="3"/>
        </w:numPr>
        <w:spacing w:after="20"/>
        <w:jc w:val="both"/>
        <w:rPr>
          <w:b/>
        </w:rPr>
      </w:pPr>
      <w:r>
        <w:rPr>
          <w:b/>
        </w:rPr>
        <w:t>RECORD LABOR COSTS WITH JOURNAL ENTRIES</w:t>
      </w:r>
    </w:p>
    <w:p w:rsidR="00D2340E" w:rsidRPr="00F9350F" w:rsidRDefault="00D2340E" w:rsidP="00F9350F">
      <w:pPr>
        <w:pStyle w:val="ListParagraph"/>
        <w:numPr>
          <w:ilvl w:val="0"/>
          <w:numId w:val="5"/>
        </w:numPr>
        <w:spacing w:after="20"/>
        <w:jc w:val="both"/>
        <w:rPr>
          <w:b/>
        </w:rPr>
      </w:pPr>
      <w:r>
        <w:rPr>
          <w:b/>
        </w:rPr>
        <w:t>JOURNAL ENTRY OF DIRECT LABOR COST</w:t>
      </w:r>
    </w:p>
    <w:tbl>
      <w:tblPr>
        <w:tblStyle w:val="TableGrid"/>
        <w:tblW w:w="0" w:type="auto"/>
        <w:tblInd w:w="720" w:type="dxa"/>
        <w:tblLook w:val="04A0" w:firstRow="1" w:lastRow="0" w:firstColumn="1" w:lastColumn="0" w:noHBand="0" w:noVBand="1"/>
      </w:tblPr>
      <w:tblGrid>
        <w:gridCol w:w="2927"/>
        <w:gridCol w:w="2845"/>
        <w:gridCol w:w="2858"/>
      </w:tblGrid>
      <w:tr w:rsidR="00D2340E" w:rsidTr="004D35EC">
        <w:tc>
          <w:tcPr>
            <w:tcW w:w="2927" w:type="dxa"/>
          </w:tcPr>
          <w:p w:rsidR="00D2340E" w:rsidRDefault="00D2340E" w:rsidP="004841E6">
            <w:pPr>
              <w:pStyle w:val="ListParagraph"/>
              <w:spacing w:after="20"/>
              <w:ind w:left="0"/>
              <w:jc w:val="center"/>
              <w:rPr>
                <w:b/>
              </w:rPr>
            </w:pPr>
            <w:r>
              <w:rPr>
                <w:b/>
              </w:rPr>
              <w:t>PARTICULARS</w:t>
            </w:r>
          </w:p>
        </w:tc>
        <w:tc>
          <w:tcPr>
            <w:tcW w:w="2845" w:type="dxa"/>
          </w:tcPr>
          <w:p w:rsidR="00D2340E" w:rsidRDefault="00D2340E" w:rsidP="004841E6">
            <w:pPr>
              <w:pStyle w:val="ListParagraph"/>
              <w:spacing w:after="20"/>
              <w:ind w:left="0"/>
              <w:jc w:val="center"/>
              <w:rPr>
                <w:b/>
              </w:rPr>
            </w:pPr>
            <w:r>
              <w:rPr>
                <w:b/>
              </w:rPr>
              <w:t>DEBIT</w:t>
            </w:r>
          </w:p>
        </w:tc>
        <w:tc>
          <w:tcPr>
            <w:tcW w:w="2858" w:type="dxa"/>
          </w:tcPr>
          <w:p w:rsidR="00D2340E" w:rsidRDefault="00D2340E" w:rsidP="004841E6">
            <w:pPr>
              <w:pStyle w:val="ListParagraph"/>
              <w:spacing w:after="20"/>
              <w:ind w:left="0"/>
              <w:jc w:val="center"/>
              <w:rPr>
                <w:b/>
              </w:rPr>
            </w:pPr>
            <w:r>
              <w:rPr>
                <w:b/>
              </w:rPr>
              <w:t>CREDIT</w:t>
            </w:r>
          </w:p>
        </w:tc>
      </w:tr>
      <w:tr w:rsidR="00D2340E" w:rsidTr="004D35EC">
        <w:tc>
          <w:tcPr>
            <w:tcW w:w="2927" w:type="dxa"/>
          </w:tcPr>
          <w:p w:rsidR="00D2340E" w:rsidRDefault="00D2340E" w:rsidP="004841E6">
            <w:pPr>
              <w:pStyle w:val="ListParagraph"/>
              <w:spacing w:after="20"/>
              <w:ind w:left="0"/>
              <w:jc w:val="both"/>
              <w:rPr>
                <w:b/>
              </w:rPr>
            </w:pPr>
            <w:r>
              <w:rPr>
                <w:b/>
              </w:rPr>
              <w:t>WORK IN PROCESS</w:t>
            </w:r>
          </w:p>
        </w:tc>
        <w:tc>
          <w:tcPr>
            <w:tcW w:w="2845" w:type="dxa"/>
          </w:tcPr>
          <w:p w:rsidR="00D2340E" w:rsidRDefault="00D2340E" w:rsidP="004841E6">
            <w:pPr>
              <w:pStyle w:val="ListParagraph"/>
              <w:spacing w:after="20"/>
              <w:ind w:left="0"/>
              <w:jc w:val="center"/>
              <w:rPr>
                <w:b/>
              </w:rPr>
            </w:pPr>
            <w:r>
              <w:rPr>
                <w:b/>
              </w:rPr>
              <w:t>XX</w:t>
            </w:r>
          </w:p>
        </w:tc>
        <w:tc>
          <w:tcPr>
            <w:tcW w:w="2858" w:type="dxa"/>
          </w:tcPr>
          <w:p w:rsidR="00D2340E" w:rsidRDefault="00D2340E" w:rsidP="004841E6">
            <w:pPr>
              <w:pStyle w:val="ListParagraph"/>
              <w:spacing w:after="20"/>
              <w:ind w:left="0"/>
              <w:jc w:val="center"/>
              <w:rPr>
                <w:b/>
              </w:rPr>
            </w:pPr>
          </w:p>
        </w:tc>
      </w:tr>
      <w:tr w:rsidR="00D2340E" w:rsidTr="004D35EC">
        <w:tc>
          <w:tcPr>
            <w:tcW w:w="2927" w:type="dxa"/>
          </w:tcPr>
          <w:p w:rsidR="00D2340E" w:rsidRDefault="00D2340E" w:rsidP="004841E6">
            <w:pPr>
              <w:pStyle w:val="ListParagraph"/>
              <w:spacing w:after="20"/>
              <w:ind w:left="0"/>
              <w:jc w:val="both"/>
              <w:rPr>
                <w:b/>
              </w:rPr>
            </w:pPr>
            <w:r>
              <w:rPr>
                <w:b/>
              </w:rPr>
              <w:t xml:space="preserve">              WAGES PAYABLE</w:t>
            </w:r>
          </w:p>
        </w:tc>
        <w:tc>
          <w:tcPr>
            <w:tcW w:w="2845" w:type="dxa"/>
          </w:tcPr>
          <w:p w:rsidR="00D2340E" w:rsidRDefault="00D2340E" w:rsidP="004841E6">
            <w:pPr>
              <w:pStyle w:val="ListParagraph"/>
              <w:spacing w:after="20"/>
              <w:ind w:left="0"/>
              <w:jc w:val="center"/>
              <w:rPr>
                <w:b/>
              </w:rPr>
            </w:pPr>
          </w:p>
        </w:tc>
        <w:tc>
          <w:tcPr>
            <w:tcW w:w="2858" w:type="dxa"/>
          </w:tcPr>
          <w:p w:rsidR="00D2340E" w:rsidRDefault="00D2340E" w:rsidP="004841E6">
            <w:pPr>
              <w:pStyle w:val="ListParagraph"/>
              <w:spacing w:after="20"/>
              <w:ind w:left="0"/>
              <w:jc w:val="center"/>
              <w:rPr>
                <w:b/>
              </w:rPr>
            </w:pPr>
            <w:r>
              <w:rPr>
                <w:b/>
              </w:rPr>
              <w:t>XX</w:t>
            </w:r>
          </w:p>
        </w:tc>
      </w:tr>
    </w:tbl>
    <w:p w:rsidR="00D2340E" w:rsidRPr="00D2340E" w:rsidRDefault="005B5B16" w:rsidP="004841E6">
      <w:pPr>
        <w:spacing w:after="20"/>
        <w:jc w:val="both"/>
      </w:pPr>
      <w:r>
        <w:t xml:space="preserve">Total Direct labor cost on a job. </w:t>
      </w:r>
      <w:r w:rsidR="00D2340E">
        <w:t xml:space="preserve">The is calculated from </w:t>
      </w:r>
      <w:proofErr w:type="gramStart"/>
      <w:r w:rsidR="00D2340E">
        <w:t>workers</w:t>
      </w:r>
      <w:proofErr w:type="gramEnd"/>
      <w:r w:rsidR="00D2340E">
        <w:t xml:space="preserve"> timecards or no. of hours.</w:t>
      </w:r>
    </w:p>
    <w:p w:rsidR="00D2340E" w:rsidRDefault="00D2340E" w:rsidP="004841E6">
      <w:pPr>
        <w:pStyle w:val="ListParagraph"/>
        <w:spacing w:after="20"/>
        <w:ind w:left="1440"/>
        <w:jc w:val="both"/>
        <w:rPr>
          <w:b/>
        </w:rPr>
      </w:pPr>
    </w:p>
    <w:p w:rsidR="00D2340E" w:rsidRDefault="00D2340E" w:rsidP="004841E6">
      <w:pPr>
        <w:pStyle w:val="ListParagraph"/>
        <w:numPr>
          <w:ilvl w:val="0"/>
          <w:numId w:val="5"/>
        </w:numPr>
        <w:spacing w:after="20"/>
        <w:jc w:val="both"/>
        <w:rPr>
          <w:b/>
        </w:rPr>
      </w:pPr>
      <w:r>
        <w:rPr>
          <w:b/>
        </w:rPr>
        <w:t>JOURNAL ENTRY OF ISSUE OF INDIRECT</w:t>
      </w:r>
      <w:r w:rsidR="005B5B16">
        <w:rPr>
          <w:b/>
        </w:rPr>
        <w:t xml:space="preserve"> LABOR</w:t>
      </w:r>
    </w:p>
    <w:tbl>
      <w:tblPr>
        <w:tblStyle w:val="TableGrid"/>
        <w:tblW w:w="0" w:type="auto"/>
        <w:tblInd w:w="720" w:type="dxa"/>
        <w:tblLook w:val="04A0" w:firstRow="1" w:lastRow="0" w:firstColumn="1" w:lastColumn="0" w:noHBand="0" w:noVBand="1"/>
      </w:tblPr>
      <w:tblGrid>
        <w:gridCol w:w="2927"/>
        <w:gridCol w:w="2845"/>
        <w:gridCol w:w="2858"/>
      </w:tblGrid>
      <w:tr w:rsidR="00D2340E" w:rsidTr="004D35EC">
        <w:tc>
          <w:tcPr>
            <w:tcW w:w="2927" w:type="dxa"/>
          </w:tcPr>
          <w:p w:rsidR="00D2340E" w:rsidRDefault="00D2340E" w:rsidP="004841E6">
            <w:pPr>
              <w:pStyle w:val="ListParagraph"/>
              <w:spacing w:after="20"/>
              <w:ind w:left="0"/>
              <w:jc w:val="center"/>
              <w:rPr>
                <w:b/>
              </w:rPr>
            </w:pPr>
            <w:r>
              <w:rPr>
                <w:b/>
              </w:rPr>
              <w:t>PARTICULARS</w:t>
            </w:r>
          </w:p>
        </w:tc>
        <w:tc>
          <w:tcPr>
            <w:tcW w:w="2845" w:type="dxa"/>
          </w:tcPr>
          <w:p w:rsidR="00D2340E" w:rsidRDefault="00D2340E" w:rsidP="004841E6">
            <w:pPr>
              <w:pStyle w:val="ListParagraph"/>
              <w:spacing w:after="20"/>
              <w:ind w:left="0"/>
              <w:jc w:val="center"/>
              <w:rPr>
                <w:b/>
              </w:rPr>
            </w:pPr>
            <w:r>
              <w:rPr>
                <w:b/>
              </w:rPr>
              <w:t>DEBIT</w:t>
            </w:r>
          </w:p>
        </w:tc>
        <w:tc>
          <w:tcPr>
            <w:tcW w:w="2858" w:type="dxa"/>
          </w:tcPr>
          <w:p w:rsidR="00D2340E" w:rsidRDefault="00D2340E" w:rsidP="004841E6">
            <w:pPr>
              <w:pStyle w:val="ListParagraph"/>
              <w:spacing w:after="20"/>
              <w:ind w:left="0"/>
              <w:jc w:val="center"/>
              <w:rPr>
                <w:b/>
              </w:rPr>
            </w:pPr>
            <w:r>
              <w:rPr>
                <w:b/>
              </w:rPr>
              <w:t>CREDIT</w:t>
            </w:r>
          </w:p>
        </w:tc>
      </w:tr>
      <w:tr w:rsidR="00D2340E" w:rsidTr="004D35EC">
        <w:tc>
          <w:tcPr>
            <w:tcW w:w="2927" w:type="dxa"/>
          </w:tcPr>
          <w:p w:rsidR="00D2340E" w:rsidRDefault="00D2340E" w:rsidP="004841E6">
            <w:pPr>
              <w:pStyle w:val="ListParagraph"/>
              <w:spacing w:after="20"/>
              <w:ind w:left="0"/>
              <w:jc w:val="both"/>
              <w:rPr>
                <w:b/>
              </w:rPr>
            </w:pPr>
            <w:r>
              <w:rPr>
                <w:b/>
              </w:rPr>
              <w:t>ACTUAL MANUFACTURING OVERHEAD</w:t>
            </w:r>
          </w:p>
        </w:tc>
        <w:tc>
          <w:tcPr>
            <w:tcW w:w="2845" w:type="dxa"/>
          </w:tcPr>
          <w:p w:rsidR="00D2340E" w:rsidRDefault="00D2340E" w:rsidP="004841E6">
            <w:pPr>
              <w:pStyle w:val="ListParagraph"/>
              <w:spacing w:after="20"/>
              <w:ind w:left="0"/>
              <w:jc w:val="center"/>
              <w:rPr>
                <w:b/>
              </w:rPr>
            </w:pPr>
            <w:r>
              <w:rPr>
                <w:b/>
              </w:rPr>
              <w:t>XX</w:t>
            </w:r>
          </w:p>
        </w:tc>
        <w:tc>
          <w:tcPr>
            <w:tcW w:w="2858" w:type="dxa"/>
          </w:tcPr>
          <w:p w:rsidR="00D2340E" w:rsidRDefault="00D2340E" w:rsidP="004841E6">
            <w:pPr>
              <w:pStyle w:val="ListParagraph"/>
              <w:spacing w:after="20"/>
              <w:ind w:left="0"/>
              <w:jc w:val="center"/>
              <w:rPr>
                <w:b/>
              </w:rPr>
            </w:pPr>
          </w:p>
        </w:tc>
      </w:tr>
      <w:tr w:rsidR="00D2340E" w:rsidTr="004D35EC">
        <w:tc>
          <w:tcPr>
            <w:tcW w:w="2927" w:type="dxa"/>
          </w:tcPr>
          <w:p w:rsidR="00D2340E" w:rsidRDefault="005B5B16" w:rsidP="004841E6">
            <w:pPr>
              <w:pStyle w:val="ListParagraph"/>
              <w:spacing w:after="20"/>
              <w:ind w:left="0"/>
              <w:jc w:val="both"/>
              <w:rPr>
                <w:b/>
              </w:rPr>
            </w:pPr>
            <w:r>
              <w:rPr>
                <w:b/>
              </w:rPr>
              <w:t xml:space="preserve">               WAGES PAYABLES</w:t>
            </w:r>
          </w:p>
        </w:tc>
        <w:tc>
          <w:tcPr>
            <w:tcW w:w="2845" w:type="dxa"/>
          </w:tcPr>
          <w:p w:rsidR="00D2340E" w:rsidRDefault="00D2340E" w:rsidP="004841E6">
            <w:pPr>
              <w:pStyle w:val="ListParagraph"/>
              <w:spacing w:after="20"/>
              <w:ind w:left="0"/>
              <w:jc w:val="center"/>
              <w:rPr>
                <w:b/>
              </w:rPr>
            </w:pPr>
          </w:p>
        </w:tc>
        <w:tc>
          <w:tcPr>
            <w:tcW w:w="2858" w:type="dxa"/>
          </w:tcPr>
          <w:p w:rsidR="00D2340E" w:rsidRDefault="00D2340E" w:rsidP="004841E6">
            <w:pPr>
              <w:pStyle w:val="ListParagraph"/>
              <w:spacing w:after="20"/>
              <w:ind w:left="0"/>
              <w:jc w:val="center"/>
              <w:rPr>
                <w:b/>
              </w:rPr>
            </w:pPr>
            <w:r>
              <w:rPr>
                <w:b/>
              </w:rPr>
              <w:t>XX</w:t>
            </w:r>
          </w:p>
        </w:tc>
      </w:tr>
    </w:tbl>
    <w:p w:rsidR="00AF3D9A" w:rsidRPr="00AF3D9A" w:rsidRDefault="00AF3D9A" w:rsidP="00F9350F">
      <w:pPr>
        <w:spacing w:after="20"/>
        <w:jc w:val="both"/>
        <w:rPr>
          <w:b/>
        </w:rPr>
      </w:pPr>
    </w:p>
    <w:p w:rsidR="00F2194E" w:rsidRDefault="00F2194E" w:rsidP="004841E6">
      <w:pPr>
        <w:spacing w:after="20"/>
        <w:jc w:val="both"/>
      </w:pPr>
      <w:r>
        <w:t>Indirect labor is the cost of any labor that supports the production process, but which is not directly involved in the active conversion of materials into finished products. Examples of indirect labor positions are:</w:t>
      </w:r>
    </w:p>
    <w:p w:rsidR="00F2194E" w:rsidRDefault="00F2194E" w:rsidP="004841E6">
      <w:pPr>
        <w:spacing w:after="20"/>
        <w:jc w:val="both"/>
      </w:pPr>
      <w:r>
        <w:t xml:space="preserve">Production supervisor, </w:t>
      </w:r>
      <w:proofErr w:type="gramStart"/>
      <w:r>
        <w:t>Purchasing</w:t>
      </w:r>
      <w:proofErr w:type="gramEnd"/>
      <w:r>
        <w:t xml:space="preserve"> staff, Materials handling staff, Materials management staff, Quality control staff</w:t>
      </w:r>
    </w:p>
    <w:p w:rsidR="00F2194E" w:rsidRDefault="00F2194E" w:rsidP="004841E6">
      <w:pPr>
        <w:spacing w:after="20"/>
        <w:jc w:val="both"/>
      </w:pPr>
      <w:r>
        <w:t>The cost of these types of indirect labor are charged to factory overhead, and from there to the units of production manufactured during the reporting period. This means that the cost of indirect labor related to the production process ends up in either ending inventory or the cost of goods sold.</w:t>
      </w:r>
    </w:p>
    <w:p w:rsidR="00F2194E" w:rsidRDefault="00F2194E" w:rsidP="004841E6">
      <w:pPr>
        <w:pStyle w:val="ListParagraph"/>
        <w:spacing w:after="20"/>
        <w:jc w:val="both"/>
        <w:rPr>
          <w:b/>
        </w:rPr>
      </w:pPr>
    </w:p>
    <w:p w:rsidR="003E4D4C" w:rsidRDefault="005B5B16" w:rsidP="004841E6">
      <w:pPr>
        <w:pStyle w:val="ListParagraph"/>
        <w:numPr>
          <w:ilvl w:val="0"/>
          <w:numId w:val="3"/>
        </w:numPr>
        <w:spacing w:after="20"/>
        <w:jc w:val="both"/>
        <w:rPr>
          <w:b/>
        </w:rPr>
      </w:pPr>
      <w:r>
        <w:rPr>
          <w:b/>
        </w:rPr>
        <w:t>CALCULATE A PREDETERMINED OVERHEAD RATE AND USE IT TO ASSIGN OVERHEAD COSTS TO A JOB.</w:t>
      </w:r>
    </w:p>
    <w:p w:rsidR="005B5B16" w:rsidRDefault="005B5B16" w:rsidP="004841E6">
      <w:pPr>
        <w:pStyle w:val="ListParagraph"/>
        <w:numPr>
          <w:ilvl w:val="0"/>
          <w:numId w:val="6"/>
        </w:numPr>
        <w:spacing w:after="20"/>
        <w:jc w:val="both"/>
      </w:pPr>
      <w:r>
        <w:t xml:space="preserve">The </w:t>
      </w:r>
      <w:r>
        <w:rPr>
          <w:b/>
        </w:rPr>
        <w:t xml:space="preserve">manufacturing overhead costs </w:t>
      </w:r>
      <w:r>
        <w:t>incurred on a specific job.</w:t>
      </w:r>
      <w:r w:rsidR="008D5F51">
        <w:t xml:space="preserve"> </w:t>
      </w:r>
    </w:p>
    <w:p w:rsidR="004D35EC" w:rsidRDefault="00C55BE1" w:rsidP="004841E6">
      <w:pPr>
        <w:spacing w:after="20"/>
        <w:ind w:left="360"/>
        <w:jc w:val="both"/>
      </w:pPr>
      <w:r w:rsidRPr="00C55BE1">
        <w:t xml:space="preserve">Manufacturing overhead includes such things as the </w:t>
      </w:r>
      <w:r w:rsidRPr="0098549A">
        <w:rPr>
          <w:b/>
        </w:rPr>
        <w:t>electricity</w:t>
      </w:r>
      <w:r w:rsidRPr="00C55BE1">
        <w:t xml:space="preserve"> used to operate the factory equipment, </w:t>
      </w:r>
      <w:r w:rsidRPr="0098549A">
        <w:rPr>
          <w:b/>
        </w:rPr>
        <w:t>depreciation</w:t>
      </w:r>
      <w:r w:rsidRPr="00C55BE1">
        <w:t xml:space="preserve"> on the factory equipment and building, factory </w:t>
      </w:r>
      <w:r w:rsidRPr="0098549A">
        <w:rPr>
          <w:b/>
        </w:rPr>
        <w:t>supplies</w:t>
      </w:r>
      <w:r w:rsidRPr="00C55BE1">
        <w:t xml:space="preserve"> and factory </w:t>
      </w:r>
      <w:r w:rsidRPr="0098549A">
        <w:rPr>
          <w:b/>
        </w:rPr>
        <w:t xml:space="preserve">personnel </w:t>
      </w:r>
      <w:r w:rsidRPr="00C55BE1">
        <w:t>(other than direct labor). How these costs are assigned to products has an impact on the measurement of an individual product's profitability</w:t>
      </w:r>
      <w:r w:rsidR="00D74BB1">
        <w:t>.</w:t>
      </w:r>
    </w:p>
    <w:p w:rsidR="00D74BB1" w:rsidRPr="00D74BB1" w:rsidRDefault="00D74BB1" w:rsidP="004841E6">
      <w:pPr>
        <w:spacing w:after="20"/>
        <w:ind w:left="360"/>
        <w:jc w:val="both"/>
      </w:pPr>
      <w:r>
        <w:rPr>
          <w:b/>
        </w:rPr>
        <w:t xml:space="preserve">PREDETERMINED OVERHEAD RATE – </w:t>
      </w:r>
      <w:r>
        <w:t>the ratio of the total estimated manufacturing overhead cost for the year expected manufacturing activity for the year, measured according to some cost of driver, such as labor costs.</w:t>
      </w:r>
    </w:p>
    <w:p w:rsidR="00C55BE1" w:rsidRPr="004D35EC" w:rsidRDefault="004D35EC" w:rsidP="004841E6">
      <w:pPr>
        <w:pStyle w:val="ListParagraph"/>
        <w:numPr>
          <w:ilvl w:val="0"/>
          <w:numId w:val="3"/>
        </w:numPr>
        <w:spacing w:after="20"/>
        <w:jc w:val="both"/>
      </w:pPr>
      <w:r>
        <w:rPr>
          <w:b/>
        </w:rPr>
        <w:t>RECORD APPLIED MANUFACTURING OVERHEAD COSTS WITH JOURNAL ENTRIES</w:t>
      </w:r>
    </w:p>
    <w:p w:rsidR="00C55BE1" w:rsidRDefault="00E11EB2" w:rsidP="004841E6">
      <w:pPr>
        <w:spacing w:after="20"/>
        <w:ind w:left="360"/>
        <w:jc w:val="both"/>
        <w:rPr>
          <w:b/>
        </w:rPr>
      </w:pPr>
      <w:r>
        <w:rPr>
          <w:b/>
        </w:rPr>
        <w:t>TO RECORD APPLIED OVERHEAD</w:t>
      </w:r>
    </w:p>
    <w:tbl>
      <w:tblPr>
        <w:tblStyle w:val="TableGrid"/>
        <w:tblW w:w="0" w:type="auto"/>
        <w:tblInd w:w="720" w:type="dxa"/>
        <w:tblLook w:val="04A0" w:firstRow="1" w:lastRow="0" w:firstColumn="1" w:lastColumn="0" w:noHBand="0" w:noVBand="1"/>
      </w:tblPr>
      <w:tblGrid>
        <w:gridCol w:w="2927"/>
        <w:gridCol w:w="2845"/>
        <w:gridCol w:w="2858"/>
      </w:tblGrid>
      <w:tr w:rsidR="00E11EB2" w:rsidTr="00C062D4">
        <w:tc>
          <w:tcPr>
            <w:tcW w:w="2927" w:type="dxa"/>
          </w:tcPr>
          <w:p w:rsidR="00E11EB2" w:rsidRDefault="00E11EB2" w:rsidP="004841E6">
            <w:pPr>
              <w:pStyle w:val="ListParagraph"/>
              <w:spacing w:after="20"/>
              <w:ind w:left="0"/>
              <w:jc w:val="center"/>
              <w:rPr>
                <w:b/>
              </w:rPr>
            </w:pPr>
            <w:r>
              <w:rPr>
                <w:b/>
              </w:rPr>
              <w:t>PARTICULARS</w:t>
            </w:r>
          </w:p>
        </w:tc>
        <w:tc>
          <w:tcPr>
            <w:tcW w:w="2845" w:type="dxa"/>
          </w:tcPr>
          <w:p w:rsidR="00E11EB2" w:rsidRDefault="00E11EB2" w:rsidP="004841E6">
            <w:pPr>
              <w:pStyle w:val="ListParagraph"/>
              <w:spacing w:after="20"/>
              <w:ind w:left="0"/>
              <w:jc w:val="center"/>
              <w:rPr>
                <w:b/>
              </w:rPr>
            </w:pPr>
            <w:r>
              <w:rPr>
                <w:b/>
              </w:rPr>
              <w:t>DEBIT</w:t>
            </w:r>
          </w:p>
        </w:tc>
        <w:tc>
          <w:tcPr>
            <w:tcW w:w="2858" w:type="dxa"/>
          </w:tcPr>
          <w:p w:rsidR="00E11EB2" w:rsidRDefault="00E11EB2" w:rsidP="004841E6">
            <w:pPr>
              <w:pStyle w:val="ListParagraph"/>
              <w:spacing w:after="20"/>
              <w:ind w:left="0"/>
              <w:jc w:val="center"/>
              <w:rPr>
                <w:b/>
              </w:rPr>
            </w:pPr>
            <w:r>
              <w:rPr>
                <w:b/>
              </w:rPr>
              <w:t>CREDIT</w:t>
            </w:r>
          </w:p>
        </w:tc>
      </w:tr>
      <w:tr w:rsidR="00E11EB2" w:rsidTr="00C062D4">
        <w:tc>
          <w:tcPr>
            <w:tcW w:w="2927" w:type="dxa"/>
          </w:tcPr>
          <w:p w:rsidR="00E11EB2" w:rsidRDefault="00E11EB2" w:rsidP="004841E6">
            <w:pPr>
              <w:pStyle w:val="ListParagraph"/>
              <w:spacing w:after="20"/>
              <w:ind w:left="0"/>
              <w:jc w:val="both"/>
              <w:rPr>
                <w:b/>
              </w:rPr>
            </w:pPr>
            <w:r>
              <w:rPr>
                <w:b/>
              </w:rPr>
              <w:t>WORK IN PROCESS</w:t>
            </w:r>
          </w:p>
        </w:tc>
        <w:tc>
          <w:tcPr>
            <w:tcW w:w="2845" w:type="dxa"/>
          </w:tcPr>
          <w:p w:rsidR="00E11EB2" w:rsidRDefault="00E11EB2" w:rsidP="004841E6">
            <w:pPr>
              <w:pStyle w:val="ListParagraph"/>
              <w:spacing w:after="20"/>
              <w:ind w:left="0"/>
              <w:jc w:val="center"/>
              <w:rPr>
                <w:b/>
              </w:rPr>
            </w:pPr>
            <w:r>
              <w:rPr>
                <w:b/>
              </w:rPr>
              <w:t>XX</w:t>
            </w:r>
          </w:p>
        </w:tc>
        <w:tc>
          <w:tcPr>
            <w:tcW w:w="2858" w:type="dxa"/>
          </w:tcPr>
          <w:p w:rsidR="00E11EB2" w:rsidRDefault="00E11EB2" w:rsidP="004841E6">
            <w:pPr>
              <w:pStyle w:val="ListParagraph"/>
              <w:spacing w:after="20"/>
              <w:ind w:left="0"/>
              <w:jc w:val="center"/>
              <w:rPr>
                <w:b/>
              </w:rPr>
            </w:pPr>
          </w:p>
        </w:tc>
      </w:tr>
      <w:tr w:rsidR="00E11EB2" w:rsidTr="00C062D4">
        <w:tc>
          <w:tcPr>
            <w:tcW w:w="2927" w:type="dxa"/>
          </w:tcPr>
          <w:p w:rsidR="00E11EB2" w:rsidRDefault="00E11EB2" w:rsidP="004841E6">
            <w:pPr>
              <w:pStyle w:val="ListParagraph"/>
              <w:spacing w:after="20"/>
              <w:ind w:left="0"/>
              <w:jc w:val="both"/>
              <w:rPr>
                <w:b/>
              </w:rPr>
            </w:pPr>
            <w:r>
              <w:rPr>
                <w:b/>
              </w:rPr>
              <w:t xml:space="preserve">             APPLIED MANUFACTURING OVERHEAD</w:t>
            </w:r>
          </w:p>
        </w:tc>
        <w:tc>
          <w:tcPr>
            <w:tcW w:w="2845" w:type="dxa"/>
          </w:tcPr>
          <w:p w:rsidR="00E11EB2" w:rsidRDefault="00E11EB2" w:rsidP="004841E6">
            <w:pPr>
              <w:pStyle w:val="ListParagraph"/>
              <w:spacing w:after="20"/>
              <w:ind w:left="0"/>
              <w:jc w:val="center"/>
              <w:rPr>
                <w:b/>
              </w:rPr>
            </w:pPr>
          </w:p>
        </w:tc>
        <w:tc>
          <w:tcPr>
            <w:tcW w:w="2858" w:type="dxa"/>
          </w:tcPr>
          <w:p w:rsidR="00E11EB2" w:rsidRDefault="00E11EB2" w:rsidP="004841E6">
            <w:pPr>
              <w:pStyle w:val="ListParagraph"/>
              <w:spacing w:after="20"/>
              <w:ind w:left="0"/>
              <w:jc w:val="center"/>
              <w:rPr>
                <w:b/>
              </w:rPr>
            </w:pPr>
          </w:p>
          <w:p w:rsidR="00E11EB2" w:rsidRDefault="00E11EB2" w:rsidP="004841E6">
            <w:pPr>
              <w:pStyle w:val="ListParagraph"/>
              <w:spacing w:after="20"/>
              <w:ind w:left="0"/>
              <w:jc w:val="center"/>
              <w:rPr>
                <w:b/>
              </w:rPr>
            </w:pPr>
            <w:r>
              <w:rPr>
                <w:b/>
              </w:rPr>
              <w:t>XX</w:t>
            </w:r>
          </w:p>
        </w:tc>
      </w:tr>
    </w:tbl>
    <w:p w:rsidR="00EB0E76" w:rsidRDefault="00EB0E76" w:rsidP="004841E6">
      <w:pPr>
        <w:spacing w:after="20"/>
        <w:jc w:val="both"/>
      </w:pPr>
    </w:p>
    <w:p w:rsidR="00EB0E76" w:rsidRPr="00EB0E76" w:rsidRDefault="00EB0E76" w:rsidP="004841E6">
      <w:pPr>
        <w:pStyle w:val="ListParagraph"/>
        <w:numPr>
          <w:ilvl w:val="0"/>
          <w:numId w:val="3"/>
        </w:numPr>
        <w:spacing w:after="20"/>
        <w:jc w:val="both"/>
      </w:pPr>
      <w:r>
        <w:rPr>
          <w:b/>
        </w:rPr>
        <w:t>COMPUTE OVER AND UNDERAPPLIED OVERHEAD</w:t>
      </w:r>
    </w:p>
    <w:p w:rsidR="00EB0E76" w:rsidRDefault="00540D18" w:rsidP="001374FD">
      <w:pPr>
        <w:pStyle w:val="ListParagraph"/>
        <w:spacing w:after="20"/>
        <w:jc w:val="both"/>
      </w:pPr>
      <w:r>
        <w:rPr>
          <w:b/>
        </w:rPr>
        <w:t xml:space="preserve">APPLIED </w:t>
      </w:r>
      <w:proofErr w:type="gramStart"/>
      <w:r>
        <w:rPr>
          <w:b/>
        </w:rPr>
        <w:t xml:space="preserve">OVERHEAD </w:t>
      </w:r>
      <w:r>
        <w:t xml:space="preserve"> -</w:t>
      </w:r>
      <w:proofErr w:type="gramEnd"/>
      <w:r>
        <w:t xml:space="preserve"> IS GREATER THAN</w:t>
      </w:r>
      <w:r w:rsidR="003A1B84">
        <w:t xml:space="preserve"> ACTUAL MANUFACTURING OVERHEAD.</w:t>
      </w:r>
      <w:r w:rsidR="001374FD">
        <w:t xml:space="preserve"> </w:t>
      </w:r>
      <w:r w:rsidR="001374FD" w:rsidRPr="003A1B84">
        <w:rPr>
          <w:b/>
        </w:rPr>
        <w:t>OVERAPPLIED</w:t>
      </w:r>
    </w:p>
    <w:p w:rsidR="00540D18" w:rsidRDefault="00540D18" w:rsidP="004841E6">
      <w:pPr>
        <w:pStyle w:val="ListParagraph"/>
        <w:spacing w:after="20"/>
        <w:jc w:val="both"/>
      </w:pPr>
      <w:r>
        <w:rPr>
          <w:b/>
        </w:rPr>
        <w:t xml:space="preserve">APPLIED </w:t>
      </w:r>
      <w:proofErr w:type="gramStart"/>
      <w:r>
        <w:rPr>
          <w:b/>
        </w:rPr>
        <w:t xml:space="preserve">OVERHEAD </w:t>
      </w:r>
      <w:r>
        <w:t xml:space="preserve"> -</w:t>
      </w:r>
      <w:proofErr w:type="gramEnd"/>
      <w:r>
        <w:t xml:space="preserve"> IS LESS THAN</w:t>
      </w:r>
      <w:r w:rsidR="003A1B84">
        <w:t xml:space="preserve"> ACTUAL MANUFACTURING OVERHEAD.</w:t>
      </w:r>
      <w:r w:rsidR="001374FD">
        <w:t xml:space="preserve"> </w:t>
      </w:r>
      <w:r w:rsidR="001374FD">
        <w:rPr>
          <w:b/>
        </w:rPr>
        <w:t>UNDERAPPLIED</w:t>
      </w:r>
      <w:bookmarkStart w:id="0" w:name="_GoBack"/>
      <w:bookmarkEnd w:id="0"/>
    </w:p>
    <w:p w:rsidR="00504B52" w:rsidRDefault="00504B52" w:rsidP="004841E6">
      <w:pPr>
        <w:pStyle w:val="ListParagraph"/>
        <w:spacing w:after="20"/>
        <w:jc w:val="both"/>
      </w:pPr>
    </w:p>
    <w:p w:rsidR="00504B52" w:rsidRDefault="00504B52" w:rsidP="004841E6">
      <w:pPr>
        <w:pStyle w:val="ListParagraph"/>
        <w:spacing w:after="20"/>
        <w:jc w:val="both"/>
      </w:pPr>
      <w:r>
        <w:t>EXAMPLE OF OVERAPPLIED:</w:t>
      </w:r>
    </w:p>
    <w:p w:rsidR="00504B52" w:rsidRDefault="00504B52" w:rsidP="004841E6">
      <w:pPr>
        <w:pStyle w:val="ListParagraph"/>
        <w:spacing w:after="20"/>
        <w:ind w:firstLine="720"/>
        <w:jc w:val="both"/>
      </w:pPr>
      <w:r w:rsidRPr="00504B52">
        <w:t>Pinnacle Tiles, a roofing tile manufacturer, allocates overheads on the basis of the number of machine hours used in production. At the beginning of the quarter, it estimates that its machines will run for a total of 7,000 hours.</w:t>
      </w:r>
    </w:p>
    <w:p w:rsidR="00504B52" w:rsidRDefault="00504B52" w:rsidP="004841E6">
      <w:pPr>
        <w:pStyle w:val="ListParagraph"/>
        <w:spacing w:after="20"/>
        <w:ind w:firstLine="720"/>
        <w:jc w:val="both"/>
      </w:pPr>
      <w:r>
        <w:t xml:space="preserve">It allocates its </w:t>
      </w:r>
      <w:r w:rsidRPr="00504B52">
        <w:rPr>
          <w:b/>
        </w:rPr>
        <w:t>to</w:t>
      </w:r>
      <w:r>
        <w:rPr>
          <w:b/>
        </w:rPr>
        <w:t>tal projected overhead cost of P</w:t>
      </w:r>
      <w:r w:rsidRPr="00504B52">
        <w:rPr>
          <w:b/>
        </w:rPr>
        <w:t>140,000</w:t>
      </w:r>
      <w:r>
        <w:t xml:space="preserve"> on this basis. Accordingly, P20 (P140,000 divided by 7,000 hours) is the overhead cost of each machine-hour.</w:t>
      </w:r>
    </w:p>
    <w:p w:rsidR="004841E6" w:rsidRPr="004841E6" w:rsidRDefault="00504B52" w:rsidP="004841E6">
      <w:pPr>
        <w:pStyle w:val="ListParagraph"/>
        <w:spacing w:after="20"/>
        <w:ind w:firstLine="720"/>
        <w:jc w:val="both"/>
        <w:rPr>
          <w:b/>
        </w:rPr>
      </w:pPr>
      <w:r w:rsidRPr="00504B52">
        <w:rPr>
          <w:b/>
        </w:rPr>
        <w:t>However, at the end of the quarter,</w:t>
      </w:r>
      <w:r>
        <w:t xml:space="preserve"> the total machine-hours that have been utilized are 7,400. Consequently, a total of P148,000 (7,400 hours X P20) has been absorbed. Pinnacle Tiles has </w:t>
      </w:r>
      <w:proofErr w:type="spellStart"/>
      <w:r w:rsidRPr="00504B52">
        <w:rPr>
          <w:b/>
        </w:rPr>
        <w:t>overapplied</w:t>
      </w:r>
      <w:proofErr w:type="spellEnd"/>
      <w:r w:rsidRPr="00504B52">
        <w:rPr>
          <w:b/>
        </w:rPr>
        <w:t xml:space="preserve"> overhead because the number of actual machine-hours in the quarter exceeded the estimate.</w:t>
      </w:r>
    </w:p>
    <w:p w:rsidR="00504B52" w:rsidRDefault="00504B52" w:rsidP="004841E6">
      <w:pPr>
        <w:spacing w:after="20"/>
        <w:jc w:val="both"/>
        <w:rPr>
          <w:b/>
        </w:rPr>
      </w:pPr>
      <w:r>
        <w:rPr>
          <w:b/>
        </w:rPr>
        <w:tab/>
        <w:t>EXAMPLE OF UNDERAPPLIED:</w:t>
      </w:r>
    </w:p>
    <w:p w:rsidR="00FD3BDD" w:rsidRDefault="00504B52" w:rsidP="00F9350F">
      <w:pPr>
        <w:spacing w:after="20"/>
        <w:jc w:val="both"/>
      </w:pPr>
      <w:r>
        <w:rPr>
          <w:b/>
        </w:rPr>
        <w:tab/>
      </w:r>
      <w:r w:rsidR="00FD3BDD">
        <w:t>A</w:t>
      </w:r>
      <w:r w:rsidR="00FD3BDD" w:rsidRPr="00FD3BDD">
        <w:t xml:space="preserve"> </w:t>
      </w:r>
      <w:r w:rsidR="00FD3BDD">
        <w:t xml:space="preserve">business </w:t>
      </w:r>
      <w:r w:rsidR="00FD3BDD" w:rsidRPr="00FD3BDD">
        <w:rPr>
          <w:b/>
        </w:rPr>
        <w:t>estimates it will pay P8 an hour of overhead</w:t>
      </w:r>
      <w:r w:rsidR="00FD3BDD" w:rsidRPr="00FD3BDD">
        <w:t xml:space="preserve">. The business works 1,000 hours during the period. Therefore, budgeted </w:t>
      </w:r>
      <w:r w:rsidR="00FD3BDD">
        <w:t>overhead for the period equals P8,000 = P</w:t>
      </w:r>
      <w:r w:rsidR="00FD3BDD" w:rsidRPr="00FD3BDD">
        <w:t>8 x 1,000 hours.</w:t>
      </w:r>
      <w:r w:rsidR="00FD3BDD">
        <w:t xml:space="preserve"> T</w:t>
      </w:r>
      <w:r w:rsidR="00FD3BDD" w:rsidRPr="00FD3BDD">
        <w:t xml:space="preserve">he </w:t>
      </w:r>
      <w:r w:rsidR="00FD3BDD" w:rsidRPr="00FD3BDD">
        <w:rPr>
          <w:b/>
        </w:rPr>
        <w:t>actual overhead rate for a company is P10 an hour</w:t>
      </w:r>
      <w:r w:rsidR="00FD3BDD" w:rsidRPr="00FD3BDD">
        <w:t>, Ther</w:t>
      </w:r>
      <w:r w:rsidR="00FD3BDD">
        <w:t>efore, actual overhead is P10,000 by the equation P</w:t>
      </w:r>
      <w:r w:rsidR="00FD3BDD" w:rsidRPr="00FD3BDD">
        <w:t>10 x 1,000 hours.</w:t>
      </w:r>
    </w:p>
    <w:p w:rsidR="000A48ED" w:rsidRDefault="000A48ED" w:rsidP="00F9350F">
      <w:pPr>
        <w:spacing w:after="20"/>
        <w:jc w:val="both"/>
        <w:rPr>
          <w:b/>
        </w:rPr>
      </w:pPr>
    </w:p>
    <w:p w:rsidR="00426B1A" w:rsidRDefault="00426B1A" w:rsidP="00F9350F">
      <w:pPr>
        <w:spacing w:after="20"/>
        <w:jc w:val="both"/>
        <w:rPr>
          <w:b/>
        </w:rPr>
      </w:pPr>
    </w:p>
    <w:p w:rsidR="00426B1A" w:rsidRDefault="00426B1A" w:rsidP="00F9350F">
      <w:pPr>
        <w:spacing w:after="20"/>
        <w:jc w:val="both"/>
        <w:rPr>
          <w:b/>
        </w:rPr>
      </w:pPr>
    </w:p>
    <w:p w:rsidR="00426B1A" w:rsidRDefault="00426B1A" w:rsidP="00F9350F">
      <w:pPr>
        <w:spacing w:after="20"/>
        <w:jc w:val="both"/>
        <w:rPr>
          <w:b/>
        </w:rPr>
      </w:pPr>
    </w:p>
    <w:p w:rsidR="00426B1A" w:rsidRDefault="00426B1A" w:rsidP="00F9350F">
      <w:pPr>
        <w:spacing w:after="20"/>
        <w:jc w:val="both"/>
        <w:rPr>
          <w:b/>
        </w:rPr>
      </w:pPr>
    </w:p>
    <w:p w:rsidR="00F9350F" w:rsidRPr="00F9350F" w:rsidRDefault="00F9350F" w:rsidP="00F9350F">
      <w:pPr>
        <w:spacing w:after="20"/>
        <w:jc w:val="both"/>
        <w:rPr>
          <w:b/>
        </w:rPr>
      </w:pPr>
      <w:r w:rsidRPr="00F9350F">
        <w:rPr>
          <w:b/>
        </w:rPr>
        <w:lastRenderedPageBreak/>
        <w:t>Journal Entry Example of Overhead:</w:t>
      </w:r>
    </w:p>
    <w:p w:rsidR="00F9350F" w:rsidRDefault="00426B1A" w:rsidP="00F9350F">
      <w:pPr>
        <w:spacing w:after="20"/>
        <w:jc w:val="both"/>
      </w:pPr>
      <w:r>
        <w:rPr>
          <w:noProof/>
        </w:rPr>
        <w:drawing>
          <wp:anchor distT="0" distB="0" distL="114300" distR="114300" simplePos="0" relativeHeight="251658240" behindDoc="1" locked="0" layoutInCell="1" allowOverlap="1" wp14:anchorId="02FAB11D" wp14:editId="6669448E">
            <wp:simplePos x="0" y="0"/>
            <wp:positionH relativeFrom="column">
              <wp:posOffset>556260</wp:posOffset>
            </wp:positionH>
            <wp:positionV relativeFrom="paragraph">
              <wp:posOffset>14605</wp:posOffset>
            </wp:positionV>
            <wp:extent cx="3541594" cy="1419860"/>
            <wp:effectExtent l="0" t="0" r="1905"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1594" cy="1419860"/>
                    </a:xfrm>
                    <a:prstGeom prst="rect">
                      <a:avLst/>
                    </a:prstGeom>
                    <a:noFill/>
                  </pic:spPr>
                </pic:pic>
              </a:graphicData>
            </a:graphic>
            <wp14:sizeRelH relativeFrom="margin">
              <wp14:pctWidth>0</wp14:pctWidth>
            </wp14:sizeRelH>
          </wp:anchor>
        </w:drawing>
      </w:r>
    </w:p>
    <w:p w:rsidR="00F9350F" w:rsidRDefault="00F9350F" w:rsidP="00F9350F">
      <w:pPr>
        <w:spacing w:after="20"/>
        <w:jc w:val="both"/>
      </w:pPr>
    </w:p>
    <w:p w:rsidR="00F9350F" w:rsidRDefault="00F9350F" w:rsidP="00F9350F">
      <w:pPr>
        <w:spacing w:after="20"/>
        <w:jc w:val="both"/>
      </w:pPr>
    </w:p>
    <w:p w:rsidR="00F9350F" w:rsidRDefault="00F9350F" w:rsidP="00F9350F">
      <w:pPr>
        <w:spacing w:after="20"/>
        <w:jc w:val="both"/>
      </w:pPr>
    </w:p>
    <w:p w:rsidR="001F04C4" w:rsidRDefault="001F04C4" w:rsidP="004841E6">
      <w:pPr>
        <w:spacing w:after="20"/>
        <w:ind w:left="720"/>
        <w:jc w:val="both"/>
      </w:pPr>
    </w:p>
    <w:p w:rsidR="00FD3BDD" w:rsidRDefault="00FD3BDD" w:rsidP="004841E6">
      <w:pPr>
        <w:spacing w:after="20"/>
        <w:jc w:val="both"/>
      </w:pPr>
    </w:p>
    <w:p w:rsidR="001F04C4" w:rsidRDefault="001F04C4" w:rsidP="004841E6">
      <w:pPr>
        <w:spacing w:after="20"/>
        <w:jc w:val="both"/>
      </w:pPr>
    </w:p>
    <w:p w:rsidR="001F04C4" w:rsidRDefault="001F04C4" w:rsidP="004841E6">
      <w:pPr>
        <w:spacing w:after="20"/>
        <w:jc w:val="both"/>
      </w:pPr>
    </w:p>
    <w:p w:rsidR="00C31532" w:rsidRPr="00C31532" w:rsidRDefault="00C31532" w:rsidP="004841E6">
      <w:pPr>
        <w:pStyle w:val="ListParagraph"/>
        <w:numPr>
          <w:ilvl w:val="0"/>
          <w:numId w:val="3"/>
        </w:numPr>
        <w:spacing w:after="20"/>
        <w:jc w:val="both"/>
      </w:pPr>
      <w:r>
        <w:rPr>
          <w:b/>
        </w:rPr>
        <w:t>CALCULATE COST OF GOODS MANUFACTURED AND COST OF GOODS SOLD.</w:t>
      </w:r>
    </w:p>
    <w:p w:rsidR="00C31532" w:rsidRDefault="00C31532" w:rsidP="004841E6">
      <w:pPr>
        <w:pStyle w:val="ListParagraph"/>
        <w:spacing w:after="20"/>
        <w:jc w:val="both"/>
        <w:rPr>
          <w:b/>
        </w:rPr>
      </w:pPr>
      <w:r>
        <w:rPr>
          <w:b/>
        </w:rPr>
        <w:t>FORMULA:</w:t>
      </w:r>
    </w:p>
    <w:p w:rsidR="00C31532" w:rsidRDefault="00C31532" w:rsidP="00620DE4">
      <w:pPr>
        <w:pStyle w:val="ListParagraph"/>
        <w:spacing w:after="20"/>
        <w:jc w:val="both"/>
      </w:pPr>
      <w:r>
        <w:t>Direct Materials Used</w:t>
      </w:r>
      <w:r>
        <w:tab/>
      </w:r>
      <w:r>
        <w:tab/>
      </w:r>
      <w:r>
        <w:tab/>
        <w:t>XXX</w:t>
      </w:r>
    </w:p>
    <w:p w:rsidR="00C31532" w:rsidRDefault="00C31532" w:rsidP="004841E6">
      <w:pPr>
        <w:spacing w:after="20"/>
        <w:jc w:val="both"/>
      </w:pPr>
      <w:r>
        <w:t>Add:</w:t>
      </w:r>
      <w:r>
        <w:tab/>
        <w:t>Direct Labor</w:t>
      </w:r>
      <w:r>
        <w:tab/>
      </w:r>
      <w:r>
        <w:tab/>
      </w:r>
      <w:r>
        <w:tab/>
      </w:r>
      <w:r>
        <w:tab/>
        <w:t>XXX</w:t>
      </w:r>
    </w:p>
    <w:p w:rsidR="00C31532" w:rsidRDefault="00620DE4" w:rsidP="004841E6">
      <w:pPr>
        <w:spacing w:after="20"/>
        <w:jc w:val="both"/>
        <w:rPr>
          <w:u w:val="single"/>
        </w:rPr>
      </w:pPr>
      <w:r>
        <w:tab/>
      </w:r>
      <w:r w:rsidR="00C31532" w:rsidRPr="00C31532">
        <w:rPr>
          <w:u w:val="single"/>
        </w:rPr>
        <w:t>App</w:t>
      </w:r>
      <w:r w:rsidR="00C31532">
        <w:rPr>
          <w:u w:val="single"/>
        </w:rPr>
        <w:t>lied Manufacturing Overhead</w:t>
      </w:r>
      <w:r w:rsidR="00C31532">
        <w:rPr>
          <w:u w:val="single"/>
        </w:rPr>
        <w:tab/>
        <w:t>XXX</w:t>
      </w:r>
    </w:p>
    <w:p w:rsidR="00C31532" w:rsidRDefault="00620DE4" w:rsidP="004841E6">
      <w:pPr>
        <w:spacing w:after="20"/>
        <w:jc w:val="both"/>
      </w:pPr>
      <w:r>
        <w:tab/>
        <w:t>=</w:t>
      </w:r>
      <w:r w:rsidR="00C31532">
        <w:t>Total manufacturing Costs</w:t>
      </w:r>
      <w:r w:rsidR="00C31532">
        <w:tab/>
      </w:r>
      <w:r w:rsidR="00C31532">
        <w:tab/>
        <w:t>XXX</w:t>
      </w:r>
    </w:p>
    <w:p w:rsidR="00C31532" w:rsidRDefault="00C31532" w:rsidP="004841E6">
      <w:pPr>
        <w:spacing w:after="20"/>
        <w:jc w:val="both"/>
      </w:pPr>
      <w:r>
        <w:t>Add:</w:t>
      </w:r>
      <w:r>
        <w:tab/>
        <w:t>Beginning Bal. Work in Process</w:t>
      </w:r>
      <w:r>
        <w:tab/>
      </w:r>
      <w:r>
        <w:tab/>
        <w:t>XXX</w:t>
      </w:r>
    </w:p>
    <w:p w:rsidR="00C31532" w:rsidRPr="00C31532" w:rsidRDefault="00C31532" w:rsidP="004841E6">
      <w:pPr>
        <w:spacing w:after="20"/>
        <w:jc w:val="both"/>
        <w:rPr>
          <w:u w:val="single"/>
        </w:rPr>
      </w:pPr>
      <w:r w:rsidRPr="00C31532">
        <w:rPr>
          <w:u w:val="single"/>
        </w:rPr>
        <w:t>Less:</w:t>
      </w:r>
      <w:r w:rsidRPr="00C31532">
        <w:rPr>
          <w:u w:val="single"/>
        </w:rPr>
        <w:tab/>
        <w:t>Ending Bal. Work in Process</w:t>
      </w:r>
      <w:r w:rsidRPr="00C31532">
        <w:rPr>
          <w:u w:val="single"/>
        </w:rPr>
        <w:tab/>
      </w:r>
      <w:r w:rsidRPr="00C31532">
        <w:rPr>
          <w:u w:val="single"/>
        </w:rPr>
        <w:tab/>
        <w:t>XXX</w:t>
      </w:r>
    </w:p>
    <w:p w:rsidR="00C31532" w:rsidRDefault="00620DE4" w:rsidP="004841E6">
      <w:pPr>
        <w:spacing w:after="20"/>
        <w:jc w:val="both"/>
      </w:pPr>
      <w:r>
        <w:tab/>
        <w:t>=</w:t>
      </w:r>
      <w:r w:rsidR="00C31532">
        <w:t>Cost of Goods Manufactured</w:t>
      </w:r>
      <w:r w:rsidR="00C31532">
        <w:tab/>
      </w:r>
      <w:r w:rsidR="00C31532">
        <w:tab/>
        <w:t>XXX</w:t>
      </w:r>
    </w:p>
    <w:p w:rsidR="00C31532" w:rsidRDefault="00C31532" w:rsidP="004841E6">
      <w:pPr>
        <w:spacing w:after="20"/>
        <w:jc w:val="both"/>
      </w:pPr>
      <w:r>
        <w:t>Add:</w:t>
      </w:r>
      <w:r>
        <w:tab/>
        <w:t>Beginning Finished Goods Inventory</w:t>
      </w:r>
      <w:r>
        <w:tab/>
        <w:t>XXX</w:t>
      </w:r>
    </w:p>
    <w:p w:rsidR="00C31532" w:rsidRDefault="00C31532" w:rsidP="004841E6">
      <w:pPr>
        <w:spacing w:after="20"/>
        <w:jc w:val="both"/>
        <w:rPr>
          <w:u w:val="single"/>
        </w:rPr>
      </w:pPr>
      <w:r w:rsidRPr="00C31532">
        <w:rPr>
          <w:u w:val="single"/>
        </w:rPr>
        <w:t>Less:</w:t>
      </w:r>
      <w:r w:rsidRPr="00C31532">
        <w:rPr>
          <w:u w:val="single"/>
        </w:rPr>
        <w:tab/>
        <w:t>Ending Finished Goods Inventory</w:t>
      </w:r>
      <w:r w:rsidRPr="00C31532">
        <w:rPr>
          <w:u w:val="single"/>
        </w:rPr>
        <w:tab/>
        <w:t>XXX</w:t>
      </w:r>
    </w:p>
    <w:p w:rsidR="00C31532" w:rsidRPr="001F04C4" w:rsidRDefault="00620DE4" w:rsidP="004841E6">
      <w:pPr>
        <w:spacing w:after="20"/>
        <w:jc w:val="both"/>
      </w:pPr>
      <w:r>
        <w:tab/>
        <w:t>=</w:t>
      </w:r>
      <w:r w:rsidR="00C31532" w:rsidRPr="001F04C4">
        <w:t>Cost of Goods Sold</w:t>
      </w:r>
      <w:r w:rsidR="00C31532" w:rsidRPr="001F04C4">
        <w:tab/>
      </w:r>
      <w:r w:rsidR="00C31532" w:rsidRPr="001F04C4">
        <w:tab/>
      </w:r>
      <w:r w:rsidR="00C31532" w:rsidRPr="001F04C4">
        <w:tab/>
        <w:t>XXX</w:t>
      </w:r>
    </w:p>
    <w:p w:rsidR="00092E1C" w:rsidRPr="001F04C4" w:rsidRDefault="00C31532" w:rsidP="004841E6">
      <w:pPr>
        <w:spacing w:after="20"/>
        <w:jc w:val="both"/>
      </w:pPr>
      <w:r>
        <w:t>Cost of Goods Sold – can be calculated by multiplying the number of units sold X per unit shown on the job cost sheet</w:t>
      </w:r>
      <w:r w:rsidR="00787DA1">
        <w:t>.</w:t>
      </w:r>
    </w:p>
    <w:p w:rsidR="00787DA1" w:rsidRDefault="00787DA1" w:rsidP="000A48ED">
      <w:pPr>
        <w:spacing w:after="20"/>
        <w:rPr>
          <w:b/>
        </w:rPr>
      </w:pPr>
      <w:r>
        <w:rPr>
          <w:b/>
        </w:rPr>
        <w:t>EXAMPLE OF JOB ORDER COSTING IN A MANUFACTURING COMPANY</w:t>
      </w:r>
    </w:p>
    <w:p w:rsidR="00787DA1" w:rsidRDefault="00787DA1" w:rsidP="004841E6">
      <w:pPr>
        <w:spacing w:after="20"/>
        <w:jc w:val="both"/>
      </w:pPr>
      <w:r>
        <w:rPr>
          <w:b/>
        </w:rPr>
        <w:t xml:space="preserve">PALMERA COMPANY </w:t>
      </w:r>
      <w:r w:rsidRPr="00787DA1">
        <w:t xml:space="preserve">is a manufacturing firm </w:t>
      </w:r>
      <w:r>
        <w:t>that uses job – order costing. On January 1, the beginning of its fiscal year, the company’s inventory balances were as follows:</w:t>
      </w:r>
    </w:p>
    <w:p w:rsidR="00787DA1" w:rsidRDefault="00787DA1" w:rsidP="004841E6">
      <w:pPr>
        <w:spacing w:after="20"/>
        <w:jc w:val="both"/>
      </w:pPr>
      <w:r>
        <w:t>Raw materials -------------</w:t>
      </w:r>
      <w:r w:rsidR="00620DE4">
        <w:t>------------------------</w:t>
      </w:r>
      <w:r>
        <w:t>P 200,000.00</w:t>
      </w:r>
    </w:p>
    <w:p w:rsidR="00787DA1" w:rsidRDefault="00787DA1" w:rsidP="004841E6">
      <w:pPr>
        <w:spacing w:after="20"/>
        <w:jc w:val="both"/>
      </w:pPr>
      <w:r>
        <w:t>Work in Process -------</w:t>
      </w:r>
      <w:r w:rsidR="00620DE4">
        <w:t>----------------------------</w:t>
      </w:r>
      <w:r>
        <w:t>P 150,000.00</w:t>
      </w:r>
    </w:p>
    <w:p w:rsidR="00787DA1" w:rsidRDefault="00787DA1" w:rsidP="004841E6">
      <w:pPr>
        <w:spacing w:after="20"/>
        <w:jc w:val="both"/>
      </w:pPr>
      <w:r>
        <w:t>Finished Goods --------</w:t>
      </w:r>
      <w:r w:rsidR="00620DE4">
        <w:t>----------------------------</w:t>
      </w:r>
      <w:r>
        <w:t>P 300,000.00</w:t>
      </w:r>
    </w:p>
    <w:p w:rsidR="00787DA1" w:rsidRDefault="00787DA1" w:rsidP="004841E6">
      <w:pPr>
        <w:spacing w:after="20"/>
        <w:jc w:val="both"/>
      </w:pPr>
      <w:r>
        <w:t>The company applies overhead cost to jobs on the basis of machine – hours worked. For the current year, the company estimated that it would work 750,000.00 machine – hours and incur P 4,500,000.00 in manufacturing overhead cost. The following transactions were recorded for the year:</w:t>
      </w:r>
    </w:p>
    <w:p w:rsidR="00787DA1" w:rsidRDefault="00787DA1" w:rsidP="004841E6">
      <w:pPr>
        <w:pStyle w:val="ListParagraph"/>
        <w:numPr>
          <w:ilvl w:val="0"/>
          <w:numId w:val="9"/>
        </w:numPr>
        <w:spacing w:after="20"/>
        <w:jc w:val="both"/>
      </w:pPr>
      <w:r>
        <w:t>Raw materials were purchased on account P 4,100,000.00</w:t>
      </w:r>
    </w:p>
    <w:p w:rsidR="00787DA1" w:rsidRDefault="00787DA1" w:rsidP="004841E6">
      <w:pPr>
        <w:pStyle w:val="ListParagraph"/>
        <w:numPr>
          <w:ilvl w:val="0"/>
          <w:numId w:val="9"/>
        </w:numPr>
        <w:spacing w:after="20"/>
        <w:jc w:val="both"/>
      </w:pPr>
      <w:r>
        <w:t>Raw materials were requisitioned for use in production</w:t>
      </w:r>
      <w:r w:rsidR="001440B5">
        <w:t>, P 3, 800,000.00. (P3,600,000.00 direct materials and P200,000.00 indirect materials).</w:t>
      </w:r>
    </w:p>
    <w:p w:rsidR="001440B5" w:rsidRDefault="001440B5" w:rsidP="004841E6">
      <w:pPr>
        <w:pStyle w:val="ListParagraph"/>
        <w:numPr>
          <w:ilvl w:val="0"/>
          <w:numId w:val="9"/>
        </w:numPr>
        <w:spacing w:after="20"/>
        <w:jc w:val="both"/>
      </w:pPr>
      <w:r>
        <w:t>The following costs were incurred for employee services: direct labor, P750,000.00; indirect labor P1,100,000.00; sales commissions, P900,000; and administrative salaries, P2,000,000.00.</w:t>
      </w:r>
    </w:p>
    <w:p w:rsidR="001440B5" w:rsidRDefault="001440B5" w:rsidP="004841E6">
      <w:pPr>
        <w:pStyle w:val="ListParagraph"/>
        <w:numPr>
          <w:ilvl w:val="0"/>
          <w:numId w:val="9"/>
        </w:numPr>
        <w:spacing w:after="20"/>
        <w:jc w:val="both"/>
      </w:pPr>
      <w:r>
        <w:t>Sales travel costs were P170,000.00.</w:t>
      </w:r>
    </w:p>
    <w:p w:rsidR="001440B5" w:rsidRDefault="001440B5" w:rsidP="004841E6">
      <w:pPr>
        <w:pStyle w:val="ListParagraph"/>
        <w:numPr>
          <w:ilvl w:val="0"/>
          <w:numId w:val="9"/>
        </w:numPr>
        <w:spacing w:after="20"/>
        <w:jc w:val="both"/>
      </w:pPr>
      <w:r>
        <w:t>Utility costs in the factory were P170,000.00</w:t>
      </w:r>
    </w:p>
    <w:p w:rsidR="001440B5" w:rsidRDefault="001440B5" w:rsidP="004841E6">
      <w:pPr>
        <w:pStyle w:val="ListParagraph"/>
        <w:numPr>
          <w:ilvl w:val="0"/>
          <w:numId w:val="9"/>
        </w:numPr>
        <w:spacing w:after="20"/>
        <w:jc w:val="both"/>
      </w:pPr>
      <w:r>
        <w:t>Advertising costs were P1,800,000.00.</w:t>
      </w:r>
    </w:p>
    <w:p w:rsidR="001440B5" w:rsidRDefault="001440B5" w:rsidP="004841E6">
      <w:pPr>
        <w:pStyle w:val="ListParagraph"/>
        <w:numPr>
          <w:ilvl w:val="0"/>
          <w:numId w:val="9"/>
        </w:numPr>
        <w:spacing w:after="20"/>
        <w:jc w:val="both"/>
      </w:pPr>
      <w:r>
        <w:t>Depreciation was recorded for the year, P3,500,000.00 (80% relates to factory operations, and 20% relates to selling and administrative activities).</w:t>
      </w:r>
    </w:p>
    <w:p w:rsidR="00AC48B5" w:rsidRDefault="00AC48B5" w:rsidP="004841E6">
      <w:pPr>
        <w:pStyle w:val="ListParagraph"/>
        <w:numPr>
          <w:ilvl w:val="0"/>
          <w:numId w:val="9"/>
        </w:numPr>
        <w:spacing w:after="20"/>
        <w:jc w:val="both"/>
      </w:pPr>
      <w:r>
        <w:t>Insurance expired during the year P100,000.00 (70% relates to factory operations, and relates to factory operations, and the remaining 30% relates to selling and administrative activities.</w:t>
      </w:r>
    </w:p>
    <w:p w:rsidR="00AC48B5" w:rsidRDefault="00AC48B5" w:rsidP="004841E6">
      <w:pPr>
        <w:pStyle w:val="ListParagraph"/>
        <w:numPr>
          <w:ilvl w:val="0"/>
          <w:numId w:val="9"/>
        </w:numPr>
        <w:spacing w:after="20"/>
        <w:jc w:val="both"/>
      </w:pPr>
      <w:r>
        <w:t>Manufacturing overhead was applied to production. Due to greater than expected demand its products, the company worked 800,000.00 machine – hours during the year.</w:t>
      </w:r>
    </w:p>
    <w:p w:rsidR="00AC48B5" w:rsidRDefault="00AC48B5" w:rsidP="004841E6">
      <w:pPr>
        <w:pStyle w:val="ListParagraph"/>
        <w:numPr>
          <w:ilvl w:val="0"/>
          <w:numId w:val="9"/>
        </w:numPr>
        <w:spacing w:after="20"/>
        <w:jc w:val="both"/>
      </w:pPr>
      <w:r>
        <w:t>Good costing P9,000,000.00 to manufacture according to their job cost sheets were completed during the year.</w:t>
      </w:r>
    </w:p>
    <w:p w:rsidR="00AC48B5" w:rsidRDefault="00AC48B5" w:rsidP="004841E6">
      <w:pPr>
        <w:pStyle w:val="ListParagraph"/>
        <w:numPr>
          <w:ilvl w:val="0"/>
          <w:numId w:val="9"/>
        </w:numPr>
        <w:spacing w:after="20"/>
        <w:jc w:val="both"/>
      </w:pPr>
      <w:r>
        <w:t>Goods were sold on account to customers during the year at a total selling price of P15,000,000.00 The good cost P8,700,000.00 to manufacture according to their job cost sheets.</w:t>
      </w:r>
    </w:p>
    <w:p w:rsidR="00AC48B5" w:rsidRDefault="00AC48B5" w:rsidP="004841E6">
      <w:pPr>
        <w:spacing w:after="20"/>
        <w:ind w:left="360"/>
        <w:jc w:val="both"/>
      </w:pPr>
    </w:p>
    <w:p w:rsidR="00AC48B5" w:rsidRDefault="00AC48B5" w:rsidP="004841E6">
      <w:pPr>
        <w:spacing w:after="20"/>
        <w:ind w:left="360"/>
        <w:jc w:val="both"/>
      </w:pPr>
      <w:r>
        <w:t>Required:</w:t>
      </w:r>
    </w:p>
    <w:p w:rsidR="00AC48B5" w:rsidRDefault="00AC48B5" w:rsidP="004841E6">
      <w:pPr>
        <w:pStyle w:val="ListParagraph"/>
        <w:numPr>
          <w:ilvl w:val="0"/>
          <w:numId w:val="10"/>
        </w:numPr>
        <w:spacing w:after="20"/>
        <w:jc w:val="both"/>
      </w:pPr>
      <w:r>
        <w:t>Prepared journal entries to record the preceding transactions.</w:t>
      </w:r>
    </w:p>
    <w:p w:rsidR="00AC48B5" w:rsidRDefault="00AC48B5" w:rsidP="004841E6">
      <w:pPr>
        <w:pStyle w:val="ListParagraph"/>
        <w:numPr>
          <w:ilvl w:val="0"/>
          <w:numId w:val="10"/>
        </w:numPr>
        <w:spacing w:after="20"/>
        <w:jc w:val="both"/>
      </w:pPr>
      <w:r>
        <w:t>Post t</w:t>
      </w:r>
      <w:r w:rsidR="00426B1A">
        <w:t>he entries to T - Accounts</w:t>
      </w:r>
      <w:r>
        <w:t>.</w:t>
      </w:r>
    </w:p>
    <w:p w:rsidR="00AC48B5" w:rsidRDefault="00AC48B5" w:rsidP="004841E6">
      <w:pPr>
        <w:pStyle w:val="ListParagraph"/>
        <w:numPr>
          <w:ilvl w:val="0"/>
          <w:numId w:val="10"/>
        </w:numPr>
        <w:spacing w:after="20"/>
        <w:jc w:val="both"/>
      </w:pPr>
      <w:r>
        <w:t xml:space="preserve">Is </w:t>
      </w:r>
      <w:r w:rsidR="001419EA">
        <w:t xml:space="preserve">Manufacturing Overhead </w:t>
      </w:r>
      <w:proofErr w:type="spellStart"/>
      <w:r w:rsidR="001419EA">
        <w:t>underapplied</w:t>
      </w:r>
      <w:proofErr w:type="spellEnd"/>
      <w:r w:rsidR="001419EA">
        <w:t xml:space="preserve"> or </w:t>
      </w:r>
      <w:proofErr w:type="spellStart"/>
      <w:r w:rsidR="001419EA">
        <w:t>overapplied</w:t>
      </w:r>
      <w:proofErr w:type="spellEnd"/>
      <w:r w:rsidR="001419EA">
        <w:t xml:space="preserve"> for the year? Prepare a journal entry to close any balance in the Manufacturing Overhead account to Cost of Goods Sold. Do not allocate the balance between ending inventories and Cost of Goods Sold.</w:t>
      </w:r>
    </w:p>
    <w:p w:rsidR="001419EA" w:rsidRPr="00787DA1" w:rsidRDefault="001419EA" w:rsidP="004841E6">
      <w:pPr>
        <w:pStyle w:val="ListParagraph"/>
        <w:numPr>
          <w:ilvl w:val="0"/>
          <w:numId w:val="10"/>
        </w:numPr>
        <w:spacing w:after="20"/>
        <w:jc w:val="both"/>
      </w:pPr>
      <w:r>
        <w:t>Prepare an income statement for the year.</w:t>
      </w:r>
    </w:p>
    <w:p w:rsidR="00EB0E76" w:rsidRDefault="00EB0E76" w:rsidP="004841E6">
      <w:pPr>
        <w:spacing w:after="20"/>
        <w:jc w:val="both"/>
      </w:pPr>
    </w:p>
    <w:p w:rsidR="00EB0E76" w:rsidRPr="000B0D17" w:rsidRDefault="006B2E17" w:rsidP="004841E6">
      <w:pPr>
        <w:spacing w:after="20"/>
        <w:jc w:val="both"/>
        <w:rPr>
          <w:sz w:val="18"/>
        </w:rPr>
      </w:pPr>
      <w:hyperlink r:id="rId9" w:history="1">
        <w:r w:rsidR="00EB0E76" w:rsidRPr="000B0D17">
          <w:rPr>
            <w:rStyle w:val="Hyperlink"/>
            <w:color w:val="auto"/>
            <w:sz w:val="18"/>
          </w:rPr>
          <w:t>https://www.accountingcoach.com/manufacturing-overhead/explanation</w:t>
        </w:r>
      </w:hyperlink>
    </w:p>
    <w:p w:rsidR="00504B52" w:rsidRPr="000B0D17" w:rsidRDefault="006B2E17" w:rsidP="004841E6">
      <w:pPr>
        <w:spacing w:after="20"/>
        <w:jc w:val="both"/>
        <w:rPr>
          <w:rStyle w:val="Hyperlink"/>
          <w:color w:val="auto"/>
          <w:sz w:val="18"/>
        </w:rPr>
      </w:pPr>
      <w:hyperlink r:id="rId10" w:history="1">
        <w:r w:rsidR="00504B52" w:rsidRPr="000B0D17">
          <w:rPr>
            <w:rStyle w:val="Hyperlink"/>
            <w:color w:val="auto"/>
            <w:sz w:val="18"/>
          </w:rPr>
          <w:t>https://crushthecpaexam.com/accounting-glossary/overapplied-overhead/</w:t>
        </w:r>
      </w:hyperlink>
    </w:p>
    <w:p w:rsidR="00F85398" w:rsidRPr="000B0D17" w:rsidRDefault="006B2E17" w:rsidP="004841E6">
      <w:pPr>
        <w:spacing w:after="20"/>
        <w:jc w:val="both"/>
        <w:rPr>
          <w:sz w:val="18"/>
        </w:rPr>
      </w:pPr>
      <w:hyperlink r:id="rId11" w:history="1">
        <w:r w:rsidR="001F04C4" w:rsidRPr="000B0D17">
          <w:rPr>
            <w:rStyle w:val="Hyperlink"/>
            <w:color w:val="auto"/>
            <w:sz w:val="18"/>
          </w:rPr>
          <w:t>https://www.accountingformanagement.org/over-or-under-applied-manufacturing-overhead/</w:t>
        </w:r>
      </w:hyperlink>
    </w:p>
    <w:p w:rsidR="001F04C4" w:rsidRPr="000B0D17" w:rsidRDefault="006B2E17" w:rsidP="004841E6">
      <w:pPr>
        <w:spacing w:after="20"/>
        <w:jc w:val="both"/>
        <w:rPr>
          <w:sz w:val="18"/>
        </w:rPr>
      </w:pPr>
      <w:hyperlink r:id="rId12" w:history="1">
        <w:r w:rsidR="001F04C4" w:rsidRPr="000B0D17">
          <w:rPr>
            <w:rStyle w:val="Hyperlink"/>
            <w:color w:val="auto"/>
            <w:sz w:val="18"/>
          </w:rPr>
          <w:t>https://www.principlesofaccounting.com/chapter-19/accounting-overhead/</w:t>
        </w:r>
      </w:hyperlink>
    </w:p>
    <w:p w:rsidR="0004527F" w:rsidRDefault="0004527F" w:rsidP="004841E6">
      <w:pPr>
        <w:spacing w:after="20"/>
        <w:jc w:val="both"/>
      </w:pPr>
    </w:p>
    <w:p w:rsidR="0004527F" w:rsidRDefault="0004527F" w:rsidP="004841E6">
      <w:pPr>
        <w:spacing w:after="20"/>
        <w:jc w:val="both"/>
      </w:pPr>
    </w:p>
    <w:sectPr w:rsidR="0004527F" w:rsidSect="00426B1A">
      <w:headerReference w:type="default" r:id="rId13"/>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E17" w:rsidRDefault="006B2E17" w:rsidP="00620DE4">
      <w:pPr>
        <w:spacing w:after="0" w:line="240" w:lineRule="auto"/>
      </w:pPr>
      <w:r>
        <w:separator/>
      </w:r>
    </w:p>
  </w:endnote>
  <w:endnote w:type="continuationSeparator" w:id="0">
    <w:p w:rsidR="006B2E17" w:rsidRDefault="006B2E17" w:rsidP="00620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E17" w:rsidRDefault="006B2E17" w:rsidP="00620DE4">
      <w:pPr>
        <w:spacing w:after="0" w:line="240" w:lineRule="auto"/>
      </w:pPr>
      <w:r>
        <w:separator/>
      </w:r>
    </w:p>
  </w:footnote>
  <w:footnote w:type="continuationSeparator" w:id="0">
    <w:p w:rsidR="006B2E17" w:rsidRDefault="006B2E17" w:rsidP="00620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039135"/>
      <w:docPartObj>
        <w:docPartGallery w:val="Page Numbers (Top of Page)"/>
        <w:docPartUnique/>
      </w:docPartObj>
    </w:sdtPr>
    <w:sdtEndPr>
      <w:rPr>
        <w:noProof/>
      </w:rPr>
    </w:sdtEndPr>
    <w:sdtContent>
      <w:p w:rsidR="00A67C23" w:rsidRDefault="00A67C23">
        <w:pPr>
          <w:pStyle w:val="Header"/>
        </w:pPr>
        <w:r>
          <w:fldChar w:fldCharType="begin"/>
        </w:r>
        <w:r>
          <w:instrText xml:space="preserve"> PAGE   \* MERGEFORMAT </w:instrText>
        </w:r>
        <w:r>
          <w:fldChar w:fldCharType="separate"/>
        </w:r>
        <w:r w:rsidR="001374FD">
          <w:rPr>
            <w:noProof/>
          </w:rPr>
          <w:t>4</w:t>
        </w:r>
        <w:r>
          <w:rPr>
            <w:noProof/>
          </w:rPr>
          <w:fldChar w:fldCharType="end"/>
        </w:r>
      </w:p>
    </w:sdtContent>
  </w:sdt>
  <w:p w:rsidR="00A67C23" w:rsidRDefault="00A67C2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E5B9A"/>
    <w:multiLevelType w:val="hybridMultilevel"/>
    <w:tmpl w:val="C64E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E44DE"/>
    <w:multiLevelType w:val="hybridMultilevel"/>
    <w:tmpl w:val="DE4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A2E15"/>
    <w:multiLevelType w:val="hybridMultilevel"/>
    <w:tmpl w:val="0C7E8C1A"/>
    <w:lvl w:ilvl="0" w:tplc="010A214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83FB7"/>
    <w:multiLevelType w:val="hybridMultilevel"/>
    <w:tmpl w:val="EE1C5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C3315C"/>
    <w:multiLevelType w:val="hybridMultilevel"/>
    <w:tmpl w:val="B4687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B61B4D"/>
    <w:multiLevelType w:val="hybridMultilevel"/>
    <w:tmpl w:val="D722A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F4BD1"/>
    <w:multiLevelType w:val="hybridMultilevel"/>
    <w:tmpl w:val="95A2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EF0CCD"/>
    <w:multiLevelType w:val="hybridMultilevel"/>
    <w:tmpl w:val="93F4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87307"/>
    <w:multiLevelType w:val="hybridMultilevel"/>
    <w:tmpl w:val="70E6C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FF2730"/>
    <w:multiLevelType w:val="hybridMultilevel"/>
    <w:tmpl w:val="44028D84"/>
    <w:lvl w:ilvl="0" w:tplc="010A21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0"/>
  </w:num>
  <w:num w:numId="5">
    <w:abstractNumId w:val="3"/>
  </w:num>
  <w:num w:numId="6">
    <w:abstractNumId w:val="2"/>
  </w:num>
  <w:num w:numId="7">
    <w:abstractNumId w:val="9"/>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27F"/>
    <w:rsid w:val="0004527F"/>
    <w:rsid w:val="00065494"/>
    <w:rsid w:val="00083E9A"/>
    <w:rsid w:val="00092E1C"/>
    <w:rsid w:val="000A48ED"/>
    <w:rsid w:val="000B04A0"/>
    <w:rsid w:val="000B0D17"/>
    <w:rsid w:val="000D62D0"/>
    <w:rsid w:val="001374FD"/>
    <w:rsid w:val="001419EA"/>
    <w:rsid w:val="00142F6E"/>
    <w:rsid w:val="001440B5"/>
    <w:rsid w:val="00167E16"/>
    <w:rsid w:val="0017587E"/>
    <w:rsid w:val="001D33F3"/>
    <w:rsid w:val="001D6A18"/>
    <w:rsid w:val="001F04C4"/>
    <w:rsid w:val="00271AD5"/>
    <w:rsid w:val="00335D01"/>
    <w:rsid w:val="00374E59"/>
    <w:rsid w:val="003A1B84"/>
    <w:rsid w:val="003E4D4C"/>
    <w:rsid w:val="00426B1A"/>
    <w:rsid w:val="00476884"/>
    <w:rsid w:val="0048333F"/>
    <w:rsid w:val="004841E6"/>
    <w:rsid w:val="004D35EC"/>
    <w:rsid w:val="00504B52"/>
    <w:rsid w:val="00540D18"/>
    <w:rsid w:val="005B5B16"/>
    <w:rsid w:val="00607BB0"/>
    <w:rsid w:val="00620DE4"/>
    <w:rsid w:val="00690C90"/>
    <w:rsid w:val="006B2E17"/>
    <w:rsid w:val="007352CE"/>
    <w:rsid w:val="007371CA"/>
    <w:rsid w:val="00787DA1"/>
    <w:rsid w:val="00836008"/>
    <w:rsid w:val="00897CEF"/>
    <w:rsid w:val="008D1B7F"/>
    <w:rsid w:val="008D2025"/>
    <w:rsid w:val="008D4FAD"/>
    <w:rsid w:val="008D5F51"/>
    <w:rsid w:val="0098549A"/>
    <w:rsid w:val="00A44C2D"/>
    <w:rsid w:val="00A4798B"/>
    <w:rsid w:val="00A67C23"/>
    <w:rsid w:val="00AC48B5"/>
    <w:rsid w:val="00AF3D9A"/>
    <w:rsid w:val="00B007FD"/>
    <w:rsid w:val="00B204D1"/>
    <w:rsid w:val="00C31532"/>
    <w:rsid w:val="00C55BE1"/>
    <w:rsid w:val="00CA77E9"/>
    <w:rsid w:val="00D059C6"/>
    <w:rsid w:val="00D2340E"/>
    <w:rsid w:val="00D74BB1"/>
    <w:rsid w:val="00E11EB2"/>
    <w:rsid w:val="00E96E8D"/>
    <w:rsid w:val="00EB0E76"/>
    <w:rsid w:val="00EB60B5"/>
    <w:rsid w:val="00EE5CA8"/>
    <w:rsid w:val="00F2194E"/>
    <w:rsid w:val="00F47515"/>
    <w:rsid w:val="00F85398"/>
    <w:rsid w:val="00F9350F"/>
    <w:rsid w:val="00FD3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0FC4"/>
  <w15:chartTrackingRefBased/>
  <w15:docId w15:val="{B21CCE9B-02F6-4DBD-BDB9-1975861D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98B"/>
    <w:pPr>
      <w:ind w:left="720"/>
      <w:contextualSpacing/>
    </w:pPr>
  </w:style>
  <w:style w:type="table" w:styleId="TableGrid">
    <w:name w:val="Table Grid"/>
    <w:basedOn w:val="TableNormal"/>
    <w:uiPriority w:val="39"/>
    <w:rsid w:val="00083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0E76"/>
    <w:rPr>
      <w:color w:val="0000FF"/>
      <w:u w:val="single"/>
    </w:rPr>
  </w:style>
  <w:style w:type="character" w:styleId="FollowedHyperlink">
    <w:name w:val="FollowedHyperlink"/>
    <w:basedOn w:val="DefaultParagraphFont"/>
    <w:uiPriority w:val="99"/>
    <w:semiHidden/>
    <w:unhideWhenUsed/>
    <w:rsid w:val="001F04C4"/>
    <w:rPr>
      <w:color w:val="954F72" w:themeColor="followedHyperlink"/>
      <w:u w:val="single"/>
    </w:rPr>
  </w:style>
  <w:style w:type="character" w:styleId="LineNumber">
    <w:name w:val="line number"/>
    <w:basedOn w:val="DefaultParagraphFont"/>
    <w:uiPriority w:val="99"/>
    <w:semiHidden/>
    <w:unhideWhenUsed/>
    <w:rsid w:val="00620DE4"/>
  </w:style>
  <w:style w:type="paragraph" w:styleId="FootnoteText">
    <w:name w:val="footnote text"/>
    <w:basedOn w:val="Normal"/>
    <w:link w:val="FootnoteTextChar"/>
    <w:uiPriority w:val="99"/>
    <w:semiHidden/>
    <w:unhideWhenUsed/>
    <w:rsid w:val="00620D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0DE4"/>
    <w:rPr>
      <w:sz w:val="20"/>
      <w:szCs w:val="20"/>
    </w:rPr>
  </w:style>
  <w:style w:type="character" w:styleId="FootnoteReference">
    <w:name w:val="footnote reference"/>
    <w:basedOn w:val="DefaultParagraphFont"/>
    <w:uiPriority w:val="99"/>
    <w:semiHidden/>
    <w:unhideWhenUsed/>
    <w:rsid w:val="00620DE4"/>
    <w:rPr>
      <w:vertAlign w:val="superscript"/>
    </w:rPr>
  </w:style>
  <w:style w:type="paragraph" w:styleId="EndnoteText">
    <w:name w:val="endnote text"/>
    <w:basedOn w:val="Normal"/>
    <w:link w:val="EndnoteTextChar"/>
    <w:uiPriority w:val="99"/>
    <w:semiHidden/>
    <w:unhideWhenUsed/>
    <w:rsid w:val="00A67C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7C23"/>
    <w:rPr>
      <w:sz w:val="20"/>
      <w:szCs w:val="20"/>
    </w:rPr>
  </w:style>
  <w:style w:type="character" w:styleId="EndnoteReference">
    <w:name w:val="endnote reference"/>
    <w:basedOn w:val="DefaultParagraphFont"/>
    <w:uiPriority w:val="99"/>
    <w:semiHidden/>
    <w:unhideWhenUsed/>
    <w:rsid w:val="00A67C23"/>
    <w:rPr>
      <w:vertAlign w:val="superscript"/>
    </w:rPr>
  </w:style>
  <w:style w:type="paragraph" w:styleId="Header">
    <w:name w:val="header"/>
    <w:basedOn w:val="Normal"/>
    <w:link w:val="HeaderChar"/>
    <w:uiPriority w:val="99"/>
    <w:unhideWhenUsed/>
    <w:rsid w:val="00A67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C23"/>
  </w:style>
  <w:style w:type="paragraph" w:styleId="Footer">
    <w:name w:val="footer"/>
    <w:basedOn w:val="Normal"/>
    <w:link w:val="FooterChar"/>
    <w:uiPriority w:val="99"/>
    <w:unhideWhenUsed/>
    <w:rsid w:val="00A67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inciplesofaccounting.com/chapter-19/accounting-overhe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countingformanagement.org/over-or-under-applied-manufacturing-overhea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ushthecpaexam.com/accounting-glossary/overapplied-overhead/" TargetMode="External"/><Relationship Id="rId4" Type="http://schemas.openxmlformats.org/officeDocument/2006/relationships/settings" Target="settings.xml"/><Relationship Id="rId9" Type="http://schemas.openxmlformats.org/officeDocument/2006/relationships/hyperlink" Target="https://www.accountingcoach.com/manufacturing-overhead/explan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3C7A7-17FD-4636-A52F-E5D708639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4</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Mayann</dc:creator>
  <cp:keywords/>
  <dc:description/>
  <cp:lastModifiedBy>Mayann</cp:lastModifiedBy>
  <cp:revision>49</cp:revision>
  <dcterms:created xsi:type="dcterms:W3CDTF">2019-09-16T01:55:00Z</dcterms:created>
  <dcterms:modified xsi:type="dcterms:W3CDTF">2019-09-17T06:15:00Z</dcterms:modified>
</cp:coreProperties>
</file>