
<file path=[Content_Types].xml><?xml version="1.0" encoding="utf-8"?>
<Types xmlns="http://schemas.openxmlformats.org/package/2006/content-types">
  <Override PartName="/word/header18.xml" ContentType="application/vnd.openxmlformats-officedocument.wordprocessingml.header+xml"/>
  <Override PartName="/word/header29.xml" ContentType="application/vnd.openxmlformats-officedocument.wordprocessingml.header+xml"/>
  <Override PartName="/word/header47.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27.xml" ContentType="application/vnd.openxmlformats-officedocument.wordprocessingml.header+xml"/>
  <Override PartName="/word/header36.xml" ContentType="application/vnd.openxmlformats-officedocument.wordprocessingml.header+xml"/>
  <Override PartName="/word/header45.xml" ContentType="application/vnd.openxmlformats-officedocument.wordprocessingml.header+xml"/>
  <Override PartName="/word/header54.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header25.xml" ContentType="application/vnd.openxmlformats-officedocument.wordprocessingml.header+xml"/>
  <Override PartName="/word/header34.xml" ContentType="application/vnd.openxmlformats-officedocument.wordprocessingml.header+xml"/>
  <Override PartName="/word/header43.xml" ContentType="application/vnd.openxmlformats-officedocument.wordprocessingml.header+xml"/>
  <Override PartName="/word/footer19.xml" ContentType="application/vnd.openxmlformats-officedocument.wordprocessingml.footer+xml"/>
  <Override PartName="/word/header52.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header8.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21.xml" ContentType="application/vnd.openxmlformats-officedocument.wordprocessingml.header+xml"/>
  <Override PartName="/word/header23.xml" ContentType="application/vnd.openxmlformats-officedocument.wordprocessingml.header+xml"/>
  <Override PartName="/word/header32.xml" ContentType="application/vnd.openxmlformats-officedocument.wordprocessingml.header+xml"/>
  <Override PartName="/word/footer17.xml" ContentType="application/vnd.openxmlformats-officedocument.wordprocessingml.footer+xml"/>
  <Override PartName="/word/header41.xml" ContentType="application/vnd.openxmlformats-officedocument.wordprocessingml.header+xml"/>
  <Override PartName="/word/header50.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header3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header39.xml" ContentType="application/vnd.openxmlformats-officedocument.wordprocessingml.header+xml"/>
  <Override PartName="/word/header59.xml" ContentType="application/vnd.openxmlformats-officedocument.wordprocessingml.header+xml"/>
  <Override PartName="/word/header19.xml" ContentType="application/vnd.openxmlformats-officedocument.wordprocessingml.header+xml"/>
  <Override PartName="/word/header28.xml" ContentType="application/vnd.openxmlformats-officedocument.wordprocessingml.header+xml"/>
  <Override PartName="/word/header37.xml" ContentType="application/vnd.openxmlformats-officedocument.wordprocessingml.header+xml"/>
  <Override PartName="/word/header48.xml" ContentType="application/vnd.openxmlformats-officedocument.wordprocessingml.header+xml"/>
  <Default Extension="png" ContentType="image/png"/>
  <Override PartName="/word/header57.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header35.xml" ContentType="application/vnd.openxmlformats-officedocument.wordprocessingml.header+xml"/>
  <Override PartName="/word/header44.xml" ContentType="application/vnd.openxmlformats-officedocument.wordprocessingml.header+xml"/>
  <Override PartName="/word/header46.xml" ContentType="application/vnd.openxmlformats-officedocument.wordprocessingml.header+xml"/>
  <Override PartName="/word/header55.xml" ContentType="application/vnd.openxmlformats-officedocument.wordprocessingml.header+xml"/>
  <Default Extension="jpeg" ContentType="image/jpeg"/>
  <Override PartName="/word/footer6.xml" ContentType="application/vnd.openxmlformats-officedocument.wordprocessingml.footer+xml"/>
  <Override PartName="/word/header15.xml" ContentType="application/vnd.openxmlformats-officedocument.wordprocessingml.header+xml"/>
  <Override PartName="/word/header24.xml" ContentType="application/vnd.openxmlformats-officedocument.wordprocessingml.header+xml"/>
  <Override PartName="/word/header33.xml" ContentType="application/vnd.openxmlformats-officedocument.wordprocessingml.header+xml"/>
  <Override PartName="/word/header42.xml" ContentType="application/vnd.openxmlformats-officedocument.wordprocessingml.header+xml"/>
  <Override PartName="/word/footer18.xml" ContentType="application/vnd.openxmlformats-officedocument.wordprocessingml.footer+xml"/>
  <Override PartName="/word/header53.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header22.xml" ContentType="application/vnd.openxmlformats-officedocument.wordprocessingml.header+xml"/>
  <Override PartName="/word/header31.xml" ContentType="application/vnd.openxmlformats-officedocument.wordprocessingml.header+xml"/>
  <Override PartName="/word/footer16.xml" ContentType="application/vnd.openxmlformats-officedocument.wordprocessingml.footer+xml"/>
  <Override PartName="/word/header40.xml" ContentType="application/vnd.openxmlformats-officedocument.wordprocessingml.header+xml"/>
  <Override PartName="/word/header5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footer14.xml" ContentType="application/vnd.openxmlformats-officedocument.wordprocessingml.footer+xml"/>
  <Override PartName="/word/footer23.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theme/theme1.xml" ContentType="application/vnd.openxmlformats-officedocument.theme+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header49.xml" ContentType="application/vnd.openxmlformats-officedocument.wordprocessingml.header+xml"/>
  <Override PartName="/word/header58.xml" ContentType="application/vnd.openxmlformats-officedocument.wordprocessingml.header+xml"/>
  <Override PartName="/docProps/core.xml" ContentType="application/vnd.openxmlformats-package.core-properties+xml"/>
  <Override PartName="/word/footnotes.xml" ContentType="application/vnd.openxmlformats-officedocument.wordprocessingml.footnotes+xml"/>
  <Override PartName="/word/header38.xml" ContentType="application/vnd.openxmlformats-officedocument.wordprocessingml.header+xml"/>
  <Override PartName="/word/header56.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0C4" w:rsidRPr="00677BB3" w:rsidRDefault="00D0626B" w:rsidP="00BE30C4">
      <w:pPr>
        <w:pStyle w:val="NoSpacing"/>
        <w:ind w:left="0" w:firstLine="0"/>
        <w:rPr>
          <w:rFonts w:ascii="Times New Roman" w:eastAsia="Times New Roman" w:hAnsi="Times New Roman"/>
          <w:smallCaps/>
          <w:sz w:val="66"/>
          <w:szCs w:val="72"/>
        </w:rPr>
      </w:pPr>
      <w:bookmarkStart w:id="0" w:name="_Toc36532078"/>
      <w:bookmarkStart w:id="1" w:name="_Toc36546041"/>
      <w:bookmarkStart w:id="2" w:name="_Toc36546101"/>
      <w:bookmarkStart w:id="3" w:name="_Toc36608962"/>
      <w:bookmarkStart w:id="4" w:name="_Toc36609102"/>
      <w:bookmarkStart w:id="5" w:name="_Toc50797680"/>
      <w:bookmarkStart w:id="6" w:name="_Ref59943776"/>
      <w:bookmarkStart w:id="7" w:name="_Toc59950251"/>
      <w:bookmarkStart w:id="8" w:name="_Toc70519735"/>
      <w:bookmarkStart w:id="9" w:name="_Toc77504418"/>
      <w:bookmarkStart w:id="10" w:name="_Toc79297417"/>
      <w:bookmarkStart w:id="11" w:name="_Toc79301727"/>
      <w:bookmarkStart w:id="12" w:name="_Toc79302379"/>
      <w:bookmarkStart w:id="13" w:name="_Toc85276300"/>
      <w:bookmarkStart w:id="14" w:name="_Toc97189041"/>
      <w:bookmarkStart w:id="15" w:name="_Toc99261364"/>
      <w:bookmarkStart w:id="16" w:name="_Toc99765976"/>
      <w:bookmarkStart w:id="17" w:name="_Ref33261819"/>
      <w:bookmarkStart w:id="18" w:name="_Toc36532080"/>
      <w:bookmarkStart w:id="19" w:name="_Toc36608963"/>
      <w:bookmarkStart w:id="20" w:name="_Toc79301728"/>
      <w:bookmarkStart w:id="21" w:name="_Toc85276301"/>
      <w:bookmarkStart w:id="22" w:name="_Toc36532081"/>
      <w:bookmarkStart w:id="23" w:name="_Toc36608964"/>
      <w:bookmarkStart w:id="24" w:name="_Toc79301729"/>
      <w:bookmarkStart w:id="25" w:name="_Toc85276302"/>
      <w:bookmarkStart w:id="26" w:name="_Toc36532082"/>
      <w:bookmarkStart w:id="27" w:name="_Ref36535486"/>
      <w:bookmarkStart w:id="28" w:name="_Ref36539449"/>
      <w:bookmarkStart w:id="29" w:name="_Toc36608965"/>
      <w:bookmarkStart w:id="30" w:name="_Ref59945109"/>
      <w:bookmarkStart w:id="31" w:name="_Toc79301730"/>
      <w:bookmarkStart w:id="32" w:name="_Toc85276303"/>
      <w:bookmarkStart w:id="33" w:name="_Toc36532083"/>
      <w:bookmarkStart w:id="34" w:name="_Toc36608966"/>
      <w:bookmarkStart w:id="35" w:name="_Toc79301731"/>
      <w:bookmarkStart w:id="36" w:name="_Toc85276304"/>
      <w:bookmarkStart w:id="37" w:name="_Toc36532084"/>
      <w:bookmarkStart w:id="38" w:name="_Ref36535617"/>
      <w:bookmarkStart w:id="39" w:name="_Ref36540064"/>
      <w:bookmarkStart w:id="40" w:name="_Toc36608967"/>
      <w:bookmarkStart w:id="41" w:name="_Ref47860324"/>
      <w:bookmarkStart w:id="42" w:name="_Ref59947114"/>
      <w:bookmarkStart w:id="43" w:name="_Toc79301732"/>
      <w:bookmarkStart w:id="44" w:name="_Toc85276305"/>
      <w:bookmarkStart w:id="45" w:name="_Toc36532085"/>
      <w:bookmarkStart w:id="46" w:name="_Toc36608968"/>
      <w:bookmarkStart w:id="47" w:name="_Toc79301733"/>
      <w:bookmarkStart w:id="48" w:name="_Toc85276306"/>
      <w:bookmarkStart w:id="49" w:name="_Toc36532087"/>
      <w:bookmarkStart w:id="50" w:name="_Toc36608970"/>
      <w:bookmarkStart w:id="51" w:name="_Toc79301735"/>
      <w:bookmarkStart w:id="52" w:name="_Toc85276308"/>
      <w:bookmarkStart w:id="53" w:name="_Toc36532086"/>
      <w:bookmarkStart w:id="54" w:name="_Ref36540150"/>
      <w:bookmarkStart w:id="55" w:name="_Ref36545464"/>
      <w:bookmarkStart w:id="56" w:name="_Toc36608969"/>
      <w:bookmarkStart w:id="57" w:name="_Toc79301734"/>
      <w:bookmarkStart w:id="58" w:name="_Toc85276307"/>
      <w:bookmarkStart w:id="59" w:name="_Toc36532088"/>
      <w:bookmarkStart w:id="60" w:name="_Toc36608971"/>
      <w:bookmarkStart w:id="61" w:name="_Toc79301736"/>
      <w:bookmarkStart w:id="62" w:name="_Toc85276309"/>
      <w:bookmarkStart w:id="63" w:name="_Toc36532089"/>
      <w:bookmarkStart w:id="64" w:name="_Ref36538223"/>
      <w:bookmarkStart w:id="65" w:name="_Ref36538359"/>
      <w:bookmarkStart w:id="66" w:name="_Ref36541211"/>
      <w:bookmarkStart w:id="67" w:name="_Toc36608972"/>
      <w:bookmarkStart w:id="68" w:name="_Toc79301737"/>
      <w:bookmarkStart w:id="69" w:name="_Toc85276310"/>
      <w:bookmarkStart w:id="70" w:name="_Toc36532091"/>
      <w:bookmarkStart w:id="71" w:name="_Toc36608973"/>
      <w:bookmarkStart w:id="72" w:name="_Toc79301738"/>
      <w:bookmarkStart w:id="73" w:name="_Toc85276311"/>
      <w:bookmarkStart w:id="74" w:name="_Ref33258201"/>
      <w:bookmarkStart w:id="75" w:name="_Toc36532092"/>
      <w:bookmarkStart w:id="76" w:name="_Toc36608974"/>
      <w:bookmarkStart w:id="77" w:name="_Toc79301739"/>
      <w:bookmarkStart w:id="78" w:name="_Toc85276312"/>
      <w:bookmarkStart w:id="79" w:name="_Toc36532093"/>
      <w:bookmarkStart w:id="80" w:name="_Ref36540641"/>
      <w:bookmarkStart w:id="81" w:name="_Ref36540961"/>
      <w:bookmarkStart w:id="82" w:name="_Ref36545513"/>
      <w:bookmarkStart w:id="83" w:name="_Toc36608975"/>
      <w:bookmarkStart w:id="84" w:name="_Toc79301740"/>
      <w:bookmarkStart w:id="85" w:name="_Toc85276313"/>
      <w:bookmarkStart w:id="86" w:name="_Ref33260262"/>
      <w:bookmarkStart w:id="87" w:name="_Ref33260298"/>
      <w:bookmarkStart w:id="88" w:name="_Toc36532094"/>
      <w:bookmarkStart w:id="89" w:name="_Toc36608976"/>
      <w:bookmarkStart w:id="90" w:name="_Toc79301741"/>
      <w:bookmarkStart w:id="91" w:name="_Toc85276314"/>
      <w:bookmarkStart w:id="92" w:name="_Toc36532095"/>
      <w:bookmarkStart w:id="93" w:name="_Toc36608977"/>
      <w:bookmarkStart w:id="94" w:name="_Toc79301742"/>
      <w:bookmarkStart w:id="95" w:name="_Toc85276315"/>
      <w:bookmarkStart w:id="96" w:name="_Ref97219958"/>
      <w:bookmarkStart w:id="97" w:name="_Toc36532096"/>
      <w:bookmarkStart w:id="98" w:name="_Toc36608978"/>
      <w:bookmarkStart w:id="99" w:name="_Ref69274481"/>
      <w:bookmarkStart w:id="100" w:name="_Toc79301743"/>
      <w:bookmarkStart w:id="101" w:name="_Toc85276316"/>
      <w:bookmarkStart w:id="102" w:name="_Toc36532097"/>
      <w:bookmarkStart w:id="103" w:name="_Ref36545077"/>
      <w:bookmarkStart w:id="104" w:name="_Toc36608979"/>
      <w:bookmarkStart w:id="105" w:name="_Ref59945905"/>
      <w:bookmarkStart w:id="106" w:name="_Toc79301744"/>
      <w:bookmarkStart w:id="107" w:name="_Toc85276317"/>
      <w:bookmarkStart w:id="108" w:name="_Toc36532098"/>
      <w:bookmarkStart w:id="109" w:name="_Toc36608980"/>
      <w:bookmarkStart w:id="110" w:name="_Toc79301745"/>
      <w:bookmarkStart w:id="111" w:name="_Toc85276318"/>
      <w:bookmarkStart w:id="112" w:name="_Toc36532099"/>
      <w:bookmarkStart w:id="113" w:name="_Ref36540371"/>
      <w:bookmarkStart w:id="114" w:name="_Toc36608981"/>
      <w:bookmarkStart w:id="115" w:name="_Toc79301746"/>
      <w:bookmarkStart w:id="116" w:name="_Toc85276319"/>
      <w:bookmarkStart w:id="117" w:name="_Ref33257599"/>
      <w:bookmarkStart w:id="118" w:name="_Toc36532101"/>
      <w:bookmarkStart w:id="119" w:name="_Toc36608983"/>
      <w:bookmarkStart w:id="120" w:name="_Toc79301748"/>
      <w:bookmarkStart w:id="121" w:name="_Toc85276321"/>
      <w:bookmarkStart w:id="122" w:name="_Toc36532103"/>
      <w:bookmarkStart w:id="123" w:name="_Ref36543405"/>
      <w:bookmarkStart w:id="124" w:name="_Toc36608985"/>
      <w:bookmarkStart w:id="125" w:name="_Toc79301750"/>
      <w:bookmarkStart w:id="126" w:name="_Toc85276325"/>
      <w:bookmarkStart w:id="127" w:name="_Ref33256269"/>
      <w:bookmarkStart w:id="128" w:name="_Toc36532102"/>
      <w:bookmarkStart w:id="129" w:name="_Toc36608984"/>
      <w:bookmarkStart w:id="130" w:name="_Toc79301749"/>
      <w:bookmarkStart w:id="131" w:name="_Toc85276322"/>
      <w:bookmarkStart w:id="132" w:name="_Ref34546150"/>
      <w:bookmarkStart w:id="133" w:name="_Toc36532104"/>
      <w:bookmarkStart w:id="134" w:name="_Toc36608986"/>
      <w:bookmarkStart w:id="135" w:name="_Toc79301751"/>
      <w:bookmarkStart w:id="136" w:name="_Toc85276326"/>
      <w:bookmarkStart w:id="137" w:name="_Toc36532105"/>
      <w:bookmarkStart w:id="138" w:name="_Toc36608987"/>
      <w:bookmarkStart w:id="139" w:name="_Toc79301752"/>
      <w:bookmarkStart w:id="140" w:name="_Toc85276328"/>
      <w:bookmarkStart w:id="141" w:name="_Toc36532106"/>
      <w:bookmarkStart w:id="142" w:name="_Ref36543868"/>
      <w:bookmarkStart w:id="143" w:name="_Toc36608988"/>
      <w:bookmarkStart w:id="144" w:name="_Ref37228101"/>
      <w:bookmarkStart w:id="145" w:name="_Toc79301753"/>
      <w:bookmarkStart w:id="146" w:name="_Toc85276329"/>
      <w:bookmarkStart w:id="147" w:name="_Toc36532107"/>
      <w:bookmarkStart w:id="148" w:name="_Toc36608989"/>
      <w:bookmarkStart w:id="149" w:name="_Ref69277336"/>
      <w:bookmarkStart w:id="150" w:name="_Ref69278104"/>
      <w:bookmarkStart w:id="151" w:name="_Toc79301754"/>
      <w:bookmarkStart w:id="152" w:name="_Toc85276330"/>
      <w:bookmarkStart w:id="153" w:name="_Toc36532108"/>
      <w:bookmarkStart w:id="154" w:name="_Toc36608990"/>
      <w:bookmarkStart w:id="155" w:name="_Toc79301755"/>
      <w:bookmarkStart w:id="156" w:name="_Toc85276331"/>
      <w:bookmarkStart w:id="157" w:name="_Toc36532109"/>
      <w:bookmarkStart w:id="158" w:name="_Toc36608991"/>
      <w:bookmarkStart w:id="159" w:name="_Toc79301756"/>
      <w:bookmarkStart w:id="160" w:name="_Toc85276332"/>
      <w:bookmarkStart w:id="161" w:name="_Toc36532110"/>
      <w:bookmarkStart w:id="162" w:name="_Ref36544710"/>
      <w:bookmarkStart w:id="163" w:name="_Toc36608992"/>
      <w:bookmarkStart w:id="164" w:name="_Ref47864025"/>
      <w:bookmarkStart w:id="165" w:name="_Ref50800125"/>
      <w:bookmarkStart w:id="166" w:name="_Toc79301757"/>
      <w:bookmarkStart w:id="167" w:name="_Toc85276333"/>
      <w:bookmarkStart w:id="168" w:name="_Toc36532112"/>
      <w:bookmarkStart w:id="169" w:name="_Toc36608994"/>
      <w:bookmarkStart w:id="170" w:name="_Toc79301758"/>
      <w:bookmarkStart w:id="171" w:name="_Toc85276334"/>
      <w:bookmarkStart w:id="172" w:name="_Toc36532113"/>
      <w:bookmarkStart w:id="173" w:name="_Toc36608995"/>
      <w:bookmarkStart w:id="174" w:name="_Toc79301760"/>
      <w:bookmarkStart w:id="175" w:name="_Toc85276336"/>
      <w:bookmarkStart w:id="176" w:name="_Ref97226360"/>
      <w:bookmarkStart w:id="177" w:name="_Toc36532114"/>
      <w:bookmarkStart w:id="178" w:name="_Ref36544775"/>
      <w:bookmarkStart w:id="179" w:name="_Toc36608996"/>
      <w:bookmarkStart w:id="180" w:name="_Ref57695355"/>
      <w:bookmarkStart w:id="181" w:name="_Toc79301762"/>
      <w:bookmarkStart w:id="182" w:name="_Toc85276338"/>
      <w:bookmarkStart w:id="183" w:name="_Ref34547146"/>
      <w:bookmarkStart w:id="184" w:name="_Toc36532115"/>
      <w:bookmarkStart w:id="185" w:name="_Toc36608997"/>
      <w:bookmarkStart w:id="186" w:name="_Toc79301763"/>
      <w:bookmarkStart w:id="187" w:name="_Toc85276339"/>
      <w:bookmarkStart w:id="188" w:name="_Toc79301764"/>
      <w:bookmarkStart w:id="189" w:name="_Toc85276340"/>
      <w:bookmarkStart w:id="190" w:name="_Toc36532118"/>
      <w:bookmarkStart w:id="191" w:name="_Toc36609000"/>
      <w:bookmarkStart w:id="192" w:name="_Ref59946116"/>
      <w:bookmarkStart w:id="193" w:name="_Toc79301766"/>
      <w:bookmarkStart w:id="194" w:name="_Toc85276343"/>
      <w:bookmarkStart w:id="195" w:name="_Toc36532119"/>
      <w:bookmarkStart w:id="196" w:name="_Toc36609001"/>
      <w:bookmarkStart w:id="197" w:name="_Toc79301767"/>
      <w:bookmarkStart w:id="198" w:name="_Toc85276344"/>
      <w:bookmarkStart w:id="199" w:name="_Toc36532120"/>
      <w:bookmarkStart w:id="200" w:name="_Ref36540773"/>
      <w:bookmarkStart w:id="201" w:name="_Ref36540878"/>
      <w:bookmarkStart w:id="202" w:name="_Toc36609002"/>
      <w:bookmarkStart w:id="203" w:name="_Toc79301768"/>
      <w:bookmarkStart w:id="204" w:name="_Toc85276345"/>
      <w:bookmarkStart w:id="205" w:name="_Toc36532121"/>
      <w:bookmarkStart w:id="206" w:name="_Ref36540797"/>
      <w:bookmarkStart w:id="207" w:name="_Ref36540900"/>
      <w:bookmarkStart w:id="208" w:name="_Ref36545649"/>
      <w:bookmarkStart w:id="209" w:name="_Toc36609003"/>
      <w:bookmarkStart w:id="210" w:name="_Toc79301769"/>
      <w:bookmarkStart w:id="211" w:name="_Toc85276346"/>
      <w:bookmarkStart w:id="212" w:name="_Toc36532122"/>
      <w:bookmarkStart w:id="213" w:name="_Toc36609004"/>
      <w:bookmarkStart w:id="214" w:name="_Toc79301770"/>
      <w:bookmarkStart w:id="215" w:name="_Toc85276347"/>
      <w:r w:rsidRPr="00D0626B">
        <w:rPr>
          <w:rFonts w:eastAsia="Times New Roman"/>
          <w:noProof/>
          <w:lang w:val="en-US"/>
        </w:rPr>
        <w:pict>
          <v:rect id="Rectangle 9" o:spid="_x0000_s1026" style="position:absolute;left:0;text-align:left;margin-left:32.4pt;margin-top:-20.65pt;width:7.15pt;height:882.2pt;z-index:251662336;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" o:allowincell="f" strokecolor="#4f81bd">
            <w10:wrap anchorx="page" anchory="page"/>
          </v:rect>
        </w:pict>
      </w:r>
      <w:r w:rsidRPr="00D0626B">
        <w:rPr>
          <w:rFonts w:eastAsia="Times New Roman"/>
          <w:noProof/>
          <w:lang w:val="en-US"/>
        </w:rPr>
        <w:pict>
          <v:rect id="Rectangle 8" o:spid="_x0000_s1033" style="position:absolute;left:0;text-align:left;margin-left:555.85pt;margin-top:-20.65pt;width:7.15pt;height:882.2pt;z-index:251661312;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" o:allowincell="f" strokecolor="#4f81bd">
            <w10:wrap anchorx="page" anchory="page"/>
          </v:rect>
        </w:pict>
      </w:r>
      <w:r w:rsidRPr="00D0626B">
        <w:rPr>
          <w:rFonts w:eastAsia="Times New Roman"/>
          <w:noProof/>
          <w:lang w:val="en-US"/>
        </w:rPr>
        <w:pict>
          <v:rect id="Rectangle 7" o:spid="_x0000_s1032" style="position:absolute;left:0;text-align:left;margin-left:-14.5pt;margin-top:.4pt;width:624.3pt;height:63.55pt;z-index:251660288;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" o:allowincell="f" fillcolor="#4f81bd" strokecolor="#4f81bd">
            <w10:wrap anchorx="page" anchory="page"/>
          </v:rect>
        </w:pict>
      </w:r>
    </w:p>
    <w:p w:rsidR="00BE30C4" w:rsidRPr="00677BB3" w:rsidRDefault="00BE30C4" w:rsidP="00BE30C4">
      <w:pPr>
        <w:pStyle w:val="NoSpacing"/>
        <w:ind w:left="0" w:firstLine="0"/>
        <w:rPr>
          <w:rFonts w:ascii="Times New Roman" w:eastAsia="Times New Roman" w:hAnsi="Times New Roman"/>
          <w:b/>
          <w:smallCaps/>
          <w:sz w:val="66"/>
          <w:szCs w:val="72"/>
        </w:rPr>
      </w:pPr>
      <w:r w:rsidRPr="00677BB3">
        <w:rPr>
          <w:rFonts w:ascii="Times New Roman" w:eastAsia="Times New Roman" w:hAnsi="Times New Roman"/>
          <w:b/>
          <w:smallCaps/>
          <w:sz w:val="62"/>
          <w:szCs w:val="72"/>
        </w:rPr>
        <w:t>Philippine Bidding Documents</w:t>
      </w:r>
    </w:p>
    <w:p w:rsidR="00BE30C4" w:rsidRPr="00677BB3" w:rsidRDefault="00BE30C4" w:rsidP="00BE30C4">
      <w:pPr>
        <w:pStyle w:val="NoSpacing"/>
        <w:ind w:left="0" w:firstLine="0"/>
        <w:jc w:val="center"/>
        <w:rPr>
          <w:rFonts w:ascii="Cambria" w:eastAsia="Times New Roman" w:hAnsi="Cambria"/>
          <w:sz w:val="36"/>
          <w:szCs w:val="36"/>
        </w:rPr>
      </w:pPr>
      <w:r w:rsidRPr="00677BB3">
        <w:rPr>
          <w:rFonts w:ascii="Cambria" w:eastAsia="Times New Roman" w:hAnsi="Cambria"/>
          <w:sz w:val="36"/>
          <w:szCs w:val="36"/>
        </w:rPr>
        <w:t>(As Harmonized with Development Partners)</w:t>
      </w:r>
    </w:p>
    <w:p w:rsidR="00BE30C4" w:rsidRPr="00677BB3" w:rsidRDefault="00BE30C4" w:rsidP="00BE30C4">
      <w:pPr>
        <w:pStyle w:val="NoSpacing"/>
        <w:ind w:left="0" w:firstLine="0"/>
        <w:jc w:val="center"/>
        <w:rPr>
          <w:rFonts w:ascii="Times New Roman" w:eastAsia="Times New Roman" w:hAnsi="Times New Roman"/>
          <w:b/>
          <w:sz w:val="32"/>
          <w:szCs w:val="32"/>
        </w:rPr>
      </w:pPr>
    </w:p>
    <w:p w:rsidR="00BE30C4" w:rsidRPr="00677BB3" w:rsidRDefault="00BE30C4" w:rsidP="00BE30C4">
      <w:pPr>
        <w:pStyle w:val="NoSpacing"/>
        <w:ind w:left="0" w:firstLine="0"/>
        <w:jc w:val="center"/>
        <w:rPr>
          <w:rFonts w:ascii="Times New Roman" w:eastAsia="Times New Roman" w:hAnsi="Times New Roman"/>
          <w:b/>
          <w:sz w:val="32"/>
          <w:szCs w:val="32"/>
        </w:rPr>
      </w:pPr>
    </w:p>
    <w:p w:rsidR="00BE30C4" w:rsidRPr="00677BB3" w:rsidRDefault="00BE30C4" w:rsidP="00BE30C4">
      <w:pPr>
        <w:pStyle w:val="NoSpacing"/>
        <w:ind w:left="0" w:firstLine="0"/>
        <w:jc w:val="center"/>
        <w:rPr>
          <w:rFonts w:ascii="Cambria" w:eastAsia="Times New Roman" w:hAnsi="Cambria"/>
          <w:sz w:val="26"/>
          <w:szCs w:val="36"/>
        </w:rPr>
      </w:pPr>
      <w:r w:rsidRPr="00677BB3">
        <w:rPr>
          <w:rFonts w:ascii="Times New Roman" w:eastAsia="Times New Roman" w:hAnsi="Times New Roman"/>
          <w:sz w:val="134"/>
          <w:szCs w:val="144"/>
        </w:rPr>
        <w:t>Procurement of GOODS</w:t>
      </w:r>
    </w:p>
    <w:p w:rsidR="00BE30C4" w:rsidRPr="00677BB3" w:rsidRDefault="00BE30C4" w:rsidP="00BE30C4">
      <w:pPr>
        <w:suppressAutoHyphens/>
        <w:jc w:val="center"/>
        <w:rPr>
          <w:sz w:val="48"/>
        </w:rPr>
      </w:pPr>
    </w:p>
    <w:p w:rsidR="00BE30C4" w:rsidRPr="00677BB3" w:rsidRDefault="00BE30C4" w:rsidP="00BE30C4">
      <w:pPr>
        <w:suppressAutoHyphens/>
        <w:jc w:val="center"/>
        <w:rPr>
          <w:sz w:val="48"/>
        </w:rPr>
      </w:pPr>
      <w:r w:rsidRPr="00677BB3">
        <w:rPr>
          <w:sz w:val="48"/>
        </w:rPr>
        <w:t xml:space="preserve">Government of the Republic of the </w:t>
      </w:r>
      <w:smartTag w:uri="urn:schemas-microsoft-com:office:smarttags" w:element="place">
        <w:smartTag w:uri="urn:schemas-microsoft-com:office:smarttags" w:element="country-region">
          <w:r w:rsidRPr="00677BB3">
            <w:rPr>
              <w:sz w:val="48"/>
            </w:rPr>
            <w:t>Philippines</w:t>
          </w:r>
        </w:smartTag>
      </w:smartTag>
    </w:p>
    <w:p w:rsidR="00BE30C4" w:rsidRPr="00677BB3" w:rsidRDefault="00BE30C4" w:rsidP="00BE30C4">
      <w:pPr>
        <w:suppressAutoHyphens/>
        <w:jc w:val="center"/>
        <w:rPr>
          <w:b/>
          <w:sz w:val="32"/>
          <w:szCs w:val="32"/>
        </w:rPr>
      </w:pPr>
    </w:p>
    <w:p w:rsidR="00BE30C4" w:rsidRPr="00677BB3" w:rsidRDefault="00BE30C4" w:rsidP="00BE30C4">
      <w:pPr>
        <w:suppressAutoHyphens/>
        <w:jc w:val="center"/>
        <w:rPr>
          <w:b/>
          <w:sz w:val="32"/>
          <w:szCs w:val="32"/>
        </w:rPr>
      </w:pPr>
    </w:p>
    <w:p w:rsidR="00BE30C4" w:rsidRPr="00677BB3" w:rsidRDefault="00BE30C4" w:rsidP="00BE30C4">
      <w:pPr>
        <w:suppressAutoHyphens/>
        <w:jc w:val="center"/>
        <w:rPr>
          <w:b/>
          <w:sz w:val="32"/>
          <w:szCs w:val="32"/>
        </w:rPr>
      </w:pPr>
    </w:p>
    <w:p w:rsidR="00BE30C4" w:rsidRPr="00677BB3" w:rsidRDefault="00BE30C4" w:rsidP="00BE30C4">
      <w:pPr>
        <w:suppressAutoHyphens/>
        <w:jc w:val="center"/>
        <w:rPr>
          <w:b/>
          <w:sz w:val="32"/>
          <w:szCs w:val="32"/>
        </w:rPr>
      </w:pPr>
    </w:p>
    <w:p w:rsidR="00BE30C4" w:rsidRPr="00677BB3" w:rsidRDefault="00BE30C4" w:rsidP="00BE30C4">
      <w:pPr>
        <w:suppressAutoHyphens/>
        <w:jc w:val="center"/>
        <w:rPr>
          <w:b/>
          <w:sz w:val="32"/>
          <w:szCs w:val="32"/>
        </w:rPr>
      </w:pPr>
    </w:p>
    <w:p w:rsidR="00BE30C4" w:rsidRPr="00677BB3" w:rsidRDefault="00BE30C4" w:rsidP="00BE30C4">
      <w:pPr>
        <w:suppressAutoHyphens/>
        <w:jc w:val="center"/>
        <w:rPr>
          <w:b/>
          <w:sz w:val="32"/>
          <w:szCs w:val="32"/>
        </w:rPr>
      </w:pPr>
    </w:p>
    <w:p w:rsidR="00BE30C4" w:rsidRPr="00677BB3" w:rsidRDefault="00BE30C4" w:rsidP="00BE30C4">
      <w:pPr>
        <w:suppressAutoHyphens/>
        <w:jc w:val="center"/>
        <w:rPr>
          <w:b/>
          <w:sz w:val="32"/>
          <w:szCs w:val="32"/>
        </w:rPr>
      </w:pPr>
    </w:p>
    <w:p w:rsidR="00BE30C4" w:rsidRPr="00677BB3" w:rsidRDefault="00BE30C4" w:rsidP="00BE30C4">
      <w:pPr>
        <w:suppressAutoHyphens/>
        <w:jc w:val="center"/>
        <w:rPr>
          <w:b/>
          <w:sz w:val="32"/>
          <w:szCs w:val="32"/>
        </w:rPr>
      </w:pPr>
    </w:p>
    <w:p w:rsidR="00BE30C4" w:rsidRPr="00677BB3" w:rsidRDefault="00BE30C4" w:rsidP="00BE30C4">
      <w:pPr>
        <w:suppressAutoHyphens/>
        <w:jc w:val="center"/>
        <w:rPr>
          <w:b/>
          <w:sz w:val="32"/>
          <w:szCs w:val="32"/>
        </w:rPr>
      </w:pPr>
    </w:p>
    <w:p w:rsidR="00BE30C4" w:rsidRPr="00677BB3" w:rsidRDefault="00BE30C4" w:rsidP="00BE30C4">
      <w:pPr>
        <w:suppressAutoHyphens/>
        <w:jc w:val="center"/>
        <w:rPr>
          <w:b/>
          <w:sz w:val="32"/>
          <w:szCs w:val="32"/>
        </w:rPr>
      </w:pPr>
    </w:p>
    <w:p w:rsidR="00BE30C4" w:rsidRPr="00677BB3" w:rsidRDefault="00BE30C4" w:rsidP="00BE30C4">
      <w:pPr>
        <w:suppressAutoHyphens/>
        <w:jc w:val="center"/>
        <w:rPr>
          <w:b/>
          <w:sz w:val="32"/>
          <w:szCs w:val="32"/>
        </w:rPr>
      </w:pPr>
    </w:p>
    <w:p w:rsidR="00BE30C4" w:rsidRPr="00677BB3" w:rsidRDefault="00BE30C4" w:rsidP="00BE30C4">
      <w:pPr>
        <w:suppressAutoHyphens/>
        <w:jc w:val="center"/>
        <w:rPr>
          <w:b/>
          <w:sz w:val="32"/>
          <w:szCs w:val="32"/>
        </w:rPr>
      </w:pPr>
    </w:p>
    <w:p w:rsidR="00BE30C4" w:rsidRPr="00677BB3" w:rsidRDefault="00BE30C4" w:rsidP="00BE30C4">
      <w:pPr>
        <w:suppressAutoHyphens/>
        <w:jc w:val="center"/>
        <w:rPr>
          <w:b/>
          <w:sz w:val="32"/>
          <w:szCs w:val="32"/>
        </w:rPr>
      </w:pPr>
    </w:p>
    <w:p w:rsidR="00BE30C4" w:rsidRPr="00677BB3" w:rsidRDefault="00BE30C4" w:rsidP="00BE30C4">
      <w:pPr>
        <w:suppressAutoHyphens/>
        <w:jc w:val="center"/>
        <w:rPr>
          <w:b/>
          <w:sz w:val="32"/>
          <w:szCs w:val="32"/>
        </w:rPr>
      </w:pPr>
      <w:r>
        <w:rPr>
          <w:b/>
          <w:sz w:val="32"/>
          <w:szCs w:val="32"/>
        </w:rPr>
        <w:t xml:space="preserve">Fifth </w:t>
      </w:r>
      <w:r w:rsidRPr="00677BB3">
        <w:rPr>
          <w:b/>
          <w:sz w:val="32"/>
          <w:szCs w:val="32"/>
        </w:rPr>
        <w:t>Edition</w:t>
      </w:r>
    </w:p>
    <w:p w:rsidR="00BE30C4" w:rsidRPr="00677BB3" w:rsidRDefault="00D0626B" w:rsidP="00BE30C4">
      <w:pPr>
        <w:suppressAutoHyphens/>
        <w:jc w:val="center"/>
        <w:rPr>
          <w:b/>
          <w:sz w:val="32"/>
          <w:szCs w:val="32"/>
        </w:rPr>
      </w:pPr>
      <w:r w:rsidRPr="00D0626B">
        <w:rPr>
          <w:noProof/>
        </w:rPr>
        <w:pict>
          <v:rect id="Rectangle 6" o:spid="_x0000_s1031" style="position:absolute;left:0;text-align:left;margin-left:-14.75pt;margin-top:776.9pt;width:623.55pt;height:63.55pt;z-index:251659264;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" o:allowincell="f" fillcolor="#4f81bd" strokecolor="#4f81bd">
            <w10:wrap anchorx="page" anchory="page"/>
          </v:rect>
        </w:pict>
      </w:r>
      <w:r w:rsidR="00BE30C4">
        <w:rPr>
          <w:b/>
          <w:sz w:val="32"/>
          <w:szCs w:val="32"/>
        </w:rPr>
        <w:t xml:space="preserve"> August 2016</w:t>
      </w:r>
    </w:p>
    <w:p w:rsidR="00BE30C4" w:rsidRPr="00677BB3" w:rsidRDefault="00BE30C4" w:rsidP="00BE30C4">
      <w:pPr>
        <w:suppressAutoHyphens/>
        <w:jc w:val="center"/>
        <w:rPr>
          <w:b/>
          <w:sz w:val="32"/>
          <w:szCs w:val="32"/>
        </w:rPr>
        <w:sectPr w:rsidR="00BE30C4" w:rsidRPr="00677BB3" w:rsidSect="00E93900">
          <w:headerReference w:type="even" r:id="rId7"/>
          <w:footerReference w:type="even" r:id="rId8"/>
          <w:footerReference w:type="first" r:id="rId9"/>
          <w:pgSz w:w="11909" w:h="16834" w:code="9"/>
          <w:pgMar w:top="1440" w:right="1440" w:bottom="1440" w:left="1440" w:header="720" w:footer="720" w:gutter="0"/>
          <w:cols w:space="720"/>
          <w:titlePg/>
          <w:docGrid w:linePitch="360"/>
        </w:sectPr>
      </w:pPr>
    </w:p>
    <w:p w:rsidR="00BE30C4" w:rsidRPr="00677BB3" w:rsidRDefault="00BE30C4" w:rsidP="00BE30C4">
      <w:pPr>
        <w:suppressAutoHyphens/>
        <w:jc w:val="center"/>
        <w:rPr>
          <w:b/>
          <w:sz w:val="44"/>
        </w:rPr>
      </w:pPr>
      <w:r w:rsidRPr="00677BB3">
        <w:rPr>
          <w:b/>
          <w:sz w:val="44"/>
        </w:rPr>
        <w:lastRenderedPageBreak/>
        <w:t>Preface</w:t>
      </w:r>
    </w:p>
    <w:p w:rsidR="00BE30C4" w:rsidRPr="00677BB3" w:rsidRDefault="00BE30C4" w:rsidP="00BE30C4">
      <w:pPr>
        <w:suppressAutoHyphens/>
        <w:jc w:val="center"/>
        <w:rPr>
          <w:b/>
          <w:sz w:val="44"/>
        </w:rPr>
      </w:pPr>
    </w:p>
    <w:p w:rsidR="00BE30C4" w:rsidRPr="00677BB3" w:rsidRDefault="00BE30C4" w:rsidP="00BE30C4">
      <w:pPr>
        <w:ind w:firstLine="720"/>
      </w:pPr>
      <w:r w:rsidRPr="00677BB3">
        <w:t>These Philippine Bidding Documents (PBDs) for the procurement of Goods through Competitive Bidding have been prepared by the Government of the Philippines (GOP) for use by all branches, agencies, departments, bureaus, offices, or instrumentalities of the government, including government-owned and/or -controlled corporations (GOCCs), government financial institutions (GFIs), state universities and colleges (SUCs), and local government units (LGUs)</w:t>
      </w:r>
      <w:r>
        <w:t xml:space="preserve"> and autonomous regional government</w:t>
      </w:r>
      <w:r w:rsidRPr="00677BB3">
        <w:t>.  The procedures and practices presented in this document have been developed through broad experience, and are for mandatory</w:t>
      </w:r>
      <w:r w:rsidRPr="00677BB3">
        <w:rPr>
          <w:rStyle w:val="FootnoteReference"/>
        </w:rPr>
        <w:footnoteReference w:id="2"/>
      </w:r>
      <w:r w:rsidRPr="00677BB3">
        <w:t xml:space="preserve"> use in projects that are financed in whole or in part by the GOP or any foreign government/foreign or international financing institution in accordance with the provisions of the </w:t>
      </w:r>
      <w:r>
        <w:t xml:space="preserve">2016 Revised </w:t>
      </w:r>
      <w:r w:rsidRPr="00677BB3">
        <w:t xml:space="preserve">Implementing Rules and Regulations (IRR) of Republic Act (RA) 9184. </w:t>
      </w:r>
    </w:p>
    <w:p w:rsidR="00BE30C4" w:rsidRPr="00677BB3" w:rsidRDefault="00BE30C4" w:rsidP="00BE30C4">
      <w:pPr>
        <w:ind w:firstLine="720"/>
      </w:pPr>
    </w:p>
    <w:p w:rsidR="00BE30C4" w:rsidRPr="00677BB3" w:rsidRDefault="00BE30C4" w:rsidP="00BE30C4">
      <w:pPr>
        <w:suppressAutoHyphens/>
        <w:ind w:firstLine="720"/>
      </w:pPr>
      <w:r w:rsidRPr="00677BB3">
        <w:t>The Bidding Documents shall clearly and adequately define, among others: (a) the objectives, scope, and expected outputs and/or results of the proposed contract; (b) the eligibility requirements of bidders, such as track record to be determined by the Head of the Procuring Entity; (c) the expected contract duration, the estimated quantity in the case of procurement of goods, delivery schedule and/or time frame; and (d) the obligations, duties, and/or functions of the winning bidder.</w:t>
      </w:r>
    </w:p>
    <w:p w:rsidR="00BE30C4" w:rsidRPr="00677BB3" w:rsidRDefault="00BE30C4" w:rsidP="00BE30C4">
      <w:pPr>
        <w:ind w:firstLine="720"/>
      </w:pPr>
    </w:p>
    <w:p w:rsidR="00BE30C4" w:rsidRPr="00677BB3" w:rsidRDefault="00BE30C4" w:rsidP="00BE30C4">
      <w:pPr>
        <w:ind w:firstLine="720"/>
      </w:pPr>
      <w:r w:rsidRPr="00677BB3">
        <w:t xml:space="preserve">In order to simplify the preparation of the Bidding Documents for each procurement, the PBDs groups the provisions that are intended to be used unchanged in </w:t>
      </w:r>
      <w:fldSimple w:instr=" REF _Ref99867708 \h  \* MERGEFORMAT ">
        <w:r w:rsidR="004A4664" w:rsidRPr="00677BB3">
          <w:t>Section II. Instructions to Bidders</w:t>
        </w:r>
      </w:fldSimple>
      <w:r w:rsidRPr="00677BB3">
        <w:t xml:space="preserve"> (ITB) and in </w:t>
      </w:r>
      <w:fldSimple w:instr=" REF _Ref99867731 \h  \* MERGEFORMAT ">
        <w:r w:rsidR="004A4664" w:rsidRPr="004A4664">
          <w:rPr>
            <w:bCs/>
            <w:iCs/>
          </w:rPr>
          <w:t>Section IV. General Conditions of Contract</w:t>
        </w:r>
      </w:fldSimple>
      <w:r w:rsidRPr="00677BB3">
        <w:t xml:space="preserve"> (GCC).  Data and provisions specific to each procurement and contract should be included in </w:t>
      </w:r>
      <w:r>
        <w:t xml:space="preserve">Section III. Bid Data Sheet </w:t>
      </w:r>
      <w:r w:rsidRPr="00677BB3">
        <w:t xml:space="preserve">(BDS); </w:t>
      </w:r>
      <w:fldSimple w:instr=" REF _Ref99867767 \h  \* MERGEFORMAT ">
        <w:r w:rsidR="004A4664" w:rsidRPr="00677BB3">
          <w:t>Section V. Special Conditions of Contract</w:t>
        </w:r>
      </w:fldSimple>
      <w:r w:rsidRPr="00677BB3">
        <w:t xml:space="preserve"> (SCC); </w:t>
      </w:r>
      <w:fldSimple w:instr=" REF _Ref59943795 \h  \* MERGEFORMAT ">
        <w:r w:rsidR="004A4664" w:rsidRPr="00677BB3">
          <w:t>Section VI. Schedule of Requirements</w:t>
        </w:r>
      </w:fldSimple>
      <w:r w:rsidRPr="00677BB3">
        <w:t xml:space="preserve">; </w:t>
      </w:r>
      <w:fldSimple w:instr=" REF _Ref97444287 \h  \* MERGEFORMAT ">
        <w:r w:rsidR="004A4664" w:rsidRPr="00677BB3">
          <w:t>Section VII. Technical Specifications</w:t>
        </w:r>
      </w:fldSimple>
      <w:r w:rsidRPr="00677BB3">
        <w:t xml:space="preserve">, and Section IX. Foreign-Assisted Projects.  The forms to be used are provided in </w:t>
      </w:r>
      <w:fldSimple w:instr=" REF _Ref97444158 \h  \* MERGEFORMAT ">
        <w:r w:rsidR="004A4664" w:rsidRPr="00677BB3">
          <w:t>Section VIII. Bidding Forms</w:t>
        </w:r>
      </w:fldSimple>
      <w:r w:rsidRPr="00677BB3">
        <w:t>.</w:t>
      </w:r>
    </w:p>
    <w:p w:rsidR="00BE30C4" w:rsidRPr="00677BB3" w:rsidRDefault="00BE30C4" w:rsidP="00BE30C4">
      <w:pPr>
        <w:suppressAutoHyphens/>
        <w:ind w:firstLine="720"/>
      </w:pPr>
    </w:p>
    <w:p w:rsidR="00BE30C4" w:rsidRPr="00677BB3" w:rsidRDefault="00BE30C4" w:rsidP="00BE30C4">
      <w:pPr>
        <w:suppressAutoHyphens/>
        <w:ind w:firstLine="720"/>
      </w:pPr>
      <w:r w:rsidRPr="00677BB3">
        <w:t xml:space="preserve">Care should be taken to check the relevance of the provisions of the PBDs against the requirements of the specific Goods to be procured.  In addition, each section is prepared with notes intended only as information for the Procuring Entity or the person drafting the Bidding Documents.  They shall </w:t>
      </w:r>
      <w:r w:rsidRPr="00694F28">
        <w:t>not</w:t>
      </w:r>
      <w:r w:rsidRPr="00677BB3">
        <w:t xml:space="preserve"> be included in the final documents, except for the notes introducing </w:t>
      </w:r>
      <w:fldSimple w:instr=" REF _Ref97444158 \h  \* MERGEFORMAT ">
        <w:r w:rsidR="004A4664" w:rsidRPr="00677BB3">
          <w:t>Section VIII. Bidding Forms</w:t>
        </w:r>
      </w:fldSimple>
      <w:r w:rsidRPr="00677BB3">
        <w:t xml:space="preserve"> where the information is useful for the Bidder.  The following general directions should be observed when using the documents:</w:t>
      </w:r>
    </w:p>
    <w:p w:rsidR="00BE30C4" w:rsidRPr="00677BB3" w:rsidRDefault="00BE30C4" w:rsidP="00BE30C4">
      <w:pPr>
        <w:suppressAutoHyphens/>
        <w:ind w:firstLine="720"/>
      </w:pPr>
    </w:p>
    <w:p w:rsidR="00BE30C4" w:rsidRPr="00677BB3" w:rsidRDefault="00BE30C4" w:rsidP="00BE30C4">
      <w:pPr>
        <w:numPr>
          <w:ilvl w:val="0"/>
          <w:numId w:val="5"/>
        </w:numPr>
        <w:suppressAutoHyphens/>
      </w:pPr>
      <w:r w:rsidRPr="00677BB3">
        <w:t>All the documents listed in the Table of Contents are normally required for the procurement of Goods.  However, they should be adapted as necessary to the circumstances of the particular Project.</w:t>
      </w:r>
    </w:p>
    <w:p w:rsidR="00BE30C4" w:rsidRPr="00677BB3" w:rsidRDefault="00BE30C4" w:rsidP="00BE30C4">
      <w:pPr>
        <w:suppressAutoHyphens/>
        <w:ind w:left="1440"/>
      </w:pPr>
    </w:p>
    <w:p w:rsidR="00BE30C4" w:rsidRPr="00677BB3" w:rsidRDefault="00BE30C4" w:rsidP="00BE30C4">
      <w:pPr>
        <w:numPr>
          <w:ilvl w:val="0"/>
          <w:numId w:val="5"/>
        </w:numPr>
        <w:suppressAutoHyphens/>
      </w:pPr>
      <w:r w:rsidRPr="00677BB3">
        <w:t xml:space="preserve">Specific details, such as the </w:t>
      </w:r>
      <w:r>
        <w:t>“</w:t>
      </w:r>
      <w:r w:rsidRPr="00677BB3">
        <w:t>name of the Procuring Entity</w:t>
      </w:r>
      <w:r>
        <w:t>”</w:t>
      </w:r>
      <w:r w:rsidRPr="00677BB3">
        <w:t xml:space="preserve"> and </w:t>
      </w:r>
      <w:r>
        <w:t>“</w:t>
      </w:r>
      <w:r w:rsidRPr="00677BB3">
        <w:t>address for bid submission,</w:t>
      </w:r>
      <w:r>
        <w:t>”</w:t>
      </w:r>
      <w:r w:rsidRPr="00677BB3">
        <w:t xml:space="preserve"> should be furnished in the ITB, BDS, and SCC.  The final documents should contain neither blank spaces nor options.</w:t>
      </w:r>
    </w:p>
    <w:p w:rsidR="00BE30C4" w:rsidRPr="00677BB3" w:rsidRDefault="00BE30C4" w:rsidP="00BE30C4">
      <w:pPr>
        <w:suppressAutoHyphens/>
        <w:ind w:left="1440"/>
      </w:pPr>
    </w:p>
    <w:p w:rsidR="00BE30C4" w:rsidRPr="00677BB3" w:rsidRDefault="00BE30C4" w:rsidP="00BE30C4">
      <w:pPr>
        <w:numPr>
          <w:ilvl w:val="0"/>
          <w:numId w:val="5"/>
        </w:numPr>
        <w:suppressAutoHyphens/>
      </w:pPr>
      <w:r w:rsidRPr="00677BB3">
        <w:t xml:space="preserve">This Preface and the footnotes or notes in italics included in the Invitation to Bid, BDS, SCC, Schedule of Requirements, and Specifications are not part of </w:t>
      </w:r>
      <w:r w:rsidRPr="00677BB3">
        <w:lastRenderedPageBreak/>
        <w:t xml:space="preserve">the text of the final document, although they contain instructions that the Procuring Entity should strictly follow.  The Bidding Documents should contain no footnotes except </w:t>
      </w:r>
      <w:fldSimple w:instr=" REF _Ref97444158 \h  \* MERGEFORMAT ">
        <w:r w:rsidR="004A4664" w:rsidRPr="00677BB3">
          <w:t>Section VIII. Bidding Forms</w:t>
        </w:r>
      </w:fldSimple>
      <w:r w:rsidRPr="00677BB3">
        <w:t xml:space="preserve"> since these provide important guidance to Bidders.  </w:t>
      </w:r>
    </w:p>
    <w:p w:rsidR="00BE30C4" w:rsidRPr="00677BB3" w:rsidRDefault="00BE30C4" w:rsidP="00BE30C4">
      <w:pPr>
        <w:suppressAutoHyphens/>
        <w:ind w:left="1440"/>
      </w:pPr>
    </w:p>
    <w:p w:rsidR="00BE30C4" w:rsidRPr="00677BB3" w:rsidRDefault="00BE30C4" w:rsidP="00BE30C4">
      <w:pPr>
        <w:numPr>
          <w:ilvl w:val="0"/>
          <w:numId w:val="5"/>
        </w:numPr>
        <w:suppressAutoHyphens/>
      </w:pPr>
      <w:r w:rsidRPr="00677BB3">
        <w:t>The cover should be modified as required to identify the Bidding Documents as to the names of the Project, Contract, and Procuring Entity, in addition to date of issue.</w:t>
      </w:r>
    </w:p>
    <w:p w:rsidR="00BE30C4" w:rsidRPr="00677BB3" w:rsidRDefault="00BE30C4" w:rsidP="00BE30C4">
      <w:pPr>
        <w:suppressAutoHyphens/>
        <w:ind w:left="1440"/>
      </w:pPr>
    </w:p>
    <w:p w:rsidR="00BE30C4" w:rsidRPr="00677BB3" w:rsidRDefault="00BE30C4" w:rsidP="00BE30C4">
      <w:pPr>
        <w:numPr>
          <w:ilvl w:val="0"/>
          <w:numId w:val="5"/>
        </w:numPr>
        <w:suppressAutoHyphens/>
      </w:pPr>
      <w:r w:rsidRPr="00677BB3">
        <w:t xml:space="preserve">If modifications must be made to bidding </w:t>
      </w:r>
      <w:r>
        <w:t>requirements</w:t>
      </w:r>
      <w:r w:rsidRPr="00677BB3">
        <w:t>, they can be presented in the BDS. Modifications for specific Project or Contract details should be provided in the SCC as amendments to the Conditions of Contract.  For easy completion, whenever reference has to be made to specific clauses in the BDS or SCC these terms shall be printed in bold type face on Section I. Instructions to Bidders and Section III. General Conditions of Contract, respectively.</w:t>
      </w:r>
    </w:p>
    <w:p w:rsidR="00BE30C4" w:rsidRPr="00677BB3" w:rsidRDefault="00BE30C4" w:rsidP="00BE30C4">
      <w:pPr>
        <w:pStyle w:val="ListParagraph"/>
      </w:pPr>
    </w:p>
    <w:p w:rsidR="00BE30C4" w:rsidRPr="00677BB3" w:rsidRDefault="00BE30C4" w:rsidP="00BE30C4">
      <w:pPr>
        <w:suppressAutoHyphens/>
        <w:sectPr w:rsidR="00BE30C4" w:rsidRPr="00677BB3" w:rsidSect="00E93900">
          <w:headerReference w:type="even" r:id="rId10"/>
          <w:headerReference w:type="default" r:id="rId11"/>
          <w:footerReference w:type="default" r:id="rId12"/>
          <w:headerReference w:type="first" r:id="rId13"/>
          <w:pgSz w:w="11909" w:h="16834" w:code="9"/>
          <w:pgMar w:top="1440" w:right="1440" w:bottom="1440" w:left="1440" w:header="720" w:footer="720" w:gutter="0"/>
          <w:cols w:space="720"/>
          <w:docGrid w:linePitch="360"/>
        </w:sectPr>
      </w:pPr>
    </w:p>
    <w:p w:rsidR="00BE30C4" w:rsidRPr="00677BB3" w:rsidRDefault="00BE30C4" w:rsidP="00BE30C4">
      <w:pPr>
        <w:suppressAutoHyphens/>
        <w:jc w:val="center"/>
        <w:rPr>
          <w:b/>
          <w:sz w:val="32"/>
        </w:rPr>
      </w:pPr>
      <w:r w:rsidRPr="00677BB3">
        <w:rPr>
          <w:b/>
          <w:sz w:val="32"/>
        </w:rPr>
        <w:lastRenderedPageBreak/>
        <w:t>TABLE OF CONTENTS</w:t>
      </w:r>
    </w:p>
    <w:p w:rsidR="00BE30C4" w:rsidRPr="00677BB3" w:rsidRDefault="00BE30C4" w:rsidP="00BE30C4">
      <w:pPr>
        <w:suppressAutoHyphens/>
      </w:pPr>
    </w:p>
    <w:p w:rsidR="00BE30C4" w:rsidRPr="00677BB3" w:rsidRDefault="00D0626B" w:rsidP="00BE30C4">
      <w:pPr>
        <w:pStyle w:val="TOC1"/>
        <w:rPr>
          <w:rFonts w:ascii="Calibri" w:hAnsi="Calibri"/>
          <w:b w:val="0"/>
          <w:bCs w:val="0"/>
          <w:smallCaps w:val="0"/>
          <w:noProof/>
          <w:sz w:val="22"/>
          <w:szCs w:val="22"/>
        </w:rPr>
      </w:pPr>
      <w:r w:rsidRPr="00D0626B">
        <w:fldChar w:fldCharType="begin"/>
      </w:r>
      <w:r w:rsidR="00BE30C4" w:rsidRPr="00677BB3">
        <w:instrText xml:space="preserve"> TOC \o "1-1" \h \z \u </w:instrText>
      </w:r>
      <w:r w:rsidRPr="00D0626B">
        <w:fldChar w:fldCharType="separate"/>
      </w:r>
      <w:hyperlink w:anchor="_Toc260043609" w:history="1">
        <w:r w:rsidR="00BE30C4" w:rsidRPr="00677BB3">
          <w:rPr>
            <w:rStyle w:val="Hyperlink"/>
            <w:noProof/>
          </w:rPr>
          <w:t>Section I. Invitation to Bid</w:t>
        </w:r>
        <w:r w:rsidR="00BE30C4" w:rsidRPr="00677BB3">
          <w:rPr>
            <w:noProof/>
            <w:webHidden/>
          </w:rPr>
          <w:tab/>
        </w:r>
        <w:r w:rsidRPr="00677BB3">
          <w:rPr>
            <w:noProof/>
            <w:webHidden/>
          </w:rPr>
          <w:fldChar w:fldCharType="begin"/>
        </w:r>
        <w:r w:rsidR="00BE30C4" w:rsidRPr="00677BB3">
          <w:rPr>
            <w:noProof/>
            <w:webHidden/>
          </w:rPr>
          <w:instrText xml:space="preserve"> PAGEREF _Toc260043609 \h </w:instrText>
        </w:r>
        <w:r w:rsidRPr="00677BB3">
          <w:rPr>
            <w:noProof/>
            <w:webHidden/>
          </w:rPr>
        </w:r>
        <w:r w:rsidRPr="00677BB3">
          <w:rPr>
            <w:noProof/>
            <w:webHidden/>
          </w:rPr>
          <w:fldChar w:fldCharType="separate"/>
        </w:r>
        <w:r w:rsidR="004A4664">
          <w:rPr>
            <w:noProof/>
            <w:webHidden/>
          </w:rPr>
          <w:t>5</w:t>
        </w:r>
        <w:r w:rsidRPr="00677BB3">
          <w:rPr>
            <w:noProof/>
            <w:webHidden/>
          </w:rPr>
          <w:fldChar w:fldCharType="end"/>
        </w:r>
      </w:hyperlink>
    </w:p>
    <w:p w:rsidR="00BE30C4" w:rsidRPr="00677BB3" w:rsidRDefault="00D0626B" w:rsidP="00BE30C4">
      <w:pPr>
        <w:pStyle w:val="TOC1"/>
        <w:rPr>
          <w:rFonts w:ascii="Calibri" w:hAnsi="Calibri"/>
          <w:b w:val="0"/>
          <w:bCs w:val="0"/>
          <w:smallCaps w:val="0"/>
          <w:noProof/>
          <w:sz w:val="22"/>
          <w:szCs w:val="22"/>
        </w:rPr>
      </w:pPr>
      <w:hyperlink w:anchor="_Toc260043610" w:history="1">
        <w:r w:rsidR="00BE30C4" w:rsidRPr="00677BB3">
          <w:rPr>
            <w:rStyle w:val="Hyperlink"/>
            <w:noProof/>
          </w:rPr>
          <w:t>Section II. Instructions to Bidders</w:t>
        </w:r>
        <w:r w:rsidR="00BE30C4" w:rsidRPr="00677BB3">
          <w:rPr>
            <w:noProof/>
            <w:webHidden/>
          </w:rPr>
          <w:tab/>
        </w:r>
        <w:r w:rsidRPr="00677BB3">
          <w:rPr>
            <w:noProof/>
            <w:webHidden/>
          </w:rPr>
          <w:fldChar w:fldCharType="begin"/>
        </w:r>
        <w:r w:rsidR="00BE30C4" w:rsidRPr="00677BB3">
          <w:rPr>
            <w:noProof/>
            <w:webHidden/>
          </w:rPr>
          <w:instrText xml:space="preserve"> PAGEREF _Toc260043610 \h </w:instrText>
        </w:r>
        <w:r w:rsidRPr="00677BB3">
          <w:rPr>
            <w:noProof/>
            <w:webHidden/>
          </w:rPr>
        </w:r>
        <w:r w:rsidRPr="00677BB3">
          <w:rPr>
            <w:noProof/>
            <w:webHidden/>
          </w:rPr>
          <w:fldChar w:fldCharType="separate"/>
        </w:r>
        <w:r w:rsidR="004A4664">
          <w:rPr>
            <w:noProof/>
            <w:webHidden/>
          </w:rPr>
          <w:t>11</w:t>
        </w:r>
        <w:r w:rsidRPr="00677BB3">
          <w:rPr>
            <w:noProof/>
            <w:webHidden/>
          </w:rPr>
          <w:fldChar w:fldCharType="end"/>
        </w:r>
      </w:hyperlink>
    </w:p>
    <w:p w:rsidR="00BE30C4" w:rsidRPr="00677BB3" w:rsidRDefault="00D0626B" w:rsidP="00BE30C4">
      <w:pPr>
        <w:pStyle w:val="TOC1"/>
        <w:rPr>
          <w:rFonts w:ascii="Calibri" w:hAnsi="Calibri"/>
          <w:b w:val="0"/>
          <w:bCs w:val="0"/>
          <w:smallCaps w:val="0"/>
          <w:noProof/>
          <w:sz w:val="22"/>
          <w:szCs w:val="22"/>
        </w:rPr>
      </w:pPr>
      <w:hyperlink w:anchor="_Toc260043611" w:history="1">
        <w:r w:rsidR="00BE30C4" w:rsidRPr="00677BB3">
          <w:rPr>
            <w:rStyle w:val="Hyperlink"/>
            <w:noProof/>
          </w:rPr>
          <w:t>Section III. Bid Data Sheet</w:t>
        </w:r>
        <w:r w:rsidR="00BE30C4" w:rsidRPr="00677BB3">
          <w:rPr>
            <w:noProof/>
            <w:webHidden/>
          </w:rPr>
          <w:tab/>
        </w:r>
        <w:r w:rsidRPr="00677BB3">
          <w:rPr>
            <w:noProof/>
            <w:webHidden/>
          </w:rPr>
          <w:fldChar w:fldCharType="begin"/>
        </w:r>
        <w:r w:rsidR="00BE30C4" w:rsidRPr="00677BB3">
          <w:rPr>
            <w:noProof/>
            <w:webHidden/>
          </w:rPr>
          <w:instrText xml:space="preserve"> PAGEREF _Toc260043611 \h </w:instrText>
        </w:r>
        <w:r w:rsidRPr="00677BB3">
          <w:rPr>
            <w:noProof/>
            <w:webHidden/>
          </w:rPr>
        </w:r>
        <w:r w:rsidRPr="00677BB3">
          <w:rPr>
            <w:noProof/>
            <w:webHidden/>
          </w:rPr>
          <w:fldChar w:fldCharType="separate"/>
        </w:r>
        <w:r w:rsidR="004A4664">
          <w:rPr>
            <w:noProof/>
            <w:webHidden/>
          </w:rPr>
          <w:t>42</w:t>
        </w:r>
        <w:r w:rsidRPr="00677BB3">
          <w:rPr>
            <w:noProof/>
            <w:webHidden/>
          </w:rPr>
          <w:fldChar w:fldCharType="end"/>
        </w:r>
      </w:hyperlink>
    </w:p>
    <w:p w:rsidR="00BE30C4" w:rsidRPr="00677BB3" w:rsidRDefault="00D0626B" w:rsidP="00BE30C4">
      <w:pPr>
        <w:pStyle w:val="TOC1"/>
        <w:rPr>
          <w:rFonts w:ascii="Calibri" w:hAnsi="Calibri"/>
          <w:b w:val="0"/>
          <w:bCs w:val="0"/>
          <w:smallCaps w:val="0"/>
          <w:noProof/>
          <w:sz w:val="22"/>
          <w:szCs w:val="22"/>
        </w:rPr>
      </w:pPr>
      <w:hyperlink w:anchor="_Toc260043612" w:history="1">
        <w:r w:rsidR="00BE30C4" w:rsidRPr="00677BB3">
          <w:rPr>
            <w:rStyle w:val="Hyperlink"/>
            <w:iCs/>
            <w:noProof/>
          </w:rPr>
          <w:t>Section IV. General Conditions of Contract</w:t>
        </w:r>
        <w:r w:rsidR="00BE30C4" w:rsidRPr="00677BB3">
          <w:rPr>
            <w:noProof/>
            <w:webHidden/>
          </w:rPr>
          <w:tab/>
        </w:r>
        <w:r w:rsidRPr="00677BB3">
          <w:rPr>
            <w:noProof/>
            <w:webHidden/>
          </w:rPr>
          <w:fldChar w:fldCharType="begin"/>
        </w:r>
        <w:r w:rsidR="00BE30C4" w:rsidRPr="00677BB3">
          <w:rPr>
            <w:noProof/>
            <w:webHidden/>
          </w:rPr>
          <w:instrText xml:space="preserve"> PAGEREF _Toc260043612 \h </w:instrText>
        </w:r>
        <w:r w:rsidRPr="00677BB3">
          <w:rPr>
            <w:noProof/>
            <w:webHidden/>
          </w:rPr>
        </w:r>
        <w:r w:rsidRPr="00677BB3">
          <w:rPr>
            <w:noProof/>
            <w:webHidden/>
          </w:rPr>
          <w:fldChar w:fldCharType="separate"/>
        </w:r>
        <w:r w:rsidR="004A4664">
          <w:rPr>
            <w:noProof/>
            <w:webHidden/>
          </w:rPr>
          <w:t>52</w:t>
        </w:r>
        <w:r w:rsidRPr="00677BB3">
          <w:rPr>
            <w:noProof/>
            <w:webHidden/>
          </w:rPr>
          <w:fldChar w:fldCharType="end"/>
        </w:r>
      </w:hyperlink>
    </w:p>
    <w:p w:rsidR="00BE30C4" w:rsidRPr="00677BB3" w:rsidRDefault="00D0626B" w:rsidP="00BE30C4">
      <w:pPr>
        <w:pStyle w:val="TOC1"/>
        <w:rPr>
          <w:rFonts w:ascii="Calibri" w:hAnsi="Calibri"/>
          <w:b w:val="0"/>
          <w:bCs w:val="0"/>
          <w:smallCaps w:val="0"/>
          <w:noProof/>
          <w:sz w:val="22"/>
          <w:szCs w:val="22"/>
        </w:rPr>
      </w:pPr>
      <w:hyperlink w:anchor="_Toc260043613" w:history="1">
        <w:r w:rsidR="00BE30C4" w:rsidRPr="00677BB3">
          <w:rPr>
            <w:rStyle w:val="Hyperlink"/>
            <w:noProof/>
          </w:rPr>
          <w:t>Section V. Special Conditions of Contract</w:t>
        </w:r>
        <w:r w:rsidR="00BE30C4" w:rsidRPr="00677BB3">
          <w:rPr>
            <w:noProof/>
            <w:webHidden/>
          </w:rPr>
          <w:tab/>
        </w:r>
        <w:r w:rsidRPr="00677BB3">
          <w:rPr>
            <w:noProof/>
            <w:webHidden/>
          </w:rPr>
          <w:fldChar w:fldCharType="begin"/>
        </w:r>
        <w:r w:rsidR="00BE30C4" w:rsidRPr="00677BB3">
          <w:rPr>
            <w:noProof/>
            <w:webHidden/>
          </w:rPr>
          <w:instrText xml:space="preserve"> PAGEREF _Toc260043613 \h </w:instrText>
        </w:r>
        <w:r w:rsidRPr="00677BB3">
          <w:rPr>
            <w:noProof/>
            <w:webHidden/>
          </w:rPr>
        </w:r>
        <w:r w:rsidRPr="00677BB3">
          <w:rPr>
            <w:noProof/>
            <w:webHidden/>
          </w:rPr>
          <w:fldChar w:fldCharType="separate"/>
        </w:r>
        <w:r w:rsidR="004A4664">
          <w:rPr>
            <w:noProof/>
            <w:webHidden/>
          </w:rPr>
          <w:t>69</w:t>
        </w:r>
        <w:r w:rsidRPr="00677BB3">
          <w:rPr>
            <w:noProof/>
            <w:webHidden/>
          </w:rPr>
          <w:fldChar w:fldCharType="end"/>
        </w:r>
      </w:hyperlink>
    </w:p>
    <w:p w:rsidR="00BE30C4" w:rsidRPr="00677BB3" w:rsidRDefault="00D0626B" w:rsidP="00BE30C4">
      <w:pPr>
        <w:pStyle w:val="TOC1"/>
        <w:rPr>
          <w:rFonts w:ascii="Calibri" w:hAnsi="Calibri"/>
          <w:b w:val="0"/>
          <w:bCs w:val="0"/>
          <w:smallCaps w:val="0"/>
          <w:noProof/>
          <w:sz w:val="22"/>
          <w:szCs w:val="22"/>
        </w:rPr>
      </w:pPr>
      <w:hyperlink w:anchor="_Toc260043614" w:history="1">
        <w:r w:rsidR="00BE30C4" w:rsidRPr="00677BB3">
          <w:rPr>
            <w:rStyle w:val="Hyperlink"/>
            <w:noProof/>
          </w:rPr>
          <w:t>Section VI. Schedule of Requirements</w:t>
        </w:r>
        <w:r w:rsidR="00BE30C4" w:rsidRPr="00677BB3">
          <w:rPr>
            <w:noProof/>
            <w:webHidden/>
          </w:rPr>
          <w:tab/>
        </w:r>
        <w:r w:rsidRPr="00677BB3">
          <w:rPr>
            <w:noProof/>
            <w:webHidden/>
          </w:rPr>
          <w:fldChar w:fldCharType="begin"/>
        </w:r>
        <w:r w:rsidR="00BE30C4" w:rsidRPr="00677BB3">
          <w:rPr>
            <w:noProof/>
            <w:webHidden/>
          </w:rPr>
          <w:instrText xml:space="preserve"> PAGEREF _Toc260043614 \h </w:instrText>
        </w:r>
        <w:r w:rsidRPr="00677BB3">
          <w:rPr>
            <w:noProof/>
            <w:webHidden/>
          </w:rPr>
        </w:r>
        <w:r w:rsidRPr="00677BB3">
          <w:rPr>
            <w:noProof/>
            <w:webHidden/>
          </w:rPr>
          <w:fldChar w:fldCharType="separate"/>
        </w:r>
        <w:r w:rsidR="004A4664">
          <w:rPr>
            <w:noProof/>
            <w:webHidden/>
          </w:rPr>
          <w:t>77</w:t>
        </w:r>
        <w:r w:rsidRPr="00677BB3">
          <w:rPr>
            <w:noProof/>
            <w:webHidden/>
          </w:rPr>
          <w:fldChar w:fldCharType="end"/>
        </w:r>
      </w:hyperlink>
    </w:p>
    <w:p w:rsidR="00BE30C4" w:rsidRPr="00677BB3" w:rsidRDefault="00D0626B" w:rsidP="00BE30C4">
      <w:pPr>
        <w:pStyle w:val="TOC1"/>
        <w:rPr>
          <w:rFonts w:ascii="Calibri" w:hAnsi="Calibri"/>
          <w:b w:val="0"/>
          <w:bCs w:val="0"/>
          <w:smallCaps w:val="0"/>
          <w:noProof/>
          <w:sz w:val="22"/>
          <w:szCs w:val="22"/>
        </w:rPr>
      </w:pPr>
      <w:hyperlink w:anchor="_Toc260043615" w:history="1">
        <w:r w:rsidR="00BE30C4" w:rsidRPr="00677BB3">
          <w:rPr>
            <w:rStyle w:val="Hyperlink"/>
            <w:noProof/>
          </w:rPr>
          <w:t>Section VII. Technical Specifications</w:t>
        </w:r>
        <w:r w:rsidR="00BE30C4" w:rsidRPr="00677BB3">
          <w:rPr>
            <w:noProof/>
            <w:webHidden/>
          </w:rPr>
          <w:tab/>
        </w:r>
        <w:r w:rsidRPr="00677BB3">
          <w:rPr>
            <w:noProof/>
            <w:webHidden/>
          </w:rPr>
          <w:fldChar w:fldCharType="begin"/>
        </w:r>
        <w:r w:rsidR="00BE30C4" w:rsidRPr="00677BB3">
          <w:rPr>
            <w:noProof/>
            <w:webHidden/>
          </w:rPr>
          <w:instrText xml:space="preserve"> PAGEREF _Toc260043615 \h </w:instrText>
        </w:r>
        <w:r w:rsidRPr="00677BB3">
          <w:rPr>
            <w:noProof/>
            <w:webHidden/>
          </w:rPr>
        </w:r>
        <w:r w:rsidRPr="00677BB3">
          <w:rPr>
            <w:noProof/>
            <w:webHidden/>
          </w:rPr>
          <w:fldChar w:fldCharType="separate"/>
        </w:r>
        <w:r w:rsidR="004A4664">
          <w:rPr>
            <w:noProof/>
            <w:webHidden/>
          </w:rPr>
          <w:t>78</w:t>
        </w:r>
        <w:r w:rsidRPr="00677BB3">
          <w:rPr>
            <w:noProof/>
            <w:webHidden/>
          </w:rPr>
          <w:fldChar w:fldCharType="end"/>
        </w:r>
      </w:hyperlink>
    </w:p>
    <w:p w:rsidR="00BE30C4" w:rsidRPr="00677BB3" w:rsidRDefault="00D0626B" w:rsidP="00BE30C4">
      <w:pPr>
        <w:pStyle w:val="TOC1"/>
        <w:rPr>
          <w:rFonts w:ascii="Calibri" w:hAnsi="Calibri"/>
          <w:b w:val="0"/>
          <w:bCs w:val="0"/>
          <w:smallCaps w:val="0"/>
          <w:noProof/>
          <w:sz w:val="22"/>
          <w:szCs w:val="22"/>
        </w:rPr>
      </w:pPr>
      <w:hyperlink w:anchor="_Toc260043616" w:history="1">
        <w:r w:rsidR="00BE30C4" w:rsidRPr="00677BB3">
          <w:rPr>
            <w:rStyle w:val="Hyperlink"/>
            <w:noProof/>
          </w:rPr>
          <w:t>Section VIII. Bidding Forms</w:t>
        </w:r>
        <w:r w:rsidR="00BE30C4" w:rsidRPr="00677BB3">
          <w:rPr>
            <w:noProof/>
            <w:webHidden/>
          </w:rPr>
          <w:tab/>
        </w:r>
        <w:r w:rsidRPr="00677BB3">
          <w:rPr>
            <w:noProof/>
            <w:webHidden/>
          </w:rPr>
          <w:fldChar w:fldCharType="begin"/>
        </w:r>
        <w:r w:rsidR="00BE30C4" w:rsidRPr="00677BB3">
          <w:rPr>
            <w:noProof/>
            <w:webHidden/>
          </w:rPr>
          <w:instrText xml:space="preserve"> PAGEREF _Toc260043616 \h </w:instrText>
        </w:r>
        <w:r w:rsidRPr="00677BB3">
          <w:rPr>
            <w:noProof/>
            <w:webHidden/>
          </w:rPr>
        </w:r>
        <w:r w:rsidRPr="00677BB3">
          <w:rPr>
            <w:noProof/>
            <w:webHidden/>
          </w:rPr>
          <w:fldChar w:fldCharType="separate"/>
        </w:r>
        <w:r w:rsidR="004A4664">
          <w:rPr>
            <w:noProof/>
            <w:webHidden/>
          </w:rPr>
          <w:t>81</w:t>
        </w:r>
        <w:r w:rsidRPr="00677BB3">
          <w:rPr>
            <w:noProof/>
            <w:webHidden/>
          </w:rPr>
          <w:fldChar w:fldCharType="end"/>
        </w:r>
      </w:hyperlink>
    </w:p>
    <w:p w:rsidR="00BE30C4" w:rsidRPr="00677BB3" w:rsidRDefault="00D0626B" w:rsidP="00BE30C4">
      <w:pPr>
        <w:pStyle w:val="TOC1"/>
        <w:rPr>
          <w:rFonts w:ascii="Calibri" w:hAnsi="Calibri"/>
          <w:b w:val="0"/>
          <w:bCs w:val="0"/>
          <w:smallCaps w:val="0"/>
          <w:noProof/>
          <w:sz w:val="22"/>
          <w:szCs w:val="22"/>
        </w:rPr>
      </w:pPr>
      <w:hyperlink w:anchor="_Toc260043617" w:history="1">
        <w:r w:rsidR="00BE30C4" w:rsidRPr="00677BB3">
          <w:rPr>
            <w:rStyle w:val="Hyperlink"/>
            <w:noProof/>
          </w:rPr>
          <w:t>Section IX. Foreign-Assisted Projects</w:t>
        </w:r>
        <w:r w:rsidR="00BE30C4" w:rsidRPr="00677BB3">
          <w:rPr>
            <w:noProof/>
            <w:webHidden/>
          </w:rPr>
          <w:tab/>
        </w:r>
        <w:r w:rsidRPr="00677BB3">
          <w:rPr>
            <w:noProof/>
            <w:webHidden/>
          </w:rPr>
          <w:fldChar w:fldCharType="begin"/>
        </w:r>
        <w:r w:rsidR="00BE30C4" w:rsidRPr="00677BB3">
          <w:rPr>
            <w:noProof/>
            <w:webHidden/>
          </w:rPr>
          <w:instrText xml:space="preserve"> PAGEREF _Toc260043617 \h </w:instrText>
        </w:r>
        <w:r w:rsidRPr="00677BB3">
          <w:rPr>
            <w:noProof/>
            <w:webHidden/>
          </w:rPr>
        </w:r>
        <w:r w:rsidRPr="00677BB3">
          <w:rPr>
            <w:noProof/>
            <w:webHidden/>
          </w:rPr>
          <w:fldChar w:fldCharType="separate"/>
        </w:r>
        <w:r w:rsidR="004A4664">
          <w:rPr>
            <w:noProof/>
            <w:webHidden/>
          </w:rPr>
          <w:t>95</w:t>
        </w:r>
        <w:r w:rsidRPr="00677BB3">
          <w:rPr>
            <w:noProof/>
            <w:webHidden/>
          </w:rPr>
          <w:fldChar w:fldCharType="end"/>
        </w:r>
      </w:hyperlink>
    </w:p>
    <w:p w:rsidR="00BE30C4" w:rsidRPr="00677BB3" w:rsidRDefault="00D0626B" w:rsidP="00BE30C4">
      <w:pPr>
        <w:tabs>
          <w:tab w:val="right" w:leader="dot" w:pos="9000"/>
        </w:tabs>
        <w:suppressAutoHyphens/>
        <w:ind w:right="1109"/>
      </w:pPr>
      <w:r w:rsidRPr="00677BB3">
        <w:fldChar w:fldCharType="end"/>
      </w:r>
    </w:p>
    <w:p w:rsidR="00BE30C4" w:rsidRPr="00677BB3" w:rsidRDefault="00BE30C4" w:rsidP="00BE30C4">
      <w:pPr>
        <w:suppressAutoHyphens/>
      </w:pPr>
    </w:p>
    <w:p w:rsidR="00BE30C4" w:rsidRPr="00677BB3" w:rsidRDefault="00BE30C4" w:rsidP="00BE30C4">
      <w:pPr>
        <w:suppressAutoHyphens/>
        <w:sectPr w:rsidR="00BE30C4" w:rsidRPr="00677BB3" w:rsidSect="00E93900">
          <w:headerReference w:type="even" r:id="rId14"/>
          <w:headerReference w:type="default" r:id="rId15"/>
          <w:footerReference w:type="default" r:id="rId16"/>
          <w:headerReference w:type="first" r:id="rId17"/>
          <w:pgSz w:w="11909" w:h="16834" w:code="9"/>
          <w:pgMar w:top="1440" w:right="1440" w:bottom="1440" w:left="1440" w:header="720" w:footer="720" w:gutter="0"/>
          <w:cols w:space="720"/>
          <w:docGrid w:linePitch="360"/>
        </w:sectPr>
      </w:pPr>
    </w:p>
    <w:p w:rsidR="00BE30C4" w:rsidRPr="00677BB3" w:rsidRDefault="00BE30C4" w:rsidP="00BE30C4">
      <w:pPr>
        <w:pStyle w:val="Heading1"/>
        <w:rPr>
          <w:sz w:val="32"/>
        </w:rPr>
      </w:pPr>
      <w:bookmarkStart w:id="216" w:name="SEC1_IAEB"/>
      <w:bookmarkStart w:id="217" w:name="_Toc99938550"/>
      <w:bookmarkStart w:id="218" w:name="_Toc99942428"/>
      <w:bookmarkStart w:id="219" w:name="_Toc100755131"/>
      <w:bookmarkStart w:id="220" w:name="_Toc100906755"/>
      <w:bookmarkStart w:id="221" w:name="_Toc100978035"/>
      <w:bookmarkStart w:id="222" w:name="_Toc100978420"/>
      <w:bookmarkStart w:id="223" w:name="_Toc239472606"/>
      <w:bookmarkStart w:id="224" w:name="_Toc239473224"/>
      <w:bookmarkStart w:id="225" w:name="_Toc260043609"/>
      <w:smartTag w:uri="urn:schemas-microsoft-com:office:smarttags" w:element="place">
        <w:smartTag w:uri="urn:schemas:contacts" w:element="Sn">
          <w:r w:rsidRPr="00677BB3">
            <w:lastRenderedPageBreak/>
            <w:t>Section</w:t>
          </w:r>
        </w:smartTag>
        <w:smartTag w:uri="urn:schemas:contacts" w:element="Sn">
          <w:r w:rsidRPr="00677BB3">
            <w:t>I.</w:t>
          </w:r>
        </w:smartTag>
      </w:smartTag>
      <w:r w:rsidRPr="00677BB3">
        <w:t xml:space="preserve"> Invitation to Bid</w:t>
      </w:r>
      <w:bookmarkEnd w:id="216"/>
      <w:bookmarkEnd w:id="217"/>
      <w:bookmarkEnd w:id="218"/>
      <w:bookmarkEnd w:id="219"/>
      <w:bookmarkEnd w:id="220"/>
      <w:bookmarkEnd w:id="221"/>
      <w:bookmarkEnd w:id="222"/>
      <w:bookmarkEnd w:id="223"/>
      <w:bookmarkEnd w:id="224"/>
      <w:bookmarkEnd w:id="225"/>
    </w:p>
    <w:tbl>
      <w:tblPr>
        <w:tblW w:w="9000" w:type="dxa"/>
        <w:tblInd w:w="144" w:type="dxa"/>
        <w:tblCellMar>
          <w:left w:w="115" w:type="dxa"/>
          <w:right w:w="115" w:type="dxa"/>
        </w:tblCellMar>
        <w:tblLook w:val="0000"/>
      </w:tblPr>
      <w:tblGrid>
        <w:gridCol w:w="9000"/>
      </w:tblGrid>
      <w:tr w:rsidR="00BE30C4" w:rsidRPr="00677BB3" w:rsidTr="00E93900">
        <w:tc>
          <w:tcPr>
            <w:tcW w:w="9000" w:type="dxa"/>
            <w:tcBorders>
              <w:top w:val="single" w:sz="6" w:space="0" w:color="auto"/>
              <w:left w:val="single" w:sz="6" w:space="0" w:color="auto"/>
              <w:bottom w:val="single" w:sz="6" w:space="0" w:color="auto"/>
              <w:right w:val="single" w:sz="6" w:space="0" w:color="auto"/>
            </w:tcBorders>
          </w:tcPr>
          <w:p w:rsidR="00BE30C4" w:rsidRPr="00677BB3" w:rsidRDefault="00BE30C4" w:rsidP="00E93900">
            <w:pPr>
              <w:suppressAutoHyphens/>
            </w:pPr>
          </w:p>
          <w:p w:rsidR="00BE30C4" w:rsidRPr="00677BB3" w:rsidRDefault="00BE30C4" w:rsidP="00E93900">
            <w:pPr>
              <w:rPr>
                <w:b/>
                <w:sz w:val="32"/>
              </w:rPr>
            </w:pPr>
            <w:bookmarkStart w:id="226" w:name="_Toc340548635"/>
            <w:r w:rsidRPr="00677BB3">
              <w:rPr>
                <w:b/>
                <w:sz w:val="32"/>
              </w:rPr>
              <w:t>Notes on the Invitation to Bid</w:t>
            </w:r>
            <w:bookmarkEnd w:id="226"/>
          </w:p>
          <w:p w:rsidR="00BE30C4" w:rsidRPr="00677BB3" w:rsidRDefault="00BE30C4" w:rsidP="00E93900">
            <w:pPr>
              <w:suppressAutoHyphens/>
            </w:pPr>
          </w:p>
          <w:p w:rsidR="00BE30C4" w:rsidRPr="00677BB3" w:rsidRDefault="00BE30C4" w:rsidP="00E93900">
            <w:pPr>
              <w:suppressAutoHyphens/>
            </w:pPr>
            <w:r w:rsidRPr="00677BB3">
              <w:t>The Invitation to Bid provides information that enables potential Bidders to decide whether to participate in the procurement at hand.  The Invitation to Bid shall be:</w:t>
            </w:r>
          </w:p>
          <w:p w:rsidR="00BE30C4" w:rsidRPr="00677BB3" w:rsidRDefault="00BE30C4" w:rsidP="00E93900">
            <w:pPr>
              <w:suppressAutoHyphens/>
            </w:pPr>
          </w:p>
          <w:p w:rsidR="00BE30C4" w:rsidRPr="00677BB3" w:rsidRDefault="00BE30C4" w:rsidP="00E93900">
            <w:pPr>
              <w:suppressAutoHyphens/>
              <w:ind w:left="695" w:hanging="695"/>
            </w:pPr>
            <w:r w:rsidRPr="00677BB3">
              <w:t>(</w:t>
            </w:r>
            <w:r>
              <w:t>a</w:t>
            </w:r>
            <w:r w:rsidRPr="00677BB3">
              <w:t>)</w:t>
            </w:r>
            <w:r w:rsidRPr="00677BB3">
              <w:tab/>
              <w:t>Posted continuously in the Philippine Government Electronic Procurement System (PhilGEPS) website</w:t>
            </w:r>
            <w:r>
              <w:t>,</w:t>
            </w:r>
            <w:r w:rsidRPr="00677BB3">
              <w:t xml:space="preserve"> the website of the Procuring Entity concerned, if available, </w:t>
            </w:r>
            <w:r>
              <w:t xml:space="preserve">and the website prescribed by the foreign government/foreign or international financing institution, if applicable, </w:t>
            </w:r>
            <w:r w:rsidRPr="00677BB3">
              <w:t>for seven (7) calendar days starting on the date of advertisement;</w:t>
            </w:r>
          </w:p>
          <w:p w:rsidR="00BE30C4" w:rsidRPr="00677BB3" w:rsidRDefault="00BE30C4" w:rsidP="00E93900">
            <w:pPr>
              <w:suppressAutoHyphens/>
              <w:ind w:left="695" w:hanging="695"/>
            </w:pPr>
          </w:p>
          <w:p w:rsidR="00BE30C4" w:rsidRPr="00677BB3" w:rsidRDefault="00BE30C4" w:rsidP="00E93900">
            <w:pPr>
              <w:suppressAutoHyphens/>
            </w:pPr>
            <w:r>
              <w:t>(b)</w:t>
            </w:r>
            <w:r>
              <w:tab/>
            </w:r>
            <w:r w:rsidRPr="00677BB3">
              <w:t xml:space="preserve">Posted at any conspicuous place reserved for this purpose in the premises of the </w:t>
            </w:r>
            <w:r>
              <w:tab/>
            </w:r>
            <w:r w:rsidRPr="00677BB3">
              <w:t xml:space="preserve">Procuring Entity concerned for seven (7) calendar days, as certified by the head of </w:t>
            </w:r>
            <w:r>
              <w:tab/>
            </w:r>
            <w:r w:rsidRPr="00677BB3">
              <w:t xml:space="preserve">the Bids and Awards Committee (BAC) Secretariat of the Procuring Entity </w:t>
            </w:r>
            <w:r>
              <w:tab/>
            </w:r>
            <w:r w:rsidRPr="00677BB3">
              <w:t>concerned</w:t>
            </w:r>
            <w:r>
              <w:t>; and</w:t>
            </w:r>
          </w:p>
          <w:p w:rsidR="00BE30C4" w:rsidRDefault="00BE30C4" w:rsidP="00E93900">
            <w:pPr>
              <w:suppressAutoHyphens/>
            </w:pPr>
          </w:p>
          <w:p w:rsidR="00BE30C4" w:rsidRPr="00677BB3" w:rsidRDefault="00BE30C4" w:rsidP="00E93900">
            <w:pPr>
              <w:suppressAutoHyphens/>
              <w:ind w:left="695" w:hanging="695"/>
            </w:pPr>
            <w:r>
              <w:t>(c</w:t>
            </w:r>
            <w:r w:rsidRPr="00677BB3">
              <w:t>)</w:t>
            </w:r>
            <w:r w:rsidRPr="00677BB3">
              <w:tab/>
              <w:t>Advertised at least once in a newspaper of general nationwide circulation which has been regularly published for at least two (2) years before the date of issue of the advertisement, subject to Section 21.2.</w:t>
            </w:r>
            <w:r>
              <w:t>1(c)</w:t>
            </w:r>
            <w:r w:rsidRPr="00677BB3">
              <w:t xml:space="preserve"> of the IRR of RA 9184</w:t>
            </w:r>
            <w:r>
              <w:rPr>
                <w:rStyle w:val="FootnoteReference"/>
              </w:rPr>
              <w:footnoteReference w:id="3"/>
            </w:r>
            <w:r>
              <w:t>.</w:t>
            </w:r>
          </w:p>
          <w:p w:rsidR="00BE30C4" w:rsidRDefault="00BE30C4" w:rsidP="00E93900">
            <w:pPr>
              <w:suppressAutoHyphens/>
            </w:pPr>
          </w:p>
          <w:p w:rsidR="00BE30C4" w:rsidRPr="00677BB3" w:rsidRDefault="00BE30C4" w:rsidP="00E93900">
            <w:pPr>
              <w:suppressAutoHyphens/>
            </w:pPr>
            <w:r w:rsidRPr="00677BB3">
              <w:t>Apart from the essential items listed in the Bidding Documents, the Invitation to Bid should also indicate the following:</w:t>
            </w:r>
          </w:p>
          <w:p w:rsidR="00BE30C4" w:rsidRPr="00677BB3" w:rsidRDefault="00BE30C4" w:rsidP="00E93900">
            <w:pPr>
              <w:suppressAutoHyphens/>
            </w:pPr>
          </w:p>
          <w:p w:rsidR="00BE30C4" w:rsidRPr="00677BB3" w:rsidRDefault="00BE30C4" w:rsidP="00BE30C4">
            <w:pPr>
              <w:numPr>
                <w:ilvl w:val="0"/>
                <w:numId w:val="6"/>
              </w:numPr>
              <w:tabs>
                <w:tab w:val="clear" w:pos="1080"/>
              </w:tabs>
              <w:suppressAutoHyphens/>
              <w:ind w:left="720"/>
            </w:pPr>
            <w:r w:rsidRPr="00677BB3">
              <w:t xml:space="preserve">The date of availability of the Bidding Documents, which shall be from the time the Invitation to Bid is first advertised/posted until the deadline for the submission and receipt of bids; </w:t>
            </w:r>
          </w:p>
          <w:p w:rsidR="00BE30C4" w:rsidRPr="00677BB3" w:rsidRDefault="00BE30C4" w:rsidP="00E93900">
            <w:pPr>
              <w:suppressAutoHyphens/>
              <w:ind w:left="720"/>
            </w:pPr>
          </w:p>
          <w:p w:rsidR="00BE30C4" w:rsidRPr="00677BB3" w:rsidRDefault="00BE30C4" w:rsidP="00BE30C4">
            <w:pPr>
              <w:numPr>
                <w:ilvl w:val="0"/>
                <w:numId w:val="6"/>
              </w:numPr>
              <w:tabs>
                <w:tab w:val="clear" w:pos="1080"/>
              </w:tabs>
              <w:suppressAutoHyphens/>
              <w:ind w:left="720"/>
            </w:pPr>
            <w:r w:rsidRPr="00677BB3">
              <w:t xml:space="preserve">The place where the Bidding Documents may be </w:t>
            </w:r>
            <w:r>
              <w:t>acquired</w:t>
            </w:r>
            <w:r w:rsidRPr="00677BB3">
              <w:t xml:space="preserve"> or the website where it may be downloaded;</w:t>
            </w:r>
          </w:p>
          <w:p w:rsidR="00BE30C4" w:rsidRPr="00677BB3" w:rsidRDefault="00BE30C4" w:rsidP="00E93900">
            <w:pPr>
              <w:suppressAutoHyphens/>
              <w:ind w:left="720"/>
            </w:pPr>
          </w:p>
          <w:p w:rsidR="00BE30C4" w:rsidRPr="00677BB3" w:rsidRDefault="00BE30C4" w:rsidP="00BE30C4">
            <w:pPr>
              <w:numPr>
                <w:ilvl w:val="0"/>
                <w:numId w:val="6"/>
              </w:numPr>
              <w:tabs>
                <w:tab w:val="clear" w:pos="1080"/>
              </w:tabs>
              <w:suppressAutoHyphens/>
              <w:ind w:left="720"/>
            </w:pPr>
            <w:r w:rsidRPr="00677BB3">
              <w:t>The deadline for the submission and receipt of bids from the last day of posting of the Invitation to Bid; and</w:t>
            </w:r>
          </w:p>
          <w:p w:rsidR="00BE30C4" w:rsidRPr="00677BB3" w:rsidRDefault="00BE30C4" w:rsidP="00E93900">
            <w:pPr>
              <w:suppressAutoHyphens/>
              <w:ind w:left="720"/>
            </w:pPr>
          </w:p>
          <w:p w:rsidR="00BE30C4" w:rsidRPr="00677BB3" w:rsidRDefault="00BE30C4" w:rsidP="00BE30C4">
            <w:pPr>
              <w:numPr>
                <w:ilvl w:val="0"/>
                <w:numId w:val="6"/>
              </w:numPr>
              <w:tabs>
                <w:tab w:val="clear" w:pos="1080"/>
              </w:tabs>
              <w:suppressAutoHyphens/>
              <w:ind w:left="720"/>
            </w:pPr>
            <w:r w:rsidRPr="00677BB3">
              <w:t>Any important bid evaluation criteria (</w:t>
            </w:r>
            <w:r w:rsidRPr="00677BB3">
              <w:rPr>
                <w:i/>
              </w:rPr>
              <w:t>e.g.</w:t>
            </w:r>
            <w:r w:rsidRPr="00677BB3">
              <w:t>, the application of a margin of preference in bid evaluation).</w:t>
            </w:r>
          </w:p>
          <w:p w:rsidR="00BE30C4" w:rsidRPr="00677BB3" w:rsidRDefault="00BE30C4" w:rsidP="00E93900">
            <w:pPr>
              <w:suppressAutoHyphens/>
            </w:pPr>
          </w:p>
          <w:p w:rsidR="00BE30C4" w:rsidRPr="00677BB3" w:rsidRDefault="00BE30C4" w:rsidP="00E93900">
            <w:pPr>
              <w:suppressAutoHyphens/>
            </w:pPr>
            <w:r w:rsidRPr="00677BB3">
              <w:t>The Invitation to Bid should be incorporated in the Bidding Documents.  The information contained in the Invitation to Bid must conform to the Bidding Documents and in particular to the relevant information in the BDS.</w:t>
            </w:r>
          </w:p>
          <w:p w:rsidR="00BE30C4" w:rsidRPr="00677BB3" w:rsidRDefault="00BE30C4" w:rsidP="00E93900">
            <w:pPr>
              <w:suppressAutoHyphens/>
            </w:pPr>
          </w:p>
          <w:p w:rsidR="00BE30C4" w:rsidRPr="00677BB3" w:rsidRDefault="00BE30C4" w:rsidP="00E93900">
            <w:pPr>
              <w:suppressAutoHyphens/>
              <w:spacing w:line="240" w:lineRule="auto"/>
            </w:pPr>
            <w:r w:rsidRPr="00677BB3">
              <w:t>For foreign-assisted projects, the Invitation to Bid to be used is provided in Section IX-Foreign-Assisted Projects.</w:t>
            </w:r>
          </w:p>
          <w:p w:rsidR="00BE30C4" w:rsidRPr="00677BB3" w:rsidRDefault="00BE30C4" w:rsidP="00E93900">
            <w:pPr>
              <w:suppressAutoHyphens/>
            </w:pPr>
          </w:p>
        </w:tc>
      </w:tr>
    </w:tbl>
    <w:p w:rsidR="00BE30C4" w:rsidRPr="00677BB3" w:rsidRDefault="00BE30C4" w:rsidP="00BE30C4">
      <w:pPr>
        <w:tabs>
          <w:tab w:val="center" w:pos="4680"/>
        </w:tabs>
        <w:jc w:val="center"/>
        <w:rPr>
          <w:b/>
          <w:sz w:val="36"/>
        </w:rPr>
        <w:sectPr w:rsidR="00BE30C4" w:rsidRPr="00677BB3" w:rsidSect="00E93900">
          <w:headerReference w:type="even" r:id="rId18"/>
          <w:headerReference w:type="default" r:id="rId19"/>
          <w:footerReference w:type="default" r:id="rId20"/>
          <w:headerReference w:type="first" r:id="rId21"/>
          <w:pgSz w:w="11909" w:h="16834" w:code="9"/>
          <w:pgMar w:top="1440" w:right="1440" w:bottom="1440" w:left="1440" w:header="720" w:footer="720" w:gutter="0"/>
          <w:cols w:space="720"/>
          <w:docGrid w:linePitch="360"/>
        </w:sectPr>
      </w:pPr>
    </w:p>
    <w:p w:rsidR="00E93900" w:rsidRDefault="00E93900" w:rsidP="00E93900">
      <w:pPr>
        <w:pStyle w:val="Header"/>
        <w:tabs>
          <w:tab w:val="left" w:pos="3412"/>
        </w:tabs>
        <w:rPr>
          <w:b/>
          <w:bCs/>
          <w:sz w:val="20"/>
        </w:rPr>
      </w:pPr>
      <w:r>
        <w:rPr>
          <w:noProof/>
        </w:rPr>
        <w:lastRenderedPageBreak/>
        <w:drawing>
          <wp:anchor distT="0" distB="0" distL="114300" distR="114300" simplePos="0" relativeHeight="251669504" behindDoc="0" locked="0" layoutInCell="1" allowOverlap="1">
            <wp:simplePos x="0" y="0"/>
            <wp:positionH relativeFrom="column">
              <wp:posOffset>79111</wp:posOffset>
            </wp:positionH>
            <wp:positionV relativeFrom="paragraph">
              <wp:posOffset>-349885</wp:posOffset>
            </wp:positionV>
            <wp:extent cx="1014730" cy="1055370"/>
            <wp:effectExtent l="0" t="0" r="0" b="0"/>
            <wp:wrapNone/>
            <wp:docPr id="11" name="Picture 2" descr="DOH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colored"/>
                    <pic:cNvPicPr>
                      <a:picLocks noChangeAspect="1" noChangeArrowheads="1"/>
                    </pic:cNvPicPr>
                  </pic:nvPicPr>
                  <pic:blipFill>
                    <a:blip r:embed="rId22" cstate="print">
                      <a:clrChange>
                        <a:clrFrom>
                          <a:srgbClr val="FFFFFF"/>
                        </a:clrFrom>
                        <a:clrTo>
                          <a:srgbClr val="FFFFFF">
                            <a:alpha val="0"/>
                          </a:srgbClr>
                        </a:clrTo>
                      </a:clrChange>
                      <a:lum bright="-6000" contrast="48000"/>
                    </a:blip>
                    <a:srcRect/>
                    <a:stretch>
                      <a:fillRect/>
                    </a:stretch>
                  </pic:blipFill>
                  <pic:spPr bwMode="auto">
                    <a:xfrm>
                      <a:off x="0" y="0"/>
                      <a:ext cx="1014730" cy="1055370"/>
                    </a:xfrm>
                    <a:prstGeom prst="rect">
                      <a:avLst/>
                    </a:prstGeom>
                    <a:noFill/>
                    <a:ln w="9525">
                      <a:noFill/>
                      <a:miter lim="800000"/>
                      <a:headEnd/>
                      <a:tailEnd/>
                    </a:ln>
                  </pic:spPr>
                </pic:pic>
              </a:graphicData>
            </a:graphic>
          </wp:anchor>
        </w:drawing>
      </w:r>
    </w:p>
    <w:p w:rsidR="00E93900" w:rsidRPr="00AC1C80" w:rsidRDefault="00E93900" w:rsidP="00E93900">
      <w:pPr>
        <w:pStyle w:val="Header"/>
        <w:tabs>
          <w:tab w:val="left" w:pos="583"/>
        </w:tabs>
        <w:jc w:val="center"/>
        <w:rPr>
          <w:bCs/>
          <w:sz w:val="20"/>
        </w:rPr>
      </w:pPr>
      <w:r w:rsidRPr="00AC1C80">
        <w:rPr>
          <w:bCs/>
          <w:sz w:val="20"/>
        </w:rPr>
        <w:t>Republic of the Philippines</w:t>
      </w:r>
    </w:p>
    <w:p w:rsidR="00E93900" w:rsidRPr="00AC1C80" w:rsidRDefault="00E23962" w:rsidP="00E23962">
      <w:pPr>
        <w:pStyle w:val="Header"/>
        <w:tabs>
          <w:tab w:val="center" w:pos="4514"/>
          <w:tab w:val="left" w:pos="7954"/>
        </w:tabs>
        <w:jc w:val="left"/>
        <w:rPr>
          <w:bCs/>
          <w:iCs/>
        </w:rPr>
      </w:pPr>
      <w:r>
        <w:rPr>
          <w:bCs/>
          <w:iCs/>
        </w:rPr>
        <w:tab/>
      </w:r>
      <w:r w:rsidR="00E93900" w:rsidRPr="00AC1C80">
        <w:rPr>
          <w:bCs/>
          <w:iCs/>
        </w:rPr>
        <w:t>Department of Health</w:t>
      </w:r>
      <w:r>
        <w:rPr>
          <w:bCs/>
          <w:iCs/>
        </w:rPr>
        <w:tab/>
      </w:r>
    </w:p>
    <w:p w:rsidR="00E93900" w:rsidRDefault="00A77F82" w:rsidP="00E93900">
      <w:pPr>
        <w:pStyle w:val="Header"/>
        <w:ind w:right="-90"/>
        <w:jc w:val="center"/>
      </w:pPr>
      <w:r>
        <w:rPr>
          <w:b/>
          <w:bCs/>
          <w:iCs/>
          <w:sz w:val="28"/>
          <w:szCs w:val="28"/>
        </w:rPr>
        <w:t>CENTER FOR HEALTH DEVELOPMENT</w:t>
      </w:r>
      <w:r w:rsidR="00E93900">
        <w:rPr>
          <w:b/>
          <w:bCs/>
          <w:iCs/>
          <w:sz w:val="28"/>
          <w:szCs w:val="28"/>
        </w:rPr>
        <w:t xml:space="preserve"> I</w:t>
      </w:r>
    </w:p>
    <w:p w:rsidR="00524CFB" w:rsidRDefault="00524CFB" w:rsidP="00D84238">
      <w:pPr>
        <w:tabs>
          <w:tab w:val="center" w:pos="4680"/>
        </w:tabs>
        <w:rPr>
          <w:rFonts w:ascii="Times New Roman Bold" w:hAnsi="Times New Roman Bold"/>
          <w:b/>
          <w:smallCaps/>
          <w:sz w:val="36"/>
        </w:rPr>
      </w:pPr>
    </w:p>
    <w:p w:rsidR="00E23962" w:rsidRDefault="00E23962" w:rsidP="00E23962">
      <w:pPr>
        <w:jc w:val="center"/>
        <w:rPr>
          <w:b/>
          <w:sz w:val="40"/>
        </w:rPr>
      </w:pPr>
      <w:bookmarkStart w:id="227" w:name="_Hlk532892602"/>
      <w:r w:rsidRPr="0012301D">
        <w:rPr>
          <w:b/>
          <w:sz w:val="40"/>
        </w:rPr>
        <w:t>Invitation to Bid for</w:t>
      </w:r>
      <w:r w:rsidR="00306606">
        <w:rPr>
          <w:b/>
          <w:sz w:val="40"/>
        </w:rPr>
        <w:t xml:space="preserve"> Procurement and Delivery of Various Drugs and Medicines for CY 2019</w:t>
      </w:r>
    </w:p>
    <w:p w:rsidR="00E23962" w:rsidRDefault="00E23962" w:rsidP="00E23962">
      <w:pPr>
        <w:jc w:val="center"/>
        <w:rPr>
          <w:b/>
        </w:rPr>
      </w:pPr>
    </w:p>
    <w:p w:rsidR="00E23962" w:rsidRDefault="00E23962" w:rsidP="00E23962">
      <w:pPr>
        <w:rPr>
          <w:b/>
        </w:rPr>
      </w:pPr>
    </w:p>
    <w:p w:rsidR="00E23962" w:rsidRPr="00356DFF" w:rsidRDefault="00E23962" w:rsidP="00E23962">
      <w:pPr>
        <w:numPr>
          <w:ilvl w:val="0"/>
          <w:numId w:val="14"/>
        </w:numPr>
        <w:ind w:left="720" w:hanging="720"/>
        <w:rPr>
          <w:spacing w:val="-2"/>
        </w:rPr>
      </w:pPr>
      <w:r w:rsidRPr="00677BB3">
        <w:rPr>
          <w:spacing w:val="-2"/>
        </w:rPr>
        <w:t xml:space="preserve">The </w:t>
      </w:r>
      <w:r>
        <w:rPr>
          <w:b/>
          <w:i/>
          <w:spacing w:val="-2"/>
        </w:rPr>
        <w:t>DOH-Regional Office I</w:t>
      </w:r>
      <w:r w:rsidRPr="00677BB3">
        <w:rPr>
          <w:spacing w:val="-2"/>
        </w:rPr>
        <w:t xml:space="preserve">, through the </w:t>
      </w:r>
      <w:r w:rsidRPr="00AB4489">
        <w:rPr>
          <w:b/>
          <w:i/>
          <w:spacing w:val="-2"/>
        </w:rPr>
        <w:t xml:space="preserve">GOP </w:t>
      </w:r>
      <w:r>
        <w:rPr>
          <w:b/>
          <w:i/>
          <w:spacing w:val="-2"/>
        </w:rPr>
        <w:t xml:space="preserve">CY </w:t>
      </w:r>
      <w:r w:rsidRPr="00AB4489">
        <w:rPr>
          <w:b/>
          <w:i/>
          <w:spacing w:val="-2"/>
        </w:rPr>
        <w:t>201</w:t>
      </w:r>
      <w:r w:rsidR="00A77F82">
        <w:rPr>
          <w:b/>
          <w:i/>
          <w:spacing w:val="-2"/>
        </w:rPr>
        <w:t>9</w:t>
      </w:r>
      <w:r w:rsidRPr="00677BB3">
        <w:rPr>
          <w:spacing w:val="-2"/>
        </w:rPr>
        <w:t>intends to apply thesum</w:t>
      </w:r>
      <w:r>
        <w:rPr>
          <w:spacing w:val="-2"/>
        </w:rPr>
        <w:t>s</w:t>
      </w:r>
      <w:r w:rsidRPr="00677BB3">
        <w:rPr>
          <w:spacing w:val="-2"/>
        </w:rPr>
        <w:t xml:space="preserve"> being the Approved Budget for the Contract (ABC) to payments under the contract for</w:t>
      </w:r>
      <w:r>
        <w:rPr>
          <w:spacing w:val="-2"/>
        </w:rPr>
        <w:t xml:space="preserve"> the following:</w:t>
      </w:r>
    </w:p>
    <w:tbl>
      <w:tblPr>
        <w:tblpPr w:leftFromText="180" w:rightFromText="180" w:vertAnchor="text" w:horzAnchor="margin" w:tblpY="169"/>
        <w:tblW w:w="9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2160"/>
        <w:gridCol w:w="2430"/>
        <w:gridCol w:w="1391"/>
        <w:gridCol w:w="1489"/>
        <w:gridCol w:w="1666"/>
      </w:tblGrid>
      <w:tr w:rsidR="0095098E" w:rsidRPr="0095098E" w:rsidTr="005436A7">
        <w:trPr>
          <w:trHeight w:val="836"/>
        </w:trPr>
        <w:tc>
          <w:tcPr>
            <w:tcW w:w="648" w:type="dxa"/>
          </w:tcPr>
          <w:p w:rsidR="00E23962" w:rsidRPr="0095098E" w:rsidRDefault="00E23962" w:rsidP="005436A7">
            <w:pPr>
              <w:spacing w:after="240"/>
              <w:jc w:val="center"/>
              <w:rPr>
                <w:spacing w:val="-2"/>
                <w:szCs w:val="22"/>
              </w:rPr>
            </w:pPr>
            <w:r w:rsidRPr="0095098E">
              <w:rPr>
                <w:spacing w:val="-2"/>
                <w:sz w:val="22"/>
                <w:szCs w:val="22"/>
              </w:rPr>
              <w:t>Proj. No.</w:t>
            </w:r>
          </w:p>
        </w:tc>
        <w:tc>
          <w:tcPr>
            <w:tcW w:w="2160" w:type="dxa"/>
          </w:tcPr>
          <w:p w:rsidR="00E23962" w:rsidRPr="0095098E" w:rsidRDefault="00E23962" w:rsidP="005436A7">
            <w:pPr>
              <w:spacing w:after="240"/>
              <w:jc w:val="center"/>
              <w:rPr>
                <w:spacing w:val="-2"/>
                <w:szCs w:val="22"/>
              </w:rPr>
            </w:pPr>
            <w:r w:rsidRPr="0095098E">
              <w:rPr>
                <w:spacing w:val="-2"/>
                <w:sz w:val="22"/>
                <w:szCs w:val="22"/>
              </w:rPr>
              <w:t>Reference Number</w:t>
            </w:r>
          </w:p>
        </w:tc>
        <w:tc>
          <w:tcPr>
            <w:tcW w:w="2430" w:type="dxa"/>
          </w:tcPr>
          <w:p w:rsidR="00E23962" w:rsidRPr="0095098E" w:rsidRDefault="00E23962" w:rsidP="005436A7">
            <w:pPr>
              <w:spacing w:after="240"/>
              <w:jc w:val="center"/>
              <w:rPr>
                <w:spacing w:val="-2"/>
                <w:szCs w:val="22"/>
              </w:rPr>
            </w:pPr>
            <w:r w:rsidRPr="0095098E">
              <w:rPr>
                <w:spacing w:val="-2"/>
                <w:sz w:val="22"/>
                <w:szCs w:val="22"/>
              </w:rPr>
              <w:t>Name of Project/Category</w:t>
            </w:r>
          </w:p>
        </w:tc>
        <w:tc>
          <w:tcPr>
            <w:tcW w:w="1391" w:type="dxa"/>
          </w:tcPr>
          <w:p w:rsidR="00E23962" w:rsidRPr="0095098E" w:rsidRDefault="00E23962" w:rsidP="005436A7">
            <w:pPr>
              <w:spacing w:line="240" w:lineRule="auto"/>
              <w:jc w:val="center"/>
              <w:rPr>
                <w:spacing w:val="-2"/>
                <w:szCs w:val="22"/>
              </w:rPr>
            </w:pPr>
            <w:r w:rsidRPr="0095098E">
              <w:rPr>
                <w:spacing w:val="-2"/>
                <w:sz w:val="22"/>
                <w:szCs w:val="22"/>
              </w:rPr>
              <w:t>Pre-bid Conference</w:t>
            </w:r>
          </w:p>
        </w:tc>
        <w:tc>
          <w:tcPr>
            <w:tcW w:w="1489" w:type="dxa"/>
          </w:tcPr>
          <w:p w:rsidR="00E23962" w:rsidRPr="0095098E" w:rsidRDefault="00E23962" w:rsidP="005436A7">
            <w:pPr>
              <w:spacing w:line="240" w:lineRule="auto"/>
              <w:jc w:val="center"/>
              <w:rPr>
                <w:spacing w:val="-2"/>
                <w:szCs w:val="22"/>
              </w:rPr>
            </w:pPr>
            <w:r w:rsidRPr="0095098E">
              <w:rPr>
                <w:spacing w:val="-2"/>
                <w:sz w:val="22"/>
                <w:szCs w:val="22"/>
              </w:rPr>
              <w:t>Bid Submission/ Opening</w:t>
            </w:r>
          </w:p>
        </w:tc>
        <w:tc>
          <w:tcPr>
            <w:tcW w:w="1666" w:type="dxa"/>
          </w:tcPr>
          <w:p w:rsidR="00E23962" w:rsidRPr="0095098E" w:rsidRDefault="00E23962" w:rsidP="005436A7">
            <w:pPr>
              <w:spacing w:line="240" w:lineRule="auto"/>
              <w:jc w:val="center"/>
              <w:rPr>
                <w:spacing w:val="-2"/>
                <w:szCs w:val="22"/>
              </w:rPr>
            </w:pPr>
            <w:r w:rsidRPr="0095098E">
              <w:rPr>
                <w:spacing w:val="-2"/>
                <w:sz w:val="22"/>
                <w:szCs w:val="22"/>
              </w:rPr>
              <w:t>Total ABC/ Amount of Bid Docs</w:t>
            </w:r>
          </w:p>
        </w:tc>
      </w:tr>
      <w:tr w:rsidR="0095098E" w:rsidRPr="0095098E" w:rsidTr="005436A7">
        <w:trPr>
          <w:trHeight w:val="1408"/>
        </w:trPr>
        <w:tc>
          <w:tcPr>
            <w:tcW w:w="648" w:type="dxa"/>
          </w:tcPr>
          <w:p w:rsidR="00E23962" w:rsidRPr="0095098E" w:rsidRDefault="0095098E" w:rsidP="005436A7">
            <w:pPr>
              <w:spacing w:after="240"/>
              <w:jc w:val="left"/>
              <w:rPr>
                <w:spacing w:val="-2"/>
                <w:szCs w:val="22"/>
              </w:rPr>
            </w:pPr>
            <w:r w:rsidRPr="0095098E">
              <w:rPr>
                <w:spacing w:val="-2"/>
                <w:szCs w:val="22"/>
              </w:rPr>
              <w:t>1</w:t>
            </w:r>
          </w:p>
        </w:tc>
        <w:tc>
          <w:tcPr>
            <w:tcW w:w="2160" w:type="dxa"/>
          </w:tcPr>
          <w:p w:rsidR="00E23962" w:rsidRPr="0095098E" w:rsidRDefault="0095098E" w:rsidP="00814C43">
            <w:pPr>
              <w:rPr>
                <w:szCs w:val="22"/>
                <w:lang w:val="en-PH"/>
              </w:rPr>
            </w:pPr>
            <w:r w:rsidRPr="0095098E">
              <w:rPr>
                <w:szCs w:val="22"/>
                <w:lang w:val="en-PH"/>
              </w:rPr>
              <w:t>IB-2019-01-001(PR No.18-11-1919)</w:t>
            </w:r>
          </w:p>
        </w:tc>
        <w:tc>
          <w:tcPr>
            <w:tcW w:w="2430" w:type="dxa"/>
          </w:tcPr>
          <w:p w:rsidR="00E23962" w:rsidRPr="0095098E" w:rsidRDefault="0095098E" w:rsidP="005436A7">
            <w:pPr>
              <w:jc w:val="left"/>
              <w:rPr>
                <w:szCs w:val="22"/>
              </w:rPr>
            </w:pPr>
            <w:r w:rsidRPr="0095098E">
              <w:rPr>
                <w:szCs w:val="22"/>
              </w:rPr>
              <w:t>Project 1- Procurement and  Delivery of Anti Rabies Vaccines for  Region 1 CY 2019</w:t>
            </w:r>
          </w:p>
        </w:tc>
        <w:tc>
          <w:tcPr>
            <w:tcW w:w="1391" w:type="dxa"/>
          </w:tcPr>
          <w:p w:rsidR="00E23962" w:rsidRPr="0095098E" w:rsidRDefault="0095098E" w:rsidP="005436A7">
            <w:pPr>
              <w:spacing w:line="240" w:lineRule="auto"/>
              <w:jc w:val="left"/>
              <w:rPr>
                <w:spacing w:val="-2"/>
                <w:szCs w:val="22"/>
              </w:rPr>
            </w:pPr>
            <w:r w:rsidRPr="0095098E">
              <w:rPr>
                <w:spacing w:val="-2"/>
                <w:szCs w:val="22"/>
              </w:rPr>
              <w:t>December 28, 2018 @ 9:00am</w:t>
            </w:r>
          </w:p>
        </w:tc>
        <w:tc>
          <w:tcPr>
            <w:tcW w:w="1489" w:type="dxa"/>
          </w:tcPr>
          <w:p w:rsidR="00E23962" w:rsidRPr="0095098E" w:rsidRDefault="0095098E" w:rsidP="005436A7">
            <w:pPr>
              <w:spacing w:line="240" w:lineRule="auto"/>
              <w:jc w:val="left"/>
              <w:rPr>
                <w:spacing w:val="-2"/>
                <w:szCs w:val="22"/>
              </w:rPr>
            </w:pPr>
            <w:r w:rsidRPr="0095098E">
              <w:rPr>
                <w:spacing w:val="-2"/>
                <w:szCs w:val="22"/>
              </w:rPr>
              <w:t>January 11, 2019 @ 9:00am</w:t>
            </w:r>
          </w:p>
        </w:tc>
        <w:tc>
          <w:tcPr>
            <w:tcW w:w="1666" w:type="dxa"/>
          </w:tcPr>
          <w:p w:rsidR="00E23962" w:rsidRPr="0095098E" w:rsidRDefault="0095098E" w:rsidP="005436A7">
            <w:pPr>
              <w:spacing w:line="240" w:lineRule="auto"/>
              <w:jc w:val="left"/>
              <w:rPr>
                <w:spacing w:val="-2"/>
                <w:szCs w:val="22"/>
              </w:rPr>
            </w:pPr>
            <w:r w:rsidRPr="0095098E">
              <w:rPr>
                <w:spacing w:val="-2"/>
                <w:szCs w:val="22"/>
              </w:rPr>
              <w:t>6,383,845.00</w:t>
            </w:r>
            <w:r>
              <w:rPr>
                <w:spacing w:val="-2"/>
                <w:szCs w:val="22"/>
              </w:rPr>
              <w:t>/ 10,000.00</w:t>
            </w:r>
          </w:p>
        </w:tc>
      </w:tr>
      <w:tr w:rsidR="0095098E" w:rsidRPr="0095098E" w:rsidTr="005436A7">
        <w:tc>
          <w:tcPr>
            <w:tcW w:w="648" w:type="dxa"/>
          </w:tcPr>
          <w:p w:rsidR="0095098E" w:rsidRPr="0095098E" w:rsidRDefault="0095098E" w:rsidP="0095098E">
            <w:pPr>
              <w:jc w:val="left"/>
              <w:rPr>
                <w:spacing w:val="-2"/>
                <w:szCs w:val="22"/>
              </w:rPr>
            </w:pPr>
            <w:r w:rsidRPr="0095098E">
              <w:rPr>
                <w:spacing w:val="-2"/>
                <w:szCs w:val="22"/>
              </w:rPr>
              <w:t>2</w:t>
            </w:r>
          </w:p>
        </w:tc>
        <w:tc>
          <w:tcPr>
            <w:tcW w:w="2160" w:type="dxa"/>
          </w:tcPr>
          <w:p w:rsidR="0095098E" w:rsidRPr="0095098E" w:rsidRDefault="0095098E" w:rsidP="0095098E">
            <w:pPr>
              <w:pStyle w:val="ListParagraph"/>
              <w:tabs>
                <w:tab w:val="left" w:pos="1020"/>
              </w:tabs>
              <w:ind w:left="-18"/>
              <w:jc w:val="left"/>
              <w:rPr>
                <w:szCs w:val="22"/>
                <w:lang w:val="en-PH"/>
              </w:rPr>
            </w:pPr>
            <w:r w:rsidRPr="0095098E">
              <w:rPr>
                <w:szCs w:val="22"/>
                <w:lang w:val="en-PH"/>
              </w:rPr>
              <w:t>IB-2019-01-002(PR No.18-11-1920)</w:t>
            </w:r>
          </w:p>
        </w:tc>
        <w:tc>
          <w:tcPr>
            <w:tcW w:w="2430" w:type="dxa"/>
          </w:tcPr>
          <w:p w:rsidR="0095098E" w:rsidRPr="0095098E" w:rsidRDefault="0095098E" w:rsidP="0095098E">
            <w:pPr>
              <w:jc w:val="left"/>
              <w:rPr>
                <w:szCs w:val="22"/>
              </w:rPr>
            </w:pPr>
            <w:r w:rsidRPr="0095098E">
              <w:rPr>
                <w:szCs w:val="22"/>
              </w:rPr>
              <w:t>Project 2- Procurement and  Delivery of  Various Vitamins for  Region 1 CY 2019</w:t>
            </w:r>
          </w:p>
        </w:tc>
        <w:tc>
          <w:tcPr>
            <w:tcW w:w="1391" w:type="dxa"/>
          </w:tcPr>
          <w:p w:rsidR="0095098E" w:rsidRPr="0095098E" w:rsidRDefault="0095098E" w:rsidP="0095098E">
            <w:pPr>
              <w:spacing w:line="240" w:lineRule="auto"/>
              <w:jc w:val="left"/>
              <w:rPr>
                <w:spacing w:val="-2"/>
                <w:szCs w:val="22"/>
              </w:rPr>
            </w:pPr>
            <w:r w:rsidRPr="0095098E">
              <w:rPr>
                <w:spacing w:val="-2"/>
                <w:szCs w:val="22"/>
              </w:rPr>
              <w:t>December 28, 2018 @ 9:00am</w:t>
            </w:r>
          </w:p>
        </w:tc>
        <w:tc>
          <w:tcPr>
            <w:tcW w:w="1489" w:type="dxa"/>
          </w:tcPr>
          <w:p w:rsidR="0095098E" w:rsidRPr="0095098E" w:rsidRDefault="0095098E" w:rsidP="0095098E">
            <w:pPr>
              <w:spacing w:line="240" w:lineRule="auto"/>
              <w:jc w:val="left"/>
              <w:rPr>
                <w:spacing w:val="-2"/>
                <w:szCs w:val="22"/>
              </w:rPr>
            </w:pPr>
            <w:r w:rsidRPr="0095098E">
              <w:rPr>
                <w:spacing w:val="-2"/>
                <w:szCs w:val="22"/>
              </w:rPr>
              <w:t>January 11, 2019 @ 9:00am</w:t>
            </w:r>
          </w:p>
        </w:tc>
        <w:tc>
          <w:tcPr>
            <w:tcW w:w="1666" w:type="dxa"/>
          </w:tcPr>
          <w:p w:rsidR="0095098E" w:rsidRPr="0095098E" w:rsidRDefault="0095098E" w:rsidP="0095098E">
            <w:pPr>
              <w:jc w:val="left"/>
              <w:rPr>
                <w:spacing w:val="-2"/>
                <w:szCs w:val="22"/>
              </w:rPr>
            </w:pPr>
            <w:r w:rsidRPr="0095098E">
              <w:rPr>
                <w:spacing w:val="-2"/>
                <w:szCs w:val="22"/>
              </w:rPr>
              <w:t>2,749,880.00</w:t>
            </w:r>
            <w:r>
              <w:rPr>
                <w:spacing w:val="-2"/>
                <w:szCs w:val="22"/>
              </w:rPr>
              <w:t>/ 5,000.00</w:t>
            </w:r>
          </w:p>
        </w:tc>
      </w:tr>
      <w:tr w:rsidR="0095098E" w:rsidRPr="0095098E" w:rsidTr="005436A7">
        <w:tc>
          <w:tcPr>
            <w:tcW w:w="648" w:type="dxa"/>
          </w:tcPr>
          <w:p w:rsidR="0095098E" w:rsidRPr="0095098E" w:rsidRDefault="0095098E" w:rsidP="0095098E">
            <w:pPr>
              <w:jc w:val="left"/>
              <w:rPr>
                <w:spacing w:val="-2"/>
                <w:szCs w:val="22"/>
              </w:rPr>
            </w:pPr>
            <w:r w:rsidRPr="0095098E">
              <w:rPr>
                <w:spacing w:val="-2"/>
                <w:szCs w:val="22"/>
              </w:rPr>
              <w:t>3</w:t>
            </w:r>
          </w:p>
        </w:tc>
        <w:tc>
          <w:tcPr>
            <w:tcW w:w="2160" w:type="dxa"/>
          </w:tcPr>
          <w:p w:rsidR="0095098E" w:rsidRPr="0095098E" w:rsidRDefault="0095098E" w:rsidP="0095098E">
            <w:pPr>
              <w:pStyle w:val="ListParagraph"/>
              <w:tabs>
                <w:tab w:val="left" w:pos="1020"/>
              </w:tabs>
              <w:ind w:left="-18"/>
              <w:jc w:val="left"/>
              <w:rPr>
                <w:szCs w:val="22"/>
                <w:lang w:val="en-PH"/>
              </w:rPr>
            </w:pPr>
            <w:r w:rsidRPr="0095098E">
              <w:rPr>
                <w:szCs w:val="22"/>
                <w:lang w:val="en-PH"/>
              </w:rPr>
              <w:t>IB-2019-01-003(PR No.18-11-1921)</w:t>
            </w:r>
          </w:p>
        </w:tc>
        <w:tc>
          <w:tcPr>
            <w:tcW w:w="2430" w:type="dxa"/>
          </w:tcPr>
          <w:p w:rsidR="0095098E" w:rsidRPr="0095098E" w:rsidRDefault="0095098E" w:rsidP="0095098E">
            <w:pPr>
              <w:pStyle w:val="ListParagraph"/>
              <w:tabs>
                <w:tab w:val="center" w:pos="4680"/>
              </w:tabs>
              <w:spacing w:line="240" w:lineRule="auto"/>
              <w:ind w:left="0" w:hanging="18"/>
              <w:jc w:val="left"/>
              <w:rPr>
                <w:smallCaps/>
                <w:szCs w:val="22"/>
              </w:rPr>
            </w:pPr>
            <w:r w:rsidRPr="0095098E">
              <w:rPr>
                <w:smallCaps/>
                <w:szCs w:val="22"/>
              </w:rPr>
              <w:t>Project 3- Procurement and  Delivery of Various Maintenance Drugs  for  Region 1 for CY 2019</w:t>
            </w:r>
          </w:p>
        </w:tc>
        <w:tc>
          <w:tcPr>
            <w:tcW w:w="1391" w:type="dxa"/>
          </w:tcPr>
          <w:p w:rsidR="0095098E" w:rsidRPr="0095098E" w:rsidRDefault="0095098E" w:rsidP="0095098E">
            <w:pPr>
              <w:spacing w:line="240" w:lineRule="auto"/>
              <w:jc w:val="left"/>
              <w:rPr>
                <w:spacing w:val="-2"/>
                <w:szCs w:val="22"/>
              </w:rPr>
            </w:pPr>
            <w:r w:rsidRPr="0095098E">
              <w:rPr>
                <w:spacing w:val="-2"/>
                <w:szCs w:val="22"/>
              </w:rPr>
              <w:t>December 28, 2018 @ 9:00am</w:t>
            </w:r>
          </w:p>
        </w:tc>
        <w:tc>
          <w:tcPr>
            <w:tcW w:w="1489" w:type="dxa"/>
          </w:tcPr>
          <w:p w:rsidR="0095098E" w:rsidRPr="0095098E" w:rsidRDefault="0095098E" w:rsidP="0095098E">
            <w:pPr>
              <w:spacing w:line="240" w:lineRule="auto"/>
              <w:jc w:val="left"/>
              <w:rPr>
                <w:spacing w:val="-2"/>
                <w:szCs w:val="22"/>
              </w:rPr>
            </w:pPr>
            <w:r w:rsidRPr="0095098E">
              <w:rPr>
                <w:spacing w:val="-2"/>
                <w:szCs w:val="22"/>
              </w:rPr>
              <w:t>January 11, 2019 @ 9:00am</w:t>
            </w:r>
          </w:p>
        </w:tc>
        <w:tc>
          <w:tcPr>
            <w:tcW w:w="1666" w:type="dxa"/>
          </w:tcPr>
          <w:p w:rsidR="0095098E" w:rsidRPr="0095098E" w:rsidRDefault="0095098E" w:rsidP="0095098E">
            <w:pPr>
              <w:jc w:val="left"/>
              <w:rPr>
                <w:bCs/>
                <w:szCs w:val="22"/>
              </w:rPr>
            </w:pPr>
            <w:r w:rsidRPr="0095098E">
              <w:rPr>
                <w:bCs/>
                <w:szCs w:val="22"/>
              </w:rPr>
              <w:t>4,831,245.00</w:t>
            </w:r>
            <w:r>
              <w:rPr>
                <w:bCs/>
                <w:szCs w:val="22"/>
              </w:rPr>
              <w:t>/ 5,000.00</w:t>
            </w:r>
          </w:p>
        </w:tc>
      </w:tr>
      <w:tr w:rsidR="0095098E" w:rsidRPr="0095098E" w:rsidTr="005436A7">
        <w:tc>
          <w:tcPr>
            <w:tcW w:w="648" w:type="dxa"/>
          </w:tcPr>
          <w:p w:rsidR="0095098E" w:rsidRPr="0095098E" w:rsidRDefault="0095098E" w:rsidP="0095098E">
            <w:pPr>
              <w:jc w:val="left"/>
              <w:rPr>
                <w:spacing w:val="-2"/>
                <w:szCs w:val="22"/>
              </w:rPr>
            </w:pPr>
            <w:r w:rsidRPr="0095098E">
              <w:rPr>
                <w:spacing w:val="-2"/>
                <w:szCs w:val="22"/>
              </w:rPr>
              <w:t>4</w:t>
            </w:r>
          </w:p>
        </w:tc>
        <w:tc>
          <w:tcPr>
            <w:tcW w:w="2160" w:type="dxa"/>
          </w:tcPr>
          <w:p w:rsidR="0095098E" w:rsidRPr="0095098E" w:rsidRDefault="0095098E" w:rsidP="0095098E">
            <w:pPr>
              <w:pStyle w:val="ListParagraph"/>
              <w:tabs>
                <w:tab w:val="left" w:pos="1020"/>
              </w:tabs>
              <w:ind w:left="-18"/>
              <w:jc w:val="left"/>
              <w:rPr>
                <w:szCs w:val="22"/>
                <w:lang w:val="en-PH"/>
              </w:rPr>
            </w:pPr>
            <w:r w:rsidRPr="0095098E">
              <w:rPr>
                <w:szCs w:val="22"/>
                <w:lang w:val="en-PH"/>
              </w:rPr>
              <w:t>IB-2019-01-004(PR No.18-11-1918)</w:t>
            </w:r>
          </w:p>
        </w:tc>
        <w:tc>
          <w:tcPr>
            <w:tcW w:w="2430" w:type="dxa"/>
          </w:tcPr>
          <w:p w:rsidR="0095098E" w:rsidRPr="0095098E" w:rsidRDefault="0095098E" w:rsidP="0095098E">
            <w:pPr>
              <w:jc w:val="left"/>
              <w:rPr>
                <w:spacing w:val="-2"/>
                <w:szCs w:val="22"/>
              </w:rPr>
            </w:pPr>
            <w:r w:rsidRPr="0095098E">
              <w:rPr>
                <w:spacing w:val="-2"/>
                <w:szCs w:val="22"/>
              </w:rPr>
              <w:t>Project 4- Procurement and  Delivery of Insulin Drugs  for  Region 1 for CY 2019</w:t>
            </w:r>
          </w:p>
        </w:tc>
        <w:tc>
          <w:tcPr>
            <w:tcW w:w="1391" w:type="dxa"/>
          </w:tcPr>
          <w:p w:rsidR="0095098E" w:rsidRPr="0095098E" w:rsidRDefault="0095098E" w:rsidP="0095098E">
            <w:pPr>
              <w:spacing w:line="240" w:lineRule="auto"/>
              <w:jc w:val="left"/>
              <w:rPr>
                <w:spacing w:val="-2"/>
                <w:szCs w:val="22"/>
              </w:rPr>
            </w:pPr>
            <w:r w:rsidRPr="0095098E">
              <w:rPr>
                <w:spacing w:val="-2"/>
                <w:szCs w:val="22"/>
              </w:rPr>
              <w:t>December 28, 2018 @ 9:00am</w:t>
            </w:r>
          </w:p>
        </w:tc>
        <w:tc>
          <w:tcPr>
            <w:tcW w:w="1489" w:type="dxa"/>
          </w:tcPr>
          <w:p w:rsidR="0095098E" w:rsidRPr="0095098E" w:rsidRDefault="0095098E" w:rsidP="0095098E">
            <w:pPr>
              <w:spacing w:line="240" w:lineRule="auto"/>
              <w:jc w:val="left"/>
              <w:rPr>
                <w:spacing w:val="-2"/>
                <w:szCs w:val="22"/>
              </w:rPr>
            </w:pPr>
            <w:r w:rsidRPr="0095098E">
              <w:rPr>
                <w:spacing w:val="-2"/>
                <w:szCs w:val="22"/>
              </w:rPr>
              <w:t>January 11, 2019 @ 9:00am</w:t>
            </w:r>
          </w:p>
        </w:tc>
        <w:tc>
          <w:tcPr>
            <w:tcW w:w="1666" w:type="dxa"/>
          </w:tcPr>
          <w:p w:rsidR="0095098E" w:rsidRPr="0095098E" w:rsidRDefault="0095098E" w:rsidP="0095098E">
            <w:pPr>
              <w:jc w:val="left"/>
              <w:rPr>
                <w:bCs/>
                <w:szCs w:val="22"/>
              </w:rPr>
            </w:pPr>
            <w:r w:rsidRPr="0095098E">
              <w:rPr>
                <w:bCs/>
                <w:szCs w:val="22"/>
              </w:rPr>
              <w:t>2,450,760.00</w:t>
            </w:r>
            <w:r>
              <w:rPr>
                <w:bCs/>
                <w:szCs w:val="22"/>
              </w:rPr>
              <w:t>/ 5,000.00</w:t>
            </w:r>
          </w:p>
        </w:tc>
      </w:tr>
      <w:tr w:rsidR="0095098E" w:rsidRPr="0095098E" w:rsidTr="005436A7">
        <w:tc>
          <w:tcPr>
            <w:tcW w:w="648" w:type="dxa"/>
          </w:tcPr>
          <w:p w:rsidR="0095098E" w:rsidRPr="0095098E" w:rsidRDefault="0095098E" w:rsidP="0095098E">
            <w:pPr>
              <w:jc w:val="left"/>
              <w:rPr>
                <w:spacing w:val="-2"/>
                <w:szCs w:val="22"/>
              </w:rPr>
            </w:pPr>
            <w:r w:rsidRPr="0095098E">
              <w:rPr>
                <w:spacing w:val="-2"/>
                <w:szCs w:val="22"/>
              </w:rPr>
              <w:t>5</w:t>
            </w:r>
          </w:p>
        </w:tc>
        <w:tc>
          <w:tcPr>
            <w:tcW w:w="2160" w:type="dxa"/>
          </w:tcPr>
          <w:p w:rsidR="0095098E" w:rsidRPr="0095098E" w:rsidRDefault="0095098E" w:rsidP="0095098E">
            <w:pPr>
              <w:pStyle w:val="ListParagraph"/>
              <w:tabs>
                <w:tab w:val="left" w:pos="1020"/>
              </w:tabs>
              <w:ind w:left="-18"/>
              <w:jc w:val="left"/>
              <w:rPr>
                <w:szCs w:val="22"/>
                <w:lang w:val="en-PH"/>
              </w:rPr>
            </w:pPr>
            <w:r w:rsidRPr="0095098E">
              <w:rPr>
                <w:szCs w:val="22"/>
                <w:lang w:val="en-PH"/>
              </w:rPr>
              <w:t>IB-2019-01-005(PR No.18-11-1922)</w:t>
            </w:r>
          </w:p>
        </w:tc>
        <w:tc>
          <w:tcPr>
            <w:tcW w:w="2430" w:type="dxa"/>
          </w:tcPr>
          <w:p w:rsidR="0095098E" w:rsidRPr="0095098E" w:rsidRDefault="0095098E" w:rsidP="0095098E">
            <w:pPr>
              <w:pStyle w:val="ListParagraph"/>
              <w:tabs>
                <w:tab w:val="center" w:pos="4680"/>
              </w:tabs>
              <w:spacing w:line="240" w:lineRule="auto"/>
              <w:ind w:left="0" w:hanging="18"/>
              <w:jc w:val="left"/>
              <w:rPr>
                <w:smallCaps/>
                <w:szCs w:val="22"/>
              </w:rPr>
            </w:pPr>
            <w:r w:rsidRPr="0095098E">
              <w:rPr>
                <w:smallCaps/>
                <w:szCs w:val="22"/>
              </w:rPr>
              <w:t>Project 5- Procurement and  Delivery of Topical Medicines  for  Region 1 for CY 2019</w:t>
            </w:r>
          </w:p>
        </w:tc>
        <w:tc>
          <w:tcPr>
            <w:tcW w:w="1391" w:type="dxa"/>
          </w:tcPr>
          <w:p w:rsidR="0095098E" w:rsidRPr="0095098E" w:rsidRDefault="0095098E" w:rsidP="0095098E">
            <w:pPr>
              <w:spacing w:line="240" w:lineRule="auto"/>
              <w:jc w:val="left"/>
              <w:rPr>
                <w:spacing w:val="-2"/>
                <w:szCs w:val="22"/>
              </w:rPr>
            </w:pPr>
            <w:r w:rsidRPr="0095098E">
              <w:rPr>
                <w:spacing w:val="-2"/>
                <w:szCs w:val="22"/>
              </w:rPr>
              <w:t>December 28, 2018 @ 9:00am</w:t>
            </w:r>
          </w:p>
        </w:tc>
        <w:tc>
          <w:tcPr>
            <w:tcW w:w="1489" w:type="dxa"/>
          </w:tcPr>
          <w:p w:rsidR="0095098E" w:rsidRPr="0095098E" w:rsidRDefault="0095098E" w:rsidP="0095098E">
            <w:pPr>
              <w:spacing w:line="240" w:lineRule="auto"/>
              <w:jc w:val="left"/>
              <w:rPr>
                <w:spacing w:val="-2"/>
                <w:szCs w:val="22"/>
              </w:rPr>
            </w:pPr>
            <w:r w:rsidRPr="0095098E">
              <w:rPr>
                <w:spacing w:val="-2"/>
                <w:szCs w:val="22"/>
              </w:rPr>
              <w:t>January 11, 2019 @ 9:00am</w:t>
            </w:r>
          </w:p>
        </w:tc>
        <w:tc>
          <w:tcPr>
            <w:tcW w:w="1666" w:type="dxa"/>
          </w:tcPr>
          <w:p w:rsidR="0095098E" w:rsidRPr="0095098E" w:rsidRDefault="0095098E" w:rsidP="0095098E">
            <w:pPr>
              <w:jc w:val="left"/>
              <w:rPr>
                <w:bCs/>
                <w:szCs w:val="22"/>
              </w:rPr>
            </w:pPr>
            <w:r w:rsidRPr="0095098E">
              <w:rPr>
                <w:bCs/>
                <w:szCs w:val="22"/>
              </w:rPr>
              <w:t>2,550,867.00</w:t>
            </w:r>
            <w:r>
              <w:rPr>
                <w:bCs/>
                <w:szCs w:val="22"/>
              </w:rPr>
              <w:t>/ 5,000.00</w:t>
            </w:r>
          </w:p>
        </w:tc>
      </w:tr>
      <w:tr w:rsidR="0095098E" w:rsidRPr="0095098E" w:rsidTr="005436A7">
        <w:tc>
          <w:tcPr>
            <w:tcW w:w="648" w:type="dxa"/>
          </w:tcPr>
          <w:p w:rsidR="0095098E" w:rsidRPr="0095098E" w:rsidRDefault="0095098E" w:rsidP="0095098E">
            <w:pPr>
              <w:jc w:val="left"/>
              <w:rPr>
                <w:spacing w:val="-2"/>
                <w:szCs w:val="22"/>
              </w:rPr>
            </w:pPr>
            <w:r w:rsidRPr="0095098E">
              <w:rPr>
                <w:spacing w:val="-2"/>
                <w:szCs w:val="22"/>
              </w:rPr>
              <w:t>6</w:t>
            </w:r>
          </w:p>
        </w:tc>
        <w:tc>
          <w:tcPr>
            <w:tcW w:w="2160" w:type="dxa"/>
          </w:tcPr>
          <w:p w:rsidR="0095098E" w:rsidRPr="0095098E" w:rsidRDefault="0095098E" w:rsidP="0095098E">
            <w:pPr>
              <w:pStyle w:val="ListParagraph"/>
              <w:tabs>
                <w:tab w:val="left" w:pos="1020"/>
              </w:tabs>
              <w:ind w:left="-18"/>
              <w:jc w:val="left"/>
              <w:rPr>
                <w:szCs w:val="22"/>
                <w:lang w:val="en-PH"/>
              </w:rPr>
            </w:pPr>
            <w:r w:rsidRPr="0095098E">
              <w:rPr>
                <w:szCs w:val="22"/>
                <w:lang w:val="en-PH"/>
              </w:rPr>
              <w:t>IB-2019-01-006(PR No.18-11-1915)</w:t>
            </w:r>
          </w:p>
        </w:tc>
        <w:tc>
          <w:tcPr>
            <w:tcW w:w="2430" w:type="dxa"/>
          </w:tcPr>
          <w:p w:rsidR="0095098E" w:rsidRPr="0095098E" w:rsidRDefault="0095098E" w:rsidP="0095098E">
            <w:pPr>
              <w:pStyle w:val="ListParagraph"/>
              <w:tabs>
                <w:tab w:val="center" w:pos="4680"/>
              </w:tabs>
              <w:spacing w:line="240" w:lineRule="auto"/>
              <w:ind w:left="0" w:hanging="18"/>
              <w:jc w:val="left"/>
              <w:rPr>
                <w:smallCaps/>
                <w:szCs w:val="22"/>
              </w:rPr>
            </w:pPr>
            <w:r w:rsidRPr="0095098E">
              <w:rPr>
                <w:smallCaps/>
                <w:szCs w:val="22"/>
              </w:rPr>
              <w:t>Project 6- Procurement and  Delivery of Adult Oral Antibiotics for  Region 1 CY 2019</w:t>
            </w:r>
          </w:p>
        </w:tc>
        <w:tc>
          <w:tcPr>
            <w:tcW w:w="1391" w:type="dxa"/>
          </w:tcPr>
          <w:p w:rsidR="0095098E" w:rsidRPr="0095098E" w:rsidRDefault="0095098E" w:rsidP="0095098E">
            <w:pPr>
              <w:spacing w:line="240" w:lineRule="auto"/>
              <w:jc w:val="left"/>
              <w:rPr>
                <w:spacing w:val="-2"/>
                <w:szCs w:val="22"/>
              </w:rPr>
            </w:pPr>
            <w:r w:rsidRPr="0095098E">
              <w:rPr>
                <w:spacing w:val="-2"/>
                <w:szCs w:val="22"/>
              </w:rPr>
              <w:t>December 28, 2018 @ 9:00am</w:t>
            </w:r>
          </w:p>
        </w:tc>
        <w:tc>
          <w:tcPr>
            <w:tcW w:w="1489" w:type="dxa"/>
          </w:tcPr>
          <w:p w:rsidR="0095098E" w:rsidRPr="0095098E" w:rsidRDefault="0095098E" w:rsidP="0095098E">
            <w:pPr>
              <w:spacing w:line="240" w:lineRule="auto"/>
              <w:jc w:val="left"/>
              <w:rPr>
                <w:spacing w:val="-2"/>
                <w:szCs w:val="22"/>
              </w:rPr>
            </w:pPr>
            <w:r w:rsidRPr="0095098E">
              <w:rPr>
                <w:spacing w:val="-2"/>
                <w:szCs w:val="22"/>
              </w:rPr>
              <w:t>January 11, 2019 @ 9:00am</w:t>
            </w:r>
          </w:p>
        </w:tc>
        <w:tc>
          <w:tcPr>
            <w:tcW w:w="1666" w:type="dxa"/>
          </w:tcPr>
          <w:p w:rsidR="0095098E" w:rsidRPr="0095098E" w:rsidRDefault="0095098E" w:rsidP="0095098E">
            <w:pPr>
              <w:jc w:val="left"/>
              <w:rPr>
                <w:bCs/>
                <w:szCs w:val="22"/>
              </w:rPr>
            </w:pPr>
            <w:r w:rsidRPr="0095098E">
              <w:rPr>
                <w:bCs/>
                <w:szCs w:val="22"/>
              </w:rPr>
              <w:t>4,833,806.00</w:t>
            </w:r>
            <w:r>
              <w:rPr>
                <w:bCs/>
                <w:szCs w:val="22"/>
              </w:rPr>
              <w:t>/ 5,000.00</w:t>
            </w:r>
          </w:p>
        </w:tc>
      </w:tr>
      <w:tr w:rsidR="0095098E" w:rsidRPr="0095098E" w:rsidTr="005436A7">
        <w:tc>
          <w:tcPr>
            <w:tcW w:w="648" w:type="dxa"/>
          </w:tcPr>
          <w:p w:rsidR="0095098E" w:rsidRPr="0095098E" w:rsidRDefault="0095098E" w:rsidP="0095098E">
            <w:pPr>
              <w:jc w:val="left"/>
              <w:rPr>
                <w:spacing w:val="-2"/>
                <w:szCs w:val="22"/>
              </w:rPr>
            </w:pPr>
            <w:r w:rsidRPr="0095098E">
              <w:rPr>
                <w:spacing w:val="-2"/>
                <w:szCs w:val="22"/>
              </w:rPr>
              <w:lastRenderedPageBreak/>
              <w:t>7</w:t>
            </w:r>
          </w:p>
        </w:tc>
        <w:tc>
          <w:tcPr>
            <w:tcW w:w="2160" w:type="dxa"/>
          </w:tcPr>
          <w:p w:rsidR="0095098E" w:rsidRPr="0095098E" w:rsidRDefault="0095098E" w:rsidP="0095098E">
            <w:pPr>
              <w:pStyle w:val="ListParagraph"/>
              <w:tabs>
                <w:tab w:val="left" w:pos="1020"/>
              </w:tabs>
              <w:ind w:left="-18"/>
              <w:jc w:val="left"/>
              <w:rPr>
                <w:szCs w:val="22"/>
                <w:lang w:val="en-PH"/>
              </w:rPr>
            </w:pPr>
            <w:r w:rsidRPr="0095098E">
              <w:rPr>
                <w:szCs w:val="22"/>
                <w:lang w:val="en-PH"/>
              </w:rPr>
              <w:t>IB-2019-01-007(PR No.18-11-1917)</w:t>
            </w:r>
          </w:p>
        </w:tc>
        <w:tc>
          <w:tcPr>
            <w:tcW w:w="2430" w:type="dxa"/>
          </w:tcPr>
          <w:p w:rsidR="0095098E" w:rsidRPr="0095098E" w:rsidRDefault="0095098E" w:rsidP="0095098E">
            <w:pPr>
              <w:pStyle w:val="ListParagraph"/>
              <w:tabs>
                <w:tab w:val="center" w:pos="4680"/>
              </w:tabs>
              <w:spacing w:line="240" w:lineRule="auto"/>
              <w:ind w:left="0" w:hanging="18"/>
              <w:jc w:val="left"/>
              <w:rPr>
                <w:smallCaps/>
                <w:szCs w:val="22"/>
              </w:rPr>
            </w:pPr>
            <w:r w:rsidRPr="0095098E">
              <w:rPr>
                <w:smallCaps/>
                <w:szCs w:val="22"/>
              </w:rPr>
              <w:t>Project 7- Procurement and  Delivery of Adult Over the Counter (OTC) Drugs and Medicines  for  Region 1 CY 2019</w:t>
            </w:r>
          </w:p>
        </w:tc>
        <w:tc>
          <w:tcPr>
            <w:tcW w:w="1391" w:type="dxa"/>
          </w:tcPr>
          <w:p w:rsidR="0095098E" w:rsidRPr="0095098E" w:rsidRDefault="0095098E" w:rsidP="0095098E">
            <w:pPr>
              <w:spacing w:line="240" w:lineRule="auto"/>
              <w:jc w:val="left"/>
              <w:rPr>
                <w:spacing w:val="-2"/>
                <w:szCs w:val="22"/>
              </w:rPr>
            </w:pPr>
            <w:r w:rsidRPr="0095098E">
              <w:rPr>
                <w:spacing w:val="-2"/>
                <w:szCs w:val="22"/>
              </w:rPr>
              <w:t>December 28, 2018 @ 9:00am</w:t>
            </w:r>
          </w:p>
        </w:tc>
        <w:tc>
          <w:tcPr>
            <w:tcW w:w="1489" w:type="dxa"/>
          </w:tcPr>
          <w:p w:rsidR="0095098E" w:rsidRPr="0095098E" w:rsidRDefault="0095098E" w:rsidP="0095098E">
            <w:pPr>
              <w:spacing w:line="240" w:lineRule="auto"/>
              <w:jc w:val="left"/>
              <w:rPr>
                <w:spacing w:val="-2"/>
                <w:szCs w:val="22"/>
              </w:rPr>
            </w:pPr>
            <w:r w:rsidRPr="0095098E">
              <w:rPr>
                <w:spacing w:val="-2"/>
                <w:szCs w:val="22"/>
              </w:rPr>
              <w:t>January 11, 2019 @ 9:00am</w:t>
            </w:r>
          </w:p>
        </w:tc>
        <w:tc>
          <w:tcPr>
            <w:tcW w:w="1666" w:type="dxa"/>
          </w:tcPr>
          <w:p w:rsidR="0095098E" w:rsidRPr="0095098E" w:rsidRDefault="0095098E" w:rsidP="0095098E">
            <w:pPr>
              <w:jc w:val="left"/>
              <w:rPr>
                <w:bCs/>
                <w:szCs w:val="22"/>
              </w:rPr>
            </w:pPr>
            <w:r w:rsidRPr="0095098E">
              <w:rPr>
                <w:bCs/>
                <w:szCs w:val="22"/>
              </w:rPr>
              <w:t>2,737,213.00</w:t>
            </w:r>
            <w:r>
              <w:rPr>
                <w:bCs/>
                <w:szCs w:val="22"/>
              </w:rPr>
              <w:t>/ 5,0000.00</w:t>
            </w:r>
          </w:p>
        </w:tc>
      </w:tr>
      <w:tr w:rsidR="0095098E" w:rsidRPr="0095098E" w:rsidTr="005436A7">
        <w:tc>
          <w:tcPr>
            <w:tcW w:w="648" w:type="dxa"/>
          </w:tcPr>
          <w:p w:rsidR="0095098E" w:rsidRPr="0095098E" w:rsidRDefault="0095098E" w:rsidP="0095098E">
            <w:pPr>
              <w:jc w:val="left"/>
              <w:rPr>
                <w:spacing w:val="-2"/>
                <w:szCs w:val="22"/>
              </w:rPr>
            </w:pPr>
            <w:r w:rsidRPr="0095098E">
              <w:rPr>
                <w:spacing w:val="-2"/>
                <w:sz w:val="22"/>
                <w:szCs w:val="22"/>
              </w:rPr>
              <w:t>8</w:t>
            </w:r>
          </w:p>
        </w:tc>
        <w:tc>
          <w:tcPr>
            <w:tcW w:w="2160" w:type="dxa"/>
          </w:tcPr>
          <w:p w:rsidR="0095098E" w:rsidRPr="0095098E" w:rsidRDefault="0095098E" w:rsidP="0095098E">
            <w:pPr>
              <w:pStyle w:val="ListParagraph"/>
              <w:tabs>
                <w:tab w:val="left" w:pos="1020"/>
              </w:tabs>
              <w:ind w:left="-18"/>
              <w:jc w:val="left"/>
              <w:rPr>
                <w:szCs w:val="22"/>
                <w:lang w:val="en-PH"/>
              </w:rPr>
            </w:pPr>
            <w:r w:rsidRPr="0095098E">
              <w:rPr>
                <w:szCs w:val="22"/>
                <w:lang w:val="en-PH"/>
              </w:rPr>
              <w:t>IB-2019-01-008(PR No.18-11-1916)</w:t>
            </w:r>
          </w:p>
        </w:tc>
        <w:tc>
          <w:tcPr>
            <w:tcW w:w="2430" w:type="dxa"/>
          </w:tcPr>
          <w:p w:rsidR="0095098E" w:rsidRPr="0095098E" w:rsidRDefault="0095098E" w:rsidP="0095098E">
            <w:pPr>
              <w:pStyle w:val="ListParagraph"/>
              <w:tabs>
                <w:tab w:val="center" w:pos="4680"/>
              </w:tabs>
              <w:spacing w:line="240" w:lineRule="auto"/>
              <w:ind w:left="0" w:hanging="18"/>
              <w:jc w:val="left"/>
              <w:rPr>
                <w:smallCaps/>
                <w:szCs w:val="22"/>
              </w:rPr>
            </w:pPr>
            <w:r w:rsidRPr="0095098E">
              <w:rPr>
                <w:smallCaps/>
                <w:szCs w:val="22"/>
              </w:rPr>
              <w:t>Project 8- Procurement and  Delivery of Children Over the Counter (OTC) Drugs and Medicines  for  Region 1 CY 2019</w:t>
            </w:r>
          </w:p>
        </w:tc>
        <w:tc>
          <w:tcPr>
            <w:tcW w:w="1391" w:type="dxa"/>
          </w:tcPr>
          <w:p w:rsidR="0095098E" w:rsidRPr="0095098E" w:rsidRDefault="0095098E" w:rsidP="0095098E">
            <w:pPr>
              <w:spacing w:line="240" w:lineRule="auto"/>
              <w:jc w:val="left"/>
              <w:rPr>
                <w:spacing w:val="-2"/>
                <w:szCs w:val="22"/>
              </w:rPr>
            </w:pPr>
            <w:r w:rsidRPr="0095098E">
              <w:rPr>
                <w:spacing w:val="-2"/>
                <w:szCs w:val="22"/>
              </w:rPr>
              <w:t>December 28, 2018 @ 9:00am</w:t>
            </w:r>
          </w:p>
        </w:tc>
        <w:tc>
          <w:tcPr>
            <w:tcW w:w="1489" w:type="dxa"/>
          </w:tcPr>
          <w:p w:rsidR="0095098E" w:rsidRPr="0095098E" w:rsidRDefault="0095098E" w:rsidP="0095098E">
            <w:pPr>
              <w:spacing w:line="240" w:lineRule="auto"/>
              <w:jc w:val="left"/>
              <w:rPr>
                <w:spacing w:val="-2"/>
                <w:szCs w:val="22"/>
              </w:rPr>
            </w:pPr>
            <w:r w:rsidRPr="0095098E">
              <w:rPr>
                <w:spacing w:val="-2"/>
                <w:szCs w:val="22"/>
              </w:rPr>
              <w:t>January 11, 2019 @ 9:00am</w:t>
            </w:r>
          </w:p>
        </w:tc>
        <w:tc>
          <w:tcPr>
            <w:tcW w:w="1666" w:type="dxa"/>
          </w:tcPr>
          <w:p w:rsidR="0095098E" w:rsidRPr="0095098E" w:rsidRDefault="0095098E" w:rsidP="0095098E">
            <w:pPr>
              <w:jc w:val="left"/>
              <w:rPr>
                <w:bCs/>
                <w:szCs w:val="22"/>
              </w:rPr>
            </w:pPr>
            <w:r w:rsidRPr="0095098E">
              <w:rPr>
                <w:bCs/>
                <w:szCs w:val="22"/>
              </w:rPr>
              <w:t>4,945,552.00</w:t>
            </w:r>
            <w:r>
              <w:rPr>
                <w:bCs/>
                <w:szCs w:val="22"/>
              </w:rPr>
              <w:t>/ 5,0000.00</w:t>
            </w:r>
          </w:p>
        </w:tc>
      </w:tr>
      <w:tr w:rsidR="0095098E" w:rsidRPr="0095098E" w:rsidTr="005436A7">
        <w:tc>
          <w:tcPr>
            <w:tcW w:w="648" w:type="dxa"/>
          </w:tcPr>
          <w:p w:rsidR="0095098E" w:rsidRPr="0095098E" w:rsidRDefault="0095098E" w:rsidP="0095098E">
            <w:pPr>
              <w:jc w:val="left"/>
              <w:rPr>
                <w:spacing w:val="-2"/>
                <w:szCs w:val="22"/>
              </w:rPr>
            </w:pPr>
            <w:r w:rsidRPr="0095098E">
              <w:rPr>
                <w:spacing w:val="-2"/>
                <w:sz w:val="22"/>
                <w:szCs w:val="22"/>
              </w:rPr>
              <w:t>9</w:t>
            </w:r>
          </w:p>
        </w:tc>
        <w:tc>
          <w:tcPr>
            <w:tcW w:w="2160" w:type="dxa"/>
          </w:tcPr>
          <w:p w:rsidR="0095098E" w:rsidRPr="0095098E" w:rsidRDefault="0095098E" w:rsidP="0095098E">
            <w:pPr>
              <w:pStyle w:val="ListParagraph"/>
              <w:tabs>
                <w:tab w:val="left" w:pos="1020"/>
              </w:tabs>
              <w:ind w:left="-18"/>
              <w:jc w:val="left"/>
              <w:rPr>
                <w:szCs w:val="22"/>
                <w:lang w:val="en-PH"/>
              </w:rPr>
            </w:pPr>
            <w:r w:rsidRPr="0095098E">
              <w:rPr>
                <w:szCs w:val="22"/>
                <w:lang w:val="en-PH"/>
              </w:rPr>
              <w:t>IB-2019-01-009(PR No.18-11-1923)</w:t>
            </w:r>
          </w:p>
        </w:tc>
        <w:tc>
          <w:tcPr>
            <w:tcW w:w="2430" w:type="dxa"/>
          </w:tcPr>
          <w:p w:rsidR="0095098E" w:rsidRPr="0095098E" w:rsidRDefault="0095098E" w:rsidP="0095098E">
            <w:pPr>
              <w:pStyle w:val="ListParagraph"/>
              <w:tabs>
                <w:tab w:val="center" w:pos="4680"/>
              </w:tabs>
              <w:spacing w:line="240" w:lineRule="auto"/>
              <w:ind w:left="0" w:hanging="18"/>
              <w:jc w:val="left"/>
              <w:rPr>
                <w:smallCaps/>
                <w:szCs w:val="22"/>
              </w:rPr>
            </w:pPr>
            <w:r w:rsidRPr="0095098E">
              <w:rPr>
                <w:smallCaps/>
                <w:szCs w:val="22"/>
              </w:rPr>
              <w:t>Project 9- Procurement and  Delivery of Mental Drugs andMedicines  for  Region 1 CY 2019</w:t>
            </w:r>
          </w:p>
        </w:tc>
        <w:tc>
          <w:tcPr>
            <w:tcW w:w="1391" w:type="dxa"/>
          </w:tcPr>
          <w:p w:rsidR="0095098E" w:rsidRPr="0095098E" w:rsidRDefault="0095098E" w:rsidP="0095098E">
            <w:pPr>
              <w:spacing w:line="240" w:lineRule="auto"/>
              <w:jc w:val="left"/>
              <w:rPr>
                <w:spacing w:val="-2"/>
                <w:szCs w:val="22"/>
              </w:rPr>
            </w:pPr>
            <w:r w:rsidRPr="0095098E">
              <w:rPr>
                <w:spacing w:val="-2"/>
                <w:szCs w:val="22"/>
              </w:rPr>
              <w:t>December 28, 2018 @ 9:00am</w:t>
            </w:r>
          </w:p>
        </w:tc>
        <w:tc>
          <w:tcPr>
            <w:tcW w:w="1489" w:type="dxa"/>
          </w:tcPr>
          <w:p w:rsidR="0095098E" w:rsidRPr="0095098E" w:rsidRDefault="0095098E" w:rsidP="0095098E">
            <w:pPr>
              <w:spacing w:line="240" w:lineRule="auto"/>
              <w:jc w:val="left"/>
              <w:rPr>
                <w:spacing w:val="-2"/>
                <w:szCs w:val="22"/>
              </w:rPr>
            </w:pPr>
            <w:r w:rsidRPr="0095098E">
              <w:rPr>
                <w:spacing w:val="-2"/>
                <w:szCs w:val="22"/>
              </w:rPr>
              <w:t>January 11, 2019 @ 9:00am</w:t>
            </w:r>
          </w:p>
        </w:tc>
        <w:tc>
          <w:tcPr>
            <w:tcW w:w="1666" w:type="dxa"/>
          </w:tcPr>
          <w:p w:rsidR="0095098E" w:rsidRPr="0095098E" w:rsidRDefault="0095098E" w:rsidP="0095098E">
            <w:pPr>
              <w:jc w:val="left"/>
              <w:rPr>
                <w:bCs/>
                <w:szCs w:val="22"/>
              </w:rPr>
            </w:pPr>
            <w:r w:rsidRPr="0095098E">
              <w:rPr>
                <w:bCs/>
                <w:szCs w:val="22"/>
              </w:rPr>
              <w:t>1,802,691.50</w:t>
            </w:r>
            <w:r>
              <w:rPr>
                <w:bCs/>
                <w:szCs w:val="22"/>
              </w:rPr>
              <w:t xml:space="preserve"> / 5,000.00</w:t>
            </w:r>
          </w:p>
        </w:tc>
      </w:tr>
      <w:tr w:rsidR="0095098E" w:rsidRPr="0095098E" w:rsidTr="005436A7">
        <w:tc>
          <w:tcPr>
            <w:tcW w:w="648" w:type="dxa"/>
          </w:tcPr>
          <w:p w:rsidR="0095098E" w:rsidRPr="0095098E" w:rsidRDefault="0095098E" w:rsidP="0095098E">
            <w:pPr>
              <w:jc w:val="left"/>
              <w:rPr>
                <w:spacing w:val="-2"/>
                <w:szCs w:val="22"/>
              </w:rPr>
            </w:pPr>
            <w:r w:rsidRPr="0095098E">
              <w:rPr>
                <w:spacing w:val="-2"/>
                <w:sz w:val="22"/>
                <w:szCs w:val="22"/>
              </w:rPr>
              <w:t>10</w:t>
            </w:r>
          </w:p>
        </w:tc>
        <w:tc>
          <w:tcPr>
            <w:tcW w:w="2160" w:type="dxa"/>
          </w:tcPr>
          <w:p w:rsidR="0095098E" w:rsidRPr="0095098E" w:rsidRDefault="0095098E" w:rsidP="0095098E">
            <w:pPr>
              <w:pStyle w:val="ListParagraph"/>
              <w:tabs>
                <w:tab w:val="left" w:pos="1020"/>
              </w:tabs>
              <w:ind w:left="-18"/>
              <w:jc w:val="left"/>
              <w:rPr>
                <w:szCs w:val="22"/>
                <w:lang w:val="en-PH"/>
              </w:rPr>
            </w:pPr>
            <w:r w:rsidRPr="0095098E">
              <w:rPr>
                <w:szCs w:val="22"/>
                <w:lang w:val="en-PH"/>
              </w:rPr>
              <w:t>IB-2019-01-010(PR No.18-11-1924)</w:t>
            </w:r>
          </w:p>
        </w:tc>
        <w:tc>
          <w:tcPr>
            <w:tcW w:w="2430" w:type="dxa"/>
          </w:tcPr>
          <w:p w:rsidR="0095098E" w:rsidRPr="0095098E" w:rsidRDefault="0095098E" w:rsidP="0095098E">
            <w:pPr>
              <w:pStyle w:val="ListParagraph"/>
              <w:tabs>
                <w:tab w:val="center" w:pos="4680"/>
              </w:tabs>
              <w:spacing w:line="240" w:lineRule="auto"/>
              <w:ind w:left="0" w:hanging="18"/>
              <w:jc w:val="left"/>
              <w:rPr>
                <w:smallCaps/>
                <w:szCs w:val="22"/>
              </w:rPr>
            </w:pPr>
            <w:r w:rsidRPr="0095098E">
              <w:rPr>
                <w:smallCaps/>
                <w:szCs w:val="22"/>
              </w:rPr>
              <w:t>Project 10- Procurement and  Delivery of Children Oral Antibiotics for  Region 1 CY 2019</w:t>
            </w:r>
          </w:p>
        </w:tc>
        <w:tc>
          <w:tcPr>
            <w:tcW w:w="1391" w:type="dxa"/>
          </w:tcPr>
          <w:p w:rsidR="0095098E" w:rsidRPr="0095098E" w:rsidRDefault="0095098E" w:rsidP="0095098E">
            <w:pPr>
              <w:spacing w:line="240" w:lineRule="auto"/>
              <w:jc w:val="left"/>
              <w:rPr>
                <w:spacing w:val="-2"/>
                <w:szCs w:val="22"/>
              </w:rPr>
            </w:pPr>
            <w:r w:rsidRPr="0095098E">
              <w:rPr>
                <w:spacing w:val="-2"/>
                <w:szCs w:val="22"/>
              </w:rPr>
              <w:t>December 28, 2018 @ 9:00am</w:t>
            </w:r>
          </w:p>
        </w:tc>
        <w:tc>
          <w:tcPr>
            <w:tcW w:w="1489" w:type="dxa"/>
          </w:tcPr>
          <w:p w:rsidR="0095098E" w:rsidRPr="0095098E" w:rsidRDefault="0095098E" w:rsidP="0095098E">
            <w:pPr>
              <w:spacing w:line="240" w:lineRule="auto"/>
              <w:jc w:val="left"/>
              <w:rPr>
                <w:spacing w:val="-2"/>
                <w:szCs w:val="22"/>
              </w:rPr>
            </w:pPr>
            <w:r w:rsidRPr="0095098E">
              <w:rPr>
                <w:spacing w:val="-2"/>
                <w:szCs w:val="22"/>
              </w:rPr>
              <w:t>January 11, 2019 @ 9:00am</w:t>
            </w:r>
          </w:p>
        </w:tc>
        <w:tc>
          <w:tcPr>
            <w:tcW w:w="1666" w:type="dxa"/>
          </w:tcPr>
          <w:p w:rsidR="0095098E" w:rsidRPr="0095098E" w:rsidRDefault="0095098E" w:rsidP="0095098E">
            <w:pPr>
              <w:jc w:val="left"/>
              <w:rPr>
                <w:bCs/>
                <w:szCs w:val="22"/>
              </w:rPr>
            </w:pPr>
            <w:r w:rsidRPr="0095098E">
              <w:rPr>
                <w:bCs/>
                <w:szCs w:val="22"/>
              </w:rPr>
              <w:t>1,859,793.00</w:t>
            </w:r>
            <w:r>
              <w:rPr>
                <w:bCs/>
                <w:szCs w:val="22"/>
              </w:rPr>
              <w:t>/ 5,000.00</w:t>
            </w:r>
          </w:p>
        </w:tc>
      </w:tr>
      <w:tr w:rsidR="0095098E" w:rsidRPr="0095098E" w:rsidTr="005436A7">
        <w:tc>
          <w:tcPr>
            <w:tcW w:w="9784" w:type="dxa"/>
            <w:gridSpan w:val="6"/>
          </w:tcPr>
          <w:p w:rsidR="00E23962" w:rsidRPr="0095098E" w:rsidRDefault="00E23962" w:rsidP="005436A7">
            <w:pPr>
              <w:spacing w:line="240" w:lineRule="auto"/>
              <w:rPr>
                <w:spacing w:val="-2"/>
                <w:szCs w:val="22"/>
              </w:rPr>
            </w:pPr>
            <w:r w:rsidRPr="0095098E">
              <w:rPr>
                <w:b/>
                <w:spacing w:val="-2"/>
                <w:sz w:val="22"/>
                <w:szCs w:val="22"/>
              </w:rPr>
              <w:t xml:space="preserve">Venue:   DOH </w:t>
            </w:r>
            <w:r w:rsidR="0095098E" w:rsidRPr="0095098E">
              <w:rPr>
                <w:b/>
                <w:spacing w:val="-2"/>
                <w:sz w:val="22"/>
                <w:szCs w:val="22"/>
              </w:rPr>
              <w:t xml:space="preserve">CHD </w:t>
            </w:r>
            <w:r w:rsidRPr="0095098E">
              <w:rPr>
                <w:b/>
                <w:spacing w:val="-2"/>
                <w:sz w:val="22"/>
                <w:szCs w:val="22"/>
              </w:rPr>
              <w:t>I Conference Room, Brgy. Parian,  City of San Fernando, La Union</w:t>
            </w:r>
          </w:p>
        </w:tc>
      </w:tr>
    </w:tbl>
    <w:p w:rsidR="00E23962" w:rsidRDefault="00E23962" w:rsidP="00E23962">
      <w:pPr>
        <w:rPr>
          <w:spacing w:val="-2"/>
          <w:sz w:val="22"/>
          <w:szCs w:val="22"/>
        </w:rPr>
      </w:pPr>
      <w:r w:rsidRPr="00CE4371">
        <w:rPr>
          <w:spacing w:val="-2"/>
          <w:sz w:val="22"/>
          <w:szCs w:val="22"/>
        </w:rPr>
        <w:t>Bids received in excess of the ABC shall be automatically rejected at bid opening.</w:t>
      </w:r>
    </w:p>
    <w:p w:rsidR="00E23962" w:rsidRDefault="00E23962" w:rsidP="00E23962">
      <w:pPr>
        <w:rPr>
          <w:spacing w:val="-2"/>
          <w:sz w:val="22"/>
          <w:szCs w:val="22"/>
        </w:rPr>
      </w:pPr>
    </w:p>
    <w:p w:rsidR="00E23962" w:rsidRDefault="00E23962" w:rsidP="00E23962">
      <w:pPr>
        <w:rPr>
          <w:spacing w:val="-2"/>
          <w:sz w:val="22"/>
          <w:szCs w:val="22"/>
        </w:rPr>
      </w:pPr>
    </w:p>
    <w:p w:rsidR="00E23962" w:rsidRPr="00CE4371" w:rsidRDefault="00E23962" w:rsidP="00E23962">
      <w:pPr>
        <w:rPr>
          <w:spacing w:val="-2"/>
          <w:sz w:val="22"/>
          <w:szCs w:val="22"/>
        </w:rPr>
      </w:pPr>
    </w:p>
    <w:p w:rsidR="00E23962" w:rsidRDefault="00E23962" w:rsidP="00E23962">
      <w:pPr>
        <w:rPr>
          <w:spacing w:val="-2"/>
        </w:rPr>
      </w:pPr>
    </w:p>
    <w:p w:rsidR="00E23962" w:rsidRDefault="00E23962" w:rsidP="00E23962">
      <w:pPr>
        <w:numPr>
          <w:ilvl w:val="0"/>
          <w:numId w:val="20"/>
        </w:numPr>
        <w:rPr>
          <w:spacing w:val="-2"/>
          <w:sz w:val="22"/>
          <w:szCs w:val="22"/>
        </w:rPr>
      </w:pPr>
      <w:bookmarkStart w:id="228" w:name="_Hlk517986209"/>
      <w:r w:rsidRPr="005C073C">
        <w:rPr>
          <w:spacing w:val="-2"/>
          <w:sz w:val="22"/>
          <w:szCs w:val="22"/>
        </w:rPr>
        <w:t xml:space="preserve">The </w:t>
      </w:r>
      <w:r w:rsidRPr="005C073C">
        <w:rPr>
          <w:b/>
          <w:i/>
          <w:spacing w:val="-2"/>
          <w:sz w:val="22"/>
          <w:szCs w:val="22"/>
        </w:rPr>
        <w:t xml:space="preserve">Departmentof Health </w:t>
      </w:r>
      <w:r w:rsidR="00A77F82">
        <w:rPr>
          <w:b/>
          <w:i/>
          <w:spacing w:val="-2"/>
          <w:sz w:val="22"/>
          <w:szCs w:val="22"/>
        </w:rPr>
        <w:t>CHD</w:t>
      </w:r>
      <w:r w:rsidRPr="005C073C">
        <w:rPr>
          <w:b/>
          <w:i/>
          <w:spacing w:val="-2"/>
          <w:sz w:val="22"/>
          <w:szCs w:val="22"/>
        </w:rPr>
        <w:t xml:space="preserve"> I</w:t>
      </w:r>
      <w:r w:rsidRPr="005C073C">
        <w:rPr>
          <w:spacing w:val="-2"/>
          <w:sz w:val="22"/>
          <w:szCs w:val="22"/>
        </w:rPr>
        <w:t xml:space="preserve"> now invites bids for the </w:t>
      </w:r>
      <w:r w:rsidRPr="005C073C">
        <w:rPr>
          <w:b/>
          <w:i/>
          <w:sz w:val="22"/>
          <w:szCs w:val="22"/>
        </w:rPr>
        <w:t>above mentioned procurement</w:t>
      </w:r>
      <w:r w:rsidRPr="005C073C">
        <w:rPr>
          <w:spacing w:val="-2"/>
          <w:sz w:val="22"/>
          <w:szCs w:val="22"/>
        </w:rPr>
        <w:t xml:space="preserve">. </w:t>
      </w:r>
      <w:r w:rsidRPr="00DF33DC">
        <w:rPr>
          <w:b/>
          <w:i/>
          <w:spacing w:val="-2"/>
          <w:sz w:val="22"/>
          <w:szCs w:val="22"/>
        </w:rPr>
        <w:t>Delivery of the</w:t>
      </w:r>
      <w:r>
        <w:rPr>
          <w:b/>
          <w:i/>
          <w:spacing w:val="-2"/>
          <w:sz w:val="22"/>
          <w:szCs w:val="22"/>
        </w:rPr>
        <w:t xml:space="preserve"> Goods is required within thirty (30) to forty-five (45)</w:t>
      </w:r>
      <w:r w:rsidRPr="00DF33DC">
        <w:rPr>
          <w:b/>
          <w:i/>
          <w:spacing w:val="-2"/>
          <w:sz w:val="22"/>
          <w:szCs w:val="22"/>
        </w:rPr>
        <w:t xml:space="preserve">calendar days </w:t>
      </w:r>
      <w:r>
        <w:rPr>
          <w:b/>
          <w:i/>
          <w:spacing w:val="-2"/>
          <w:sz w:val="22"/>
          <w:szCs w:val="22"/>
        </w:rPr>
        <w:t>(locally manufactured) and within sixty (60) to ninety (90) calendar days (foreign) from receipt</w:t>
      </w:r>
      <w:r w:rsidRPr="00DF33DC">
        <w:rPr>
          <w:b/>
          <w:i/>
          <w:spacing w:val="-2"/>
          <w:sz w:val="22"/>
          <w:szCs w:val="22"/>
        </w:rPr>
        <w:t xml:space="preserve"> of Purchase Order</w:t>
      </w:r>
      <w:r>
        <w:rPr>
          <w:b/>
          <w:i/>
          <w:spacing w:val="-2"/>
          <w:sz w:val="22"/>
          <w:szCs w:val="22"/>
        </w:rPr>
        <w:t>/Contract</w:t>
      </w:r>
      <w:r>
        <w:rPr>
          <w:spacing w:val="-2"/>
          <w:sz w:val="22"/>
          <w:szCs w:val="22"/>
        </w:rPr>
        <w:t xml:space="preserve">. </w:t>
      </w:r>
    </w:p>
    <w:p w:rsidR="00E23962" w:rsidRPr="00677BB3" w:rsidRDefault="00E23962" w:rsidP="00E23962">
      <w:pPr>
        <w:rPr>
          <w:spacing w:val="-2"/>
        </w:rPr>
      </w:pPr>
    </w:p>
    <w:p w:rsidR="00E23962" w:rsidRPr="005E7D0E" w:rsidRDefault="00E23962" w:rsidP="00E23962">
      <w:pPr>
        <w:numPr>
          <w:ilvl w:val="0"/>
          <w:numId w:val="20"/>
        </w:numPr>
        <w:rPr>
          <w:spacing w:val="-2"/>
        </w:rPr>
      </w:pPr>
      <w:r w:rsidRPr="00677BB3">
        <w:rPr>
          <w:spacing w:val="-2"/>
        </w:rPr>
        <w:t xml:space="preserve">Bidding will be conducted through open competitive bidding procedures using a non-discretionary “pass/fail” criterion as specified in the </w:t>
      </w:r>
      <w:r>
        <w:rPr>
          <w:spacing w:val="-2"/>
        </w:rPr>
        <w:t xml:space="preserve">2016 Revised </w:t>
      </w:r>
      <w:r w:rsidRPr="00677BB3">
        <w:rPr>
          <w:spacing w:val="-2"/>
        </w:rPr>
        <w:t>Implementing Rules and Regulations (IRR) of Republic Act (RA) 9184, otherwise known as the “Government Procurement Reform Act”.The description of an eligible bidder is contained in the Bidding Documents, particularly, in Section II. Instructions to Bidders.</w:t>
      </w:r>
    </w:p>
    <w:p w:rsidR="00E23962" w:rsidRPr="00677BB3" w:rsidRDefault="00E23962" w:rsidP="00E23962">
      <w:pPr>
        <w:ind w:left="720"/>
        <w:rPr>
          <w:b/>
          <w:i/>
          <w:spacing w:val="-2"/>
        </w:rPr>
      </w:pPr>
    </w:p>
    <w:p w:rsidR="00E23962" w:rsidRDefault="00E23962" w:rsidP="00E23962">
      <w:pPr>
        <w:numPr>
          <w:ilvl w:val="0"/>
          <w:numId w:val="20"/>
        </w:numPr>
        <w:tabs>
          <w:tab w:val="left" w:pos="0"/>
        </w:tabs>
        <w:rPr>
          <w:b/>
          <w:i/>
          <w:spacing w:val="-2"/>
        </w:rPr>
      </w:pPr>
      <w:r w:rsidRPr="00677BB3">
        <w:rPr>
          <w:spacing w:val="-2"/>
        </w:rPr>
        <w:t xml:space="preserve">Bidding is restricted to Filipino citizens/sole proprietorships, partnerships, or organizations with at least sixty percent (60%) interest or outstanding capital stock belonging to citizens of the Philippines, and to citizens or organizations of a country the laws or regulations of which grant similar rights or privileges to Filipino citizens, pursuant to RA 5183. </w:t>
      </w:r>
    </w:p>
    <w:p w:rsidR="00E23962" w:rsidRPr="00677BB3" w:rsidRDefault="00E23962" w:rsidP="00E23962">
      <w:pPr>
        <w:tabs>
          <w:tab w:val="left" w:pos="0"/>
        </w:tabs>
        <w:ind w:left="709"/>
        <w:rPr>
          <w:spacing w:val="-2"/>
        </w:rPr>
      </w:pPr>
    </w:p>
    <w:p w:rsidR="00E23962" w:rsidRPr="00677BB3" w:rsidRDefault="00E23962" w:rsidP="00E23962">
      <w:pPr>
        <w:numPr>
          <w:ilvl w:val="0"/>
          <w:numId w:val="20"/>
        </w:numPr>
        <w:tabs>
          <w:tab w:val="left" w:pos="0"/>
        </w:tabs>
        <w:rPr>
          <w:spacing w:val="-2"/>
        </w:rPr>
      </w:pPr>
      <w:r w:rsidRPr="00677BB3">
        <w:rPr>
          <w:spacing w:val="-2"/>
        </w:rPr>
        <w:lastRenderedPageBreak/>
        <w:t xml:space="preserve">Interested bidders may obtain further information from </w:t>
      </w:r>
      <w:r w:rsidRPr="005C073C">
        <w:rPr>
          <w:b/>
          <w:i/>
          <w:spacing w:val="-2"/>
          <w:sz w:val="22"/>
          <w:szCs w:val="22"/>
        </w:rPr>
        <w:t xml:space="preserve">Departmentof Health </w:t>
      </w:r>
      <w:r w:rsidR="00A77F82">
        <w:rPr>
          <w:b/>
          <w:i/>
          <w:spacing w:val="-2"/>
          <w:sz w:val="22"/>
          <w:szCs w:val="22"/>
        </w:rPr>
        <w:t>CHD I</w:t>
      </w:r>
      <w:r w:rsidRPr="00677BB3">
        <w:rPr>
          <w:spacing w:val="-2"/>
        </w:rPr>
        <w:t xml:space="preserve"> and inspect the Bidding Documents at the address given below during </w:t>
      </w:r>
      <w:r>
        <w:rPr>
          <w:i/>
          <w:spacing w:val="-2"/>
        </w:rPr>
        <w:t>Mondays-Fridays 8:00am-5:00pm.</w:t>
      </w:r>
    </w:p>
    <w:p w:rsidR="00E23962" w:rsidRPr="00677BB3" w:rsidRDefault="00E23962" w:rsidP="00E23962">
      <w:pPr>
        <w:ind w:left="720"/>
        <w:rPr>
          <w:spacing w:val="-2"/>
        </w:rPr>
      </w:pPr>
    </w:p>
    <w:p w:rsidR="00E23962" w:rsidRPr="00281A38" w:rsidRDefault="00E23962" w:rsidP="00E23962">
      <w:pPr>
        <w:numPr>
          <w:ilvl w:val="0"/>
          <w:numId w:val="20"/>
        </w:numPr>
        <w:rPr>
          <w:i/>
          <w:spacing w:val="-2"/>
        </w:rPr>
      </w:pPr>
      <w:r w:rsidRPr="0079397E">
        <w:rPr>
          <w:spacing w:val="-2"/>
        </w:rPr>
        <w:t xml:space="preserve">A complete set of Bidding Documents may be acquired by interested Bidders on </w:t>
      </w:r>
      <w:r w:rsidR="00AB6711">
        <w:rPr>
          <w:i/>
          <w:color w:val="FF0000"/>
          <w:spacing w:val="-2"/>
        </w:rPr>
        <w:t>December 19, 2018- January 11, 2019</w:t>
      </w:r>
      <w:r w:rsidRPr="00B27220">
        <w:rPr>
          <w:spacing w:val="-2"/>
        </w:rPr>
        <w:t>from the address below</w:t>
      </w:r>
      <w:r>
        <w:rPr>
          <w:spacing w:val="-2"/>
        </w:rPr>
        <w:t>.</w:t>
      </w:r>
      <w:r w:rsidRPr="00E44EE7">
        <w:rPr>
          <w:i/>
          <w:spacing w:val="-2"/>
        </w:rPr>
        <w:t xml:space="preserve"> {</w:t>
      </w:r>
      <w:r w:rsidRPr="00D92902">
        <w:rPr>
          <w:i/>
          <w:spacing w:val="-2"/>
        </w:rPr>
        <w:t>Note: For lot procurement, the maximum fee for the Bidding Documents for each lot shall be based on its ABC, in accordance with the Guidelines issued by the GPPB; provided that the total fees for the Bidding Documents of all lots shall not exceed the maximum fee prescribed in the Guidelines for the sum of the ABC of all lots.</w:t>
      </w:r>
      <w:r w:rsidRPr="00E44EE7">
        <w:rPr>
          <w:i/>
          <w:spacing w:val="-2"/>
        </w:rPr>
        <w:t>}</w:t>
      </w:r>
      <w:r w:rsidRPr="0079397E">
        <w:rPr>
          <w:spacing w:val="-2"/>
        </w:rPr>
        <w:t>.</w:t>
      </w:r>
    </w:p>
    <w:p w:rsidR="00E23962" w:rsidRPr="00677BB3" w:rsidRDefault="00E23962" w:rsidP="00E23962">
      <w:pPr>
        <w:ind w:left="720"/>
        <w:rPr>
          <w:spacing w:val="-2"/>
        </w:rPr>
      </w:pPr>
    </w:p>
    <w:p w:rsidR="00E23962" w:rsidRPr="00677BB3" w:rsidRDefault="00E23962" w:rsidP="00E23962">
      <w:pPr>
        <w:ind w:left="720"/>
        <w:rPr>
          <w:spacing w:val="-2"/>
        </w:rPr>
      </w:pPr>
      <w:r w:rsidRPr="00677BB3">
        <w:rPr>
          <w:spacing w:val="-2"/>
        </w:rPr>
        <w:t>It may also be downloaded free of charge from the website of the Philippine Government Electronic Procurement System (PhilGEPS) and the website of the Procuring Entity</w:t>
      </w:r>
      <w:r w:rsidRPr="00677BB3">
        <w:rPr>
          <w:i/>
          <w:spacing w:val="-2"/>
        </w:rPr>
        <w:t xml:space="preserve">, </w:t>
      </w:r>
      <w:r w:rsidRPr="00677BB3">
        <w:rPr>
          <w:spacing w:val="-2"/>
        </w:rPr>
        <w:t xml:space="preserve">provided that Bidders shall pay the </w:t>
      </w:r>
      <w:r>
        <w:rPr>
          <w:spacing w:val="-2"/>
        </w:rPr>
        <w:t>applicable</w:t>
      </w:r>
      <w:r w:rsidRPr="00677BB3">
        <w:rPr>
          <w:spacing w:val="-2"/>
        </w:rPr>
        <w:t xml:space="preserve"> fee for the Bidding Documents not later than the submission of their bids.</w:t>
      </w:r>
    </w:p>
    <w:p w:rsidR="00E23962" w:rsidRPr="00677BB3" w:rsidRDefault="00E23962" w:rsidP="00E23962">
      <w:pPr>
        <w:ind w:left="720"/>
        <w:rPr>
          <w:spacing w:val="-2"/>
        </w:rPr>
      </w:pPr>
    </w:p>
    <w:p w:rsidR="00E23962" w:rsidRDefault="00E23962" w:rsidP="00E23962">
      <w:pPr>
        <w:numPr>
          <w:ilvl w:val="0"/>
          <w:numId w:val="20"/>
        </w:numPr>
        <w:ind w:hanging="720"/>
        <w:rPr>
          <w:spacing w:val="-2"/>
        </w:rPr>
      </w:pPr>
      <w:r w:rsidRPr="00E96C88">
        <w:rPr>
          <w:spacing w:val="-2"/>
        </w:rPr>
        <w:t xml:space="preserve">Bids must be duly received by the BAC Secretariat at the address below on or before </w:t>
      </w:r>
      <w:r w:rsidR="00A86BE7">
        <w:rPr>
          <w:i/>
          <w:color w:val="FF0000"/>
          <w:spacing w:val="-2"/>
        </w:rPr>
        <w:t>9</w:t>
      </w:r>
      <w:r>
        <w:rPr>
          <w:i/>
          <w:color w:val="FF0000"/>
          <w:spacing w:val="-2"/>
        </w:rPr>
        <w:t>:</w:t>
      </w:r>
      <w:r w:rsidRPr="00E96C88">
        <w:rPr>
          <w:i/>
          <w:color w:val="FF0000"/>
          <w:spacing w:val="-2"/>
        </w:rPr>
        <w:t xml:space="preserve">00am on </w:t>
      </w:r>
      <w:r w:rsidR="00A86BE7">
        <w:rPr>
          <w:i/>
          <w:color w:val="FF0000"/>
          <w:spacing w:val="-2"/>
        </w:rPr>
        <w:t>January 11, 2019</w:t>
      </w:r>
      <w:r w:rsidRPr="00E96C88">
        <w:rPr>
          <w:spacing w:val="-2"/>
        </w:rPr>
        <w:t xml:space="preserve">.  All Bids must be accompanied by a bid security in any of the acceptable forms and in the amount stated in </w:t>
      </w:r>
      <w:r w:rsidRPr="00E96C88">
        <w:rPr>
          <w:b/>
          <w:spacing w:val="-2"/>
        </w:rPr>
        <w:t>ITB</w:t>
      </w:r>
      <w:r w:rsidRPr="00E96C88">
        <w:rPr>
          <w:spacing w:val="-2"/>
        </w:rPr>
        <w:t xml:space="preserve"> Clause 18</w:t>
      </w:r>
    </w:p>
    <w:p w:rsidR="00E23962" w:rsidRDefault="00E23962" w:rsidP="00E23962">
      <w:pPr>
        <w:ind w:left="720"/>
        <w:rPr>
          <w:spacing w:val="-2"/>
        </w:rPr>
      </w:pPr>
    </w:p>
    <w:p w:rsidR="00E23962" w:rsidRPr="00E96C88" w:rsidRDefault="00E23962" w:rsidP="00E23962">
      <w:pPr>
        <w:ind w:left="720"/>
        <w:rPr>
          <w:spacing w:val="-2"/>
        </w:rPr>
      </w:pPr>
      <w:r w:rsidRPr="00E96C88">
        <w:rPr>
          <w:spacing w:val="-2"/>
        </w:rPr>
        <w:t xml:space="preserve">Bid opening shall be on </w:t>
      </w:r>
      <w:r w:rsidR="00A86BE7">
        <w:rPr>
          <w:i/>
          <w:color w:val="FF0000"/>
          <w:spacing w:val="-2"/>
        </w:rPr>
        <w:t>9:00 am on January 11, 2019</w:t>
      </w:r>
      <w:r w:rsidRPr="00E96C88">
        <w:rPr>
          <w:spacing w:val="-2"/>
        </w:rPr>
        <w:t>at</w:t>
      </w:r>
      <w:r w:rsidR="00A77F82" w:rsidRPr="00A77F82">
        <w:rPr>
          <w:i/>
          <w:spacing w:val="-2"/>
        </w:rPr>
        <w:t>DOH CHD I Conference Room, DOH-CHD</w:t>
      </w:r>
      <w:r w:rsidRPr="00A77F82">
        <w:rPr>
          <w:i/>
          <w:spacing w:val="-2"/>
        </w:rPr>
        <w:t xml:space="preserve"> I, Parian, San Fernando City, La Union</w:t>
      </w:r>
      <w:r w:rsidRPr="00A77F82">
        <w:rPr>
          <w:spacing w:val="-2"/>
        </w:rPr>
        <w:t xml:space="preserve">.  </w:t>
      </w:r>
      <w:r w:rsidRPr="00E96C88">
        <w:rPr>
          <w:spacing w:val="-2"/>
        </w:rPr>
        <w:t>Bids will be opened in the presence of the bidders’ representatives who choose to attend at the address below. Late bids shall not be accepted.</w:t>
      </w:r>
    </w:p>
    <w:p w:rsidR="00E23962" w:rsidRPr="00677BB3" w:rsidRDefault="00E23962" w:rsidP="00E23962">
      <w:pPr>
        <w:rPr>
          <w:i/>
          <w:spacing w:val="-2"/>
        </w:rPr>
      </w:pPr>
    </w:p>
    <w:p w:rsidR="00E23962" w:rsidRPr="00677BB3" w:rsidRDefault="00E23962" w:rsidP="00E23962">
      <w:pPr>
        <w:numPr>
          <w:ilvl w:val="0"/>
          <w:numId w:val="20"/>
        </w:numPr>
        <w:ind w:hanging="720"/>
        <w:rPr>
          <w:spacing w:val="-2"/>
        </w:rPr>
      </w:pPr>
      <w:r w:rsidRPr="00677BB3">
        <w:t xml:space="preserve">The </w:t>
      </w:r>
      <w:r>
        <w:rPr>
          <w:i/>
          <w:spacing w:val="-2"/>
        </w:rPr>
        <w:t>DOH-</w:t>
      </w:r>
      <w:r w:rsidR="00A77F82">
        <w:rPr>
          <w:i/>
          <w:spacing w:val="-2"/>
        </w:rPr>
        <w:t>CHD</w:t>
      </w:r>
      <w:r>
        <w:rPr>
          <w:i/>
          <w:spacing w:val="-2"/>
        </w:rPr>
        <w:t xml:space="preserve"> I </w:t>
      </w:r>
      <w:r w:rsidRPr="00677BB3">
        <w:t xml:space="preserve">reserves the right toreject any </w:t>
      </w:r>
      <w:r>
        <w:t xml:space="preserve">and all </w:t>
      </w:r>
      <w:r w:rsidRPr="00677BB3">
        <w:t>bid</w:t>
      </w:r>
      <w:r>
        <w:t>s</w:t>
      </w:r>
      <w:r w:rsidRPr="00677BB3">
        <w:t xml:space="preserve">, </w:t>
      </w:r>
      <w:r>
        <w:t>declare a failure of bidding</w:t>
      </w:r>
      <w:r w:rsidRPr="00677BB3">
        <w:t xml:space="preserve">, </w:t>
      </w:r>
      <w:r>
        <w:t>or not award the contract at any time prior to contract award in accordance with Section 41 of RA 9184 and its IRR</w:t>
      </w:r>
      <w:r w:rsidRPr="00677BB3">
        <w:t>, without thereby incurring any liability to the affected bidder or bidders.</w:t>
      </w:r>
    </w:p>
    <w:p w:rsidR="00E23962" w:rsidRPr="00677BB3" w:rsidRDefault="00E23962" w:rsidP="00E23962">
      <w:pPr>
        <w:ind w:left="720"/>
        <w:rPr>
          <w:spacing w:val="-2"/>
        </w:rPr>
      </w:pPr>
    </w:p>
    <w:p w:rsidR="00E23962" w:rsidRDefault="00E23962" w:rsidP="00E23962">
      <w:pPr>
        <w:numPr>
          <w:ilvl w:val="0"/>
          <w:numId w:val="20"/>
        </w:numPr>
        <w:ind w:hanging="720"/>
        <w:rPr>
          <w:spacing w:val="-2"/>
        </w:rPr>
      </w:pPr>
      <w:r w:rsidRPr="00677BB3">
        <w:rPr>
          <w:spacing w:val="-2"/>
        </w:rPr>
        <w:t>For further information, please refer to:</w:t>
      </w:r>
    </w:p>
    <w:p w:rsidR="00E23962" w:rsidRDefault="00E23962" w:rsidP="00E23962">
      <w:pPr>
        <w:pStyle w:val="ListParagraph"/>
        <w:rPr>
          <w:spacing w:val="-2"/>
        </w:rPr>
      </w:pPr>
    </w:p>
    <w:p w:rsidR="00E23962" w:rsidRPr="00AB4489" w:rsidRDefault="00E23962" w:rsidP="00E23962">
      <w:pPr>
        <w:ind w:left="720"/>
        <w:rPr>
          <w:b/>
          <w:spacing w:val="-2"/>
        </w:rPr>
      </w:pPr>
      <w:r w:rsidRPr="00AB4489">
        <w:rPr>
          <w:b/>
          <w:spacing w:val="-2"/>
        </w:rPr>
        <w:t xml:space="preserve">Ms. </w:t>
      </w:r>
      <w:r>
        <w:rPr>
          <w:b/>
          <w:spacing w:val="-2"/>
        </w:rPr>
        <w:t>Epigenia L. Bueno</w:t>
      </w:r>
    </w:p>
    <w:p w:rsidR="00E23962" w:rsidRPr="00677BB3" w:rsidRDefault="00E23962" w:rsidP="00E23962">
      <w:pPr>
        <w:ind w:left="720"/>
        <w:rPr>
          <w:spacing w:val="-2"/>
        </w:rPr>
      </w:pPr>
      <w:r>
        <w:rPr>
          <w:spacing w:val="-2"/>
        </w:rPr>
        <w:t>Head, BAC Secretariat</w:t>
      </w:r>
    </w:p>
    <w:p w:rsidR="00E23962" w:rsidRPr="00C6358A" w:rsidRDefault="00E23962" w:rsidP="00E23962">
      <w:pPr>
        <w:ind w:left="270"/>
        <w:rPr>
          <w:i/>
          <w:spacing w:val="-2"/>
          <w:sz w:val="20"/>
        </w:rPr>
      </w:pPr>
      <w:r w:rsidRPr="00C6358A">
        <w:rPr>
          <w:i/>
          <w:spacing w:val="-2"/>
          <w:sz w:val="20"/>
        </w:rPr>
        <w:tab/>
        <w:t xml:space="preserve">Department Of Health, </w:t>
      </w:r>
      <w:r w:rsidR="00A77F82">
        <w:rPr>
          <w:i/>
          <w:spacing w:val="-2"/>
          <w:sz w:val="20"/>
        </w:rPr>
        <w:t xml:space="preserve">CHD </w:t>
      </w:r>
      <w:r w:rsidRPr="00C6358A">
        <w:rPr>
          <w:i/>
          <w:spacing w:val="-2"/>
          <w:sz w:val="20"/>
        </w:rPr>
        <w:t>I, Parian, City of San Fernando, La Union</w:t>
      </w:r>
    </w:p>
    <w:p w:rsidR="00E23962" w:rsidRPr="00C6358A" w:rsidRDefault="00E23962" w:rsidP="00E23962">
      <w:pPr>
        <w:ind w:left="270"/>
        <w:rPr>
          <w:b/>
          <w:i/>
          <w:spacing w:val="-2"/>
          <w:sz w:val="20"/>
        </w:rPr>
      </w:pPr>
      <w:r w:rsidRPr="00C6358A">
        <w:rPr>
          <w:i/>
          <w:spacing w:val="-2"/>
          <w:sz w:val="20"/>
        </w:rPr>
        <w:tab/>
      </w:r>
      <w:r w:rsidRPr="00C6358A">
        <w:rPr>
          <w:b/>
          <w:i/>
          <w:spacing w:val="-2"/>
          <w:sz w:val="20"/>
        </w:rPr>
        <w:t xml:space="preserve">Tel </w:t>
      </w:r>
      <w:r>
        <w:rPr>
          <w:b/>
          <w:i/>
          <w:spacing w:val="-2"/>
          <w:sz w:val="20"/>
        </w:rPr>
        <w:t>(07</w:t>
      </w:r>
      <w:r w:rsidR="00A77F82">
        <w:rPr>
          <w:b/>
          <w:i/>
          <w:spacing w:val="-2"/>
          <w:sz w:val="20"/>
        </w:rPr>
        <w:t>2) 607-6431 or 607-6413 loc. 107</w:t>
      </w:r>
    </w:p>
    <w:p w:rsidR="00E23962" w:rsidRPr="00C6358A" w:rsidRDefault="00E23962" w:rsidP="00E23962">
      <w:pPr>
        <w:ind w:left="270"/>
        <w:rPr>
          <w:i/>
          <w:spacing w:val="-2"/>
          <w:sz w:val="20"/>
        </w:rPr>
      </w:pPr>
      <w:r w:rsidRPr="00C6358A">
        <w:rPr>
          <w:i/>
          <w:spacing w:val="-2"/>
          <w:sz w:val="20"/>
        </w:rPr>
        <w:tab/>
        <w:t xml:space="preserve">Email </w:t>
      </w:r>
      <w:hyperlink r:id="rId23" w:history="1">
        <w:r>
          <w:rPr>
            <w:rStyle w:val="Hyperlink"/>
            <w:i/>
            <w:spacing w:val="-2"/>
            <w:sz w:val="20"/>
          </w:rPr>
          <w:t>dohro1bac@gmail.com</w:t>
        </w:r>
      </w:hyperlink>
    </w:p>
    <w:p w:rsidR="00E23962" w:rsidRPr="00677BB3" w:rsidRDefault="00E23962" w:rsidP="00E23962">
      <w:r w:rsidRPr="00C6358A">
        <w:rPr>
          <w:i/>
          <w:spacing w:val="-2"/>
          <w:sz w:val="20"/>
        </w:rPr>
        <w:tab/>
        <w:t xml:space="preserve">Website </w:t>
      </w:r>
      <w:hyperlink r:id="rId24" w:history="1">
        <w:r w:rsidRPr="004D1B4B">
          <w:rPr>
            <w:rStyle w:val="Hyperlink"/>
            <w:i/>
            <w:spacing w:val="-2"/>
            <w:sz w:val="20"/>
          </w:rPr>
          <w:t>http://ro1.doh.gov</w:t>
        </w:r>
      </w:hyperlink>
      <w:r>
        <w:rPr>
          <w:i/>
          <w:spacing w:val="-2"/>
          <w:sz w:val="20"/>
        </w:rPr>
        <w:t xml:space="preserve">.                                         </w:t>
      </w:r>
    </w:p>
    <w:p w:rsidR="00E23962" w:rsidRPr="00677BB3" w:rsidRDefault="00E23962" w:rsidP="00E23962">
      <w:pPr>
        <w:rPr>
          <w:spacing w:val="-2"/>
        </w:rPr>
      </w:pPr>
    </w:p>
    <w:p w:rsidR="00E23962" w:rsidRDefault="00E23962" w:rsidP="00E23962"/>
    <w:p w:rsidR="00E23962" w:rsidRDefault="00E23962" w:rsidP="00E23962"/>
    <w:p w:rsidR="00E23962" w:rsidRPr="00677BB3" w:rsidRDefault="00E23962" w:rsidP="00E23962"/>
    <w:p w:rsidR="00E23962" w:rsidRDefault="00E23962" w:rsidP="00E23962">
      <w:pPr>
        <w:ind w:left="5040"/>
        <w:jc w:val="center"/>
        <w:rPr>
          <w:b/>
          <w:i/>
          <w:sz w:val="22"/>
          <w:szCs w:val="22"/>
        </w:rPr>
      </w:pPr>
      <w:r>
        <w:rPr>
          <w:b/>
          <w:i/>
          <w:sz w:val="22"/>
          <w:szCs w:val="22"/>
        </w:rPr>
        <w:t>JIMUEL S. CARDENAS, MD, MHA</w:t>
      </w:r>
    </w:p>
    <w:p w:rsidR="00E23962" w:rsidRDefault="00E23962" w:rsidP="00E23962">
      <w:pPr>
        <w:ind w:left="5040"/>
        <w:jc w:val="center"/>
        <w:rPr>
          <w:sz w:val="22"/>
          <w:szCs w:val="22"/>
        </w:rPr>
      </w:pPr>
      <w:r w:rsidRPr="005C073C">
        <w:rPr>
          <w:sz w:val="22"/>
          <w:szCs w:val="22"/>
        </w:rPr>
        <w:t>BAC</w:t>
      </w:r>
      <w:r>
        <w:rPr>
          <w:sz w:val="22"/>
          <w:szCs w:val="22"/>
        </w:rPr>
        <w:t>-A</w:t>
      </w:r>
      <w:r w:rsidRPr="005C073C">
        <w:rPr>
          <w:sz w:val="22"/>
          <w:szCs w:val="22"/>
        </w:rPr>
        <w:t xml:space="preserve"> Chairperson</w:t>
      </w:r>
      <w:r>
        <w:rPr>
          <w:sz w:val="22"/>
          <w:szCs w:val="22"/>
        </w:rPr>
        <w:t xml:space="preserve"> for Goods and Services</w:t>
      </w:r>
    </w:p>
    <w:p w:rsidR="00E23962" w:rsidRDefault="00E23962" w:rsidP="00E23962">
      <w:pPr>
        <w:rPr>
          <w:i/>
          <w:sz w:val="22"/>
          <w:szCs w:val="22"/>
        </w:rPr>
      </w:pPr>
    </w:p>
    <w:p w:rsidR="00E23962" w:rsidRDefault="00E23962" w:rsidP="00E23962">
      <w:pPr>
        <w:rPr>
          <w:i/>
          <w:sz w:val="22"/>
          <w:szCs w:val="22"/>
        </w:rPr>
      </w:pPr>
    </w:p>
    <w:p w:rsidR="00BE30C4" w:rsidRPr="00AC4867" w:rsidRDefault="00E23962" w:rsidP="00E23962">
      <w:r>
        <w:rPr>
          <w:i/>
          <w:sz w:val="22"/>
          <w:szCs w:val="22"/>
        </w:rPr>
        <w:t xml:space="preserve">Publication Date:  </w:t>
      </w:r>
      <w:r w:rsidR="00A86BE7">
        <w:rPr>
          <w:i/>
          <w:color w:val="FF0000"/>
          <w:sz w:val="22"/>
          <w:szCs w:val="22"/>
        </w:rPr>
        <w:t>December 19</w:t>
      </w:r>
      <w:r w:rsidRPr="00064DA1">
        <w:rPr>
          <w:i/>
          <w:color w:val="FF0000"/>
          <w:sz w:val="22"/>
          <w:szCs w:val="22"/>
        </w:rPr>
        <w:t>, 201</w:t>
      </w:r>
      <w:r>
        <w:rPr>
          <w:i/>
          <w:color w:val="FF0000"/>
          <w:sz w:val="22"/>
          <w:szCs w:val="22"/>
        </w:rPr>
        <w:t>8</w:t>
      </w:r>
      <w:bookmarkEnd w:id="227"/>
      <w:bookmarkEnd w:id="228"/>
    </w:p>
    <w:p w:rsidR="00BE30C4" w:rsidRPr="00677BB3" w:rsidRDefault="00BE30C4" w:rsidP="00BE30C4">
      <w:pPr>
        <w:ind w:left="5040"/>
        <w:rPr>
          <w:szCs w:val="24"/>
        </w:rPr>
        <w:sectPr w:rsidR="00BE30C4" w:rsidRPr="00677BB3" w:rsidSect="00E93900">
          <w:headerReference w:type="even" r:id="rId25"/>
          <w:headerReference w:type="default" r:id="rId26"/>
          <w:footerReference w:type="default" r:id="rId27"/>
          <w:headerReference w:type="first" r:id="rId28"/>
          <w:pgSz w:w="11909" w:h="16834" w:code="9"/>
          <w:pgMar w:top="1440" w:right="1440" w:bottom="1440" w:left="1440" w:header="720" w:footer="720" w:gutter="0"/>
          <w:cols w:space="720"/>
          <w:docGrid w:linePitch="360"/>
        </w:sectPr>
      </w:pPr>
    </w:p>
    <w:p w:rsidR="00BE30C4" w:rsidRPr="00677BB3" w:rsidRDefault="00BE30C4" w:rsidP="00BE30C4">
      <w:pPr>
        <w:pStyle w:val="Heading1"/>
      </w:pPr>
      <w:bookmarkStart w:id="229" w:name="_Toc99862351"/>
      <w:bookmarkStart w:id="230" w:name="_Ref99867708"/>
      <w:bookmarkStart w:id="231" w:name="_Ref99934352"/>
      <w:bookmarkStart w:id="232" w:name="_Toc99938551"/>
      <w:bookmarkStart w:id="233" w:name="_Toc99942429"/>
      <w:bookmarkStart w:id="234" w:name="_Toc100755132"/>
      <w:bookmarkStart w:id="235" w:name="_Toc100906756"/>
      <w:bookmarkStart w:id="236" w:name="_Toc100978036"/>
      <w:bookmarkStart w:id="237" w:name="_Toc100978421"/>
      <w:bookmarkStart w:id="238" w:name="_Toc239472607"/>
      <w:bookmarkStart w:id="239" w:name="_Toc239473225"/>
      <w:bookmarkStart w:id="240" w:name="_Toc260043610"/>
      <w:r w:rsidRPr="00677BB3">
        <w:lastRenderedPageBreak/>
        <w:t>S</w:t>
      </w:r>
      <w:bookmarkStart w:id="241" w:name="_Ref99260180"/>
      <w:bookmarkEnd w:id="241"/>
      <w:r w:rsidRPr="00677BB3">
        <w:t>ection II. Instructions to Bidders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229"/>
      <w:bookmarkEnd w:id="230"/>
      <w:bookmarkEnd w:id="231"/>
      <w:bookmarkEnd w:id="232"/>
      <w:bookmarkEnd w:id="233"/>
      <w:bookmarkEnd w:id="234"/>
      <w:bookmarkEnd w:id="235"/>
      <w:bookmarkEnd w:id="236"/>
      <w:bookmarkEnd w:id="237"/>
      <w:bookmarkEnd w:id="238"/>
      <w:bookmarkEnd w:id="239"/>
      <w:bookmarkEnd w:id="240"/>
    </w:p>
    <w:tbl>
      <w:tblPr>
        <w:tblW w:w="9000" w:type="dxa"/>
        <w:tblInd w:w="144" w:type="dxa"/>
        <w:tblCellMar>
          <w:left w:w="115" w:type="dxa"/>
          <w:right w:w="115" w:type="dxa"/>
        </w:tblCellMar>
        <w:tblLook w:val="0000"/>
      </w:tblPr>
      <w:tblGrid>
        <w:gridCol w:w="9000"/>
      </w:tblGrid>
      <w:tr w:rsidR="00BE30C4" w:rsidRPr="00677BB3" w:rsidTr="00E93900">
        <w:tc>
          <w:tcPr>
            <w:tcW w:w="9000" w:type="dxa"/>
            <w:tcBorders>
              <w:top w:val="single" w:sz="6" w:space="0" w:color="auto"/>
              <w:left w:val="single" w:sz="6" w:space="0" w:color="auto"/>
              <w:bottom w:val="single" w:sz="6" w:space="0" w:color="auto"/>
              <w:right w:val="single" w:sz="6" w:space="0" w:color="auto"/>
            </w:tcBorders>
          </w:tcPr>
          <w:p w:rsidR="00BE30C4" w:rsidRPr="00677BB3" w:rsidRDefault="00BE30C4" w:rsidP="00E93900">
            <w:pPr>
              <w:suppressAutoHyphens/>
              <w:rPr>
                <w:b/>
                <w:sz w:val="32"/>
              </w:rPr>
            </w:pPr>
          </w:p>
          <w:p w:rsidR="00BE30C4" w:rsidRPr="00677BB3" w:rsidRDefault="00BE30C4" w:rsidP="00E93900">
            <w:bookmarkStart w:id="242" w:name="_Toc340548637"/>
            <w:bookmarkStart w:id="243" w:name="_Toc36532079"/>
            <w:r w:rsidRPr="00677BB3">
              <w:rPr>
                <w:b/>
                <w:sz w:val="32"/>
              </w:rPr>
              <w:t>Notes on the Instructions to Bidders</w:t>
            </w:r>
            <w:bookmarkEnd w:id="242"/>
            <w:bookmarkEnd w:id="243"/>
          </w:p>
          <w:p w:rsidR="00BE30C4" w:rsidRPr="00677BB3" w:rsidRDefault="00BE30C4" w:rsidP="00E93900">
            <w:pPr>
              <w:suppressAutoHyphens/>
            </w:pPr>
          </w:p>
          <w:p w:rsidR="00BE30C4" w:rsidRPr="00677BB3" w:rsidRDefault="00BE30C4" w:rsidP="00E93900">
            <w:pPr>
              <w:suppressAutoHyphens/>
            </w:pPr>
            <w:r w:rsidRPr="00677BB3">
              <w:t xml:space="preserve">This </w:t>
            </w:r>
            <w:r>
              <w:t>S</w:t>
            </w:r>
            <w:r w:rsidRPr="00677BB3">
              <w:t xml:space="preserve">ection of the Bidding Documents provides the information necessary for </w:t>
            </w:r>
            <w:r>
              <w:t>b</w:t>
            </w:r>
            <w:r w:rsidRPr="00677BB3">
              <w:t xml:space="preserve">idders to prepare responsive bids, in accordance with the requirements of the Procuring Entity.  It also provides information on bid submission, </w:t>
            </w:r>
            <w:r>
              <w:t xml:space="preserve">eligibility check, </w:t>
            </w:r>
            <w:r w:rsidRPr="00677BB3">
              <w:t>opening</w:t>
            </w:r>
            <w:r>
              <w:t xml:space="preserve"> and</w:t>
            </w:r>
            <w:r w:rsidRPr="00677BB3">
              <w:t xml:space="preserve"> evaluation</w:t>
            </w:r>
            <w:r>
              <w:t xml:space="preserve"> of bids</w:t>
            </w:r>
            <w:r w:rsidRPr="00677BB3">
              <w:t xml:space="preserve">, </w:t>
            </w:r>
            <w:r>
              <w:t xml:space="preserve">post-qualification </w:t>
            </w:r>
            <w:r w:rsidRPr="00677BB3">
              <w:t xml:space="preserve">and </w:t>
            </w:r>
            <w:r>
              <w:t xml:space="preserve">on the </w:t>
            </w:r>
            <w:r w:rsidRPr="00677BB3">
              <w:t>award of contract.</w:t>
            </w:r>
          </w:p>
          <w:p w:rsidR="00BE30C4" w:rsidRPr="00677BB3" w:rsidRDefault="00BE30C4" w:rsidP="00E93900">
            <w:pPr>
              <w:suppressAutoHyphens/>
            </w:pPr>
          </w:p>
          <w:p w:rsidR="00BE30C4" w:rsidRPr="00677BB3" w:rsidRDefault="00BE30C4" w:rsidP="00E93900">
            <w:pPr>
              <w:suppressAutoHyphens/>
            </w:pPr>
            <w:r>
              <w:t>This Section also</w:t>
            </w:r>
            <w:r w:rsidRPr="00677BB3">
              <w:t xml:space="preserve"> contains provisions that are to be used unchanged. Section III consists of provisions that supplement, amend, or specify in detail, information or requirements included in Section II which are specific to each procurement.</w:t>
            </w:r>
          </w:p>
          <w:p w:rsidR="00BE30C4" w:rsidRPr="00677BB3" w:rsidRDefault="00BE30C4" w:rsidP="00E93900">
            <w:pPr>
              <w:suppressAutoHyphens/>
            </w:pPr>
          </w:p>
          <w:p w:rsidR="00BE30C4" w:rsidRPr="00677BB3" w:rsidRDefault="00BE30C4" w:rsidP="00E93900">
            <w:pPr>
              <w:suppressAutoHyphens/>
            </w:pPr>
            <w:r w:rsidRPr="00677BB3">
              <w:t xml:space="preserve">Matters governing performance of the </w:t>
            </w:r>
            <w:r>
              <w:t>Supplier</w:t>
            </w:r>
            <w:r w:rsidRPr="00677BB3">
              <w:t xml:space="preserve">, payments </w:t>
            </w:r>
            <w:r>
              <w:t xml:space="preserve">under the contract, </w:t>
            </w:r>
            <w:r w:rsidRPr="00677BB3">
              <w:t xml:space="preserve">or </w:t>
            </w:r>
            <w:r>
              <w:t>matters</w:t>
            </w:r>
            <w:r w:rsidRPr="00677BB3">
              <w:t xml:space="preserve"> affecting the risks, rights, and obligations of the parties under the contract are not normally included in this </w:t>
            </w:r>
            <w:r>
              <w:t>S</w:t>
            </w:r>
            <w:r w:rsidRPr="00677BB3">
              <w:t xml:space="preserve">ection, but rather under </w:t>
            </w:r>
            <w:fldSimple w:instr=" REF _Ref99932749 \h  \* MERGEFORMAT ">
              <w:r w:rsidR="004A4664" w:rsidRPr="004A4664">
                <w:rPr>
                  <w:bCs/>
                  <w:iCs/>
                </w:rPr>
                <w:t>Section IV. General Conditions of Contract</w:t>
              </w:r>
            </w:fldSimple>
            <w:r>
              <w:t xml:space="preserve"> (GCC)</w:t>
            </w:r>
            <w:r w:rsidRPr="00677BB3">
              <w:t xml:space="preserve">, and/or </w:t>
            </w:r>
            <w:fldSimple w:instr=" REF _Ref99932759 \h  \* MERGEFORMAT ">
              <w:r w:rsidR="004A4664" w:rsidRPr="00677BB3">
                <w:t>Section V. Special Conditions of Contract</w:t>
              </w:r>
            </w:fldSimple>
            <w:r>
              <w:t xml:space="preserve"> (SCC)</w:t>
            </w:r>
            <w:r w:rsidRPr="00677BB3">
              <w:t>.  If duplication of a subject is inevitable in other sections of the document prepared by the Procuring Entity, care must be exercised to avoid contradictions between clauses dealing with the same matter.</w:t>
            </w:r>
          </w:p>
          <w:p w:rsidR="00BE30C4" w:rsidRPr="00677BB3" w:rsidRDefault="00BE30C4" w:rsidP="00E93900">
            <w:pPr>
              <w:suppressAutoHyphens/>
            </w:pPr>
          </w:p>
        </w:tc>
      </w:tr>
    </w:tbl>
    <w:p w:rsidR="00BE30C4" w:rsidRPr="00677BB3" w:rsidRDefault="00BE30C4" w:rsidP="00BE30C4">
      <w:pPr>
        <w:pStyle w:val="Heading2"/>
        <w:rPr>
          <w:sz w:val="32"/>
        </w:rPr>
        <w:sectPr w:rsidR="00BE30C4" w:rsidRPr="00677BB3" w:rsidSect="00E93900">
          <w:footerReference w:type="default" r:id="rId29"/>
          <w:pgSz w:w="11909" w:h="16834" w:code="9"/>
          <w:pgMar w:top="1440" w:right="1440" w:bottom="1440" w:left="1440" w:header="720" w:footer="720" w:gutter="0"/>
          <w:cols w:space="720"/>
          <w:docGrid w:linePitch="360"/>
        </w:sectPr>
      </w:pPr>
    </w:p>
    <w:p w:rsidR="00BE30C4" w:rsidRPr="00677BB3" w:rsidRDefault="00BE30C4" w:rsidP="00BE30C4">
      <w:pPr>
        <w:jc w:val="center"/>
        <w:rPr>
          <w:b/>
          <w:sz w:val="32"/>
          <w:szCs w:val="32"/>
        </w:rPr>
      </w:pPr>
      <w:bookmarkStart w:id="244" w:name="_Toc99261365"/>
      <w:bookmarkStart w:id="245" w:name="_Toc99765977"/>
      <w:bookmarkStart w:id="246" w:name="_Toc99862352"/>
      <w:bookmarkStart w:id="247" w:name="_Toc99938552"/>
      <w:bookmarkStart w:id="248" w:name="_Toc99942430"/>
      <w:bookmarkStart w:id="249" w:name="_Toc100755133"/>
      <w:bookmarkStart w:id="250" w:name="_Toc100906757"/>
      <w:bookmarkStart w:id="251" w:name="_Toc100978037"/>
      <w:bookmarkStart w:id="252" w:name="_Toc100978422"/>
      <w:r w:rsidRPr="00677BB3">
        <w:rPr>
          <w:b/>
          <w:sz w:val="32"/>
          <w:szCs w:val="32"/>
        </w:rPr>
        <w:lastRenderedPageBreak/>
        <w:t>TABLE OF CONTENTS</w:t>
      </w:r>
    </w:p>
    <w:p w:rsidR="00BE30C4" w:rsidRPr="00677BB3" w:rsidRDefault="00BE30C4" w:rsidP="00BE30C4">
      <w:pPr>
        <w:tabs>
          <w:tab w:val="left" w:pos="360"/>
          <w:tab w:val="left" w:pos="900"/>
          <w:tab w:val="right" w:leader="dot" w:pos="9000"/>
        </w:tabs>
        <w:jc w:val="center"/>
        <w:rPr>
          <w:b/>
          <w:sz w:val="28"/>
          <w:szCs w:val="28"/>
        </w:rPr>
      </w:pPr>
    </w:p>
    <w:p w:rsidR="00BE30C4" w:rsidRPr="00677BB3" w:rsidRDefault="00D0626B" w:rsidP="00BE30C4">
      <w:pPr>
        <w:pStyle w:val="TOC2"/>
        <w:tabs>
          <w:tab w:val="right" w:leader="dot" w:pos="9019"/>
        </w:tabs>
        <w:rPr>
          <w:rFonts w:ascii="Calibri" w:hAnsi="Calibri"/>
          <w:smallCaps w:val="0"/>
          <w:noProof/>
          <w:sz w:val="22"/>
          <w:szCs w:val="22"/>
        </w:rPr>
      </w:pPr>
      <w:r w:rsidRPr="00D0626B">
        <w:rPr>
          <w:b/>
          <w:szCs w:val="28"/>
        </w:rPr>
        <w:fldChar w:fldCharType="begin"/>
      </w:r>
      <w:r w:rsidR="00BE30C4" w:rsidRPr="00677BB3">
        <w:rPr>
          <w:b/>
          <w:szCs w:val="28"/>
        </w:rPr>
        <w:instrText xml:space="preserve"> TOC \o "2-2" \h \z \t "Heading 3,3" </w:instrText>
      </w:r>
      <w:r w:rsidRPr="00D0626B">
        <w:rPr>
          <w:b/>
          <w:szCs w:val="28"/>
        </w:rPr>
        <w:fldChar w:fldCharType="separate"/>
      </w:r>
      <w:hyperlink w:anchor="_Toc240079250" w:history="1">
        <w:r w:rsidR="00BE30C4" w:rsidRPr="00677BB3">
          <w:rPr>
            <w:rStyle w:val="Hyperlink"/>
            <w:noProof/>
          </w:rPr>
          <w:t>A.</w:t>
        </w:r>
        <w:r w:rsidR="00BE30C4" w:rsidRPr="00677BB3">
          <w:rPr>
            <w:rFonts w:ascii="Calibri" w:hAnsi="Calibri"/>
            <w:smallCaps w:val="0"/>
            <w:noProof/>
            <w:sz w:val="22"/>
            <w:szCs w:val="22"/>
          </w:rPr>
          <w:tab/>
        </w:r>
        <w:r w:rsidR="00BE30C4" w:rsidRPr="00677BB3">
          <w:rPr>
            <w:rStyle w:val="Hyperlink"/>
            <w:noProof/>
          </w:rPr>
          <w:t>General</w:t>
        </w:r>
        <w:r w:rsidR="00BE30C4" w:rsidRPr="00677BB3">
          <w:rPr>
            <w:noProof/>
            <w:webHidden/>
          </w:rPr>
          <w:tab/>
        </w:r>
        <w:r w:rsidRPr="00677BB3">
          <w:rPr>
            <w:noProof/>
            <w:webHidden/>
          </w:rPr>
          <w:fldChar w:fldCharType="begin"/>
        </w:r>
        <w:r w:rsidR="00BE30C4" w:rsidRPr="00677BB3">
          <w:rPr>
            <w:noProof/>
            <w:webHidden/>
          </w:rPr>
          <w:instrText xml:space="preserve"> PAGEREF _Toc240079250 \h </w:instrText>
        </w:r>
        <w:r w:rsidRPr="00677BB3">
          <w:rPr>
            <w:noProof/>
            <w:webHidden/>
          </w:rPr>
        </w:r>
        <w:r w:rsidRPr="00677BB3">
          <w:rPr>
            <w:noProof/>
            <w:webHidden/>
          </w:rPr>
          <w:fldChar w:fldCharType="separate"/>
        </w:r>
        <w:r w:rsidR="004A4664">
          <w:rPr>
            <w:noProof/>
            <w:webHidden/>
          </w:rPr>
          <w:t>14</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251" w:history="1">
        <w:r w:rsidR="00BE30C4" w:rsidRPr="00677BB3">
          <w:rPr>
            <w:rStyle w:val="Hyperlink"/>
            <w:noProof/>
          </w:rPr>
          <w:t>1.</w:t>
        </w:r>
        <w:r w:rsidR="00BE30C4" w:rsidRPr="00677BB3">
          <w:rPr>
            <w:rFonts w:ascii="Calibri" w:hAnsi="Calibri"/>
            <w:noProof/>
            <w:sz w:val="22"/>
            <w:szCs w:val="22"/>
          </w:rPr>
          <w:tab/>
        </w:r>
        <w:r w:rsidR="00BE30C4" w:rsidRPr="00677BB3">
          <w:rPr>
            <w:rStyle w:val="Hyperlink"/>
            <w:noProof/>
          </w:rPr>
          <w:t>Scope of Bid</w:t>
        </w:r>
        <w:r w:rsidR="00BE30C4" w:rsidRPr="00677BB3">
          <w:rPr>
            <w:noProof/>
            <w:webHidden/>
          </w:rPr>
          <w:tab/>
        </w:r>
        <w:r w:rsidRPr="00677BB3">
          <w:rPr>
            <w:noProof/>
            <w:webHidden/>
          </w:rPr>
          <w:fldChar w:fldCharType="begin"/>
        </w:r>
        <w:r w:rsidR="00BE30C4" w:rsidRPr="00677BB3">
          <w:rPr>
            <w:noProof/>
            <w:webHidden/>
          </w:rPr>
          <w:instrText xml:space="preserve"> PAGEREF _Toc240079251 \h </w:instrText>
        </w:r>
        <w:r w:rsidRPr="00677BB3">
          <w:rPr>
            <w:noProof/>
            <w:webHidden/>
          </w:rPr>
        </w:r>
        <w:r w:rsidRPr="00677BB3">
          <w:rPr>
            <w:noProof/>
            <w:webHidden/>
          </w:rPr>
          <w:fldChar w:fldCharType="separate"/>
        </w:r>
        <w:r w:rsidR="004A4664">
          <w:rPr>
            <w:noProof/>
            <w:webHidden/>
          </w:rPr>
          <w:t>14</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252" w:history="1">
        <w:r w:rsidR="00BE30C4" w:rsidRPr="00677BB3">
          <w:rPr>
            <w:rStyle w:val="Hyperlink"/>
            <w:noProof/>
          </w:rPr>
          <w:t>2.</w:t>
        </w:r>
        <w:r w:rsidR="00BE30C4" w:rsidRPr="00677BB3">
          <w:rPr>
            <w:rFonts w:ascii="Calibri" w:hAnsi="Calibri"/>
            <w:noProof/>
            <w:sz w:val="22"/>
            <w:szCs w:val="22"/>
          </w:rPr>
          <w:tab/>
        </w:r>
        <w:r w:rsidR="00BE30C4" w:rsidRPr="00677BB3">
          <w:rPr>
            <w:rStyle w:val="Hyperlink"/>
            <w:noProof/>
          </w:rPr>
          <w:t>Source of Funds</w:t>
        </w:r>
        <w:r w:rsidR="00BE30C4" w:rsidRPr="00677BB3">
          <w:rPr>
            <w:noProof/>
            <w:webHidden/>
          </w:rPr>
          <w:tab/>
        </w:r>
        <w:r w:rsidRPr="00677BB3">
          <w:rPr>
            <w:noProof/>
            <w:webHidden/>
          </w:rPr>
          <w:fldChar w:fldCharType="begin"/>
        </w:r>
        <w:r w:rsidR="00BE30C4" w:rsidRPr="00677BB3">
          <w:rPr>
            <w:noProof/>
            <w:webHidden/>
          </w:rPr>
          <w:instrText xml:space="preserve"> PAGEREF _Toc240079252 \h </w:instrText>
        </w:r>
        <w:r w:rsidRPr="00677BB3">
          <w:rPr>
            <w:noProof/>
            <w:webHidden/>
          </w:rPr>
        </w:r>
        <w:r w:rsidRPr="00677BB3">
          <w:rPr>
            <w:noProof/>
            <w:webHidden/>
          </w:rPr>
          <w:fldChar w:fldCharType="separate"/>
        </w:r>
        <w:r w:rsidR="004A4664">
          <w:rPr>
            <w:noProof/>
            <w:webHidden/>
          </w:rPr>
          <w:t>14</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255" w:history="1">
        <w:r w:rsidR="00BE30C4" w:rsidRPr="00677BB3">
          <w:rPr>
            <w:rStyle w:val="Hyperlink"/>
            <w:noProof/>
          </w:rPr>
          <w:t>3.</w:t>
        </w:r>
        <w:r w:rsidR="00BE30C4" w:rsidRPr="00677BB3">
          <w:rPr>
            <w:rFonts w:ascii="Calibri" w:hAnsi="Calibri"/>
            <w:noProof/>
            <w:sz w:val="22"/>
            <w:szCs w:val="22"/>
          </w:rPr>
          <w:tab/>
        </w:r>
        <w:r w:rsidR="00BE30C4" w:rsidRPr="00677BB3">
          <w:rPr>
            <w:rStyle w:val="Hyperlink"/>
            <w:noProof/>
          </w:rPr>
          <w:t>Corrupt, Fraudulent, Collusive, and Coercive Practices</w:t>
        </w:r>
        <w:r w:rsidR="00BE30C4" w:rsidRPr="00677BB3">
          <w:rPr>
            <w:noProof/>
            <w:webHidden/>
          </w:rPr>
          <w:tab/>
        </w:r>
        <w:r w:rsidRPr="00677BB3">
          <w:rPr>
            <w:noProof/>
            <w:webHidden/>
          </w:rPr>
          <w:fldChar w:fldCharType="begin"/>
        </w:r>
        <w:r w:rsidR="00BE30C4" w:rsidRPr="00677BB3">
          <w:rPr>
            <w:noProof/>
            <w:webHidden/>
          </w:rPr>
          <w:instrText xml:space="preserve"> PAGEREF _Toc240079255 \h </w:instrText>
        </w:r>
        <w:r w:rsidRPr="00677BB3">
          <w:rPr>
            <w:noProof/>
            <w:webHidden/>
          </w:rPr>
        </w:r>
        <w:r w:rsidRPr="00677BB3">
          <w:rPr>
            <w:noProof/>
            <w:webHidden/>
          </w:rPr>
          <w:fldChar w:fldCharType="separate"/>
        </w:r>
        <w:r w:rsidR="004A4664">
          <w:rPr>
            <w:noProof/>
            <w:webHidden/>
          </w:rPr>
          <w:t>14</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256" w:history="1">
        <w:r w:rsidR="00BE30C4" w:rsidRPr="00677BB3">
          <w:rPr>
            <w:rStyle w:val="Hyperlink"/>
            <w:noProof/>
          </w:rPr>
          <w:t>4.</w:t>
        </w:r>
        <w:r w:rsidR="00BE30C4" w:rsidRPr="00677BB3">
          <w:rPr>
            <w:rFonts w:ascii="Calibri" w:hAnsi="Calibri"/>
            <w:noProof/>
            <w:sz w:val="22"/>
            <w:szCs w:val="22"/>
          </w:rPr>
          <w:tab/>
        </w:r>
        <w:r w:rsidR="00BE30C4" w:rsidRPr="00677BB3">
          <w:rPr>
            <w:rStyle w:val="Hyperlink"/>
            <w:noProof/>
          </w:rPr>
          <w:t>Conflict of Interest</w:t>
        </w:r>
        <w:r w:rsidR="00BE30C4" w:rsidRPr="00677BB3">
          <w:rPr>
            <w:noProof/>
            <w:webHidden/>
          </w:rPr>
          <w:tab/>
        </w:r>
        <w:r w:rsidRPr="00677BB3">
          <w:rPr>
            <w:noProof/>
            <w:webHidden/>
          </w:rPr>
          <w:fldChar w:fldCharType="begin"/>
        </w:r>
        <w:r w:rsidR="00BE30C4" w:rsidRPr="00677BB3">
          <w:rPr>
            <w:noProof/>
            <w:webHidden/>
          </w:rPr>
          <w:instrText xml:space="preserve"> PAGEREF _Toc240079256 \h </w:instrText>
        </w:r>
        <w:r w:rsidRPr="00677BB3">
          <w:rPr>
            <w:noProof/>
            <w:webHidden/>
          </w:rPr>
        </w:r>
        <w:r w:rsidRPr="00677BB3">
          <w:rPr>
            <w:noProof/>
            <w:webHidden/>
          </w:rPr>
          <w:fldChar w:fldCharType="separate"/>
        </w:r>
        <w:r w:rsidR="004A4664">
          <w:rPr>
            <w:noProof/>
            <w:webHidden/>
          </w:rPr>
          <w:t>15</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257" w:history="1">
        <w:r w:rsidR="00BE30C4" w:rsidRPr="00677BB3">
          <w:rPr>
            <w:rStyle w:val="Hyperlink"/>
            <w:noProof/>
          </w:rPr>
          <w:t>5.</w:t>
        </w:r>
        <w:r w:rsidR="00BE30C4" w:rsidRPr="00677BB3">
          <w:rPr>
            <w:rFonts w:ascii="Calibri" w:hAnsi="Calibri"/>
            <w:noProof/>
            <w:sz w:val="22"/>
            <w:szCs w:val="22"/>
          </w:rPr>
          <w:tab/>
        </w:r>
        <w:r w:rsidR="00BE30C4" w:rsidRPr="00677BB3">
          <w:rPr>
            <w:rStyle w:val="Hyperlink"/>
            <w:noProof/>
          </w:rPr>
          <w:t>Eligible Bidders</w:t>
        </w:r>
        <w:r w:rsidR="00BE30C4" w:rsidRPr="00677BB3">
          <w:rPr>
            <w:noProof/>
            <w:webHidden/>
          </w:rPr>
          <w:tab/>
        </w:r>
        <w:r w:rsidRPr="00677BB3">
          <w:rPr>
            <w:noProof/>
            <w:webHidden/>
          </w:rPr>
          <w:fldChar w:fldCharType="begin"/>
        </w:r>
        <w:r w:rsidR="00BE30C4" w:rsidRPr="00677BB3">
          <w:rPr>
            <w:noProof/>
            <w:webHidden/>
          </w:rPr>
          <w:instrText xml:space="preserve"> PAGEREF _Toc240079257 \h </w:instrText>
        </w:r>
        <w:r w:rsidRPr="00677BB3">
          <w:rPr>
            <w:noProof/>
            <w:webHidden/>
          </w:rPr>
        </w:r>
        <w:r w:rsidRPr="00677BB3">
          <w:rPr>
            <w:noProof/>
            <w:webHidden/>
          </w:rPr>
          <w:fldChar w:fldCharType="separate"/>
        </w:r>
        <w:r w:rsidR="004A4664">
          <w:rPr>
            <w:noProof/>
            <w:webHidden/>
          </w:rPr>
          <w:t>17</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259" w:history="1">
        <w:r w:rsidR="00BE30C4" w:rsidRPr="00677BB3">
          <w:rPr>
            <w:rStyle w:val="Hyperlink"/>
            <w:noProof/>
          </w:rPr>
          <w:t>6.</w:t>
        </w:r>
        <w:r w:rsidR="00BE30C4" w:rsidRPr="00677BB3">
          <w:rPr>
            <w:rFonts w:ascii="Calibri" w:hAnsi="Calibri"/>
            <w:noProof/>
            <w:sz w:val="22"/>
            <w:szCs w:val="22"/>
          </w:rPr>
          <w:tab/>
        </w:r>
        <w:r w:rsidR="00BE30C4" w:rsidRPr="00677BB3">
          <w:rPr>
            <w:rStyle w:val="Hyperlink"/>
            <w:noProof/>
          </w:rPr>
          <w:t>Bidder’s Responsibilities</w:t>
        </w:r>
        <w:r w:rsidR="00BE30C4" w:rsidRPr="00677BB3">
          <w:rPr>
            <w:noProof/>
            <w:webHidden/>
          </w:rPr>
          <w:tab/>
        </w:r>
        <w:r w:rsidRPr="00677BB3">
          <w:rPr>
            <w:noProof/>
            <w:webHidden/>
          </w:rPr>
          <w:fldChar w:fldCharType="begin"/>
        </w:r>
        <w:r w:rsidR="00BE30C4" w:rsidRPr="00677BB3">
          <w:rPr>
            <w:noProof/>
            <w:webHidden/>
          </w:rPr>
          <w:instrText xml:space="preserve"> PAGEREF _Toc240079259 \h </w:instrText>
        </w:r>
        <w:r w:rsidRPr="00677BB3">
          <w:rPr>
            <w:noProof/>
            <w:webHidden/>
          </w:rPr>
        </w:r>
        <w:r w:rsidRPr="00677BB3">
          <w:rPr>
            <w:noProof/>
            <w:webHidden/>
          </w:rPr>
          <w:fldChar w:fldCharType="separate"/>
        </w:r>
        <w:r w:rsidR="004A4664">
          <w:rPr>
            <w:noProof/>
            <w:webHidden/>
          </w:rPr>
          <w:t>18</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261" w:history="1">
        <w:r w:rsidR="00BE30C4" w:rsidRPr="00677BB3">
          <w:rPr>
            <w:rStyle w:val="Hyperlink"/>
            <w:noProof/>
          </w:rPr>
          <w:t>7.</w:t>
        </w:r>
        <w:r w:rsidR="00BE30C4" w:rsidRPr="00677BB3">
          <w:rPr>
            <w:rFonts w:ascii="Calibri" w:hAnsi="Calibri"/>
            <w:noProof/>
            <w:sz w:val="22"/>
            <w:szCs w:val="22"/>
          </w:rPr>
          <w:tab/>
        </w:r>
        <w:r w:rsidR="00BE30C4" w:rsidRPr="00677BB3">
          <w:rPr>
            <w:rStyle w:val="Hyperlink"/>
            <w:noProof/>
          </w:rPr>
          <w:t>Origin of Goods</w:t>
        </w:r>
        <w:r w:rsidR="00BE30C4" w:rsidRPr="00677BB3">
          <w:rPr>
            <w:noProof/>
            <w:webHidden/>
          </w:rPr>
          <w:tab/>
        </w:r>
        <w:r w:rsidRPr="00677BB3">
          <w:rPr>
            <w:noProof/>
            <w:webHidden/>
          </w:rPr>
          <w:fldChar w:fldCharType="begin"/>
        </w:r>
        <w:r w:rsidR="00BE30C4" w:rsidRPr="00677BB3">
          <w:rPr>
            <w:noProof/>
            <w:webHidden/>
          </w:rPr>
          <w:instrText xml:space="preserve"> PAGEREF _Toc240079261 \h </w:instrText>
        </w:r>
        <w:r w:rsidRPr="00677BB3">
          <w:rPr>
            <w:noProof/>
            <w:webHidden/>
          </w:rPr>
        </w:r>
        <w:r w:rsidRPr="00677BB3">
          <w:rPr>
            <w:noProof/>
            <w:webHidden/>
          </w:rPr>
          <w:fldChar w:fldCharType="separate"/>
        </w:r>
        <w:r w:rsidR="004A4664">
          <w:rPr>
            <w:noProof/>
            <w:webHidden/>
          </w:rPr>
          <w:t>20</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263" w:history="1">
        <w:r w:rsidR="00BE30C4" w:rsidRPr="00677BB3">
          <w:rPr>
            <w:rStyle w:val="Hyperlink"/>
            <w:noProof/>
          </w:rPr>
          <w:t>8.</w:t>
        </w:r>
        <w:r w:rsidR="00BE30C4" w:rsidRPr="00677BB3">
          <w:rPr>
            <w:rFonts w:ascii="Calibri" w:hAnsi="Calibri"/>
            <w:noProof/>
            <w:sz w:val="22"/>
            <w:szCs w:val="22"/>
          </w:rPr>
          <w:tab/>
        </w:r>
        <w:r w:rsidR="00BE30C4" w:rsidRPr="00677BB3">
          <w:rPr>
            <w:rStyle w:val="Hyperlink"/>
            <w:noProof/>
          </w:rPr>
          <w:t>Subcontracts</w:t>
        </w:r>
        <w:r w:rsidR="00BE30C4" w:rsidRPr="00677BB3">
          <w:rPr>
            <w:noProof/>
            <w:webHidden/>
          </w:rPr>
          <w:tab/>
        </w:r>
        <w:r w:rsidRPr="00677BB3">
          <w:rPr>
            <w:noProof/>
            <w:webHidden/>
          </w:rPr>
          <w:fldChar w:fldCharType="begin"/>
        </w:r>
        <w:r w:rsidR="00BE30C4" w:rsidRPr="00677BB3">
          <w:rPr>
            <w:noProof/>
            <w:webHidden/>
          </w:rPr>
          <w:instrText xml:space="preserve"> PAGEREF _Toc240079263 \h </w:instrText>
        </w:r>
        <w:r w:rsidRPr="00677BB3">
          <w:rPr>
            <w:noProof/>
            <w:webHidden/>
          </w:rPr>
        </w:r>
        <w:r w:rsidRPr="00677BB3">
          <w:rPr>
            <w:noProof/>
            <w:webHidden/>
          </w:rPr>
          <w:fldChar w:fldCharType="separate"/>
        </w:r>
        <w:r w:rsidR="004A4664">
          <w:rPr>
            <w:noProof/>
            <w:webHidden/>
          </w:rPr>
          <w:t>21</w:t>
        </w:r>
        <w:r w:rsidRPr="00677BB3">
          <w:rPr>
            <w:noProof/>
            <w:webHidden/>
          </w:rPr>
          <w:fldChar w:fldCharType="end"/>
        </w:r>
      </w:hyperlink>
    </w:p>
    <w:p w:rsidR="00BE30C4" w:rsidRPr="00677BB3" w:rsidRDefault="00D0626B" w:rsidP="00BE30C4">
      <w:pPr>
        <w:pStyle w:val="TOC2"/>
        <w:tabs>
          <w:tab w:val="right" w:leader="dot" w:pos="9019"/>
        </w:tabs>
        <w:rPr>
          <w:rFonts w:ascii="Calibri" w:hAnsi="Calibri"/>
          <w:smallCaps w:val="0"/>
          <w:noProof/>
          <w:sz w:val="22"/>
          <w:szCs w:val="22"/>
        </w:rPr>
      </w:pPr>
      <w:hyperlink w:anchor="_Toc240079264" w:history="1">
        <w:r w:rsidR="00BE30C4" w:rsidRPr="00677BB3">
          <w:rPr>
            <w:rStyle w:val="Hyperlink"/>
            <w:noProof/>
          </w:rPr>
          <w:t>B.</w:t>
        </w:r>
        <w:r w:rsidR="00BE30C4" w:rsidRPr="00677BB3">
          <w:rPr>
            <w:rFonts w:ascii="Calibri" w:hAnsi="Calibri"/>
            <w:smallCaps w:val="0"/>
            <w:noProof/>
            <w:sz w:val="22"/>
            <w:szCs w:val="22"/>
          </w:rPr>
          <w:tab/>
        </w:r>
        <w:r w:rsidR="00BE30C4" w:rsidRPr="00677BB3">
          <w:rPr>
            <w:rStyle w:val="Hyperlink"/>
            <w:noProof/>
          </w:rPr>
          <w:t>Contents of Bidding Documents</w:t>
        </w:r>
        <w:r w:rsidR="00BE30C4" w:rsidRPr="00677BB3">
          <w:rPr>
            <w:noProof/>
            <w:webHidden/>
          </w:rPr>
          <w:tab/>
        </w:r>
        <w:r w:rsidRPr="00677BB3">
          <w:rPr>
            <w:noProof/>
            <w:webHidden/>
          </w:rPr>
          <w:fldChar w:fldCharType="begin"/>
        </w:r>
        <w:r w:rsidR="00BE30C4" w:rsidRPr="00677BB3">
          <w:rPr>
            <w:noProof/>
            <w:webHidden/>
          </w:rPr>
          <w:instrText xml:space="preserve"> PAGEREF _Toc240079264 \h </w:instrText>
        </w:r>
        <w:r w:rsidRPr="00677BB3">
          <w:rPr>
            <w:noProof/>
            <w:webHidden/>
          </w:rPr>
        </w:r>
        <w:r w:rsidRPr="00677BB3">
          <w:rPr>
            <w:noProof/>
            <w:webHidden/>
          </w:rPr>
          <w:fldChar w:fldCharType="separate"/>
        </w:r>
        <w:r w:rsidR="004A4664">
          <w:rPr>
            <w:noProof/>
            <w:webHidden/>
          </w:rPr>
          <w:t>21</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265" w:history="1">
        <w:r w:rsidR="00BE30C4" w:rsidRPr="00677BB3">
          <w:rPr>
            <w:rStyle w:val="Hyperlink"/>
            <w:noProof/>
          </w:rPr>
          <w:t>9.</w:t>
        </w:r>
        <w:r w:rsidR="00BE30C4" w:rsidRPr="00677BB3">
          <w:rPr>
            <w:rFonts w:ascii="Calibri" w:hAnsi="Calibri"/>
            <w:noProof/>
            <w:sz w:val="22"/>
            <w:szCs w:val="22"/>
          </w:rPr>
          <w:tab/>
        </w:r>
        <w:r w:rsidR="00BE30C4" w:rsidRPr="00677BB3">
          <w:rPr>
            <w:rStyle w:val="Hyperlink"/>
            <w:noProof/>
          </w:rPr>
          <w:t>Pre-Bid Conference</w:t>
        </w:r>
        <w:r w:rsidR="00BE30C4" w:rsidRPr="00677BB3">
          <w:rPr>
            <w:noProof/>
            <w:webHidden/>
          </w:rPr>
          <w:tab/>
        </w:r>
        <w:r w:rsidRPr="00677BB3">
          <w:rPr>
            <w:noProof/>
            <w:webHidden/>
          </w:rPr>
          <w:fldChar w:fldCharType="begin"/>
        </w:r>
        <w:r w:rsidR="00BE30C4" w:rsidRPr="00677BB3">
          <w:rPr>
            <w:noProof/>
            <w:webHidden/>
          </w:rPr>
          <w:instrText xml:space="preserve"> PAGEREF _Toc240079265 \h </w:instrText>
        </w:r>
        <w:r w:rsidRPr="00677BB3">
          <w:rPr>
            <w:noProof/>
            <w:webHidden/>
          </w:rPr>
        </w:r>
        <w:r w:rsidRPr="00677BB3">
          <w:rPr>
            <w:noProof/>
            <w:webHidden/>
          </w:rPr>
          <w:fldChar w:fldCharType="separate"/>
        </w:r>
        <w:r w:rsidR="004A4664">
          <w:rPr>
            <w:noProof/>
            <w:webHidden/>
          </w:rPr>
          <w:t>21</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266" w:history="1">
        <w:r w:rsidR="00BE30C4" w:rsidRPr="00677BB3">
          <w:rPr>
            <w:rStyle w:val="Hyperlink"/>
            <w:noProof/>
          </w:rPr>
          <w:t>10.</w:t>
        </w:r>
        <w:r w:rsidR="00BE30C4" w:rsidRPr="00677BB3">
          <w:rPr>
            <w:rFonts w:ascii="Calibri" w:hAnsi="Calibri"/>
            <w:noProof/>
            <w:sz w:val="22"/>
            <w:szCs w:val="22"/>
          </w:rPr>
          <w:tab/>
        </w:r>
        <w:r w:rsidR="00BE30C4" w:rsidRPr="00677BB3">
          <w:rPr>
            <w:rStyle w:val="Hyperlink"/>
            <w:noProof/>
          </w:rPr>
          <w:t>Clarification and Amendment of Bidding Documents</w:t>
        </w:r>
        <w:r w:rsidR="00BE30C4" w:rsidRPr="00677BB3">
          <w:rPr>
            <w:noProof/>
            <w:webHidden/>
          </w:rPr>
          <w:tab/>
        </w:r>
        <w:r w:rsidRPr="00677BB3">
          <w:rPr>
            <w:noProof/>
            <w:webHidden/>
          </w:rPr>
          <w:fldChar w:fldCharType="begin"/>
        </w:r>
        <w:r w:rsidR="00BE30C4" w:rsidRPr="00677BB3">
          <w:rPr>
            <w:noProof/>
            <w:webHidden/>
          </w:rPr>
          <w:instrText xml:space="preserve"> PAGEREF _Toc240079266 \h </w:instrText>
        </w:r>
        <w:r w:rsidRPr="00677BB3">
          <w:rPr>
            <w:noProof/>
            <w:webHidden/>
          </w:rPr>
        </w:r>
        <w:r w:rsidRPr="00677BB3">
          <w:rPr>
            <w:noProof/>
            <w:webHidden/>
          </w:rPr>
          <w:fldChar w:fldCharType="separate"/>
        </w:r>
        <w:r w:rsidR="004A4664">
          <w:rPr>
            <w:noProof/>
            <w:webHidden/>
          </w:rPr>
          <w:t>22</w:t>
        </w:r>
        <w:r w:rsidRPr="00677BB3">
          <w:rPr>
            <w:noProof/>
            <w:webHidden/>
          </w:rPr>
          <w:fldChar w:fldCharType="end"/>
        </w:r>
      </w:hyperlink>
    </w:p>
    <w:p w:rsidR="00BE30C4" w:rsidRPr="00677BB3" w:rsidRDefault="00D0626B" w:rsidP="00BE30C4">
      <w:pPr>
        <w:pStyle w:val="TOC2"/>
        <w:tabs>
          <w:tab w:val="right" w:leader="dot" w:pos="9019"/>
        </w:tabs>
        <w:rPr>
          <w:rFonts w:ascii="Calibri" w:hAnsi="Calibri"/>
          <w:smallCaps w:val="0"/>
          <w:noProof/>
          <w:sz w:val="22"/>
          <w:szCs w:val="22"/>
        </w:rPr>
      </w:pPr>
      <w:hyperlink w:anchor="_Toc240079268" w:history="1">
        <w:r w:rsidR="00BE30C4" w:rsidRPr="00677BB3">
          <w:rPr>
            <w:rStyle w:val="Hyperlink"/>
            <w:noProof/>
          </w:rPr>
          <w:t>C.</w:t>
        </w:r>
        <w:r w:rsidR="00BE30C4" w:rsidRPr="00677BB3">
          <w:rPr>
            <w:rFonts w:ascii="Calibri" w:hAnsi="Calibri"/>
            <w:smallCaps w:val="0"/>
            <w:noProof/>
            <w:sz w:val="22"/>
            <w:szCs w:val="22"/>
          </w:rPr>
          <w:tab/>
        </w:r>
        <w:r w:rsidR="00BE30C4" w:rsidRPr="00677BB3">
          <w:rPr>
            <w:rStyle w:val="Hyperlink"/>
            <w:noProof/>
          </w:rPr>
          <w:t>Preparation of Bids</w:t>
        </w:r>
        <w:r w:rsidR="00BE30C4" w:rsidRPr="00677BB3">
          <w:rPr>
            <w:noProof/>
            <w:webHidden/>
          </w:rPr>
          <w:tab/>
        </w:r>
        <w:r w:rsidRPr="00677BB3">
          <w:rPr>
            <w:noProof/>
            <w:webHidden/>
          </w:rPr>
          <w:fldChar w:fldCharType="begin"/>
        </w:r>
        <w:r w:rsidR="00BE30C4" w:rsidRPr="00677BB3">
          <w:rPr>
            <w:noProof/>
            <w:webHidden/>
          </w:rPr>
          <w:instrText xml:space="preserve"> PAGEREF _Toc240079268 \h </w:instrText>
        </w:r>
        <w:r w:rsidRPr="00677BB3">
          <w:rPr>
            <w:noProof/>
            <w:webHidden/>
          </w:rPr>
        </w:r>
        <w:r w:rsidRPr="00677BB3">
          <w:rPr>
            <w:noProof/>
            <w:webHidden/>
          </w:rPr>
          <w:fldChar w:fldCharType="separate"/>
        </w:r>
        <w:r w:rsidR="004A4664">
          <w:rPr>
            <w:noProof/>
            <w:webHidden/>
          </w:rPr>
          <w:t>22</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269" w:history="1">
        <w:r w:rsidR="00BE30C4" w:rsidRPr="00677BB3">
          <w:rPr>
            <w:rStyle w:val="Hyperlink"/>
            <w:noProof/>
          </w:rPr>
          <w:t>11.</w:t>
        </w:r>
        <w:r w:rsidR="00BE30C4" w:rsidRPr="00677BB3">
          <w:rPr>
            <w:rFonts w:ascii="Calibri" w:hAnsi="Calibri"/>
            <w:noProof/>
            <w:sz w:val="22"/>
            <w:szCs w:val="22"/>
          </w:rPr>
          <w:tab/>
        </w:r>
        <w:r w:rsidR="00BE30C4" w:rsidRPr="00677BB3">
          <w:rPr>
            <w:rStyle w:val="Hyperlink"/>
            <w:noProof/>
          </w:rPr>
          <w:t>Language of Bid</w:t>
        </w:r>
        <w:r w:rsidR="00BE30C4" w:rsidRPr="00677BB3">
          <w:rPr>
            <w:noProof/>
            <w:webHidden/>
          </w:rPr>
          <w:tab/>
        </w:r>
        <w:r w:rsidRPr="00677BB3">
          <w:rPr>
            <w:noProof/>
            <w:webHidden/>
          </w:rPr>
          <w:fldChar w:fldCharType="begin"/>
        </w:r>
        <w:r w:rsidR="00BE30C4" w:rsidRPr="00677BB3">
          <w:rPr>
            <w:noProof/>
            <w:webHidden/>
          </w:rPr>
          <w:instrText xml:space="preserve"> PAGEREF _Toc240079269 \h </w:instrText>
        </w:r>
        <w:r w:rsidRPr="00677BB3">
          <w:rPr>
            <w:noProof/>
            <w:webHidden/>
          </w:rPr>
        </w:r>
        <w:r w:rsidRPr="00677BB3">
          <w:rPr>
            <w:noProof/>
            <w:webHidden/>
          </w:rPr>
          <w:fldChar w:fldCharType="separate"/>
        </w:r>
        <w:r w:rsidR="004A4664">
          <w:rPr>
            <w:noProof/>
            <w:webHidden/>
          </w:rPr>
          <w:t>22</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00" w:history="1">
        <w:r w:rsidR="00BE30C4" w:rsidRPr="00677BB3">
          <w:rPr>
            <w:rStyle w:val="Hyperlink"/>
            <w:noProof/>
          </w:rPr>
          <w:t>12.</w:t>
        </w:r>
        <w:r w:rsidR="00BE30C4" w:rsidRPr="00677BB3">
          <w:rPr>
            <w:rFonts w:ascii="Calibri" w:hAnsi="Calibri"/>
            <w:noProof/>
            <w:sz w:val="22"/>
            <w:szCs w:val="22"/>
          </w:rPr>
          <w:tab/>
        </w:r>
        <w:r w:rsidR="00BE30C4" w:rsidRPr="00677BB3">
          <w:rPr>
            <w:rStyle w:val="Hyperlink"/>
            <w:noProof/>
          </w:rPr>
          <w:t>Documents Comprising the Bid: Eligibility and Technical Components</w:t>
        </w:r>
        <w:r w:rsidR="00BE30C4" w:rsidRPr="00677BB3">
          <w:rPr>
            <w:noProof/>
            <w:webHidden/>
          </w:rPr>
          <w:tab/>
        </w:r>
        <w:r w:rsidRPr="00677BB3">
          <w:rPr>
            <w:noProof/>
            <w:webHidden/>
          </w:rPr>
          <w:fldChar w:fldCharType="begin"/>
        </w:r>
        <w:r w:rsidR="00BE30C4" w:rsidRPr="00677BB3">
          <w:rPr>
            <w:noProof/>
            <w:webHidden/>
          </w:rPr>
          <w:instrText xml:space="preserve"> PAGEREF _Toc240079300 \h </w:instrText>
        </w:r>
        <w:r w:rsidRPr="00677BB3">
          <w:rPr>
            <w:noProof/>
            <w:webHidden/>
          </w:rPr>
        </w:r>
        <w:r w:rsidRPr="00677BB3">
          <w:rPr>
            <w:noProof/>
            <w:webHidden/>
          </w:rPr>
          <w:fldChar w:fldCharType="separate"/>
        </w:r>
        <w:r w:rsidR="004A4664">
          <w:rPr>
            <w:noProof/>
            <w:webHidden/>
          </w:rPr>
          <w:t>22</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01" w:history="1">
        <w:r w:rsidR="00BE30C4" w:rsidRPr="00677BB3">
          <w:rPr>
            <w:rStyle w:val="Hyperlink"/>
            <w:noProof/>
          </w:rPr>
          <w:t>13.</w:t>
        </w:r>
        <w:r w:rsidR="00BE30C4" w:rsidRPr="00677BB3">
          <w:rPr>
            <w:rFonts w:ascii="Calibri" w:hAnsi="Calibri"/>
            <w:noProof/>
            <w:sz w:val="22"/>
            <w:szCs w:val="22"/>
          </w:rPr>
          <w:tab/>
        </w:r>
        <w:r w:rsidR="00BE30C4" w:rsidRPr="00677BB3">
          <w:rPr>
            <w:rStyle w:val="Hyperlink"/>
            <w:noProof/>
          </w:rPr>
          <w:t>Documents Comprising the Bid: Financial Component</w:t>
        </w:r>
        <w:r w:rsidR="00BE30C4" w:rsidRPr="00677BB3">
          <w:rPr>
            <w:noProof/>
            <w:webHidden/>
          </w:rPr>
          <w:tab/>
        </w:r>
        <w:r w:rsidRPr="00677BB3">
          <w:rPr>
            <w:noProof/>
            <w:webHidden/>
          </w:rPr>
          <w:fldChar w:fldCharType="begin"/>
        </w:r>
        <w:r w:rsidR="00BE30C4" w:rsidRPr="00677BB3">
          <w:rPr>
            <w:noProof/>
            <w:webHidden/>
          </w:rPr>
          <w:instrText xml:space="preserve"> PAGEREF _Toc240079301 \h </w:instrText>
        </w:r>
        <w:r w:rsidRPr="00677BB3">
          <w:rPr>
            <w:noProof/>
            <w:webHidden/>
          </w:rPr>
        </w:r>
        <w:r w:rsidRPr="00677BB3">
          <w:rPr>
            <w:noProof/>
            <w:webHidden/>
          </w:rPr>
          <w:fldChar w:fldCharType="separate"/>
        </w:r>
        <w:r w:rsidR="004A4664">
          <w:rPr>
            <w:noProof/>
            <w:webHidden/>
          </w:rPr>
          <w:t>24</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06" w:history="1">
        <w:r w:rsidR="00BE30C4" w:rsidRPr="00677BB3">
          <w:rPr>
            <w:rStyle w:val="Hyperlink"/>
            <w:noProof/>
          </w:rPr>
          <w:t>14.</w:t>
        </w:r>
        <w:r w:rsidR="00BE30C4" w:rsidRPr="00677BB3">
          <w:rPr>
            <w:rFonts w:ascii="Calibri" w:hAnsi="Calibri"/>
            <w:noProof/>
            <w:sz w:val="22"/>
            <w:szCs w:val="22"/>
          </w:rPr>
          <w:tab/>
        </w:r>
        <w:r w:rsidR="00BE30C4" w:rsidRPr="00677BB3">
          <w:rPr>
            <w:rStyle w:val="Hyperlink"/>
            <w:noProof/>
          </w:rPr>
          <w:t>Alternative Bids</w:t>
        </w:r>
        <w:r w:rsidR="00BE30C4" w:rsidRPr="00677BB3">
          <w:rPr>
            <w:noProof/>
            <w:webHidden/>
          </w:rPr>
          <w:tab/>
        </w:r>
        <w:r w:rsidRPr="00677BB3">
          <w:rPr>
            <w:noProof/>
            <w:webHidden/>
          </w:rPr>
          <w:fldChar w:fldCharType="begin"/>
        </w:r>
        <w:r w:rsidR="00BE30C4" w:rsidRPr="00677BB3">
          <w:rPr>
            <w:noProof/>
            <w:webHidden/>
          </w:rPr>
          <w:instrText xml:space="preserve"> PAGEREF _Toc240079306 \h </w:instrText>
        </w:r>
        <w:r w:rsidRPr="00677BB3">
          <w:rPr>
            <w:noProof/>
            <w:webHidden/>
          </w:rPr>
        </w:r>
        <w:r w:rsidRPr="00677BB3">
          <w:rPr>
            <w:noProof/>
            <w:webHidden/>
          </w:rPr>
          <w:fldChar w:fldCharType="separate"/>
        </w:r>
        <w:r w:rsidR="004A4664">
          <w:rPr>
            <w:noProof/>
            <w:webHidden/>
          </w:rPr>
          <w:t>25</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07" w:history="1">
        <w:r w:rsidR="00BE30C4" w:rsidRPr="00677BB3">
          <w:rPr>
            <w:rStyle w:val="Hyperlink"/>
            <w:noProof/>
          </w:rPr>
          <w:t>15.</w:t>
        </w:r>
        <w:r w:rsidR="00BE30C4" w:rsidRPr="00677BB3">
          <w:rPr>
            <w:rFonts w:ascii="Calibri" w:hAnsi="Calibri"/>
            <w:noProof/>
            <w:sz w:val="22"/>
            <w:szCs w:val="22"/>
          </w:rPr>
          <w:tab/>
        </w:r>
        <w:r w:rsidR="00BE30C4" w:rsidRPr="00677BB3">
          <w:rPr>
            <w:rStyle w:val="Hyperlink"/>
            <w:noProof/>
          </w:rPr>
          <w:t>Bid Prices</w:t>
        </w:r>
        <w:r w:rsidR="00BE30C4" w:rsidRPr="00677BB3">
          <w:rPr>
            <w:noProof/>
            <w:webHidden/>
          </w:rPr>
          <w:tab/>
        </w:r>
        <w:r w:rsidRPr="00677BB3">
          <w:rPr>
            <w:noProof/>
            <w:webHidden/>
          </w:rPr>
          <w:fldChar w:fldCharType="begin"/>
        </w:r>
        <w:r w:rsidR="00BE30C4" w:rsidRPr="00677BB3">
          <w:rPr>
            <w:noProof/>
            <w:webHidden/>
          </w:rPr>
          <w:instrText xml:space="preserve"> PAGEREF _Toc240079307 \h </w:instrText>
        </w:r>
        <w:r w:rsidRPr="00677BB3">
          <w:rPr>
            <w:noProof/>
            <w:webHidden/>
          </w:rPr>
        </w:r>
        <w:r w:rsidRPr="00677BB3">
          <w:rPr>
            <w:noProof/>
            <w:webHidden/>
          </w:rPr>
          <w:fldChar w:fldCharType="separate"/>
        </w:r>
        <w:r w:rsidR="004A4664">
          <w:rPr>
            <w:noProof/>
            <w:webHidden/>
          </w:rPr>
          <w:t>25</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11" w:history="1">
        <w:r w:rsidR="00BE30C4" w:rsidRPr="00677BB3">
          <w:rPr>
            <w:rStyle w:val="Hyperlink"/>
            <w:noProof/>
          </w:rPr>
          <w:t>16.</w:t>
        </w:r>
        <w:r w:rsidR="00BE30C4" w:rsidRPr="00677BB3">
          <w:rPr>
            <w:rFonts w:ascii="Calibri" w:hAnsi="Calibri"/>
            <w:noProof/>
            <w:sz w:val="22"/>
            <w:szCs w:val="22"/>
          </w:rPr>
          <w:tab/>
        </w:r>
        <w:r w:rsidR="00BE30C4" w:rsidRPr="00677BB3">
          <w:rPr>
            <w:rStyle w:val="Hyperlink"/>
            <w:noProof/>
          </w:rPr>
          <w:t>Bid Currencies</w:t>
        </w:r>
        <w:r w:rsidR="00BE30C4" w:rsidRPr="00677BB3">
          <w:rPr>
            <w:noProof/>
            <w:webHidden/>
          </w:rPr>
          <w:tab/>
        </w:r>
        <w:r w:rsidRPr="00677BB3">
          <w:rPr>
            <w:noProof/>
            <w:webHidden/>
          </w:rPr>
          <w:fldChar w:fldCharType="begin"/>
        </w:r>
        <w:r w:rsidR="00BE30C4" w:rsidRPr="00677BB3">
          <w:rPr>
            <w:noProof/>
            <w:webHidden/>
          </w:rPr>
          <w:instrText xml:space="preserve"> PAGEREF _Toc240079311 \h </w:instrText>
        </w:r>
        <w:r w:rsidRPr="00677BB3">
          <w:rPr>
            <w:noProof/>
            <w:webHidden/>
          </w:rPr>
        </w:r>
        <w:r w:rsidRPr="00677BB3">
          <w:rPr>
            <w:noProof/>
            <w:webHidden/>
          </w:rPr>
          <w:fldChar w:fldCharType="separate"/>
        </w:r>
        <w:r w:rsidR="004A4664">
          <w:rPr>
            <w:noProof/>
            <w:webHidden/>
          </w:rPr>
          <w:t>27</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18" w:history="1">
        <w:r w:rsidR="00BE30C4" w:rsidRPr="00677BB3">
          <w:rPr>
            <w:rStyle w:val="Hyperlink"/>
            <w:noProof/>
          </w:rPr>
          <w:t>17.</w:t>
        </w:r>
        <w:r w:rsidR="00BE30C4" w:rsidRPr="00677BB3">
          <w:rPr>
            <w:rFonts w:ascii="Calibri" w:hAnsi="Calibri"/>
            <w:noProof/>
            <w:sz w:val="22"/>
            <w:szCs w:val="22"/>
          </w:rPr>
          <w:tab/>
        </w:r>
        <w:r w:rsidR="00BE30C4" w:rsidRPr="00677BB3">
          <w:rPr>
            <w:rStyle w:val="Hyperlink"/>
            <w:noProof/>
          </w:rPr>
          <w:t>Bid Validity</w:t>
        </w:r>
        <w:r w:rsidR="00BE30C4" w:rsidRPr="00677BB3">
          <w:rPr>
            <w:noProof/>
            <w:webHidden/>
          </w:rPr>
          <w:tab/>
        </w:r>
        <w:r w:rsidRPr="00677BB3">
          <w:rPr>
            <w:noProof/>
            <w:webHidden/>
          </w:rPr>
          <w:fldChar w:fldCharType="begin"/>
        </w:r>
        <w:r w:rsidR="00BE30C4" w:rsidRPr="00677BB3">
          <w:rPr>
            <w:noProof/>
            <w:webHidden/>
          </w:rPr>
          <w:instrText xml:space="preserve"> PAGEREF _Toc240079318 \h </w:instrText>
        </w:r>
        <w:r w:rsidRPr="00677BB3">
          <w:rPr>
            <w:noProof/>
            <w:webHidden/>
          </w:rPr>
        </w:r>
        <w:r w:rsidRPr="00677BB3">
          <w:rPr>
            <w:noProof/>
            <w:webHidden/>
          </w:rPr>
          <w:fldChar w:fldCharType="separate"/>
        </w:r>
        <w:r w:rsidR="004A4664">
          <w:rPr>
            <w:noProof/>
            <w:webHidden/>
          </w:rPr>
          <w:t>27</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19" w:history="1">
        <w:r w:rsidR="00BE30C4" w:rsidRPr="00677BB3">
          <w:rPr>
            <w:rStyle w:val="Hyperlink"/>
            <w:noProof/>
          </w:rPr>
          <w:t>18.</w:t>
        </w:r>
        <w:r w:rsidR="00BE30C4" w:rsidRPr="00677BB3">
          <w:rPr>
            <w:rFonts w:ascii="Calibri" w:hAnsi="Calibri"/>
            <w:noProof/>
            <w:sz w:val="22"/>
            <w:szCs w:val="22"/>
          </w:rPr>
          <w:tab/>
        </w:r>
        <w:r w:rsidR="00BE30C4" w:rsidRPr="00677BB3">
          <w:rPr>
            <w:rStyle w:val="Hyperlink"/>
            <w:noProof/>
          </w:rPr>
          <w:t>Bid Security</w:t>
        </w:r>
        <w:r w:rsidR="00BE30C4" w:rsidRPr="00677BB3">
          <w:rPr>
            <w:noProof/>
            <w:webHidden/>
          </w:rPr>
          <w:tab/>
        </w:r>
        <w:r w:rsidRPr="00677BB3">
          <w:rPr>
            <w:noProof/>
            <w:webHidden/>
          </w:rPr>
          <w:fldChar w:fldCharType="begin"/>
        </w:r>
        <w:r w:rsidR="00BE30C4" w:rsidRPr="00677BB3">
          <w:rPr>
            <w:noProof/>
            <w:webHidden/>
          </w:rPr>
          <w:instrText xml:space="preserve"> PAGEREF _Toc240079319 \h </w:instrText>
        </w:r>
        <w:r w:rsidRPr="00677BB3">
          <w:rPr>
            <w:noProof/>
            <w:webHidden/>
          </w:rPr>
        </w:r>
        <w:r w:rsidRPr="00677BB3">
          <w:rPr>
            <w:noProof/>
            <w:webHidden/>
          </w:rPr>
          <w:fldChar w:fldCharType="separate"/>
        </w:r>
        <w:r w:rsidR="004A4664">
          <w:rPr>
            <w:noProof/>
            <w:webHidden/>
          </w:rPr>
          <w:t>28</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20" w:history="1">
        <w:r w:rsidR="00BE30C4" w:rsidRPr="00677BB3">
          <w:rPr>
            <w:rStyle w:val="Hyperlink"/>
            <w:noProof/>
          </w:rPr>
          <w:t>19.</w:t>
        </w:r>
        <w:r w:rsidR="00BE30C4" w:rsidRPr="00677BB3">
          <w:rPr>
            <w:rFonts w:ascii="Calibri" w:hAnsi="Calibri"/>
            <w:noProof/>
            <w:sz w:val="22"/>
            <w:szCs w:val="22"/>
          </w:rPr>
          <w:tab/>
        </w:r>
        <w:r w:rsidR="00BE30C4" w:rsidRPr="00677BB3">
          <w:rPr>
            <w:rStyle w:val="Hyperlink"/>
            <w:noProof/>
          </w:rPr>
          <w:t>Format and Signing of Bids</w:t>
        </w:r>
        <w:r w:rsidR="00BE30C4" w:rsidRPr="00677BB3">
          <w:rPr>
            <w:noProof/>
            <w:webHidden/>
          </w:rPr>
          <w:tab/>
        </w:r>
        <w:r w:rsidRPr="00677BB3">
          <w:rPr>
            <w:noProof/>
            <w:webHidden/>
          </w:rPr>
          <w:fldChar w:fldCharType="begin"/>
        </w:r>
        <w:r w:rsidR="00BE30C4" w:rsidRPr="00677BB3">
          <w:rPr>
            <w:noProof/>
            <w:webHidden/>
          </w:rPr>
          <w:instrText xml:space="preserve"> PAGEREF _Toc240079320 \h </w:instrText>
        </w:r>
        <w:r w:rsidRPr="00677BB3">
          <w:rPr>
            <w:noProof/>
            <w:webHidden/>
          </w:rPr>
        </w:r>
        <w:r w:rsidRPr="00677BB3">
          <w:rPr>
            <w:noProof/>
            <w:webHidden/>
          </w:rPr>
          <w:fldChar w:fldCharType="separate"/>
        </w:r>
        <w:r w:rsidR="004A4664">
          <w:rPr>
            <w:noProof/>
            <w:webHidden/>
          </w:rPr>
          <w:t>30</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21" w:history="1">
        <w:r w:rsidR="00BE30C4" w:rsidRPr="00677BB3">
          <w:rPr>
            <w:rStyle w:val="Hyperlink"/>
            <w:noProof/>
          </w:rPr>
          <w:t>20.</w:t>
        </w:r>
        <w:r w:rsidR="00BE30C4" w:rsidRPr="00677BB3">
          <w:rPr>
            <w:rFonts w:ascii="Calibri" w:hAnsi="Calibri"/>
            <w:noProof/>
            <w:sz w:val="22"/>
            <w:szCs w:val="22"/>
          </w:rPr>
          <w:tab/>
        </w:r>
        <w:r w:rsidR="00BE30C4" w:rsidRPr="00677BB3">
          <w:rPr>
            <w:rStyle w:val="Hyperlink"/>
            <w:noProof/>
          </w:rPr>
          <w:t>Sealing and Marking of Bids</w:t>
        </w:r>
        <w:r w:rsidR="00BE30C4" w:rsidRPr="00677BB3">
          <w:rPr>
            <w:noProof/>
            <w:webHidden/>
          </w:rPr>
          <w:tab/>
        </w:r>
        <w:r w:rsidRPr="00677BB3">
          <w:rPr>
            <w:noProof/>
            <w:webHidden/>
          </w:rPr>
          <w:fldChar w:fldCharType="begin"/>
        </w:r>
        <w:r w:rsidR="00BE30C4" w:rsidRPr="00677BB3">
          <w:rPr>
            <w:noProof/>
            <w:webHidden/>
          </w:rPr>
          <w:instrText xml:space="preserve"> PAGEREF _Toc240079321 \h </w:instrText>
        </w:r>
        <w:r w:rsidRPr="00677BB3">
          <w:rPr>
            <w:noProof/>
            <w:webHidden/>
          </w:rPr>
        </w:r>
        <w:r w:rsidRPr="00677BB3">
          <w:rPr>
            <w:noProof/>
            <w:webHidden/>
          </w:rPr>
          <w:fldChar w:fldCharType="separate"/>
        </w:r>
        <w:r w:rsidR="004A4664">
          <w:rPr>
            <w:noProof/>
            <w:webHidden/>
          </w:rPr>
          <w:t>31</w:t>
        </w:r>
        <w:r w:rsidRPr="00677BB3">
          <w:rPr>
            <w:noProof/>
            <w:webHidden/>
          </w:rPr>
          <w:fldChar w:fldCharType="end"/>
        </w:r>
      </w:hyperlink>
    </w:p>
    <w:p w:rsidR="00BE30C4" w:rsidRPr="00677BB3" w:rsidRDefault="00D0626B" w:rsidP="00BE30C4">
      <w:pPr>
        <w:pStyle w:val="TOC2"/>
        <w:tabs>
          <w:tab w:val="right" w:leader="dot" w:pos="9019"/>
        </w:tabs>
        <w:rPr>
          <w:rFonts w:ascii="Calibri" w:hAnsi="Calibri"/>
          <w:smallCaps w:val="0"/>
          <w:noProof/>
          <w:sz w:val="22"/>
          <w:szCs w:val="22"/>
        </w:rPr>
      </w:pPr>
      <w:hyperlink w:anchor="_Toc240079322" w:history="1">
        <w:r w:rsidR="00BE30C4" w:rsidRPr="00677BB3">
          <w:rPr>
            <w:rStyle w:val="Hyperlink"/>
            <w:noProof/>
          </w:rPr>
          <w:t>D.</w:t>
        </w:r>
        <w:r w:rsidR="00BE30C4" w:rsidRPr="00677BB3">
          <w:rPr>
            <w:rFonts w:ascii="Calibri" w:hAnsi="Calibri"/>
            <w:smallCaps w:val="0"/>
            <w:noProof/>
            <w:sz w:val="22"/>
            <w:szCs w:val="22"/>
          </w:rPr>
          <w:tab/>
        </w:r>
        <w:r w:rsidR="00BE30C4" w:rsidRPr="00677BB3">
          <w:rPr>
            <w:rStyle w:val="Hyperlink"/>
            <w:noProof/>
          </w:rPr>
          <w:t>Submission and Opening of Bids</w:t>
        </w:r>
        <w:r w:rsidR="00BE30C4" w:rsidRPr="00677BB3">
          <w:rPr>
            <w:noProof/>
            <w:webHidden/>
          </w:rPr>
          <w:tab/>
        </w:r>
        <w:r w:rsidRPr="00677BB3">
          <w:rPr>
            <w:noProof/>
            <w:webHidden/>
          </w:rPr>
          <w:fldChar w:fldCharType="begin"/>
        </w:r>
        <w:r w:rsidR="00BE30C4" w:rsidRPr="00677BB3">
          <w:rPr>
            <w:noProof/>
            <w:webHidden/>
          </w:rPr>
          <w:instrText xml:space="preserve"> PAGEREF _Toc240079322 \h </w:instrText>
        </w:r>
        <w:r w:rsidRPr="00677BB3">
          <w:rPr>
            <w:noProof/>
            <w:webHidden/>
          </w:rPr>
        </w:r>
        <w:r w:rsidRPr="00677BB3">
          <w:rPr>
            <w:noProof/>
            <w:webHidden/>
          </w:rPr>
          <w:fldChar w:fldCharType="separate"/>
        </w:r>
        <w:r w:rsidR="004A4664">
          <w:rPr>
            <w:noProof/>
            <w:webHidden/>
          </w:rPr>
          <w:t>31</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36" w:history="1">
        <w:r w:rsidR="00BE30C4" w:rsidRPr="00677BB3">
          <w:rPr>
            <w:rStyle w:val="Hyperlink"/>
            <w:noProof/>
          </w:rPr>
          <w:t>21.</w:t>
        </w:r>
        <w:r w:rsidR="00BE30C4" w:rsidRPr="00677BB3">
          <w:rPr>
            <w:rFonts w:ascii="Calibri" w:hAnsi="Calibri"/>
            <w:noProof/>
            <w:sz w:val="22"/>
            <w:szCs w:val="22"/>
          </w:rPr>
          <w:tab/>
        </w:r>
        <w:r w:rsidR="00BE30C4" w:rsidRPr="00677BB3">
          <w:rPr>
            <w:rStyle w:val="Hyperlink"/>
            <w:noProof/>
          </w:rPr>
          <w:t>Deadline for Submission of Bids</w:t>
        </w:r>
        <w:r w:rsidR="00BE30C4" w:rsidRPr="00677BB3">
          <w:rPr>
            <w:noProof/>
            <w:webHidden/>
          </w:rPr>
          <w:tab/>
        </w:r>
        <w:r w:rsidRPr="00677BB3">
          <w:rPr>
            <w:noProof/>
            <w:webHidden/>
          </w:rPr>
          <w:fldChar w:fldCharType="begin"/>
        </w:r>
        <w:r w:rsidR="00BE30C4" w:rsidRPr="00677BB3">
          <w:rPr>
            <w:noProof/>
            <w:webHidden/>
          </w:rPr>
          <w:instrText xml:space="preserve"> PAGEREF _Toc240079336 \h </w:instrText>
        </w:r>
        <w:r w:rsidRPr="00677BB3">
          <w:rPr>
            <w:noProof/>
            <w:webHidden/>
          </w:rPr>
        </w:r>
        <w:r w:rsidRPr="00677BB3">
          <w:rPr>
            <w:noProof/>
            <w:webHidden/>
          </w:rPr>
          <w:fldChar w:fldCharType="separate"/>
        </w:r>
        <w:r w:rsidR="004A4664">
          <w:rPr>
            <w:noProof/>
            <w:webHidden/>
          </w:rPr>
          <w:t>31</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37" w:history="1">
        <w:r w:rsidR="00BE30C4" w:rsidRPr="00677BB3">
          <w:rPr>
            <w:rStyle w:val="Hyperlink"/>
            <w:noProof/>
          </w:rPr>
          <w:t>22.</w:t>
        </w:r>
        <w:r w:rsidR="00BE30C4" w:rsidRPr="00677BB3">
          <w:rPr>
            <w:rFonts w:ascii="Calibri" w:hAnsi="Calibri"/>
            <w:noProof/>
            <w:sz w:val="22"/>
            <w:szCs w:val="22"/>
          </w:rPr>
          <w:tab/>
        </w:r>
        <w:r w:rsidR="00BE30C4" w:rsidRPr="00677BB3">
          <w:rPr>
            <w:rStyle w:val="Hyperlink"/>
            <w:noProof/>
          </w:rPr>
          <w:t>Late Bids</w:t>
        </w:r>
        <w:r w:rsidR="00BE30C4" w:rsidRPr="00677BB3">
          <w:rPr>
            <w:noProof/>
            <w:webHidden/>
          </w:rPr>
          <w:tab/>
        </w:r>
        <w:r w:rsidRPr="00677BB3">
          <w:rPr>
            <w:noProof/>
            <w:webHidden/>
          </w:rPr>
          <w:fldChar w:fldCharType="begin"/>
        </w:r>
        <w:r w:rsidR="00BE30C4" w:rsidRPr="00677BB3">
          <w:rPr>
            <w:noProof/>
            <w:webHidden/>
          </w:rPr>
          <w:instrText xml:space="preserve"> PAGEREF _Toc240079337 \h </w:instrText>
        </w:r>
        <w:r w:rsidRPr="00677BB3">
          <w:rPr>
            <w:noProof/>
            <w:webHidden/>
          </w:rPr>
        </w:r>
        <w:r w:rsidRPr="00677BB3">
          <w:rPr>
            <w:noProof/>
            <w:webHidden/>
          </w:rPr>
          <w:fldChar w:fldCharType="separate"/>
        </w:r>
        <w:r w:rsidR="004A4664">
          <w:rPr>
            <w:noProof/>
            <w:webHidden/>
          </w:rPr>
          <w:t>31</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38" w:history="1">
        <w:r w:rsidR="00BE30C4" w:rsidRPr="00677BB3">
          <w:rPr>
            <w:rStyle w:val="Hyperlink"/>
            <w:noProof/>
          </w:rPr>
          <w:t>23.</w:t>
        </w:r>
        <w:r w:rsidR="00BE30C4" w:rsidRPr="00677BB3">
          <w:rPr>
            <w:rFonts w:ascii="Calibri" w:hAnsi="Calibri"/>
            <w:noProof/>
            <w:sz w:val="22"/>
            <w:szCs w:val="22"/>
          </w:rPr>
          <w:tab/>
        </w:r>
        <w:r w:rsidR="00BE30C4" w:rsidRPr="00677BB3">
          <w:rPr>
            <w:rStyle w:val="Hyperlink"/>
            <w:noProof/>
          </w:rPr>
          <w:t>Modification and Withdrawal of Bids</w:t>
        </w:r>
        <w:r w:rsidR="00BE30C4" w:rsidRPr="00677BB3">
          <w:rPr>
            <w:noProof/>
            <w:webHidden/>
          </w:rPr>
          <w:tab/>
        </w:r>
        <w:r w:rsidRPr="00677BB3">
          <w:rPr>
            <w:noProof/>
            <w:webHidden/>
          </w:rPr>
          <w:fldChar w:fldCharType="begin"/>
        </w:r>
        <w:r w:rsidR="00BE30C4" w:rsidRPr="00677BB3">
          <w:rPr>
            <w:noProof/>
            <w:webHidden/>
          </w:rPr>
          <w:instrText xml:space="preserve"> PAGEREF _Toc240079338 \h </w:instrText>
        </w:r>
        <w:r w:rsidRPr="00677BB3">
          <w:rPr>
            <w:noProof/>
            <w:webHidden/>
          </w:rPr>
        </w:r>
        <w:r w:rsidRPr="00677BB3">
          <w:rPr>
            <w:noProof/>
            <w:webHidden/>
          </w:rPr>
          <w:fldChar w:fldCharType="separate"/>
        </w:r>
        <w:r w:rsidR="004A4664">
          <w:rPr>
            <w:noProof/>
            <w:webHidden/>
          </w:rPr>
          <w:t>32</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39" w:history="1">
        <w:r w:rsidR="00BE30C4" w:rsidRPr="00677BB3">
          <w:rPr>
            <w:rStyle w:val="Hyperlink"/>
            <w:noProof/>
          </w:rPr>
          <w:t>24.</w:t>
        </w:r>
        <w:r w:rsidR="00BE30C4" w:rsidRPr="00677BB3">
          <w:rPr>
            <w:rFonts w:ascii="Calibri" w:hAnsi="Calibri"/>
            <w:noProof/>
            <w:sz w:val="22"/>
            <w:szCs w:val="22"/>
          </w:rPr>
          <w:tab/>
        </w:r>
        <w:r w:rsidR="00BE30C4" w:rsidRPr="00677BB3">
          <w:rPr>
            <w:rStyle w:val="Hyperlink"/>
            <w:noProof/>
          </w:rPr>
          <w:t>Opening and Preliminary Examination of Bids</w:t>
        </w:r>
        <w:r w:rsidR="00BE30C4" w:rsidRPr="00677BB3">
          <w:rPr>
            <w:noProof/>
            <w:webHidden/>
          </w:rPr>
          <w:tab/>
        </w:r>
        <w:r w:rsidRPr="00677BB3">
          <w:rPr>
            <w:noProof/>
            <w:webHidden/>
          </w:rPr>
          <w:fldChar w:fldCharType="begin"/>
        </w:r>
        <w:r w:rsidR="00BE30C4" w:rsidRPr="00677BB3">
          <w:rPr>
            <w:noProof/>
            <w:webHidden/>
          </w:rPr>
          <w:instrText xml:space="preserve"> PAGEREF _Toc240079339 \h </w:instrText>
        </w:r>
        <w:r w:rsidRPr="00677BB3">
          <w:rPr>
            <w:noProof/>
            <w:webHidden/>
          </w:rPr>
        </w:r>
        <w:r w:rsidRPr="00677BB3">
          <w:rPr>
            <w:noProof/>
            <w:webHidden/>
          </w:rPr>
          <w:fldChar w:fldCharType="separate"/>
        </w:r>
        <w:r w:rsidR="004A4664">
          <w:rPr>
            <w:noProof/>
            <w:webHidden/>
          </w:rPr>
          <w:t>32</w:t>
        </w:r>
        <w:r w:rsidRPr="00677BB3">
          <w:rPr>
            <w:noProof/>
            <w:webHidden/>
          </w:rPr>
          <w:fldChar w:fldCharType="end"/>
        </w:r>
      </w:hyperlink>
    </w:p>
    <w:p w:rsidR="00BE30C4" w:rsidRPr="00677BB3" w:rsidRDefault="00D0626B" w:rsidP="00BE30C4">
      <w:pPr>
        <w:pStyle w:val="TOC2"/>
        <w:tabs>
          <w:tab w:val="right" w:leader="dot" w:pos="9019"/>
        </w:tabs>
        <w:rPr>
          <w:rFonts w:ascii="Calibri" w:hAnsi="Calibri"/>
          <w:smallCaps w:val="0"/>
          <w:noProof/>
          <w:sz w:val="22"/>
          <w:szCs w:val="22"/>
        </w:rPr>
      </w:pPr>
      <w:hyperlink w:anchor="_Toc240079341" w:history="1">
        <w:r w:rsidR="00BE30C4" w:rsidRPr="00677BB3">
          <w:rPr>
            <w:rStyle w:val="Hyperlink"/>
            <w:noProof/>
          </w:rPr>
          <w:t>E.</w:t>
        </w:r>
        <w:r w:rsidR="00BE30C4" w:rsidRPr="00677BB3">
          <w:rPr>
            <w:rFonts w:ascii="Calibri" w:hAnsi="Calibri"/>
            <w:smallCaps w:val="0"/>
            <w:noProof/>
            <w:sz w:val="22"/>
            <w:szCs w:val="22"/>
          </w:rPr>
          <w:tab/>
        </w:r>
        <w:r w:rsidR="00BE30C4" w:rsidRPr="00677BB3">
          <w:rPr>
            <w:rStyle w:val="Hyperlink"/>
            <w:noProof/>
          </w:rPr>
          <w:t>Evaluation and Comparison of Bids</w:t>
        </w:r>
        <w:r w:rsidR="00BE30C4" w:rsidRPr="00677BB3">
          <w:rPr>
            <w:noProof/>
            <w:webHidden/>
          </w:rPr>
          <w:tab/>
        </w:r>
        <w:r w:rsidRPr="00677BB3">
          <w:rPr>
            <w:noProof/>
            <w:webHidden/>
          </w:rPr>
          <w:fldChar w:fldCharType="begin"/>
        </w:r>
        <w:r w:rsidR="00BE30C4" w:rsidRPr="00677BB3">
          <w:rPr>
            <w:noProof/>
            <w:webHidden/>
          </w:rPr>
          <w:instrText xml:space="preserve"> PAGEREF _Toc240079341 \h </w:instrText>
        </w:r>
        <w:r w:rsidRPr="00677BB3">
          <w:rPr>
            <w:noProof/>
            <w:webHidden/>
          </w:rPr>
        </w:r>
        <w:r w:rsidRPr="00677BB3">
          <w:rPr>
            <w:noProof/>
            <w:webHidden/>
          </w:rPr>
          <w:fldChar w:fldCharType="separate"/>
        </w:r>
        <w:r w:rsidR="004A4664">
          <w:rPr>
            <w:noProof/>
            <w:webHidden/>
          </w:rPr>
          <w:t>34</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42" w:history="1">
        <w:r w:rsidR="00BE30C4" w:rsidRPr="00677BB3">
          <w:rPr>
            <w:rStyle w:val="Hyperlink"/>
            <w:noProof/>
          </w:rPr>
          <w:t>25.</w:t>
        </w:r>
        <w:r w:rsidR="00BE30C4" w:rsidRPr="00677BB3">
          <w:rPr>
            <w:rFonts w:ascii="Calibri" w:hAnsi="Calibri"/>
            <w:noProof/>
            <w:sz w:val="22"/>
            <w:szCs w:val="22"/>
          </w:rPr>
          <w:tab/>
        </w:r>
        <w:r w:rsidR="00BE30C4" w:rsidRPr="00677BB3">
          <w:rPr>
            <w:rStyle w:val="Hyperlink"/>
            <w:noProof/>
          </w:rPr>
          <w:t>Process to be Confidential</w:t>
        </w:r>
        <w:r w:rsidR="00BE30C4" w:rsidRPr="00677BB3">
          <w:rPr>
            <w:noProof/>
            <w:webHidden/>
          </w:rPr>
          <w:tab/>
        </w:r>
        <w:r w:rsidRPr="00677BB3">
          <w:rPr>
            <w:noProof/>
            <w:webHidden/>
          </w:rPr>
          <w:fldChar w:fldCharType="begin"/>
        </w:r>
        <w:r w:rsidR="00BE30C4" w:rsidRPr="00677BB3">
          <w:rPr>
            <w:noProof/>
            <w:webHidden/>
          </w:rPr>
          <w:instrText xml:space="preserve"> PAGEREF _Toc240079342 \h </w:instrText>
        </w:r>
        <w:r w:rsidRPr="00677BB3">
          <w:rPr>
            <w:noProof/>
            <w:webHidden/>
          </w:rPr>
        </w:r>
        <w:r w:rsidRPr="00677BB3">
          <w:rPr>
            <w:noProof/>
            <w:webHidden/>
          </w:rPr>
          <w:fldChar w:fldCharType="separate"/>
        </w:r>
        <w:r w:rsidR="004A4664">
          <w:rPr>
            <w:noProof/>
            <w:webHidden/>
          </w:rPr>
          <w:t>34</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43" w:history="1">
        <w:r w:rsidR="00BE30C4" w:rsidRPr="00677BB3">
          <w:rPr>
            <w:rStyle w:val="Hyperlink"/>
            <w:noProof/>
          </w:rPr>
          <w:t>26.</w:t>
        </w:r>
        <w:r w:rsidR="00BE30C4" w:rsidRPr="00677BB3">
          <w:rPr>
            <w:rFonts w:ascii="Calibri" w:hAnsi="Calibri"/>
            <w:noProof/>
            <w:sz w:val="22"/>
            <w:szCs w:val="22"/>
          </w:rPr>
          <w:tab/>
        </w:r>
        <w:r w:rsidR="00BE30C4" w:rsidRPr="00677BB3">
          <w:rPr>
            <w:rStyle w:val="Hyperlink"/>
            <w:noProof/>
          </w:rPr>
          <w:t>Clarification of Bids</w:t>
        </w:r>
        <w:r w:rsidR="00BE30C4" w:rsidRPr="00677BB3">
          <w:rPr>
            <w:noProof/>
            <w:webHidden/>
          </w:rPr>
          <w:tab/>
        </w:r>
        <w:r w:rsidRPr="00677BB3">
          <w:rPr>
            <w:noProof/>
            <w:webHidden/>
          </w:rPr>
          <w:fldChar w:fldCharType="begin"/>
        </w:r>
        <w:r w:rsidR="00BE30C4" w:rsidRPr="00677BB3">
          <w:rPr>
            <w:noProof/>
            <w:webHidden/>
          </w:rPr>
          <w:instrText xml:space="preserve"> PAGEREF _Toc240079343 \h </w:instrText>
        </w:r>
        <w:r w:rsidRPr="00677BB3">
          <w:rPr>
            <w:noProof/>
            <w:webHidden/>
          </w:rPr>
        </w:r>
        <w:r w:rsidRPr="00677BB3">
          <w:rPr>
            <w:noProof/>
            <w:webHidden/>
          </w:rPr>
          <w:fldChar w:fldCharType="separate"/>
        </w:r>
        <w:r w:rsidR="004A4664">
          <w:rPr>
            <w:noProof/>
            <w:webHidden/>
          </w:rPr>
          <w:t>34</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46" w:history="1">
        <w:r w:rsidR="00BE30C4" w:rsidRPr="00677BB3">
          <w:rPr>
            <w:rStyle w:val="Hyperlink"/>
            <w:noProof/>
          </w:rPr>
          <w:t>27.</w:t>
        </w:r>
        <w:r w:rsidR="00BE30C4" w:rsidRPr="00677BB3">
          <w:rPr>
            <w:rFonts w:ascii="Calibri" w:hAnsi="Calibri"/>
            <w:noProof/>
            <w:sz w:val="22"/>
            <w:szCs w:val="22"/>
          </w:rPr>
          <w:tab/>
        </w:r>
        <w:r w:rsidR="00BE30C4" w:rsidRPr="00677BB3">
          <w:rPr>
            <w:rStyle w:val="Hyperlink"/>
            <w:noProof/>
          </w:rPr>
          <w:t>Domestic Preference</w:t>
        </w:r>
        <w:r w:rsidR="00BE30C4" w:rsidRPr="00677BB3">
          <w:rPr>
            <w:noProof/>
            <w:webHidden/>
          </w:rPr>
          <w:tab/>
        </w:r>
        <w:r w:rsidRPr="00677BB3">
          <w:rPr>
            <w:noProof/>
            <w:webHidden/>
          </w:rPr>
          <w:fldChar w:fldCharType="begin"/>
        </w:r>
        <w:r w:rsidR="00BE30C4" w:rsidRPr="00677BB3">
          <w:rPr>
            <w:noProof/>
            <w:webHidden/>
          </w:rPr>
          <w:instrText xml:space="preserve"> PAGEREF _Toc240079346 \h </w:instrText>
        </w:r>
        <w:r w:rsidRPr="00677BB3">
          <w:rPr>
            <w:noProof/>
            <w:webHidden/>
          </w:rPr>
        </w:r>
        <w:r w:rsidRPr="00677BB3">
          <w:rPr>
            <w:noProof/>
            <w:webHidden/>
          </w:rPr>
          <w:fldChar w:fldCharType="separate"/>
        </w:r>
        <w:r w:rsidR="004A4664">
          <w:rPr>
            <w:noProof/>
            <w:webHidden/>
          </w:rPr>
          <w:t>34</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48" w:history="1">
        <w:r w:rsidR="00BE30C4" w:rsidRPr="00677BB3">
          <w:rPr>
            <w:rStyle w:val="Hyperlink"/>
            <w:noProof/>
          </w:rPr>
          <w:t>28.</w:t>
        </w:r>
        <w:r w:rsidR="00BE30C4" w:rsidRPr="00677BB3">
          <w:rPr>
            <w:rFonts w:ascii="Calibri" w:hAnsi="Calibri"/>
            <w:noProof/>
            <w:sz w:val="22"/>
            <w:szCs w:val="22"/>
          </w:rPr>
          <w:tab/>
        </w:r>
        <w:r w:rsidR="00BE30C4" w:rsidRPr="00677BB3">
          <w:rPr>
            <w:rStyle w:val="Hyperlink"/>
            <w:noProof/>
          </w:rPr>
          <w:t>Detailed Evaluation and Comparison of Bids</w:t>
        </w:r>
        <w:r w:rsidR="00BE30C4" w:rsidRPr="00677BB3">
          <w:rPr>
            <w:noProof/>
            <w:webHidden/>
          </w:rPr>
          <w:tab/>
        </w:r>
        <w:r w:rsidRPr="00677BB3">
          <w:rPr>
            <w:noProof/>
            <w:webHidden/>
          </w:rPr>
          <w:fldChar w:fldCharType="begin"/>
        </w:r>
        <w:r w:rsidR="00BE30C4" w:rsidRPr="00677BB3">
          <w:rPr>
            <w:noProof/>
            <w:webHidden/>
          </w:rPr>
          <w:instrText xml:space="preserve"> PAGEREF _Toc240079348 \h </w:instrText>
        </w:r>
        <w:r w:rsidRPr="00677BB3">
          <w:rPr>
            <w:noProof/>
            <w:webHidden/>
          </w:rPr>
        </w:r>
        <w:r w:rsidRPr="00677BB3">
          <w:rPr>
            <w:noProof/>
            <w:webHidden/>
          </w:rPr>
          <w:fldChar w:fldCharType="separate"/>
        </w:r>
        <w:r w:rsidR="004A4664">
          <w:rPr>
            <w:noProof/>
            <w:webHidden/>
          </w:rPr>
          <w:t>35</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53" w:history="1">
        <w:r w:rsidR="00BE30C4" w:rsidRPr="00677BB3">
          <w:rPr>
            <w:rStyle w:val="Hyperlink"/>
            <w:noProof/>
          </w:rPr>
          <w:t>29.</w:t>
        </w:r>
        <w:r w:rsidR="00BE30C4" w:rsidRPr="00677BB3">
          <w:rPr>
            <w:rFonts w:ascii="Calibri" w:hAnsi="Calibri"/>
            <w:noProof/>
            <w:sz w:val="22"/>
            <w:szCs w:val="22"/>
          </w:rPr>
          <w:tab/>
        </w:r>
        <w:r w:rsidR="00BE30C4" w:rsidRPr="00677BB3">
          <w:rPr>
            <w:rStyle w:val="Hyperlink"/>
            <w:noProof/>
          </w:rPr>
          <w:t>Post-Qualification</w:t>
        </w:r>
        <w:r w:rsidR="00BE30C4" w:rsidRPr="00677BB3">
          <w:rPr>
            <w:noProof/>
            <w:webHidden/>
          </w:rPr>
          <w:tab/>
        </w:r>
        <w:r w:rsidRPr="00677BB3">
          <w:rPr>
            <w:noProof/>
            <w:webHidden/>
          </w:rPr>
          <w:fldChar w:fldCharType="begin"/>
        </w:r>
        <w:r w:rsidR="00BE30C4" w:rsidRPr="00677BB3">
          <w:rPr>
            <w:noProof/>
            <w:webHidden/>
          </w:rPr>
          <w:instrText xml:space="preserve"> PAGEREF _Toc240079353 \h </w:instrText>
        </w:r>
        <w:r w:rsidRPr="00677BB3">
          <w:rPr>
            <w:noProof/>
            <w:webHidden/>
          </w:rPr>
        </w:r>
        <w:r w:rsidRPr="00677BB3">
          <w:rPr>
            <w:noProof/>
            <w:webHidden/>
          </w:rPr>
          <w:fldChar w:fldCharType="separate"/>
        </w:r>
        <w:r w:rsidR="004A4664">
          <w:rPr>
            <w:noProof/>
            <w:webHidden/>
          </w:rPr>
          <w:t>36</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55" w:history="1">
        <w:r w:rsidR="00BE30C4" w:rsidRPr="00677BB3">
          <w:rPr>
            <w:rStyle w:val="Hyperlink"/>
            <w:noProof/>
          </w:rPr>
          <w:t>30.</w:t>
        </w:r>
        <w:r w:rsidR="00BE30C4" w:rsidRPr="00677BB3">
          <w:rPr>
            <w:rFonts w:ascii="Calibri" w:hAnsi="Calibri"/>
            <w:noProof/>
            <w:sz w:val="22"/>
            <w:szCs w:val="22"/>
          </w:rPr>
          <w:tab/>
        </w:r>
        <w:r w:rsidR="00BE30C4" w:rsidRPr="00677BB3">
          <w:rPr>
            <w:rStyle w:val="Hyperlink"/>
            <w:noProof/>
          </w:rPr>
          <w:t>Reservation Clause</w:t>
        </w:r>
        <w:r w:rsidR="00BE30C4" w:rsidRPr="00677BB3">
          <w:rPr>
            <w:noProof/>
            <w:webHidden/>
          </w:rPr>
          <w:tab/>
        </w:r>
        <w:r w:rsidRPr="00677BB3">
          <w:rPr>
            <w:noProof/>
            <w:webHidden/>
          </w:rPr>
          <w:fldChar w:fldCharType="begin"/>
        </w:r>
        <w:r w:rsidR="00BE30C4" w:rsidRPr="00677BB3">
          <w:rPr>
            <w:noProof/>
            <w:webHidden/>
          </w:rPr>
          <w:instrText xml:space="preserve"> PAGEREF _Toc240079355 \h </w:instrText>
        </w:r>
        <w:r w:rsidRPr="00677BB3">
          <w:rPr>
            <w:noProof/>
            <w:webHidden/>
          </w:rPr>
        </w:r>
        <w:r w:rsidRPr="00677BB3">
          <w:rPr>
            <w:noProof/>
            <w:webHidden/>
          </w:rPr>
          <w:fldChar w:fldCharType="separate"/>
        </w:r>
        <w:r w:rsidR="004A4664">
          <w:rPr>
            <w:noProof/>
            <w:webHidden/>
          </w:rPr>
          <w:t>37</w:t>
        </w:r>
        <w:r w:rsidRPr="00677BB3">
          <w:rPr>
            <w:noProof/>
            <w:webHidden/>
          </w:rPr>
          <w:fldChar w:fldCharType="end"/>
        </w:r>
      </w:hyperlink>
    </w:p>
    <w:p w:rsidR="00BE30C4" w:rsidRPr="00677BB3" w:rsidRDefault="00D0626B" w:rsidP="00BE30C4">
      <w:pPr>
        <w:pStyle w:val="TOC2"/>
        <w:tabs>
          <w:tab w:val="right" w:leader="dot" w:pos="9019"/>
        </w:tabs>
        <w:rPr>
          <w:rFonts w:ascii="Calibri" w:hAnsi="Calibri"/>
          <w:smallCaps w:val="0"/>
          <w:noProof/>
          <w:sz w:val="22"/>
          <w:szCs w:val="22"/>
        </w:rPr>
      </w:pPr>
      <w:hyperlink w:anchor="_Toc240079357" w:history="1">
        <w:r w:rsidR="00BE30C4" w:rsidRPr="00677BB3">
          <w:rPr>
            <w:rStyle w:val="Hyperlink"/>
            <w:noProof/>
          </w:rPr>
          <w:t>F.</w:t>
        </w:r>
        <w:r w:rsidR="00BE30C4" w:rsidRPr="00677BB3">
          <w:rPr>
            <w:rFonts w:ascii="Calibri" w:hAnsi="Calibri"/>
            <w:smallCaps w:val="0"/>
            <w:noProof/>
            <w:sz w:val="22"/>
            <w:szCs w:val="22"/>
          </w:rPr>
          <w:tab/>
        </w:r>
        <w:r w:rsidR="00BE30C4" w:rsidRPr="00677BB3">
          <w:rPr>
            <w:rStyle w:val="Hyperlink"/>
            <w:noProof/>
          </w:rPr>
          <w:t>Award of Contract</w:t>
        </w:r>
        <w:r w:rsidR="00BE30C4" w:rsidRPr="00677BB3">
          <w:rPr>
            <w:noProof/>
            <w:webHidden/>
          </w:rPr>
          <w:tab/>
        </w:r>
        <w:r w:rsidRPr="00677BB3">
          <w:rPr>
            <w:noProof/>
            <w:webHidden/>
          </w:rPr>
          <w:fldChar w:fldCharType="begin"/>
        </w:r>
        <w:r w:rsidR="00BE30C4" w:rsidRPr="00677BB3">
          <w:rPr>
            <w:noProof/>
            <w:webHidden/>
          </w:rPr>
          <w:instrText xml:space="preserve"> PAGEREF _Toc240079357 \h </w:instrText>
        </w:r>
        <w:r w:rsidRPr="00677BB3">
          <w:rPr>
            <w:noProof/>
            <w:webHidden/>
          </w:rPr>
        </w:r>
        <w:r w:rsidRPr="00677BB3">
          <w:rPr>
            <w:noProof/>
            <w:webHidden/>
          </w:rPr>
          <w:fldChar w:fldCharType="separate"/>
        </w:r>
        <w:r w:rsidR="004A4664">
          <w:rPr>
            <w:noProof/>
            <w:webHidden/>
          </w:rPr>
          <w:t>38</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58" w:history="1">
        <w:r w:rsidR="00BE30C4" w:rsidRPr="00677BB3">
          <w:rPr>
            <w:rStyle w:val="Hyperlink"/>
            <w:noProof/>
          </w:rPr>
          <w:t>31.</w:t>
        </w:r>
        <w:r w:rsidR="00BE30C4" w:rsidRPr="00677BB3">
          <w:rPr>
            <w:rFonts w:ascii="Calibri" w:hAnsi="Calibri"/>
            <w:noProof/>
            <w:sz w:val="22"/>
            <w:szCs w:val="22"/>
          </w:rPr>
          <w:tab/>
        </w:r>
        <w:r w:rsidR="00BE30C4" w:rsidRPr="00677BB3">
          <w:rPr>
            <w:rStyle w:val="Hyperlink"/>
            <w:noProof/>
          </w:rPr>
          <w:t>Contract Award</w:t>
        </w:r>
        <w:r w:rsidR="00BE30C4" w:rsidRPr="00677BB3">
          <w:rPr>
            <w:noProof/>
            <w:webHidden/>
          </w:rPr>
          <w:tab/>
        </w:r>
        <w:r w:rsidRPr="00677BB3">
          <w:rPr>
            <w:noProof/>
            <w:webHidden/>
          </w:rPr>
          <w:fldChar w:fldCharType="begin"/>
        </w:r>
        <w:r w:rsidR="00BE30C4" w:rsidRPr="00677BB3">
          <w:rPr>
            <w:noProof/>
            <w:webHidden/>
          </w:rPr>
          <w:instrText xml:space="preserve"> PAGEREF _Toc240079358 \h </w:instrText>
        </w:r>
        <w:r w:rsidRPr="00677BB3">
          <w:rPr>
            <w:noProof/>
            <w:webHidden/>
          </w:rPr>
        </w:r>
        <w:r w:rsidRPr="00677BB3">
          <w:rPr>
            <w:noProof/>
            <w:webHidden/>
          </w:rPr>
          <w:fldChar w:fldCharType="separate"/>
        </w:r>
        <w:r w:rsidR="004A4664">
          <w:rPr>
            <w:noProof/>
            <w:webHidden/>
          </w:rPr>
          <w:t>38</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60" w:history="1">
        <w:r w:rsidR="00BE30C4" w:rsidRPr="00677BB3">
          <w:rPr>
            <w:rStyle w:val="Hyperlink"/>
            <w:noProof/>
          </w:rPr>
          <w:t>32.</w:t>
        </w:r>
        <w:r w:rsidR="00BE30C4" w:rsidRPr="00677BB3">
          <w:rPr>
            <w:rFonts w:ascii="Calibri" w:hAnsi="Calibri"/>
            <w:noProof/>
            <w:sz w:val="22"/>
            <w:szCs w:val="22"/>
          </w:rPr>
          <w:tab/>
        </w:r>
        <w:r w:rsidR="00BE30C4" w:rsidRPr="00677BB3">
          <w:rPr>
            <w:rStyle w:val="Hyperlink"/>
            <w:noProof/>
          </w:rPr>
          <w:t>Signing of the Contract</w:t>
        </w:r>
        <w:r w:rsidR="00BE30C4" w:rsidRPr="00677BB3">
          <w:rPr>
            <w:noProof/>
            <w:webHidden/>
          </w:rPr>
          <w:tab/>
        </w:r>
        <w:r w:rsidRPr="00677BB3">
          <w:rPr>
            <w:noProof/>
            <w:webHidden/>
          </w:rPr>
          <w:fldChar w:fldCharType="begin"/>
        </w:r>
        <w:r w:rsidR="00BE30C4" w:rsidRPr="00677BB3">
          <w:rPr>
            <w:noProof/>
            <w:webHidden/>
          </w:rPr>
          <w:instrText xml:space="preserve"> PAGEREF _Toc240079360 \h </w:instrText>
        </w:r>
        <w:r w:rsidRPr="00677BB3">
          <w:rPr>
            <w:noProof/>
            <w:webHidden/>
          </w:rPr>
        </w:r>
        <w:r w:rsidRPr="00677BB3">
          <w:rPr>
            <w:noProof/>
            <w:webHidden/>
          </w:rPr>
          <w:fldChar w:fldCharType="separate"/>
        </w:r>
        <w:r w:rsidR="004A4664">
          <w:rPr>
            <w:noProof/>
            <w:webHidden/>
          </w:rPr>
          <w:t>39</w:t>
        </w:r>
        <w:r w:rsidRPr="00677BB3">
          <w:rPr>
            <w:noProof/>
            <w:webHidden/>
          </w:rPr>
          <w:fldChar w:fldCharType="end"/>
        </w:r>
      </w:hyperlink>
    </w:p>
    <w:p w:rsidR="00BE30C4" w:rsidRPr="00677BB3" w:rsidRDefault="00D0626B" w:rsidP="00BE30C4">
      <w:pPr>
        <w:pStyle w:val="TOC3"/>
        <w:rPr>
          <w:rFonts w:ascii="Calibri" w:hAnsi="Calibri"/>
          <w:noProof/>
          <w:sz w:val="22"/>
          <w:szCs w:val="22"/>
        </w:rPr>
      </w:pPr>
      <w:hyperlink w:anchor="_Toc240079361" w:history="1">
        <w:r w:rsidR="00BE30C4" w:rsidRPr="00677BB3">
          <w:rPr>
            <w:rStyle w:val="Hyperlink"/>
            <w:noProof/>
          </w:rPr>
          <w:t>33.</w:t>
        </w:r>
        <w:r w:rsidR="00BE30C4" w:rsidRPr="00677BB3">
          <w:rPr>
            <w:rFonts w:ascii="Calibri" w:hAnsi="Calibri"/>
            <w:noProof/>
            <w:sz w:val="22"/>
            <w:szCs w:val="22"/>
          </w:rPr>
          <w:tab/>
        </w:r>
        <w:r w:rsidR="00BE30C4" w:rsidRPr="00677BB3">
          <w:rPr>
            <w:rStyle w:val="Hyperlink"/>
            <w:noProof/>
          </w:rPr>
          <w:t>Performance Security</w:t>
        </w:r>
        <w:r w:rsidR="00BE30C4" w:rsidRPr="00677BB3">
          <w:rPr>
            <w:noProof/>
            <w:webHidden/>
          </w:rPr>
          <w:tab/>
        </w:r>
        <w:r w:rsidRPr="00677BB3">
          <w:rPr>
            <w:noProof/>
            <w:webHidden/>
          </w:rPr>
          <w:fldChar w:fldCharType="begin"/>
        </w:r>
        <w:r w:rsidR="00BE30C4" w:rsidRPr="00677BB3">
          <w:rPr>
            <w:noProof/>
            <w:webHidden/>
          </w:rPr>
          <w:instrText xml:space="preserve"> PAGEREF _Toc240079361 \h </w:instrText>
        </w:r>
        <w:r w:rsidRPr="00677BB3">
          <w:rPr>
            <w:noProof/>
            <w:webHidden/>
          </w:rPr>
        </w:r>
        <w:r w:rsidRPr="00677BB3">
          <w:rPr>
            <w:noProof/>
            <w:webHidden/>
          </w:rPr>
          <w:fldChar w:fldCharType="separate"/>
        </w:r>
        <w:r w:rsidR="004A4664">
          <w:rPr>
            <w:noProof/>
            <w:webHidden/>
          </w:rPr>
          <w:t>40</w:t>
        </w:r>
        <w:r w:rsidRPr="00677BB3">
          <w:rPr>
            <w:noProof/>
            <w:webHidden/>
          </w:rPr>
          <w:fldChar w:fldCharType="end"/>
        </w:r>
      </w:hyperlink>
    </w:p>
    <w:p w:rsidR="00BE30C4" w:rsidRDefault="00D0626B" w:rsidP="00BE30C4">
      <w:pPr>
        <w:pStyle w:val="TOC3"/>
        <w:rPr>
          <w:noProof/>
        </w:rPr>
      </w:pPr>
      <w:hyperlink w:anchor="_Toc240079363" w:history="1">
        <w:r w:rsidR="00BE30C4" w:rsidRPr="00677BB3">
          <w:rPr>
            <w:rStyle w:val="Hyperlink"/>
            <w:noProof/>
          </w:rPr>
          <w:t>34.</w:t>
        </w:r>
        <w:r w:rsidR="00BE30C4" w:rsidRPr="00677BB3">
          <w:rPr>
            <w:rFonts w:ascii="Calibri" w:hAnsi="Calibri"/>
            <w:noProof/>
            <w:sz w:val="22"/>
            <w:szCs w:val="22"/>
          </w:rPr>
          <w:tab/>
        </w:r>
        <w:r w:rsidR="00BE30C4" w:rsidRPr="00677BB3">
          <w:rPr>
            <w:rStyle w:val="Hyperlink"/>
            <w:noProof/>
          </w:rPr>
          <w:t>Notice to Proceed</w:t>
        </w:r>
        <w:r w:rsidR="00BE30C4" w:rsidRPr="00677BB3">
          <w:rPr>
            <w:noProof/>
            <w:webHidden/>
          </w:rPr>
          <w:tab/>
        </w:r>
        <w:r w:rsidRPr="00677BB3">
          <w:rPr>
            <w:noProof/>
            <w:webHidden/>
          </w:rPr>
          <w:fldChar w:fldCharType="begin"/>
        </w:r>
        <w:r w:rsidR="00BE30C4" w:rsidRPr="00677BB3">
          <w:rPr>
            <w:noProof/>
            <w:webHidden/>
          </w:rPr>
          <w:instrText xml:space="preserve"> PAGEREF _Toc240079363 \h </w:instrText>
        </w:r>
        <w:r w:rsidRPr="00677BB3">
          <w:rPr>
            <w:noProof/>
            <w:webHidden/>
          </w:rPr>
        </w:r>
        <w:r w:rsidRPr="00677BB3">
          <w:rPr>
            <w:noProof/>
            <w:webHidden/>
          </w:rPr>
          <w:fldChar w:fldCharType="separate"/>
        </w:r>
        <w:r w:rsidR="004A4664">
          <w:rPr>
            <w:noProof/>
            <w:webHidden/>
          </w:rPr>
          <w:t>41</w:t>
        </w:r>
        <w:r w:rsidRPr="00677BB3">
          <w:rPr>
            <w:noProof/>
            <w:webHidden/>
          </w:rPr>
          <w:fldChar w:fldCharType="end"/>
        </w:r>
      </w:hyperlink>
    </w:p>
    <w:p w:rsidR="00BE30C4" w:rsidRPr="00B24996" w:rsidRDefault="00BE30C4" w:rsidP="00BE30C4">
      <w:pPr>
        <w:ind w:left="900" w:hanging="540"/>
      </w:pPr>
      <w:r>
        <w:t>35.</w:t>
      </w:r>
      <w:r>
        <w:tab/>
        <w:t>Protest Mechanism…………………………………………………………………37</w:t>
      </w:r>
    </w:p>
    <w:p w:rsidR="00BE30C4" w:rsidRPr="00677BB3" w:rsidRDefault="00D0626B" w:rsidP="00BE30C4">
      <w:pPr>
        <w:tabs>
          <w:tab w:val="left" w:pos="360"/>
          <w:tab w:val="left" w:pos="900"/>
          <w:tab w:val="right" w:leader="dot" w:pos="9000"/>
        </w:tabs>
        <w:rPr>
          <w:sz w:val="28"/>
          <w:szCs w:val="28"/>
        </w:rPr>
      </w:pPr>
      <w:r w:rsidRPr="00677BB3">
        <w:rPr>
          <w:b/>
          <w:sz w:val="28"/>
          <w:szCs w:val="28"/>
        </w:rPr>
        <w:fldChar w:fldCharType="end"/>
      </w:r>
    </w:p>
    <w:bookmarkEnd w:id="244"/>
    <w:bookmarkEnd w:id="245"/>
    <w:bookmarkEnd w:id="246"/>
    <w:bookmarkEnd w:id="247"/>
    <w:bookmarkEnd w:id="248"/>
    <w:bookmarkEnd w:id="249"/>
    <w:bookmarkEnd w:id="250"/>
    <w:bookmarkEnd w:id="251"/>
    <w:bookmarkEnd w:id="252"/>
    <w:p w:rsidR="00BE30C4" w:rsidRPr="00677BB3" w:rsidRDefault="00BE30C4" w:rsidP="00BE30C4">
      <w:pPr>
        <w:sectPr w:rsidR="00BE30C4" w:rsidRPr="00677BB3" w:rsidSect="00E93900">
          <w:headerReference w:type="even" r:id="rId30"/>
          <w:headerReference w:type="default" r:id="rId31"/>
          <w:footerReference w:type="default" r:id="rId32"/>
          <w:headerReference w:type="first" r:id="rId33"/>
          <w:pgSz w:w="11909" w:h="16834" w:code="9"/>
          <w:pgMar w:top="1440" w:right="1440" w:bottom="1440" w:left="1440" w:header="720" w:footer="720" w:gutter="0"/>
          <w:cols w:space="720"/>
          <w:docGrid w:linePitch="360"/>
        </w:sectPr>
      </w:pPr>
    </w:p>
    <w:p w:rsidR="00BE30C4" w:rsidRPr="00677BB3" w:rsidRDefault="00BE30C4" w:rsidP="00BE30C4">
      <w:pPr>
        <w:pStyle w:val="Heading2"/>
      </w:pPr>
      <w:bookmarkStart w:id="253" w:name="_Toc239472608"/>
      <w:bookmarkStart w:id="254" w:name="_Toc239473226"/>
      <w:bookmarkStart w:id="255" w:name="_Toc240079250"/>
      <w:bookmarkStart w:id="256" w:name="_Toc99261366"/>
      <w:bookmarkStart w:id="257" w:name="_Toc99862353"/>
      <w:bookmarkStart w:id="258" w:name="_Toc100755134"/>
      <w:bookmarkStart w:id="259" w:name="_Toc100906758"/>
      <w:bookmarkStart w:id="260" w:name="_Toc100978038"/>
      <w:bookmarkStart w:id="261" w:name="_Toc100978423"/>
      <w:r w:rsidRPr="00677BB3">
        <w:lastRenderedPageBreak/>
        <w:t>General</w:t>
      </w:r>
      <w:bookmarkStart w:id="262" w:name="_Toc239472609"/>
      <w:bookmarkStart w:id="263" w:name="_Toc239473227"/>
      <w:bookmarkEnd w:id="253"/>
      <w:bookmarkEnd w:id="254"/>
      <w:bookmarkEnd w:id="255"/>
      <w:bookmarkEnd w:id="262"/>
      <w:bookmarkEnd w:id="263"/>
    </w:p>
    <w:p w:rsidR="00BE30C4" w:rsidRPr="00677BB3" w:rsidRDefault="00BE30C4" w:rsidP="00BE30C4">
      <w:pPr>
        <w:pStyle w:val="Heading3"/>
      </w:pPr>
      <w:bookmarkStart w:id="264" w:name="_Toc239472610"/>
      <w:bookmarkStart w:id="265" w:name="_Toc239473228"/>
      <w:bookmarkStart w:id="266" w:name="_Ref239526568"/>
      <w:bookmarkStart w:id="267" w:name="_Toc239645906"/>
      <w:bookmarkStart w:id="268" w:name="_Toc240079251"/>
      <w:bookmarkStart w:id="269" w:name="_Toc242865975"/>
      <w:bookmarkStart w:id="270" w:name="_Toc281305270"/>
      <w:r w:rsidRPr="00677BB3">
        <w:t>Scope of Bid</w:t>
      </w:r>
      <w:bookmarkEnd w:id="17"/>
      <w:bookmarkEnd w:id="18"/>
      <w:bookmarkEnd w:id="19"/>
      <w:bookmarkEnd w:id="20"/>
      <w:bookmarkEnd w:id="21"/>
      <w:bookmarkEnd w:id="256"/>
      <w:bookmarkEnd w:id="257"/>
      <w:bookmarkEnd w:id="258"/>
      <w:bookmarkEnd w:id="259"/>
      <w:bookmarkEnd w:id="260"/>
      <w:bookmarkEnd w:id="261"/>
      <w:bookmarkEnd w:id="264"/>
      <w:bookmarkEnd w:id="265"/>
      <w:bookmarkEnd w:id="266"/>
      <w:bookmarkEnd w:id="267"/>
      <w:bookmarkEnd w:id="268"/>
      <w:bookmarkEnd w:id="269"/>
      <w:bookmarkEnd w:id="270"/>
    </w:p>
    <w:p w:rsidR="00BE30C4" w:rsidRPr="00677BB3" w:rsidRDefault="00BE30C4" w:rsidP="00BE30C4">
      <w:pPr>
        <w:pStyle w:val="Style1"/>
      </w:pPr>
      <w:bookmarkStart w:id="271" w:name="_Ref33250653"/>
      <w:bookmarkStart w:id="272" w:name="_Toc99261367"/>
      <w:bookmarkStart w:id="273" w:name="_Toc99765979"/>
      <w:bookmarkStart w:id="274" w:name="_Toc99862354"/>
      <w:bookmarkStart w:id="275" w:name="_Toc99938554"/>
      <w:bookmarkStart w:id="276" w:name="_Toc99942432"/>
      <w:bookmarkStart w:id="277" w:name="_Toc100755135"/>
      <w:bookmarkStart w:id="278" w:name="_Toc100906759"/>
      <w:bookmarkStart w:id="279" w:name="_Toc100978039"/>
      <w:bookmarkStart w:id="280" w:name="_Toc100978424"/>
      <w:bookmarkStart w:id="281" w:name="_Toc239472611"/>
      <w:bookmarkStart w:id="282" w:name="_Toc239473229"/>
      <w:r w:rsidRPr="00677BB3">
        <w:t xml:space="preserve">The </w:t>
      </w:r>
      <w:r>
        <w:t>P</w:t>
      </w:r>
      <w:r w:rsidRPr="00677BB3">
        <w:t xml:space="preserve">rocuring </w:t>
      </w:r>
      <w:r>
        <w:t>E</w:t>
      </w:r>
      <w:r w:rsidRPr="00677BB3">
        <w:t xml:space="preserve">ntity named in the </w:t>
      </w:r>
      <w:hyperlink w:anchor="bds1_1" w:history="1">
        <w:r w:rsidRPr="00677BB3">
          <w:rPr>
            <w:rStyle w:val="Hyperlink"/>
          </w:rPr>
          <w:t>BDS</w:t>
        </w:r>
      </w:hyperlink>
      <w:r>
        <w:t>invites</w:t>
      </w:r>
      <w:r w:rsidRPr="00677BB3">
        <w:t>bids for</w:t>
      </w:r>
      <w:r>
        <w:t xml:space="preserve"> the</w:t>
      </w:r>
      <w:r w:rsidRPr="00677BB3">
        <w:t xml:space="preserve"> supply and delivery of the </w:t>
      </w:r>
      <w:r>
        <w:t>G</w:t>
      </w:r>
      <w:r w:rsidRPr="00677BB3">
        <w:t xml:space="preserve">oods as described in </w:t>
      </w:r>
      <w:fldSimple w:instr=" REF _Ref97444287 \h  \* MERGEFORMAT ">
        <w:r w:rsidR="004A4664" w:rsidRPr="00677BB3">
          <w:t>Section VII. Technical Specifications</w:t>
        </w:r>
      </w:fldSimple>
      <w:r w:rsidRPr="00677BB3">
        <w:t>.</w:t>
      </w:r>
      <w:bookmarkEnd w:id="271"/>
      <w:bookmarkEnd w:id="272"/>
      <w:bookmarkEnd w:id="273"/>
      <w:bookmarkEnd w:id="274"/>
      <w:bookmarkEnd w:id="275"/>
      <w:bookmarkEnd w:id="276"/>
      <w:bookmarkEnd w:id="277"/>
      <w:bookmarkEnd w:id="278"/>
      <w:bookmarkEnd w:id="279"/>
      <w:bookmarkEnd w:id="280"/>
      <w:bookmarkEnd w:id="281"/>
      <w:bookmarkEnd w:id="282"/>
    </w:p>
    <w:p w:rsidR="00BE30C4" w:rsidRPr="00677BB3" w:rsidRDefault="00BE30C4" w:rsidP="00BE30C4">
      <w:pPr>
        <w:pStyle w:val="Style1"/>
      </w:pPr>
      <w:bookmarkStart w:id="283" w:name="_Ref33250721"/>
      <w:bookmarkStart w:id="284" w:name="_Toc99261368"/>
      <w:bookmarkStart w:id="285" w:name="_Toc99765980"/>
      <w:bookmarkStart w:id="286" w:name="_Toc99862355"/>
      <w:bookmarkStart w:id="287" w:name="_Toc99938555"/>
      <w:bookmarkStart w:id="288" w:name="_Toc99942433"/>
      <w:bookmarkStart w:id="289" w:name="_Toc100755136"/>
      <w:bookmarkStart w:id="290" w:name="_Toc100906760"/>
      <w:bookmarkStart w:id="291" w:name="_Toc100978040"/>
      <w:bookmarkStart w:id="292" w:name="_Toc100978425"/>
      <w:bookmarkStart w:id="293" w:name="_Toc239472612"/>
      <w:bookmarkStart w:id="294" w:name="_Toc239473230"/>
      <w:r w:rsidRPr="00677BB3">
        <w:t xml:space="preserve">The name, identification, and number of lots specific to this bidding are provided in the </w:t>
      </w:r>
      <w:hyperlink w:anchor="bds1_2" w:history="1">
        <w:r w:rsidRPr="00677BB3">
          <w:rPr>
            <w:rStyle w:val="Hyperlink"/>
          </w:rPr>
          <w:t>BDS</w:t>
        </w:r>
      </w:hyperlink>
      <w:r w:rsidRPr="00677BB3">
        <w:t>.</w:t>
      </w:r>
      <w:bookmarkEnd w:id="283"/>
      <w:r w:rsidRPr="00677BB3">
        <w:t xml:space="preserve">  The contracting strategy and basis of evaluation of lots is described in </w:t>
      </w:r>
      <w:r w:rsidRPr="00AB4489">
        <w:rPr>
          <w:b/>
        </w:rPr>
        <w:t>ITB</w:t>
      </w:r>
      <w:r w:rsidRPr="00677BB3">
        <w:t xml:space="preserve"> Clause </w:t>
      </w:r>
      <w:fldSimple w:instr=" REF _Ref99260182 \r \h  \* MERGEFORMAT ">
        <w:r w:rsidR="004A4664">
          <w:t>28</w:t>
        </w:r>
      </w:fldSimple>
      <w:r w:rsidRPr="00677BB3">
        <w:t>.</w:t>
      </w:r>
      <w:bookmarkEnd w:id="284"/>
      <w:bookmarkEnd w:id="285"/>
      <w:bookmarkEnd w:id="286"/>
      <w:bookmarkEnd w:id="287"/>
      <w:bookmarkEnd w:id="288"/>
      <w:bookmarkEnd w:id="289"/>
      <w:bookmarkEnd w:id="290"/>
      <w:bookmarkEnd w:id="291"/>
      <w:bookmarkEnd w:id="292"/>
      <w:bookmarkEnd w:id="293"/>
      <w:bookmarkEnd w:id="294"/>
    </w:p>
    <w:p w:rsidR="00BE30C4" w:rsidRPr="00677BB3" w:rsidRDefault="00BE30C4" w:rsidP="00BE30C4">
      <w:pPr>
        <w:pStyle w:val="Heading3"/>
      </w:pPr>
      <w:bookmarkStart w:id="295" w:name="_Source_of_Funds"/>
      <w:bookmarkStart w:id="296" w:name="_Toc99261369"/>
      <w:bookmarkStart w:id="297" w:name="_Toc99862356"/>
      <w:bookmarkStart w:id="298" w:name="_Toc100755137"/>
      <w:bookmarkStart w:id="299" w:name="_Toc100906761"/>
      <w:bookmarkStart w:id="300" w:name="_Toc100978041"/>
      <w:bookmarkStart w:id="301" w:name="_Toc100978426"/>
      <w:bookmarkStart w:id="302" w:name="_Ref239392892"/>
      <w:bookmarkStart w:id="303" w:name="_Ref239392953"/>
      <w:bookmarkStart w:id="304" w:name="_Ref239393851"/>
      <w:bookmarkStart w:id="305" w:name="_Toc239472613"/>
      <w:bookmarkStart w:id="306" w:name="_Toc239473231"/>
      <w:bookmarkStart w:id="307" w:name="_Ref239526576"/>
      <w:bookmarkStart w:id="308" w:name="_Toc239645907"/>
      <w:bookmarkStart w:id="309" w:name="_Toc240079252"/>
      <w:bookmarkStart w:id="310" w:name="_Toc242865976"/>
      <w:bookmarkStart w:id="311" w:name="_Toc281305271"/>
      <w:bookmarkEnd w:id="295"/>
      <w:r w:rsidRPr="00677BB3">
        <w:t>Source of Funds</w:t>
      </w:r>
      <w:bookmarkEnd w:id="22"/>
      <w:bookmarkEnd w:id="23"/>
      <w:bookmarkEnd w:id="24"/>
      <w:bookmarkEnd w:id="2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rsidR="00BE30C4" w:rsidRPr="00677BB3" w:rsidRDefault="00BE30C4" w:rsidP="00BE30C4">
      <w:pPr>
        <w:ind w:left="720"/>
      </w:pPr>
      <w:r w:rsidRPr="00677BB3">
        <w:t xml:space="preserve">The Procuring Entity has a budget or has received funds from the Funding Source named in the </w:t>
      </w:r>
      <w:hyperlink w:anchor="bds2" w:history="1">
        <w:r w:rsidRPr="00677BB3">
          <w:rPr>
            <w:rStyle w:val="Hyperlink"/>
          </w:rPr>
          <w:t>BDS</w:t>
        </w:r>
      </w:hyperlink>
      <w:r w:rsidRPr="00677BB3">
        <w:t xml:space="preserve">, and in the amount indicated in the </w:t>
      </w:r>
      <w:hyperlink w:anchor="bds2" w:history="1">
        <w:r w:rsidRPr="00677BB3">
          <w:rPr>
            <w:rStyle w:val="Hyperlink"/>
          </w:rPr>
          <w:t>BDS</w:t>
        </w:r>
      </w:hyperlink>
      <w:r w:rsidRPr="00677BB3">
        <w:t xml:space="preserve">. It intends to apply part of the funds received for the Project, as defined in the </w:t>
      </w:r>
      <w:hyperlink w:anchor="bds2" w:history="1">
        <w:r w:rsidRPr="00677BB3">
          <w:rPr>
            <w:rStyle w:val="Hyperlink"/>
          </w:rPr>
          <w:t>BDS</w:t>
        </w:r>
      </w:hyperlink>
      <w:r w:rsidRPr="00677BB3">
        <w:t xml:space="preserve">, to cover eligible payments under the contract. </w:t>
      </w:r>
    </w:p>
    <w:p w:rsidR="00BE30C4" w:rsidRPr="00677BB3" w:rsidRDefault="00BE30C4" w:rsidP="00BE30C4">
      <w:pPr>
        <w:pStyle w:val="Heading3"/>
      </w:pPr>
      <w:bookmarkStart w:id="312" w:name="_Toc99261372"/>
      <w:bookmarkStart w:id="313" w:name="_Toc99862359"/>
      <w:bookmarkStart w:id="314" w:name="_Toc100755140"/>
      <w:bookmarkStart w:id="315" w:name="_Toc100906764"/>
      <w:bookmarkStart w:id="316" w:name="_Toc100978044"/>
      <w:bookmarkStart w:id="317" w:name="_Toc100978429"/>
      <w:bookmarkStart w:id="318" w:name="_Toc239472616"/>
      <w:bookmarkStart w:id="319" w:name="_Toc239473234"/>
      <w:bookmarkStart w:id="320" w:name="_Ref239526588"/>
      <w:bookmarkStart w:id="321" w:name="_Ref239587044"/>
      <w:bookmarkStart w:id="322" w:name="_Toc239645910"/>
      <w:bookmarkStart w:id="323" w:name="_Toc240079255"/>
      <w:bookmarkStart w:id="324" w:name="_Toc242865977"/>
      <w:bookmarkStart w:id="325" w:name="_Toc281305272"/>
      <w:r w:rsidRPr="00677BB3">
        <w:t>Corrupt, Fraudulent, Collusive, and Coercive Practices</w:t>
      </w:r>
      <w:bookmarkEnd w:id="26"/>
      <w:bookmarkEnd w:id="27"/>
      <w:bookmarkEnd w:id="28"/>
      <w:bookmarkEnd w:id="29"/>
      <w:bookmarkEnd w:id="30"/>
      <w:bookmarkEnd w:id="31"/>
      <w:bookmarkEnd w:id="32"/>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p>
    <w:p w:rsidR="00BE30C4" w:rsidRPr="00677BB3" w:rsidRDefault="00BE30C4" w:rsidP="00BE30C4">
      <w:pPr>
        <w:pStyle w:val="Style1"/>
      </w:pPr>
      <w:bookmarkStart w:id="326" w:name="_Ref59945136"/>
      <w:bookmarkStart w:id="327" w:name="_Toc99261373"/>
      <w:bookmarkStart w:id="328" w:name="_Toc99765985"/>
      <w:bookmarkStart w:id="329" w:name="_Toc99862360"/>
      <w:bookmarkStart w:id="330" w:name="_Toc99938560"/>
      <w:bookmarkStart w:id="331" w:name="_Toc99942438"/>
      <w:bookmarkStart w:id="332" w:name="_Toc100755141"/>
      <w:bookmarkStart w:id="333" w:name="_Toc100906765"/>
      <w:bookmarkStart w:id="334" w:name="_Toc100978045"/>
      <w:bookmarkStart w:id="335" w:name="_Toc100978430"/>
      <w:bookmarkStart w:id="336" w:name="_Toc239472617"/>
      <w:bookmarkStart w:id="337" w:name="_Toc239473235"/>
      <w:bookmarkStart w:id="338" w:name="_Ref260039908"/>
      <w:bookmarkStart w:id="339" w:name="_Ref281305770"/>
      <w:r w:rsidRPr="00677BB3">
        <w:t xml:space="preserve">Unless otherwise specified in the </w:t>
      </w:r>
      <w:hyperlink w:anchor="bds3_1" w:history="1">
        <w:r w:rsidRPr="00677BB3">
          <w:rPr>
            <w:rStyle w:val="Hyperlink"/>
          </w:rPr>
          <w:t>BDS</w:t>
        </w:r>
      </w:hyperlink>
      <w:r w:rsidRPr="00677BB3">
        <w:t>, the Procuring Entity as well as the bidders and suppliers shall observe the highest standard of ethics during the procurement and execution of the contract. In pursuance of this policy, the Procuring Entity</w:t>
      </w:r>
      <w:bookmarkEnd w:id="326"/>
      <w:r w:rsidRPr="00677BB3">
        <w:t>:</w:t>
      </w:r>
      <w:bookmarkEnd w:id="327"/>
      <w:bookmarkEnd w:id="328"/>
      <w:bookmarkEnd w:id="329"/>
      <w:bookmarkEnd w:id="330"/>
      <w:bookmarkEnd w:id="331"/>
      <w:bookmarkEnd w:id="332"/>
      <w:bookmarkEnd w:id="333"/>
      <w:bookmarkEnd w:id="334"/>
      <w:bookmarkEnd w:id="335"/>
      <w:bookmarkEnd w:id="336"/>
      <w:bookmarkEnd w:id="337"/>
      <w:bookmarkEnd w:id="338"/>
      <w:bookmarkEnd w:id="339"/>
    </w:p>
    <w:p w:rsidR="00BE30C4" w:rsidRPr="00677BB3" w:rsidRDefault="00BE30C4" w:rsidP="00BE30C4">
      <w:pPr>
        <w:pStyle w:val="Style1"/>
        <w:numPr>
          <w:ilvl w:val="3"/>
          <w:numId w:val="1"/>
        </w:numPr>
      </w:pPr>
      <w:bookmarkStart w:id="340" w:name="_Ref59945138"/>
      <w:bookmarkStart w:id="341" w:name="_Toc99261374"/>
      <w:bookmarkStart w:id="342" w:name="_Toc99765986"/>
      <w:bookmarkStart w:id="343" w:name="_Toc99862361"/>
      <w:bookmarkStart w:id="344" w:name="_Toc99938561"/>
      <w:bookmarkStart w:id="345" w:name="_Toc99942439"/>
      <w:bookmarkStart w:id="346" w:name="_Toc100755142"/>
      <w:bookmarkStart w:id="347" w:name="_Toc100906766"/>
      <w:bookmarkStart w:id="348" w:name="_Toc100978046"/>
      <w:bookmarkStart w:id="349" w:name="_Toc100978431"/>
      <w:bookmarkStart w:id="350" w:name="_Toc239472618"/>
      <w:bookmarkStart w:id="351" w:name="_Toc239473236"/>
      <w:r w:rsidRPr="00677BB3">
        <w:t>defines, for purposes of this provision, the terms set forth below as follows:</w:t>
      </w:r>
      <w:bookmarkEnd w:id="340"/>
      <w:bookmarkEnd w:id="341"/>
      <w:bookmarkEnd w:id="342"/>
      <w:bookmarkEnd w:id="343"/>
      <w:bookmarkEnd w:id="344"/>
      <w:bookmarkEnd w:id="345"/>
      <w:bookmarkEnd w:id="346"/>
      <w:bookmarkEnd w:id="347"/>
      <w:bookmarkEnd w:id="348"/>
      <w:bookmarkEnd w:id="349"/>
      <w:bookmarkEnd w:id="350"/>
      <w:bookmarkEnd w:id="351"/>
    </w:p>
    <w:p w:rsidR="00BE30C4" w:rsidRPr="00677BB3" w:rsidRDefault="00BE30C4" w:rsidP="00BE30C4">
      <w:pPr>
        <w:pStyle w:val="Style1"/>
        <w:numPr>
          <w:ilvl w:val="4"/>
          <w:numId w:val="1"/>
        </w:numPr>
      </w:pPr>
      <w:bookmarkStart w:id="352" w:name="_Toc99261375"/>
      <w:bookmarkStart w:id="353" w:name="_Toc99765987"/>
      <w:bookmarkStart w:id="354" w:name="_Toc99862362"/>
      <w:bookmarkStart w:id="355" w:name="_Toc99938562"/>
      <w:bookmarkStart w:id="356" w:name="_Toc99942440"/>
      <w:bookmarkStart w:id="357" w:name="_Toc100755143"/>
      <w:bookmarkStart w:id="358" w:name="_Toc100906767"/>
      <w:bookmarkStart w:id="359" w:name="_Toc100978047"/>
      <w:bookmarkStart w:id="360" w:name="_Toc100978432"/>
      <w:bookmarkStart w:id="361" w:name="_Toc239472619"/>
      <w:bookmarkStart w:id="362" w:name="_Toc239473237"/>
      <w:r w:rsidRPr="00677BB3">
        <w:t xml:space="preserve">“corrupt practice” means </w:t>
      </w:r>
      <w:r w:rsidR="00263412">
        <w:pgNum/>
      </w:r>
      <w:r w:rsidR="00263412">
        <w:t>avour</w:t>
      </w:r>
      <w:r w:rsidR="00263412">
        <w:pgNum/>
      </w:r>
      <w:r w:rsidR="00263412">
        <w:t>le</w:t>
      </w:r>
      <w:r w:rsidRPr="00677BB3">
        <w:t xml:space="preserve"> on the part of officials in the public or private sectors by which they improperly and unlawfully enrich themselves, others, or induce others to do so, by misusing the position in which they are placed, and includes the offering, giving, receiving, or soliciting of anything of value to influence the action of any such official in the procurement process or in contract execution; entering, on behalf of the government, into any contract or transaction manifestly and grossly disadvantageous to the same, whether or not the public officer profited or will profit thereby, and similar acts as provided in RA 3019.</w:t>
      </w:r>
      <w:bookmarkEnd w:id="352"/>
      <w:bookmarkEnd w:id="353"/>
      <w:bookmarkEnd w:id="354"/>
      <w:bookmarkEnd w:id="355"/>
      <w:bookmarkEnd w:id="356"/>
      <w:bookmarkEnd w:id="357"/>
      <w:bookmarkEnd w:id="358"/>
      <w:bookmarkEnd w:id="359"/>
      <w:bookmarkEnd w:id="360"/>
      <w:bookmarkEnd w:id="361"/>
      <w:bookmarkEnd w:id="362"/>
    </w:p>
    <w:p w:rsidR="00BE30C4" w:rsidRPr="00677BB3" w:rsidRDefault="00BE30C4" w:rsidP="00BE30C4">
      <w:pPr>
        <w:pStyle w:val="Style1"/>
        <w:numPr>
          <w:ilvl w:val="4"/>
          <w:numId w:val="1"/>
        </w:numPr>
      </w:pPr>
      <w:bookmarkStart w:id="363" w:name="_Ref59945140"/>
      <w:bookmarkStart w:id="364" w:name="_Toc99261376"/>
      <w:bookmarkStart w:id="365" w:name="_Toc99765988"/>
      <w:bookmarkStart w:id="366" w:name="_Toc99862363"/>
      <w:bookmarkStart w:id="367" w:name="_Toc99938563"/>
      <w:bookmarkStart w:id="368" w:name="_Toc99942441"/>
      <w:bookmarkStart w:id="369" w:name="_Toc100755144"/>
      <w:bookmarkStart w:id="370" w:name="_Toc100906768"/>
      <w:bookmarkStart w:id="371" w:name="_Toc100978048"/>
      <w:bookmarkStart w:id="372" w:name="_Toc100978433"/>
      <w:bookmarkStart w:id="373" w:name="_Toc239472620"/>
      <w:bookmarkStart w:id="374" w:name="_Toc239473238"/>
      <w:r w:rsidRPr="00677BB3">
        <w:t>“fraudulent practice” means a misrepresentation of facts in order to influence a procurement process or the execution of a contract to the detriment of the Procuring Entity, and includes collusive practices among Bidders (prior to or after bid submission) designed to establish bid prices at artificial, non-competitive levels and to deprive the Procuring Entity of the benefits of free and open competition.</w:t>
      </w:r>
      <w:bookmarkEnd w:id="363"/>
      <w:bookmarkEnd w:id="364"/>
      <w:bookmarkEnd w:id="365"/>
      <w:bookmarkEnd w:id="366"/>
      <w:bookmarkEnd w:id="367"/>
      <w:bookmarkEnd w:id="368"/>
      <w:bookmarkEnd w:id="369"/>
      <w:bookmarkEnd w:id="370"/>
      <w:bookmarkEnd w:id="371"/>
      <w:bookmarkEnd w:id="372"/>
      <w:bookmarkEnd w:id="373"/>
      <w:bookmarkEnd w:id="374"/>
    </w:p>
    <w:p w:rsidR="00BE30C4" w:rsidRPr="00677BB3" w:rsidRDefault="00BE30C4" w:rsidP="00BE30C4">
      <w:pPr>
        <w:pStyle w:val="Style1"/>
        <w:numPr>
          <w:ilvl w:val="4"/>
          <w:numId w:val="1"/>
        </w:numPr>
      </w:pPr>
      <w:bookmarkStart w:id="375" w:name="_Toc99261377"/>
      <w:bookmarkStart w:id="376" w:name="_Toc99765989"/>
      <w:bookmarkStart w:id="377" w:name="_Toc99862364"/>
      <w:bookmarkStart w:id="378" w:name="_Toc99938564"/>
      <w:bookmarkStart w:id="379" w:name="_Toc99942442"/>
      <w:bookmarkStart w:id="380" w:name="_Toc100755145"/>
      <w:bookmarkStart w:id="381" w:name="_Toc100906769"/>
      <w:bookmarkStart w:id="382" w:name="_Toc100978049"/>
      <w:bookmarkStart w:id="383" w:name="_Toc100978434"/>
      <w:bookmarkStart w:id="384" w:name="_Toc239472621"/>
      <w:bookmarkStart w:id="385" w:name="_Toc239473239"/>
      <w:r w:rsidRPr="00677BB3">
        <w:t xml:space="preserve">“collusive practices” means a scheme or arrangement between two or more Bidders, with or without the knowledge of the </w:t>
      </w:r>
      <w:r w:rsidRPr="00677BB3">
        <w:lastRenderedPageBreak/>
        <w:t>Procuring Entity, designed to establish bid prices at artificial, non-competitive levels.</w:t>
      </w:r>
      <w:bookmarkEnd w:id="375"/>
      <w:bookmarkEnd w:id="376"/>
      <w:bookmarkEnd w:id="377"/>
      <w:bookmarkEnd w:id="378"/>
      <w:bookmarkEnd w:id="379"/>
      <w:bookmarkEnd w:id="380"/>
      <w:bookmarkEnd w:id="381"/>
      <w:bookmarkEnd w:id="382"/>
      <w:bookmarkEnd w:id="383"/>
      <w:bookmarkEnd w:id="384"/>
      <w:bookmarkEnd w:id="385"/>
    </w:p>
    <w:p w:rsidR="00BE30C4" w:rsidRPr="00677BB3" w:rsidRDefault="00BE30C4" w:rsidP="00BE30C4">
      <w:pPr>
        <w:pStyle w:val="Style1"/>
        <w:numPr>
          <w:ilvl w:val="4"/>
          <w:numId w:val="1"/>
        </w:numPr>
      </w:pPr>
      <w:bookmarkStart w:id="386" w:name="_Toc99261378"/>
      <w:bookmarkStart w:id="387" w:name="_Toc99765990"/>
      <w:bookmarkStart w:id="388" w:name="_Toc99862365"/>
      <w:bookmarkStart w:id="389" w:name="_Toc99938565"/>
      <w:bookmarkStart w:id="390" w:name="_Toc99942443"/>
      <w:bookmarkStart w:id="391" w:name="_Toc100755146"/>
      <w:bookmarkStart w:id="392" w:name="_Toc100906770"/>
      <w:bookmarkStart w:id="393" w:name="_Toc100978050"/>
      <w:bookmarkStart w:id="394" w:name="_Toc100978435"/>
      <w:bookmarkStart w:id="395" w:name="_Toc239472622"/>
      <w:bookmarkStart w:id="396" w:name="_Toc239473240"/>
      <w:r w:rsidRPr="00677BB3">
        <w:t>“coercive practices” means harming or threatening to harm, directly or indirectly, persons, or their property to influence their participation in a procurement process, or affect the execution of  a contract;</w:t>
      </w:r>
      <w:bookmarkEnd w:id="386"/>
      <w:bookmarkEnd w:id="387"/>
      <w:bookmarkEnd w:id="388"/>
      <w:bookmarkEnd w:id="389"/>
      <w:bookmarkEnd w:id="390"/>
      <w:bookmarkEnd w:id="391"/>
      <w:bookmarkEnd w:id="392"/>
      <w:bookmarkEnd w:id="393"/>
      <w:bookmarkEnd w:id="394"/>
      <w:bookmarkEnd w:id="395"/>
      <w:bookmarkEnd w:id="396"/>
    </w:p>
    <w:p w:rsidR="00BE30C4" w:rsidRPr="00677BB3" w:rsidRDefault="00BE30C4" w:rsidP="00BE30C4">
      <w:pPr>
        <w:pStyle w:val="Style1"/>
        <w:numPr>
          <w:ilvl w:val="4"/>
          <w:numId w:val="1"/>
        </w:numPr>
      </w:pPr>
      <w:r w:rsidRPr="00677BB3">
        <w:t>“obstructive practice” is</w:t>
      </w:r>
    </w:p>
    <w:p w:rsidR="00BE30C4" w:rsidRPr="00677BB3" w:rsidRDefault="00BE30C4" w:rsidP="00BE30C4">
      <w:pPr>
        <w:ind w:left="3600" w:hanging="720"/>
        <w:rPr>
          <w:color w:val="000000"/>
          <w:szCs w:val="24"/>
        </w:rPr>
      </w:pPr>
      <w:r w:rsidRPr="00677BB3">
        <w:rPr>
          <w:bCs/>
          <w:color w:val="000000"/>
          <w:szCs w:val="24"/>
        </w:rPr>
        <w:t>(aa)</w:t>
      </w:r>
      <w:r w:rsidRPr="00677BB3">
        <w:rPr>
          <w:szCs w:val="24"/>
        </w:rPr>
        <w:tab/>
      </w:r>
      <w:r w:rsidRPr="00677BB3">
        <w:rPr>
          <w:color w:val="000000"/>
          <w:szCs w:val="24"/>
        </w:rPr>
        <w:t xml:space="preserve">deliberately destroying, falsifying, altering or concealing of evidence material to an administrative proceedings or investigation or making false statements to investigators in order to materially impede an administrative proceedings or investigation of the Procuring Entity or </w:t>
      </w:r>
      <w:r w:rsidRPr="00677BB3">
        <w:t>any foreign government/foreign or international financing institution</w:t>
      </w:r>
      <w:r w:rsidRPr="00677BB3">
        <w:rPr>
          <w:color w:val="000000"/>
          <w:szCs w:val="24"/>
        </w:rPr>
        <w:t xml:space="preserve"> into allegations of a corrupt, fraudulent, coercive or collusive practice; and/or threatening, harassing or intimidating any party to prevent it from disclosing its knowledge of matters relevant to the administrative proceedings or investigation or from pursuing such proceedings or investigation; or</w:t>
      </w:r>
    </w:p>
    <w:p w:rsidR="00BE30C4" w:rsidRPr="00677BB3" w:rsidRDefault="00BE30C4" w:rsidP="00BE30C4">
      <w:pPr>
        <w:ind w:left="3600" w:hanging="720"/>
        <w:rPr>
          <w:szCs w:val="24"/>
        </w:rPr>
      </w:pPr>
    </w:p>
    <w:p w:rsidR="00BE30C4" w:rsidRPr="00677BB3" w:rsidRDefault="00BE30C4" w:rsidP="00BE30C4">
      <w:pPr>
        <w:ind w:left="3600" w:hanging="720"/>
      </w:pPr>
      <w:r w:rsidRPr="00677BB3">
        <w:rPr>
          <w:bCs/>
          <w:color w:val="000000"/>
          <w:szCs w:val="24"/>
        </w:rPr>
        <w:t xml:space="preserve">(bb) </w:t>
      </w:r>
      <w:r w:rsidRPr="00677BB3">
        <w:rPr>
          <w:bCs/>
          <w:color w:val="000000"/>
          <w:szCs w:val="24"/>
        </w:rPr>
        <w:tab/>
        <w:t xml:space="preserve">acts intended to materially impede the exercise of the inspection and audit rights of the </w:t>
      </w:r>
      <w:r w:rsidRPr="00677BB3">
        <w:rPr>
          <w:color w:val="000000"/>
          <w:szCs w:val="24"/>
        </w:rPr>
        <w:t xml:space="preserve">Procuring Entity or </w:t>
      </w:r>
      <w:r w:rsidRPr="00677BB3">
        <w:t>any foreign government/foreign or international financing institution herein</w:t>
      </w:r>
      <w:r w:rsidRPr="00677BB3">
        <w:rPr>
          <w:bCs/>
          <w:color w:val="000000"/>
          <w:szCs w:val="24"/>
        </w:rPr>
        <w:t>.</w:t>
      </w:r>
    </w:p>
    <w:p w:rsidR="00BE30C4" w:rsidRPr="00677BB3" w:rsidRDefault="00BE30C4" w:rsidP="00BE30C4">
      <w:pPr>
        <w:ind w:left="3600" w:hanging="720"/>
      </w:pPr>
    </w:p>
    <w:p w:rsidR="00BE30C4" w:rsidRPr="00677BB3" w:rsidRDefault="00BE30C4" w:rsidP="00BE30C4">
      <w:pPr>
        <w:pStyle w:val="Style1"/>
        <w:numPr>
          <w:ilvl w:val="3"/>
          <w:numId w:val="1"/>
        </w:numPr>
      </w:pPr>
      <w:bookmarkStart w:id="397" w:name="_Toc99261379"/>
      <w:bookmarkStart w:id="398" w:name="_Toc99765991"/>
      <w:bookmarkStart w:id="399" w:name="_Toc99862366"/>
      <w:bookmarkStart w:id="400" w:name="_Toc99938566"/>
      <w:bookmarkStart w:id="401" w:name="_Toc99942444"/>
      <w:bookmarkStart w:id="402" w:name="_Toc100755147"/>
      <w:bookmarkStart w:id="403" w:name="_Toc100906771"/>
      <w:bookmarkStart w:id="404" w:name="_Toc100978051"/>
      <w:bookmarkStart w:id="405" w:name="_Toc100978436"/>
      <w:bookmarkStart w:id="406" w:name="_Toc239472623"/>
      <w:bookmarkStart w:id="407" w:name="_Toc239473241"/>
      <w:r w:rsidRPr="00677BB3">
        <w:t>will reject a proposal for award if it determines that the Bidder recommended for award has engaged in any of the practices mentioned in this Clause for purposes of competing for the contract.</w:t>
      </w:r>
      <w:bookmarkEnd w:id="397"/>
      <w:bookmarkEnd w:id="398"/>
      <w:bookmarkEnd w:id="399"/>
      <w:bookmarkEnd w:id="400"/>
      <w:bookmarkEnd w:id="401"/>
      <w:bookmarkEnd w:id="402"/>
      <w:bookmarkEnd w:id="403"/>
      <w:bookmarkEnd w:id="404"/>
      <w:bookmarkEnd w:id="405"/>
      <w:bookmarkEnd w:id="406"/>
      <w:bookmarkEnd w:id="407"/>
    </w:p>
    <w:p w:rsidR="00BE30C4" w:rsidRPr="00677BB3" w:rsidRDefault="00BE30C4" w:rsidP="00BE30C4">
      <w:pPr>
        <w:pStyle w:val="Style1"/>
      </w:pPr>
      <w:bookmarkStart w:id="408" w:name="_Toc99261380"/>
      <w:bookmarkStart w:id="409" w:name="_Toc99765992"/>
      <w:bookmarkStart w:id="410" w:name="_Toc99862367"/>
      <w:bookmarkStart w:id="411" w:name="_Toc99938567"/>
      <w:bookmarkStart w:id="412" w:name="_Toc99942445"/>
      <w:bookmarkStart w:id="413" w:name="_Toc100755148"/>
      <w:bookmarkStart w:id="414" w:name="_Toc100906772"/>
      <w:bookmarkStart w:id="415" w:name="_Toc100978052"/>
      <w:bookmarkStart w:id="416" w:name="_Toc100978437"/>
      <w:bookmarkStart w:id="417" w:name="_Toc239472624"/>
      <w:bookmarkStart w:id="418" w:name="_Toc239473242"/>
      <w:r w:rsidRPr="00677BB3">
        <w:t xml:space="preserve">Further, the Procuring Entity will seek to impose the maximum civil, administrative, and/or criminal penalties available under applicable laws on individuals and organizations deemed to be involved in any of the practices mentioned in </w:t>
      </w:r>
      <w:r w:rsidRPr="00AB4489">
        <w:rPr>
          <w:b/>
        </w:rPr>
        <w:t>ITB</w:t>
      </w:r>
      <w:r w:rsidRPr="00677BB3">
        <w:t xml:space="preserve"> Clause </w:t>
      </w:r>
      <w:fldSimple w:instr=" REF _Ref59945138 \r \h  \* MERGEFORMAT ">
        <w:r w:rsidR="004A4664">
          <w:t>3.1(a)</w:t>
        </w:r>
      </w:fldSimple>
      <w:r w:rsidRPr="00677BB3">
        <w:t>.</w:t>
      </w:r>
      <w:bookmarkEnd w:id="408"/>
      <w:bookmarkEnd w:id="409"/>
      <w:bookmarkEnd w:id="410"/>
      <w:bookmarkEnd w:id="411"/>
      <w:bookmarkEnd w:id="412"/>
      <w:bookmarkEnd w:id="413"/>
      <w:bookmarkEnd w:id="414"/>
      <w:bookmarkEnd w:id="415"/>
      <w:bookmarkEnd w:id="416"/>
      <w:bookmarkEnd w:id="417"/>
      <w:bookmarkEnd w:id="418"/>
    </w:p>
    <w:p w:rsidR="00BE30C4" w:rsidRPr="00677BB3" w:rsidRDefault="00BE30C4" w:rsidP="00BE30C4">
      <w:pPr>
        <w:pStyle w:val="Style1"/>
      </w:pPr>
      <w:bookmarkStart w:id="419" w:name="_Toc99261381"/>
      <w:bookmarkStart w:id="420" w:name="_Toc99765993"/>
      <w:bookmarkStart w:id="421" w:name="_Toc99862368"/>
      <w:bookmarkStart w:id="422" w:name="_Toc99938568"/>
      <w:bookmarkStart w:id="423" w:name="_Toc99942446"/>
      <w:bookmarkStart w:id="424" w:name="_Toc100755149"/>
      <w:bookmarkStart w:id="425" w:name="_Toc100906773"/>
      <w:bookmarkStart w:id="426" w:name="_Toc100978053"/>
      <w:bookmarkStart w:id="427" w:name="_Toc100978438"/>
      <w:bookmarkStart w:id="428" w:name="_Toc239472625"/>
      <w:bookmarkStart w:id="429" w:name="_Toc239473243"/>
      <w:r w:rsidRPr="00677BB3">
        <w:t xml:space="preserve">Furthermore, the Funding Source and the Procuring Entity reserve the right to inspect and audit records and accounts of a bidder or supplier in the bidding for and performance of a contract themselves or through independent auditors as reflected in the </w:t>
      </w:r>
      <w:r w:rsidRPr="00AB4489">
        <w:rPr>
          <w:b/>
        </w:rPr>
        <w:t>GCC</w:t>
      </w:r>
      <w:r w:rsidRPr="00677BB3">
        <w:t xml:space="preserve"> Clause </w:t>
      </w:r>
      <w:fldSimple w:instr=" REF _Ref242156352 \r \h  \* MERGEFORMAT ">
        <w:r w:rsidR="004A4664">
          <w:t>3</w:t>
        </w:r>
      </w:fldSimple>
      <w:r w:rsidRPr="00677BB3">
        <w:t>.</w:t>
      </w:r>
      <w:bookmarkEnd w:id="419"/>
      <w:bookmarkEnd w:id="420"/>
      <w:bookmarkEnd w:id="421"/>
      <w:bookmarkEnd w:id="422"/>
      <w:bookmarkEnd w:id="423"/>
      <w:bookmarkEnd w:id="424"/>
      <w:bookmarkEnd w:id="425"/>
      <w:bookmarkEnd w:id="426"/>
      <w:bookmarkEnd w:id="427"/>
      <w:bookmarkEnd w:id="428"/>
      <w:bookmarkEnd w:id="429"/>
    </w:p>
    <w:p w:rsidR="00BE30C4" w:rsidRPr="00677BB3" w:rsidRDefault="00BE30C4" w:rsidP="00BE30C4">
      <w:pPr>
        <w:pStyle w:val="Heading3"/>
      </w:pPr>
      <w:bookmarkStart w:id="430" w:name="_Toc99261382"/>
      <w:bookmarkStart w:id="431" w:name="_Toc99862369"/>
      <w:bookmarkStart w:id="432" w:name="_Toc100755150"/>
      <w:bookmarkStart w:id="433" w:name="_Toc100906774"/>
      <w:bookmarkStart w:id="434" w:name="_Toc100978054"/>
      <w:bookmarkStart w:id="435" w:name="_Toc100978439"/>
      <w:bookmarkStart w:id="436" w:name="_Toc239472626"/>
      <w:bookmarkStart w:id="437" w:name="_Toc239473244"/>
      <w:bookmarkStart w:id="438" w:name="_Ref239526607"/>
      <w:bookmarkStart w:id="439" w:name="_Toc239645911"/>
      <w:bookmarkStart w:id="440" w:name="_Toc240079256"/>
      <w:bookmarkStart w:id="441" w:name="_Toc242865978"/>
      <w:bookmarkStart w:id="442" w:name="_Toc281305273"/>
      <w:r w:rsidRPr="00677BB3">
        <w:t>Conflict of Interest</w:t>
      </w:r>
      <w:bookmarkEnd w:id="33"/>
      <w:bookmarkEnd w:id="34"/>
      <w:bookmarkEnd w:id="35"/>
      <w:bookmarkEnd w:id="36"/>
      <w:bookmarkEnd w:id="430"/>
      <w:bookmarkEnd w:id="431"/>
      <w:bookmarkEnd w:id="432"/>
      <w:bookmarkEnd w:id="433"/>
      <w:bookmarkEnd w:id="434"/>
      <w:bookmarkEnd w:id="435"/>
      <w:bookmarkEnd w:id="436"/>
      <w:bookmarkEnd w:id="437"/>
      <w:bookmarkEnd w:id="438"/>
      <w:bookmarkEnd w:id="439"/>
      <w:bookmarkEnd w:id="440"/>
      <w:bookmarkEnd w:id="441"/>
      <w:bookmarkEnd w:id="442"/>
    </w:p>
    <w:p w:rsidR="00BE30C4" w:rsidRPr="00677BB3" w:rsidRDefault="00BE30C4" w:rsidP="00BE30C4">
      <w:pPr>
        <w:pStyle w:val="Style1"/>
      </w:pPr>
      <w:bookmarkStart w:id="443" w:name="_Ref33253153"/>
      <w:bookmarkStart w:id="444" w:name="_Toc99261383"/>
      <w:bookmarkStart w:id="445" w:name="_Toc99765995"/>
      <w:bookmarkStart w:id="446" w:name="_Toc99862370"/>
      <w:bookmarkStart w:id="447" w:name="_Toc99938570"/>
      <w:bookmarkStart w:id="448" w:name="_Toc99942448"/>
      <w:bookmarkStart w:id="449" w:name="_Toc100755151"/>
      <w:bookmarkStart w:id="450" w:name="_Toc100906775"/>
      <w:bookmarkStart w:id="451" w:name="_Toc100978055"/>
      <w:bookmarkStart w:id="452" w:name="_Toc100978440"/>
      <w:bookmarkStart w:id="453" w:name="_Toc239472627"/>
      <w:bookmarkStart w:id="454" w:name="_Toc239473245"/>
      <w:r w:rsidRPr="00677BB3">
        <w:t xml:space="preserve">All Bidders found to have conflicting interests shall be disqualified to participate in the procurement at hand, without prejudice to the imposition of appropriate administrative, civil, and criminal sanctions. A Bidder may be considered to have conflicting interests with another Bidder in any of the events described in paragraphs (a) through (c) below and a general conflict of </w:t>
      </w:r>
      <w:r w:rsidRPr="00677BB3">
        <w:lastRenderedPageBreak/>
        <w:t>interest in any of the circumstances set out in paragraphs (d) through (</w:t>
      </w:r>
      <w:r>
        <w:t>g</w:t>
      </w:r>
      <w:r w:rsidRPr="00677BB3">
        <w:t>) below</w:t>
      </w:r>
      <w:bookmarkEnd w:id="443"/>
      <w:r w:rsidRPr="00677BB3">
        <w:t>:</w:t>
      </w:r>
      <w:bookmarkEnd w:id="444"/>
      <w:bookmarkEnd w:id="445"/>
      <w:bookmarkEnd w:id="446"/>
      <w:bookmarkEnd w:id="447"/>
      <w:bookmarkEnd w:id="448"/>
      <w:bookmarkEnd w:id="449"/>
      <w:bookmarkEnd w:id="450"/>
      <w:bookmarkEnd w:id="451"/>
      <w:bookmarkEnd w:id="452"/>
      <w:bookmarkEnd w:id="453"/>
      <w:bookmarkEnd w:id="454"/>
    </w:p>
    <w:p w:rsidR="00BE30C4" w:rsidRPr="00677BB3" w:rsidRDefault="00BE30C4" w:rsidP="00BE30C4">
      <w:pPr>
        <w:pStyle w:val="Style1"/>
        <w:numPr>
          <w:ilvl w:val="3"/>
          <w:numId w:val="1"/>
        </w:numPr>
      </w:pPr>
      <w:bookmarkStart w:id="455" w:name="_Toc99261384"/>
      <w:bookmarkStart w:id="456" w:name="_Toc99765996"/>
      <w:bookmarkStart w:id="457" w:name="_Toc99862371"/>
      <w:bookmarkStart w:id="458" w:name="_Toc99938571"/>
      <w:bookmarkStart w:id="459" w:name="_Toc99942449"/>
      <w:bookmarkStart w:id="460" w:name="_Toc100755152"/>
      <w:bookmarkStart w:id="461" w:name="_Toc100906776"/>
      <w:bookmarkStart w:id="462" w:name="_Toc100978056"/>
      <w:bookmarkStart w:id="463" w:name="_Toc100978441"/>
      <w:bookmarkStart w:id="464" w:name="_Toc239472628"/>
      <w:bookmarkStart w:id="465" w:name="_Toc239473246"/>
      <w:r w:rsidRPr="00677BB3">
        <w:t>A Bidder has controlling shareholders in common with another Bidder;</w:t>
      </w:r>
      <w:bookmarkEnd w:id="455"/>
      <w:bookmarkEnd w:id="456"/>
      <w:bookmarkEnd w:id="457"/>
      <w:bookmarkEnd w:id="458"/>
      <w:bookmarkEnd w:id="459"/>
      <w:bookmarkEnd w:id="460"/>
      <w:bookmarkEnd w:id="461"/>
      <w:bookmarkEnd w:id="462"/>
      <w:bookmarkEnd w:id="463"/>
      <w:bookmarkEnd w:id="464"/>
      <w:bookmarkEnd w:id="465"/>
    </w:p>
    <w:p w:rsidR="00BE30C4" w:rsidRPr="00677BB3" w:rsidRDefault="00BE30C4" w:rsidP="00BE30C4">
      <w:pPr>
        <w:pStyle w:val="Style1"/>
        <w:numPr>
          <w:ilvl w:val="3"/>
          <w:numId w:val="1"/>
        </w:numPr>
      </w:pPr>
      <w:bookmarkStart w:id="466" w:name="_Toc99261385"/>
      <w:bookmarkStart w:id="467" w:name="_Toc99765997"/>
      <w:bookmarkStart w:id="468" w:name="_Toc99862372"/>
      <w:bookmarkStart w:id="469" w:name="_Toc99938572"/>
      <w:bookmarkStart w:id="470" w:name="_Toc99942450"/>
      <w:bookmarkStart w:id="471" w:name="_Toc100755153"/>
      <w:bookmarkStart w:id="472" w:name="_Toc100906777"/>
      <w:bookmarkStart w:id="473" w:name="_Toc100978057"/>
      <w:bookmarkStart w:id="474" w:name="_Toc100978442"/>
      <w:bookmarkStart w:id="475" w:name="_Toc239472629"/>
      <w:bookmarkStart w:id="476" w:name="_Toc239473247"/>
      <w:r w:rsidRPr="00677BB3">
        <w:t>A Bidder receives or has received any direct or indirect subsidy from any other Bidder;</w:t>
      </w:r>
      <w:bookmarkEnd w:id="466"/>
      <w:bookmarkEnd w:id="467"/>
      <w:bookmarkEnd w:id="468"/>
      <w:bookmarkEnd w:id="469"/>
      <w:bookmarkEnd w:id="470"/>
      <w:bookmarkEnd w:id="471"/>
      <w:bookmarkEnd w:id="472"/>
      <w:bookmarkEnd w:id="473"/>
      <w:bookmarkEnd w:id="474"/>
      <w:bookmarkEnd w:id="475"/>
      <w:bookmarkEnd w:id="476"/>
    </w:p>
    <w:p w:rsidR="00BE30C4" w:rsidRPr="00677BB3" w:rsidRDefault="00BE30C4" w:rsidP="00BE30C4">
      <w:pPr>
        <w:pStyle w:val="Style1"/>
        <w:numPr>
          <w:ilvl w:val="3"/>
          <w:numId w:val="1"/>
        </w:numPr>
      </w:pPr>
      <w:bookmarkStart w:id="477" w:name="_Toc99261386"/>
      <w:bookmarkStart w:id="478" w:name="_Toc99765998"/>
      <w:bookmarkStart w:id="479" w:name="_Toc99862373"/>
      <w:bookmarkStart w:id="480" w:name="_Toc99938573"/>
      <w:bookmarkStart w:id="481" w:name="_Toc99942451"/>
      <w:bookmarkStart w:id="482" w:name="_Toc100755154"/>
      <w:bookmarkStart w:id="483" w:name="_Toc100906778"/>
      <w:bookmarkStart w:id="484" w:name="_Toc100978058"/>
      <w:bookmarkStart w:id="485" w:name="_Toc100978443"/>
      <w:bookmarkStart w:id="486" w:name="_Toc239472630"/>
      <w:bookmarkStart w:id="487" w:name="_Toc239473248"/>
      <w:r w:rsidRPr="00677BB3">
        <w:t>A Bidder has the same legal representative as that of another Bidder for purposes of this bid;</w:t>
      </w:r>
      <w:bookmarkEnd w:id="477"/>
      <w:bookmarkEnd w:id="478"/>
      <w:bookmarkEnd w:id="479"/>
      <w:bookmarkEnd w:id="480"/>
      <w:bookmarkEnd w:id="481"/>
      <w:bookmarkEnd w:id="482"/>
      <w:bookmarkEnd w:id="483"/>
      <w:bookmarkEnd w:id="484"/>
      <w:bookmarkEnd w:id="485"/>
      <w:bookmarkEnd w:id="486"/>
      <w:bookmarkEnd w:id="487"/>
    </w:p>
    <w:p w:rsidR="00BE30C4" w:rsidRPr="00677BB3" w:rsidRDefault="00BE30C4" w:rsidP="00BE30C4">
      <w:pPr>
        <w:pStyle w:val="Style1"/>
        <w:numPr>
          <w:ilvl w:val="3"/>
          <w:numId w:val="1"/>
        </w:numPr>
      </w:pPr>
      <w:bookmarkStart w:id="488" w:name="_Toc99261387"/>
      <w:bookmarkStart w:id="489" w:name="_Toc99765999"/>
      <w:bookmarkStart w:id="490" w:name="_Toc99862374"/>
      <w:bookmarkStart w:id="491" w:name="_Toc99938574"/>
      <w:bookmarkStart w:id="492" w:name="_Toc99942452"/>
      <w:bookmarkStart w:id="493" w:name="_Toc100755155"/>
      <w:bookmarkStart w:id="494" w:name="_Toc100906779"/>
      <w:bookmarkStart w:id="495" w:name="_Toc100978059"/>
      <w:bookmarkStart w:id="496" w:name="_Toc100978444"/>
      <w:bookmarkStart w:id="497" w:name="_Toc239472631"/>
      <w:bookmarkStart w:id="498" w:name="_Toc239473249"/>
      <w:r w:rsidRPr="00677BB3">
        <w:t>A Bidder has a relationship, directly or through third parties, that puts them in a position to have access to information about or influence on the bid of another Bidder or influence the decisions of the Procuring Entity regarding this bidding process;</w:t>
      </w:r>
      <w:bookmarkEnd w:id="488"/>
      <w:bookmarkEnd w:id="489"/>
      <w:bookmarkEnd w:id="490"/>
      <w:bookmarkEnd w:id="491"/>
      <w:bookmarkEnd w:id="492"/>
      <w:bookmarkEnd w:id="493"/>
      <w:bookmarkEnd w:id="494"/>
      <w:bookmarkEnd w:id="495"/>
      <w:bookmarkEnd w:id="496"/>
      <w:bookmarkEnd w:id="497"/>
      <w:bookmarkEnd w:id="498"/>
    </w:p>
    <w:p w:rsidR="00BE30C4" w:rsidRPr="00677BB3" w:rsidRDefault="00BE30C4" w:rsidP="00BE30C4">
      <w:pPr>
        <w:pStyle w:val="Style1"/>
        <w:numPr>
          <w:ilvl w:val="3"/>
          <w:numId w:val="1"/>
        </w:numPr>
      </w:pPr>
      <w:bookmarkStart w:id="499" w:name="_Ref33253137"/>
      <w:bookmarkStart w:id="500" w:name="_Toc99261388"/>
      <w:bookmarkStart w:id="501" w:name="_Toc99766000"/>
      <w:bookmarkStart w:id="502" w:name="_Toc99862375"/>
      <w:bookmarkStart w:id="503" w:name="_Toc99938575"/>
      <w:bookmarkStart w:id="504" w:name="_Toc99942453"/>
      <w:bookmarkStart w:id="505" w:name="_Toc100755156"/>
      <w:bookmarkStart w:id="506" w:name="_Toc100906780"/>
      <w:bookmarkStart w:id="507" w:name="_Toc100978060"/>
      <w:bookmarkStart w:id="508" w:name="_Toc100978445"/>
      <w:bookmarkStart w:id="509" w:name="_Toc239472632"/>
      <w:bookmarkStart w:id="510" w:name="_Toc239473250"/>
      <w:r w:rsidRPr="00677BB3">
        <w:t xml:space="preserve">A Bidder submits more than one bid in this bidding process. However, this does not limit the participation of subcontractors in more than one bid; </w:t>
      </w:r>
      <w:bookmarkEnd w:id="499"/>
      <w:bookmarkEnd w:id="500"/>
      <w:bookmarkEnd w:id="501"/>
      <w:bookmarkEnd w:id="502"/>
      <w:bookmarkEnd w:id="503"/>
      <w:bookmarkEnd w:id="504"/>
      <w:bookmarkEnd w:id="505"/>
      <w:bookmarkEnd w:id="506"/>
      <w:bookmarkEnd w:id="507"/>
      <w:bookmarkEnd w:id="508"/>
      <w:bookmarkEnd w:id="509"/>
      <w:bookmarkEnd w:id="510"/>
    </w:p>
    <w:p w:rsidR="00BE30C4" w:rsidRDefault="00BE30C4" w:rsidP="00BE30C4">
      <w:pPr>
        <w:pStyle w:val="Style1"/>
        <w:numPr>
          <w:ilvl w:val="3"/>
          <w:numId w:val="1"/>
        </w:numPr>
      </w:pPr>
      <w:bookmarkStart w:id="511" w:name="_Toc99261389"/>
      <w:bookmarkStart w:id="512" w:name="_Toc99766001"/>
      <w:bookmarkStart w:id="513" w:name="_Toc99862376"/>
      <w:bookmarkStart w:id="514" w:name="_Toc99938576"/>
      <w:bookmarkStart w:id="515" w:name="_Toc99942454"/>
      <w:bookmarkStart w:id="516" w:name="_Toc100755157"/>
      <w:bookmarkStart w:id="517" w:name="_Toc100906781"/>
      <w:bookmarkStart w:id="518" w:name="_Toc100978061"/>
      <w:bookmarkStart w:id="519" w:name="_Toc100978446"/>
      <w:bookmarkStart w:id="520" w:name="_Toc239472633"/>
      <w:bookmarkStart w:id="521" w:name="_Toc239473251"/>
      <w:r w:rsidRPr="00677BB3">
        <w:t>A Bidder who participated as a consultant in the preparation of the design or technical specifications of the Goods and related services that are the subject of the bid</w:t>
      </w:r>
      <w:r>
        <w:t>; or</w:t>
      </w:r>
      <w:bookmarkEnd w:id="511"/>
      <w:bookmarkEnd w:id="512"/>
      <w:bookmarkEnd w:id="513"/>
      <w:bookmarkEnd w:id="514"/>
      <w:bookmarkEnd w:id="515"/>
      <w:bookmarkEnd w:id="516"/>
      <w:bookmarkEnd w:id="517"/>
      <w:bookmarkEnd w:id="518"/>
      <w:bookmarkEnd w:id="519"/>
      <w:bookmarkEnd w:id="520"/>
      <w:bookmarkEnd w:id="521"/>
    </w:p>
    <w:p w:rsidR="00BE30C4" w:rsidRPr="00677BB3" w:rsidRDefault="00BE30C4" w:rsidP="00BE30C4">
      <w:pPr>
        <w:pStyle w:val="Style1"/>
        <w:numPr>
          <w:ilvl w:val="3"/>
          <w:numId w:val="1"/>
        </w:numPr>
      </w:pPr>
      <w:r>
        <w:t>A Bidder who lends, or temporarily seconds, its personnel to firms or organizations which are engaged in consulting services for the preparation related to procurement for or implementation of the project, if the personnel would be involved in any capacity on the same project.</w:t>
      </w:r>
    </w:p>
    <w:p w:rsidR="00BE30C4" w:rsidRPr="00677BB3" w:rsidRDefault="00BE30C4" w:rsidP="00BE30C4">
      <w:pPr>
        <w:pStyle w:val="Style1"/>
      </w:pPr>
      <w:bookmarkStart w:id="522" w:name="_Ref57696796"/>
      <w:bookmarkStart w:id="523" w:name="_Toc99261390"/>
      <w:bookmarkStart w:id="524" w:name="_Toc99766002"/>
      <w:bookmarkStart w:id="525" w:name="_Toc99862377"/>
      <w:bookmarkStart w:id="526" w:name="_Toc99938577"/>
      <w:bookmarkStart w:id="527" w:name="_Toc99942455"/>
      <w:bookmarkStart w:id="528" w:name="_Toc100755158"/>
      <w:bookmarkStart w:id="529" w:name="_Toc100906782"/>
      <w:bookmarkStart w:id="530" w:name="_Toc100978062"/>
      <w:bookmarkStart w:id="531" w:name="_Toc100978447"/>
      <w:bookmarkStart w:id="532" w:name="_Toc239472634"/>
      <w:bookmarkStart w:id="533" w:name="_Toc239473252"/>
      <w:bookmarkStart w:id="534" w:name="_Ref36540017"/>
      <w:r w:rsidRPr="00677BB3">
        <w:t>In accordance with Section 47 of the IRR of RA 9184, all Bidding Documents shall be accompanied by a sworn affidavit of the Bidder that it is not related to the Head of the Procuring Entity</w:t>
      </w:r>
      <w:r>
        <w:t xml:space="preserve"> (HoPE)</w:t>
      </w:r>
      <w:r w:rsidRPr="00677BB3">
        <w:t xml:space="preserve">, members of the Bids and Awards Committee (BAC), members of the Technical Working Group (TWG), members of the BAC Secretariat, the head of the Project Management Office (PMO) or the end-user unit, and the project consultants, by consanguinity or affinity up to the third civil degree. </w:t>
      </w:r>
      <w:bookmarkEnd w:id="522"/>
      <w:bookmarkEnd w:id="523"/>
      <w:bookmarkEnd w:id="524"/>
      <w:bookmarkEnd w:id="525"/>
      <w:bookmarkEnd w:id="526"/>
      <w:bookmarkEnd w:id="527"/>
      <w:bookmarkEnd w:id="528"/>
      <w:bookmarkEnd w:id="529"/>
      <w:bookmarkEnd w:id="530"/>
      <w:bookmarkEnd w:id="531"/>
      <w:r w:rsidRPr="00677BB3">
        <w:t xml:space="preserve"> On the part of the Bidder, this Clause shall apply to the following persons:</w:t>
      </w:r>
      <w:bookmarkEnd w:id="532"/>
      <w:bookmarkEnd w:id="533"/>
    </w:p>
    <w:p w:rsidR="00BE30C4" w:rsidRPr="00677BB3" w:rsidRDefault="00BE30C4" w:rsidP="00BE30C4">
      <w:pPr>
        <w:pStyle w:val="Style1"/>
        <w:numPr>
          <w:ilvl w:val="3"/>
          <w:numId w:val="1"/>
        </w:numPr>
      </w:pPr>
      <w:bookmarkStart w:id="535" w:name="_Toc99261391"/>
      <w:bookmarkStart w:id="536" w:name="_Toc99766003"/>
      <w:bookmarkStart w:id="537" w:name="_Toc99862378"/>
      <w:bookmarkStart w:id="538" w:name="_Toc99938578"/>
      <w:bookmarkStart w:id="539" w:name="_Toc99942456"/>
      <w:bookmarkStart w:id="540" w:name="_Toc100755159"/>
      <w:bookmarkStart w:id="541" w:name="_Toc100906783"/>
      <w:bookmarkStart w:id="542" w:name="_Toc100978063"/>
      <w:bookmarkStart w:id="543" w:name="_Toc100978448"/>
      <w:bookmarkStart w:id="544" w:name="_Toc239472635"/>
      <w:bookmarkStart w:id="545" w:name="_Toc239473253"/>
      <w:r w:rsidRPr="00677BB3">
        <w:t>If the Bidder is an individual or a sole proprietorship, to the Bidder himself;</w:t>
      </w:r>
      <w:bookmarkEnd w:id="535"/>
      <w:bookmarkEnd w:id="536"/>
      <w:bookmarkEnd w:id="537"/>
      <w:bookmarkEnd w:id="538"/>
      <w:bookmarkEnd w:id="539"/>
      <w:bookmarkEnd w:id="540"/>
      <w:bookmarkEnd w:id="541"/>
      <w:bookmarkEnd w:id="542"/>
      <w:bookmarkEnd w:id="543"/>
      <w:bookmarkEnd w:id="544"/>
      <w:bookmarkEnd w:id="545"/>
    </w:p>
    <w:p w:rsidR="00BE30C4" w:rsidRPr="00677BB3" w:rsidRDefault="00BE30C4" w:rsidP="00BE30C4">
      <w:pPr>
        <w:pStyle w:val="Style1"/>
        <w:numPr>
          <w:ilvl w:val="3"/>
          <w:numId w:val="1"/>
        </w:numPr>
      </w:pPr>
      <w:bookmarkStart w:id="546" w:name="_Toc99261392"/>
      <w:bookmarkStart w:id="547" w:name="_Toc99766004"/>
      <w:bookmarkStart w:id="548" w:name="_Toc99862379"/>
      <w:bookmarkStart w:id="549" w:name="_Toc99938579"/>
      <w:bookmarkStart w:id="550" w:name="_Toc99942457"/>
      <w:bookmarkStart w:id="551" w:name="_Toc100755160"/>
      <w:bookmarkStart w:id="552" w:name="_Toc100906784"/>
      <w:bookmarkStart w:id="553" w:name="_Toc100978064"/>
      <w:bookmarkStart w:id="554" w:name="_Toc100978449"/>
      <w:bookmarkStart w:id="555" w:name="_Toc239472636"/>
      <w:bookmarkStart w:id="556" w:name="_Toc239473254"/>
      <w:r w:rsidRPr="00677BB3">
        <w:t>If the Bidder is a partnership, to all its officers and members;</w:t>
      </w:r>
      <w:bookmarkEnd w:id="546"/>
      <w:bookmarkEnd w:id="547"/>
      <w:bookmarkEnd w:id="548"/>
      <w:bookmarkEnd w:id="549"/>
      <w:bookmarkEnd w:id="550"/>
      <w:bookmarkEnd w:id="551"/>
      <w:bookmarkEnd w:id="552"/>
      <w:bookmarkEnd w:id="553"/>
      <w:bookmarkEnd w:id="554"/>
      <w:bookmarkEnd w:id="555"/>
      <w:bookmarkEnd w:id="556"/>
    </w:p>
    <w:p w:rsidR="00BE30C4" w:rsidRPr="00647C97" w:rsidRDefault="00BE30C4" w:rsidP="00BE30C4">
      <w:pPr>
        <w:pStyle w:val="Style1"/>
        <w:numPr>
          <w:ilvl w:val="3"/>
          <w:numId w:val="1"/>
        </w:numPr>
      </w:pPr>
      <w:bookmarkStart w:id="557" w:name="_Toc99261393"/>
      <w:bookmarkStart w:id="558" w:name="_Toc99766005"/>
      <w:bookmarkStart w:id="559" w:name="_Toc99862380"/>
      <w:bookmarkStart w:id="560" w:name="_Toc99938580"/>
      <w:bookmarkStart w:id="561" w:name="_Toc99942458"/>
      <w:bookmarkStart w:id="562" w:name="_Toc100755161"/>
      <w:bookmarkStart w:id="563" w:name="_Toc100906785"/>
      <w:bookmarkStart w:id="564" w:name="_Toc100978065"/>
      <w:bookmarkStart w:id="565" w:name="_Toc100978450"/>
      <w:bookmarkStart w:id="566" w:name="_Toc239472637"/>
      <w:bookmarkStart w:id="567" w:name="_Toc239473255"/>
      <w:r w:rsidRPr="00677BB3">
        <w:t xml:space="preserve">If the Bidder is a corporation, to all its officers, directors, and controlling stockholders; </w:t>
      </w:r>
      <w:bookmarkEnd w:id="557"/>
      <w:bookmarkEnd w:id="558"/>
      <w:bookmarkEnd w:id="559"/>
      <w:bookmarkEnd w:id="560"/>
      <w:bookmarkEnd w:id="561"/>
      <w:bookmarkEnd w:id="562"/>
      <w:bookmarkEnd w:id="563"/>
      <w:bookmarkEnd w:id="564"/>
      <w:bookmarkEnd w:id="565"/>
      <w:bookmarkEnd w:id="566"/>
      <w:bookmarkEnd w:id="567"/>
    </w:p>
    <w:p w:rsidR="00BE30C4" w:rsidRPr="00647C97" w:rsidRDefault="00BE30C4" w:rsidP="00BE30C4">
      <w:pPr>
        <w:pStyle w:val="Style1"/>
        <w:numPr>
          <w:ilvl w:val="3"/>
          <w:numId w:val="1"/>
        </w:numPr>
      </w:pPr>
      <w:bookmarkStart w:id="568" w:name="_Toc99261394"/>
      <w:bookmarkStart w:id="569" w:name="_Toc99766006"/>
      <w:bookmarkStart w:id="570" w:name="_Toc99862381"/>
      <w:bookmarkStart w:id="571" w:name="_Toc99938581"/>
      <w:bookmarkStart w:id="572" w:name="_Toc99942459"/>
      <w:bookmarkStart w:id="573" w:name="_Toc100755162"/>
      <w:bookmarkStart w:id="574" w:name="_Toc100906786"/>
      <w:bookmarkStart w:id="575" w:name="_Toc100978066"/>
      <w:bookmarkStart w:id="576" w:name="_Toc100978451"/>
      <w:bookmarkStart w:id="577" w:name="_Toc239472638"/>
      <w:bookmarkStart w:id="578" w:name="_Toc239473256"/>
      <w:r w:rsidRPr="00647C97">
        <w:t>If the Bidder is a cooperative, to all its officers, directors, and controlling shareholders or members; and</w:t>
      </w:r>
    </w:p>
    <w:p w:rsidR="00BE30C4" w:rsidRPr="00647C97" w:rsidRDefault="00BE30C4" w:rsidP="00BE30C4">
      <w:pPr>
        <w:pStyle w:val="Style1"/>
        <w:numPr>
          <w:ilvl w:val="3"/>
          <w:numId w:val="1"/>
        </w:numPr>
      </w:pPr>
      <w:r w:rsidRPr="00647C97">
        <w:lastRenderedPageBreak/>
        <w:t>If the Bidder is a joint venture (JV), the provisions of items (a), (b), (c), or (d) of this Clause shall correspondingly apply to each of the members of the said JV, as may be appropriate.</w:t>
      </w:r>
      <w:bookmarkEnd w:id="534"/>
      <w:bookmarkEnd w:id="568"/>
      <w:bookmarkEnd w:id="569"/>
      <w:bookmarkEnd w:id="570"/>
      <w:bookmarkEnd w:id="571"/>
      <w:bookmarkEnd w:id="572"/>
      <w:bookmarkEnd w:id="573"/>
      <w:bookmarkEnd w:id="574"/>
      <w:bookmarkEnd w:id="575"/>
      <w:bookmarkEnd w:id="576"/>
      <w:bookmarkEnd w:id="577"/>
      <w:bookmarkEnd w:id="578"/>
    </w:p>
    <w:p w:rsidR="00BE30C4" w:rsidRPr="00677BB3" w:rsidRDefault="00BE30C4" w:rsidP="00BE30C4">
      <w:pPr>
        <w:pStyle w:val="Style1"/>
        <w:numPr>
          <w:ilvl w:val="0"/>
          <w:numId w:val="0"/>
        </w:numPr>
        <w:ind w:left="1440"/>
      </w:pPr>
      <w:bookmarkStart w:id="579" w:name="_Toc99261395"/>
      <w:bookmarkStart w:id="580" w:name="_Toc99766007"/>
      <w:bookmarkStart w:id="581" w:name="_Toc99862382"/>
      <w:bookmarkStart w:id="582" w:name="_Toc99938582"/>
      <w:bookmarkStart w:id="583" w:name="_Toc99942460"/>
      <w:bookmarkStart w:id="584" w:name="_Toc100755163"/>
      <w:bookmarkStart w:id="585" w:name="_Toc100906787"/>
      <w:bookmarkStart w:id="586" w:name="_Toc100978067"/>
      <w:bookmarkStart w:id="587" w:name="_Toc100978452"/>
      <w:bookmarkStart w:id="588" w:name="_Toc239472639"/>
      <w:bookmarkStart w:id="589" w:name="_Toc239473257"/>
      <w:r w:rsidRPr="00677BB3">
        <w:t>Relationship of the nature described above or failure to comply with this Clause will result in the automatic disqualification of a Bidder.</w:t>
      </w:r>
      <w:bookmarkEnd w:id="579"/>
      <w:bookmarkEnd w:id="580"/>
      <w:bookmarkEnd w:id="581"/>
      <w:bookmarkEnd w:id="582"/>
      <w:bookmarkEnd w:id="583"/>
      <w:bookmarkEnd w:id="584"/>
      <w:bookmarkEnd w:id="585"/>
      <w:bookmarkEnd w:id="586"/>
      <w:bookmarkEnd w:id="587"/>
      <w:bookmarkEnd w:id="588"/>
      <w:bookmarkEnd w:id="589"/>
    </w:p>
    <w:p w:rsidR="00BE30C4" w:rsidRPr="00677BB3" w:rsidRDefault="00BE30C4" w:rsidP="00BE30C4">
      <w:pPr>
        <w:pStyle w:val="Heading3"/>
      </w:pPr>
      <w:bookmarkStart w:id="590" w:name="_Toc99261397"/>
      <w:bookmarkStart w:id="591" w:name="_Ref99265075"/>
      <w:bookmarkStart w:id="592" w:name="_Ref99266420"/>
      <w:bookmarkStart w:id="593" w:name="_Toc99862383"/>
      <w:bookmarkStart w:id="594" w:name="_Ref99943921"/>
      <w:bookmarkStart w:id="595" w:name="_Ref100721461"/>
      <w:bookmarkStart w:id="596" w:name="_Toc100755164"/>
      <w:bookmarkStart w:id="597" w:name="_Toc100906788"/>
      <w:bookmarkStart w:id="598" w:name="_Toc100978068"/>
      <w:bookmarkStart w:id="599" w:name="_Toc100978453"/>
      <w:bookmarkStart w:id="600" w:name="_Toc239472640"/>
      <w:bookmarkStart w:id="601" w:name="_Toc239473258"/>
      <w:bookmarkStart w:id="602" w:name="_Ref239526622"/>
      <w:bookmarkStart w:id="603" w:name="_Ref239587073"/>
      <w:bookmarkStart w:id="604" w:name="_Toc239645912"/>
      <w:bookmarkStart w:id="605" w:name="_Toc240079257"/>
      <w:bookmarkStart w:id="606" w:name="_Ref242673950"/>
      <w:bookmarkStart w:id="607" w:name="_Toc242865979"/>
      <w:bookmarkStart w:id="608" w:name="_Toc281305274"/>
      <w:r w:rsidRPr="00677BB3">
        <w:t>Eligible Bidders</w:t>
      </w:r>
      <w:bookmarkEnd w:id="37"/>
      <w:bookmarkEnd w:id="38"/>
      <w:bookmarkEnd w:id="39"/>
      <w:bookmarkEnd w:id="40"/>
      <w:bookmarkEnd w:id="41"/>
      <w:bookmarkEnd w:id="42"/>
      <w:bookmarkEnd w:id="43"/>
      <w:bookmarkEnd w:id="44"/>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p>
    <w:p w:rsidR="00BE30C4" w:rsidRPr="00677BB3" w:rsidRDefault="00BE30C4" w:rsidP="00BE30C4">
      <w:pPr>
        <w:pStyle w:val="Style1"/>
      </w:pPr>
      <w:bookmarkStart w:id="609" w:name="_Toc99261398"/>
      <w:bookmarkStart w:id="610" w:name="_Ref99264924"/>
      <w:bookmarkStart w:id="611" w:name="_Toc99766009"/>
      <w:bookmarkStart w:id="612" w:name="_Toc99862384"/>
      <w:bookmarkStart w:id="613" w:name="_Toc99938584"/>
      <w:bookmarkStart w:id="614" w:name="_Toc99942462"/>
      <w:bookmarkStart w:id="615" w:name="_Toc100755165"/>
      <w:bookmarkStart w:id="616" w:name="_Toc100906789"/>
      <w:bookmarkStart w:id="617" w:name="_Toc100978069"/>
      <w:bookmarkStart w:id="618" w:name="_Toc100978454"/>
      <w:bookmarkStart w:id="619" w:name="_Ref101580227"/>
      <w:bookmarkStart w:id="620" w:name="_Toc239472641"/>
      <w:bookmarkStart w:id="621" w:name="_Toc239473259"/>
      <w:bookmarkStart w:id="622" w:name="_Ref281307477"/>
      <w:bookmarkStart w:id="623" w:name="_Ref33253418"/>
      <w:r w:rsidRPr="00677BB3">
        <w:t xml:space="preserve">Unless otherwise provided in the </w:t>
      </w:r>
      <w:hyperlink w:anchor="bds5_1" w:history="1">
        <w:r w:rsidRPr="00677BB3">
          <w:rPr>
            <w:rStyle w:val="Hyperlink"/>
          </w:rPr>
          <w:t>BDS</w:t>
        </w:r>
      </w:hyperlink>
      <w:r w:rsidRPr="00677BB3">
        <w:t>, the following persons shall be eligible to participate in this bidding:</w:t>
      </w:r>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p>
    <w:p w:rsidR="00BE30C4" w:rsidRPr="00677BB3" w:rsidRDefault="00BE30C4" w:rsidP="00BE30C4">
      <w:pPr>
        <w:pStyle w:val="Style1"/>
        <w:numPr>
          <w:ilvl w:val="3"/>
          <w:numId w:val="1"/>
        </w:numPr>
      </w:pPr>
      <w:bookmarkStart w:id="624" w:name="_Toc99261399"/>
      <w:bookmarkStart w:id="625" w:name="_Toc99766010"/>
      <w:bookmarkStart w:id="626" w:name="_Toc99862385"/>
      <w:bookmarkStart w:id="627" w:name="_Toc99938585"/>
      <w:bookmarkStart w:id="628" w:name="_Toc99942463"/>
      <w:bookmarkStart w:id="629" w:name="_Toc100755166"/>
      <w:bookmarkStart w:id="630" w:name="_Toc100906790"/>
      <w:bookmarkStart w:id="631" w:name="_Toc100978070"/>
      <w:bookmarkStart w:id="632" w:name="_Toc100978455"/>
      <w:bookmarkStart w:id="633" w:name="_Toc239472642"/>
      <w:bookmarkStart w:id="634" w:name="_Toc239473260"/>
      <w:r w:rsidRPr="00677BB3">
        <w:t>Duly licensed Filipino citizens/sole proprietorships;</w:t>
      </w:r>
      <w:bookmarkEnd w:id="624"/>
      <w:bookmarkEnd w:id="625"/>
      <w:bookmarkEnd w:id="626"/>
      <w:bookmarkEnd w:id="627"/>
      <w:bookmarkEnd w:id="628"/>
      <w:bookmarkEnd w:id="629"/>
      <w:bookmarkEnd w:id="630"/>
      <w:bookmarkEnd w:id="631"/>
      <w:bookmarkEnd w:id="632"/>
      <w:bookmarkEnd w:id="633"/>
      <w:bookmarkEnd w:id="634"/>
    </w:p>
    <w:p w:rsidR="00BE30C4" w:rsidRPr="00677BB3" w:rsidRDefault="00BE30C4" w:rsidP="00BE30C4">
      <w:pPr>
        <w:pStyle w:val="Style1"/>
        <w:numPr>
          <w:ilvl w:val="3"/>
          <w:numId w:val="1"/>
        </w:numPr>
      </w:pPr>
      <w:bookmarkStart w:id="635" w:name="_Toc99261400"/>
      <w:bookmarkStart w:id="636" w:name="_Toc99766011"/>
      <w:bookmarkStart w:id="637" w:name="_Toc99862386"/>
      <w:bookmarkStart w:id="638" w:name="_Toc99938586"/>
      <w:bookmarkStart w:id="639" w:name="_Toc99942464"/>
      <w:bookmarkStart w:id="640" w:name="_Toc100755167"/>
      <w:bookmarkStart w:id="641" w:name="_Toc100906791"/>
      <w:bookmarkStart w:id="642" w:name="_Toc100978071"/>
      <w:bookmarkStart w:id="643" w:name="_Toc100978456"/>
      <w:bookmarkStart w:id="644" w:name="_Toc239472643"/>
      <w:bookmarkStart w:id="645" w:name="_Toc239473261"/>
      <w:bookmarkStart w:id="646" w:name="_Ref241465918"/>
      <w:r w:rsidRPr="00677BB3">
        <w:t xml:space="preserve">Partnerships duly organized under the laws of the </w:t>
      </w:r>
      <w:smartTag w:uri="urn:schemas-microsoft-com:office:smarttags" w:element="country-region">
        <w:r w:rsidRPr="00677BB3">
          <w:t>Philippines</w:t>
        </w:r>
      </w:smartTag>
      <w:r w:rsidRPr="00677BB3">
        <w:t xml:space="preserve"> and of which at least sixty percent (60%) of the interest belongs to citizens of the </w:t>
      </w:r>
      <w:smartTag w:uri="urn:schemas-microsoft-com:office:smarttags" w:element="place">
        <w:smartTag w:uri="urn:schemas-microsoft-com:office:smarttags" w:element="country-region">
          <w:r w:rsidRPr="00677BB3">
            <w:t>Philippines</w:t>
          </w:r>
        </w:smartTag>
      </w:smartTag>
      <w:r w:rsidRPr="00677BB3">
        <w:t>;</w:t>
      </w:r>
      <w:bookmarkEnd w:id="635"/>
      <w:bookmarkEnd w:id="636"/>
      <w:bookmarkEnd w:id="637"/>
      <w:bookmarkEnd w:id="638"/>
      <w:bookmarkEnd w:id="639"/>
      <w:bookmarkEnd w:id="640"/>
      <w:bookmarkEnd w:id="641"/>
      <w:bookmarkEnd w:id="642"/>
      <w:bookmarkEnd w:id="643"/>
      <w:bookmarkEnd w:id="644"/>
      <w:bookmarkEnd w:id="645"/>
      <w:bookmarkEnd w:id="646"/>
    </w:p>
    <w:p w:rsidR="00BE30C4" w:rsidRPr="00677BB3" w:rsidRDefault="00BE30C4" w:rsidP="00BE30C4">
      <w:pPr>
        <w:pStyle w:val="Style1"/>
        <w:numPr>
          <w:ilvl w:val="3"/>
          <w:numId w:val="1"/>
        </w:numPr>
      </w:pPr>
      <w:bookmarkStart w:id="647" w:name="_Toc99261401"/>
      <w:bookmarkStart w:id="648" w:name="_Toc99766012"/>
      <w:bookmarkStart w:id="649" w:name="_Toc99862387"/>
      <w:bookmarkStart w:id="650" w:name="_Toc99938587"/>
      <w:bookmarkStart w:id="651" w:name="_Toc99942465"/>
      <w:bookmarkStart w:id="652" w:name="_Toc100755168"/>
      <w:bookmarkStart w:id="653" w:name="_Toc100906792"/>
      <w:bookmarkStart w:id="654" w:name="_Toc100978072"/>
      <w:bookmarkStart w:id="655" w:name="_Toc100978457"/>
      <w:bookmarkStart w:id="656" w:name="_Toc239472644"/>
      <w:bookmarkStart w:id="657" w:name="_Toc239473262"/>
      <w:r w:rsidRPr="00677BB3">
        <w:t xml:space="preserve">Corporations duly organized under the laws of the </w:t>
      </w:r>
      <w:smartTag w:uri="urn:schemas-microsoft-com:office:smarttags" w:element="country-region">
        <w:r w:rsidRPr="00677BB3">
          <w:t>Philippines</w:t>
        </w:r>
      </w:smartTag>
      <w:r w:rsidRPr="00677BB3">
        <w:t xml:space="preserve">, and of which at least sixty percent (60%) of the outstanding capital stock belongs to citizens of the </w:t>
      </w:r>
      <w:smartTag w:uri="urn:schemas-microsoft-com:office:smarttags" w:element="place">
        <w:smartTag w:uri="urn:schemas-microsoft-com:office:smarttags" w:element="country-region">
          <w:r w:rsidRPr="00677BB3">
            <w:t>Philippines</w:t>
          </w:r>
        </w:smartTag>
      </w:smartTag>
      <w:r w:rsidRPr="00677BB3">
        <w:t>;</w:t>
      </w:r>
      <w:bookmarkEnd w:id="647"/>
      <w:bookmarkEnd w:id="648"/>
      <w:bookmarkEnd w:id="649"/>
      <w:bookmarkEnd w:id="650"/>
      <w:bookmarkEnd w:id="651"/>
      <w:bookmarkEnd w:id="652"/>
      <w:bookmarkEnd w:id="653"/>
      <w:bookmarkEnd w:id="654"/>
      <w:bookmarkEnd w:id="655"/>
      <w:bookmarkEnd w:id="656"/>
      <w:bookmarkEnd w:id="657"/>
    </w:p>
    <w:p w:rsidR="00BE30C4" w:rsidRPr="00677BB3" w:rsidRDefault="00BE30C4" w:rsidP="00BE30C4">
      <w:pPr>
        <w:pStyle w:val="Style1"/>
        <w:numPr>
          <w:ilvl w:val="3"/>
          <w:numId w:val="1"/>
        </w:numPr>
      </w:pPr>
      <w:bookmarkStart w:id="658" w:name="_Toc239472645"/>
      <w:bookmarkStart w:id="659" w:name="_Toc239473263"/>
      <w:bookmarkStart w:id="660" w:name="_Toc99261402"/>
      <w:bookmarkStart w:id="661" w:name="_Toc99766013"/>
      <w:bookmarkStart w:id="662" w:name="_Toc99862388"/>
      <w:bookmarkStart w:id="663" w:name="_Toc99938588"/>
      <w:bookmarkStart w:id="664" w:name="_Toc99942466"/>
      <w:bookmarkStart w:id="665" w:name="_Toc100755169"/>
      <w:bookmarkStart w:id="666" w:name="_Toc100906793"/>
      <w:bookmarkStart w:id="667" w:name="_Toc100978073"/>
      <w:bookmarkStart w:id="668" w:name="_Toc100978458"/>
      <w:r w:rsidRPr="00677BB3">
        <w:t>Cooperatives duly organized under the laws of the Philippines</w:t>
      </w:r>
      <w:r>
        <w:t>;</w:t>
      </w:r>
      <w:bookmarkEnd w:id="658"/>
      <w:bookmarkEnd w:id="659"/>
      <w:r w:rsidRPr="00677BB3">
        <w:t xml:space="preserve"> and</w:t>
      </w:r>
    </w:p>
    <w:p w:rsidR="00BE30C4" w:rsidRPr="00677BB3" w:rsidRDefault="00BE30C4" w:rsidP="00BE30C4">
      <w:pPr>
        <w:pStyle w:val="Style1"/>
        <w:numPr>
          <w:ilvl w:val="3"/>
          <w:numId w:val="1"/>
        </w:numPr>
      </w:pPr>
      <w:bookmarkStart w:id="669" w:name="_Toc239472646"/>
      <w:bookmarkStart w:id="670" w:name="_Toc239473264"/>
      <w:r>
        <w:t>P</w:t>
      </w:r>
      <w:r w:rsidRPr="00677BB3">
        <w:t xml:space="preserve">ersons/entities forming themselves into a </w:t>
      </w:r>
      <w:r>
        <w:t>Joint Venture (</w:t>
      </w:r>
      <w:r w:rsidRPr="00677BB3">
        <w:t>JV</w:t>
      </w:r>
      <w:r>
        <w:t>)</w:t>
      </w:r>
      <w:r w:rsidRPr="00677BB3">
        <w:t xml:space="preserve">, </w:t>
      </w:r>
      <w:r w:rsidRPr="00677BB3">
        <w:rPr>
          <w:i/>
        </w:rPr>
        <w:t>i.e.</w:t>
      </w:r>
      <w:r w:rsidRPr="00677BB3">
        <w:t xml:space="preserve">, a group of two (2) or more persons/entities that intend to be jointly and severally responsible or liable for a particular contract: Provided, however, that Filipino ownership or interest of the </w:t>
      </w:r>
      <w:r>
        <w:t>JV</w:t>
      </w:r>
      <w:r w:rsidRPr="00677BB3">
        <w:t xml:space="preserve"> concerned shall be at least sixty percent(60%).</w:t>
      </w:r>
    </w:p>
    <w:p w:rsidR="00BE30C4" w:rsidRPr="00677BB3" w:rsidRDefault="00BE30C4" w:rsidP="00BE30C4">
      <w:pPr>
        <w:pStyle w:val="Style1"/>
      </w:pPr>
      <w:bookmarkStart w:id="671" w:name="_Toc239472649"/>
      <w:bookmarkStart w:id="672" w:name="_Toc239473267"/>
      <w:bookmarkStart w:id="673" w:name="_Ref97976536"/>
      <w:bookmarkStart w:id="674" w:name="_Toc99261404"/>
      <w:bookmarkStart w:id="675" w:name="_Toc99766015"/>
      <w:bookmarkStart w:id="676" w:name="_Toc99862390"/>
      <w:bookmarkStart w:id="677" w:name="_Toc99938590"/>
      <w:bookmarkStart w:id="678" w:name="_Toc99942468"/>
      <w:bookmarkStart w:id="679" w:name="_Toc100755171"/>
      <w:bookmarkStart w:id="680" w:name="_Toc100906795"/>
      <w:bookmarkStart w:id="681" w:name="_Toc100978075"/>
      <w:bookmarkStart w:id="682" w:name="_Toc100978460"/>
      <w:bookmarkEnd w:id="660"/>
      <w:bookmarkEnd w:id="661"/>
      <w:bookmarkEnd w:id="662"/>
      <w:bookmarkEnd w:id="663"/>
      <w:bookmarkEnd w:id="664"/>
      <w:bookmarkEnd w:id="665"/>
      <w:bookmarkEnd w:id="666"/>
      <w:bookmarkEnd w:id="667"/>
      <w:bookmarkEnd w:id="668"/>
      <w:bookmarkEnd w:id="669"/>
      <w:bookmarkEnd w:id="670"/>
      <w:r w:rsidRPr="00677BB3">
        <w:t xml:space="preserve">Foreign bidders may be eligible to participate when any of the following circumstances exist, as specified in the </w:t>
      </w:r>
      <w:hyperlink w:anchor="bds5_2" w:history="1">
        <w:r w:rsidRPr="00677BB3">
          <w:rPr>
            <w:rStyle w:val="Hyperlink"/>
          </w:rPr>
          <w:t>BDS</w:t>
        </w:r>
      </w:hyperlink>
      <w:r w:rsidRPr="00677BB3">
        <w:t>:</w:t>
      </w:r>
      <w:bookmarkEnd w:id="671"/>
      <w:bookmarkEnd w:id="672"/>
    </w:p>
    <w:p w:rsidR="00BE30C4" w:rsidRPr="00677BB3" w:rsidRDefault="00BE30C4" w:rsidP="00BE30C4">
      <w:pPr>
        <w:pStyle w:val="Style1"/>
        <w:numPr>
          <w:ilvl w:val="3"/>
          <w:numId w:val="1"/>
        </w:numPr>
      </w:pPr>
      <w:bookmarkStart w:id="683" w:name="_Toc239472650"/>
      <w:bookmarkStart w:id="684" w:name="_Toc239473268"/>
      <w:r w:rsidRPr="00677BB3">
        <w:t>When a Treaty or International or Executive Agreement as provided in Section 4 of RA 9184 and its IRR allow foreign bidders to participate;</w:t>
      </w:r>
      <w:bookmarkEnd w:id="683"/>
      <w:bookmarkEnd w:id="684"/>
    </w:p>
    <w:p w:rsidR="00BE30C4" w:rsidRPr="00677BB3" w:rsidRDefault="00BE30C4" w:rsidP="00BE30C4">
      <w:pPr>
        <w:pStyle w:val="Style1"/>
        <w:numPr>
          <w:ilvl w:val="3"/>
          <w:numId w:val="1"/>
        </w:numPr>
      </w:pPr>
      <w:bookmarkStart w:id="685" w:name="_Ref241465930"/>
      <w:r w:rsidRPr="00677BB3">
        <w:t>Citizens, corporations, or associations of a country, the laws or regulations of which grant reciprocal rights or privileges to citizens, corporations, or associations of the Philippines;</w:t>
      </w:r>
      <w:bookmarkEnd w:id="685"/>
    </w:p>
    <w:p w:rsidR="00BE30C4" w:rsidRPr="00677BB3" w:rsidRDefault="00BE30C4" w:rsidP="00BE30C4">
      <w:pPr>
        <w:pStyle w:val="Style1"/>
        <w:numPr>
          <w:ilvl w:val="3"/>
          <w:numId w:val="1"/>
        </w:numPr>
      </w:pPr>
      <w:bookmarkStart w:id="686" w:name="_Toc239472652"/>
      <w:bookmarkStart w:id="687" w:name="_Toc239473270"/>
      <w:r w:rsidRPr="00677BB3">
        <w:t>When the Goods sought to be procured are not available from local suppliers; or</w:t>
      </w:r>
      <w:bookmarkEnd w:id="686"/>
      <w:bookmarkEnd w:id="687"/>
    </w:p>
    <w:p w:rsidR="00BE30C4" w:rsidRPr="00677BB3" w:rsidRDefault="00BE30C4" w:rsidP="00BE30C4">
      <w:pPr>
        <w:pStyle w:val="Style1"/>
        <w:numPr>
          <w:ilvl w:val="3"/>
          <w:numId w:val="1"/>
        </w:numPr>
      </w:pPr>
      <w:bookmarkStart w:id="688" w:name="_Toc239472653"/>
      <w:bookmarkStart w:id="689" w:name="_Toc239473271"/>
      <w:r w:rsidRPr="00677BB3">
        <w:t>When there is a need to prevent situations that defeat competition or restrain trade.</w:t>
      </w:r>
      <w:bookmarkEnd w:id="688"/>
      <w:bookmarkEnd w:id="689"/>
    </w:p>
    <w:p w:rsidR="00BE30C4" w:rsidRPr="00677BB3" w:rsidRDefault="00BE30C4" w:rsidP="00BE30C4">
      <w:pPr>
        <w:pStyle w:val="Style1"/>
        <w:tabs>
          <w:tab w:val="num" w:pos="1440"/>
        </w:tabs>
      </w:pPr>
      <w:bookmarkStart w:id="690" w:name="_Toc239472654"/>
      <w:bookmarkStart w:id="691" w:name="_Toc239473272"/>
      <w:r>
        <w:t>Government owned or –controlled corporations (GOCCs)</w:t>
      </w:r>
      <w:r w:rsidRPr="00677BB3">
        <w:t xml:space="preserve"> may be eligible to participate only if they can establish that they (a) are legally and financially autonomous, (b) operate under commercial law, and (c) are not </w:t>
      </w:r>
      <w:r>
        <w:t>attached</w:t>
      </w:r>
      <w:r w:rsidRPr="00677BB3">
        <w:t xml:space="preserve"> agencies of the Procuring Entity.</w:t>
      </w:r>
      <w:bookmarkEnd w:id="690"/>
      <w:bookmarkEnd w:id="691"/>
    </w:p>
    <w:p w:rsidR="00BE30C4" w:rsidRPr="00677BB3" w:rsidRDefault="00BE30C4" w:rsidP="00BE30C4">
      <w:pPr>
        <w:pStyle w:val="Style1"/>
        <w:tabs>
          <w:tab w:val="num" w:pos="1440"/>
        </w:tabs>
      </w:pPr>
      <w:bookmarkStart w:id="692" w:name="_Ref239392766"/>
      <w:bookmarkStart w:id="693" w:name="_Toc239472655"/>
      <w:bookmarkStart w:id="694" w:name="_Toc239473273"/>
      <w:r w:rsidRPr="00677BB3">
        <w:lastRenderedPageBreak/>
        <w:t xml:space="preserve">Unless otherwise provided in the </w:t>
      </w:r>
      <w:hyperlink w:anchor="bds5_4" w:history="1">
        <w:r w:rsidRPr="00677BB3">
          <w:rPr>
            <w:rStyle w:val="Hyperlink"/>
          </w:rPr>
          <w:t>BDS</w:t>
        </w:r>
      </w:hyperlink>
      <w:r w:rsidRPr="00677BB3">
        <w:t>, the Bidder must have completed</w:t>
      </w:r>
      <w:r>
        <w:t xml:space="preserve"> a Single Largest Completed Contract (SLCC) </w:t>
      </w:r>
      <w:r w:rsidRPr="00677BB3">
        <w:t xml:space="preserve">similar to the Project </w:t>
      </w:r>
      <w:r>
        <w:t xml:space="preserve">and </w:t>
      </w:r>
      <w:r w:rsidRPr="00677BB3">
        <w:t>the value of which, adjusted</w:t>
      </w:r>
      <w:r>
        <w:t>, if necessary, by the Bidder</w:t>
      </w:r>
      <w:r w:rsidRPr="00677BB3">
        <w:t xml:space="preserve"> to current prices using the </w:t>
      </w:r>
      <w:r>
        <w:t>Philippine</w:t>
      </w:r>
      <w:r w:rsidRPr="00677BB3">
        <w:t xml:space="preserve"> Statistics </w:t>
      </w:r>
      <w:r>
        <w:t>Authority (PSA)</w:t>
      </w:r>
      <w:r w:rsidRPr="00677BB3">
        <w:t xml:space="preserve"> consumer price index, must be at least equivalent to a percentage of the ABC stated in the </w:t>
      </w:r>
      <w:r w:rsidRPr="00D142E2">
        <w:rPr>
          <w:rStyle w:val="Hyperlink"/>
        </w:rPr>
        <w:t>BDS</w:t>
      </w:r>
      <w:r w:rsidRPr="00677BB3">
        <w:t>.</w:t>
      </w:r>
      <w:bookmarkEnd w:id="692"/>
      <w:bookmarkEnd w:id="693"/>
      <w:bookmarkEnd w:id="694"/>
    </w:p>
    <w:p w:rsidR="00BE30C4" w:rsidRPr="00677BB3" w:rsidRDefault="00BE30C4" w:rsidP="00BE30C4">
      <w:pPr>
        <w:pStyle w:val="Style1"/>
        <w:numPr>
          <w:ilvl w:val="0"/>
          <w:numId w:val="0"/>
        </w:numPr>
        <w:ind w:left="1440"/>
      </w:pPr>
      <w:bookmarkStart w:id="695" w:name="_Ref239338702"/>
      <w:bookmarkStart w:id="696" w:name="_Toc239472656"/>
      <w:bookmarkStart w:id="697" w:name="_Toc239473274"/>
      <w:bookmarkStart w:id="698" w:name="_Toc99261411"/>
      <w:bookmarkStart w:id="699" w:name="_Toc99766022"/>
      <w:bookmarkStart w:id="700" w:name="_Toc99862397"/>
      <w:bookmarkStart w:id="701" w:name="_Toc99938597"/>
      <w:bookmarkStart w:id="702" w:name="_Toc99942475"/>
      <w:bookmarkStart w:id="703" w:name="_Toc100755178"/>
      <w:bookmarkStart w:id="704" w:name="_Toc100906802"/>
      <w:bookmarkStart w:id="705" w:name="_Toc100978082"/>
      <w:bookmarkStart w:id="706" w:name="_Toc100978467"/>
      <w:bookmarkEnd w:id="673"/>
      <w:bookmarkEnd w:id="674"/>
      <w:bookmarkEnd w:id="675"/>
      <w:bookmarkEnd w:id="676"/>
      <w:bookmarkEnd w:id="677"/>
      <w:bookmarkEnd w:id="678"/>
      <w:bookmarkEnd w:id="679"/>
      <w:bookmarkEnd w:id="680"/>
      <w:bookmarkEnd w:id="681"/>
      <w:bookmarkEnd w:id="682"/>
      <w:r w:rsidRPr="00677BB3">
        <w:t xml:space="preserve">For this purpose, contracts similar to the Project shall be those described in the </w:t>
      </w:r>
      <w:hyperlink w:anchor="bds5_4" w:history="1">
        <w:r w:rsidRPr="00677BB3">
          <w:rPr>
            <w:rStyle w:val="Hyperlink"/>
          </w:rPr>
          <w:t>BDS</w:t>
        </w:r>
      </w:hyperlink>
      <w:r w:rsidRPr="00677BB3">
        <w:t xml:space="preserve">, and completed within the relevant period stated in the Invitation to Bid and </w:t>
      </w:r>
      <w:r w:rsidRPr="00677BB3">
        <w:rPr>
          <w:b/>
        </w:rPr>
        <w:t>ITB</w:t>
      </w:r>
      <w:r w:rsidRPr="00677BB3">
        <w:t xml:space="preserve"> Clause</w:t>
      </w:r>
      <w:r>
        <w:t xml:space="preserve"> 12.1(a)(ii)</w:t>
      </w:r>
      <w:r w:rsidRPr="00677BB3">
        <w:t>.</w:t>
      </w:r>
      <w:bookmarkEnd w:id="695"/>
      <w:bookmarkEnd w:id="696"/>
      <w:bookmarkEnd w:id="697"/>
    </w:p>
    <w:p w:rsidR="00BE30C4" w:rsidRPr="00677BB3" w:rsidRDefault="00BE30C4" w:rsidP="00BE30C4">
      <w:pPr>
        <w:pStyle w:val="Style1"/>
      </w:pPr>
      <w:bookmarkStart w:id="707" w:name="_Toc239472657"/>
      <w:bookmarkStart w:id="708" w:name="_Toc239473275"/>
      <w:bookmarkStart w:id="709" w:name="_Ref239397337"/>
      <w:bookmarkStart w:id="710" w:name="_Toc239472658"/>
      <w:bookmarkStart w:id="711" w:name="_Toc239473276"/>
      <w:bookmarkEnd w:id="707"/>
      <w:bookmarkEnd w:id="708"/>
      <w:r w:rsidRPr="009D32EE">
        <w:t>The Bidder must submit a computation of its Net Financial Contracting Capacity (NFCC), which must be at least equal to the ABC to be bid, calculated as follows:</w:t>
      </w:r>
      <w:bookmarkEnd w:id="709"/>
      <w:bookmarkEnd w:id="710"/>
      <w:bookmarkEnd w:id="711"/>
    </w:p>
    <w:p w:rsidR="00BE30C4" w:rsidRPr="00677BB3" w:rsidRDefault="00BE30C4" w:rsidP="00BE30C4">
      <w:pPr>
        <w:overflowPunct/>
        <w:spacing w:line="240" w:lineRule="auto"/>
        <w:ind w:left="1800"/>
        <w:textAlignment w:val="auto"/>
        <w:rPr>
          <w:szCs w:val="24"/>
          <w:lang w:val="en-PH" w:eastAsia="en-PH"/>
        </w:rPr>
      </w:pPr>
      <w:r w:rsidRPr="00677BB3">
        <w:rPr>
          <w:szCs w:val="24"/>
          <w:lang w:val="en-PH" w:eastAsia="en-PH"/>
        </w:rPr>
        <w:t>NFCC = [(Current assets minus current liabilities) (</w:t>
      </w:r>
      <w:r>
        <w:rPr>
          <w:szCs w:val="24"/>
          <w:lang w:val="en-PH" w:eastAsia="en-PH"/>
        </w:rPr>
        <w:t>15</w:t>
      </w:r>
      <w:r w:rsidRPr="00677BB3">
        <w:rPr>
          <w:szCs w:val="24"/>
          <w:lang w:val="en-PH" w:eastAsia="en-PH"/>
        </w:rPr>
        <w:t>)] minus the value of all outstanding or uncompleted portions of the projects under ongoing contracts, including awarded contracts yet to be started</w:t>
      </w:r>
      <w:r>
        <w:rPr>
          <w:szCs w:val="24"/>
          <w:lang w:val="en-PH" w:eastAsia="en-PH"/>
        </w:rPr>
        <w:t>,</w:t>
      </w:r>
      <w:r w:rsidRPr="00677BB3">
        <w:rPr>
          <w:szCs w:val="24"/>
          <w:lang w:val="en-PH" w:eastAsia="en-PH"/>
        </w:rPr>
        <w:t xml:space="preserve"> coinciding with the contract </w:t>
      </w:r>
      <w:r>
        <w:rPr>
          <w:szCs w:val="24"/>
          <w:lang w:val="en-PH" w:eastAsia="en-PH"/>
        </w:rPr>
        <w:t>to be bid.</w:t>
      </w:r>
    </w:p>
    <w:p w:rsidR="00BE30C4" w:rsidRPr="00677BB3" w:rsidRDefault="00BE30C4" w:rsidP="00BE30C4">
      <w:pPr>
        <w:overflowPunct/>
        <w:spacing w:line="240" w:lineRule="auto"/>
        <w:ind w:left="1800"/>
        <w:textAlignment w:val="auto"/>
        <w:rPr>
          <w:szCs w:val="24"/>
          <w:lang w:val="en-PH" w:eastAsia="en-PH"/>
        </w:rPr>
      </w:pPr>
    </w:p>
    <w:p w:rsidR="00BE30C4" w:rsidRDefault="00BE30C4" w:rsidP="00BE30C4">
      <w:pPr>
        <w:overflowPunct/>
        <w:spacing w:line="240" w:lineRule="auto"/>
        <w:ind w:left="1440"/>
        <w:textAlignment w:val="auto"/>
        <w:rPr>
          <w:bCs/>
          <w:iCs/>
          <w:szCs w:val="28"/>
          <w:lang w:val="en-PH" w:eastAsia="en-PH"/>
        </w:rPr>
      </w:pPr>
      <w:r w:rsidRPr="00E02FA7">
        <w:rPr>
          <w:bCs/>
          <w:iCs/>
          <w:szCs w:val="28"/>
          <w:lang w:val="en-PH" w:eastAsia="en-PH"/>
        </w:rPr>
        <w:t xml:space="preserve">The values of the domestic bidder’s current assets and current liabilities shall be based on the latest Audited Financial Statements submitted to the BIR. </w:t>
      </w:r>
    </w:p>
    <w:p w:rsidR="00BE30C4" w:rsidRDefault="00BE30C4" w:rsidP="00BE30C4">
      <w:pPr>
        <w:overflowPunct/>
        <w:spacing w:line="240" w:lineRule="auto"/>
        <w:ind w:left="1440"/>
        <w:textAlignment w:val="auto"/>
        <w:rPr>
          <w:bCs/>
          <w:iCs/>
          <w:szCs w:val="28"/>
          <w:lang w:val="en-PH" w:eastAsia="en-PH"/>
        </w:rPr>
      </w:pPr>
    </w:p>
    <w:p w:rsidR="00BE30C4" w:rsidRDefault="00BE30C4" w:rsidP="00BE30C4">
      <w:pPr>
        <w:overflowPunct/>
        <w:spacing w:line="240" w:lineRule="auto"/>
        <w:ind w:left="1440"/>
        <w:textAlignment w:val="auto"/>
        <w:rPr>
          <w:szCs w:val="24"/>
          <w:lang w:val="en-PH" w:eastAsia="en-PH"/>
        </w:rPr>
      </w:pPr>
      <w:r w:rsidRPr="00D87C66">
        <w:rPr>
          <w:szCs w:val="24"/>
          <w:lang w:val="en-PH" w:eastAsia="en-PH"/>
        </w:rPr>
        <w:t>For purposes of computing the foreign bidders’ NFCC, the value of the current assets and current liabilities shall be based on their audited financial statements prepared in accordance with international financial reporting standards.</w:t>
      </w:r>
    </w:p>
    <w:p w:rsidR="00BE30C4" w:rsidRDefault="00BE30C4" w:rsidP="00BE30C4">
      <w:pPr>
        <w:overflowPunct/>
        <w:spacing w:line="240" w:lineRule="auto"/>
        <w:ind w:left="1440"/>
        <w:textAlignment w:val="auto"/>
        <w:rPr>
          <w:szCs w:val="24"/>
          <w:lang w:val="en-PH" w:eastAsia="en-PH"/>
        </w:rPr>
      </w:pPr>
    </w:p>
    <w:p w:rsidR="00BE30C4" w:rsidRPr="00677BB3" w:rsidRDefault="00BE30C4" w:rsidP="00BE30C4">
      <w:pPr>
        <w:overflowPunct/>
        <w:spacing w:line="240" w:lineRule="auto"/>
        <w:ind w:left="1440"/>
        <w:textAlignment w:val="auto"/>
        <w:rPr>
          <w:szCs w:val="24"/>
          <w:lang w:val="en-PH" w:eastAsia="en-PH"/>
        </w:rPr>
      </w:pPr>
      <w:r>
        <w:rPr>
          <w:szCs w:val="24"/>
          <w:lang w:val="en-PH" w:eastAsia="en-PH"/>
        </w:rPr>
        <w:t>If the prospective bidder opts to submit a committed Line of Credit, it must be at least equal to ten percent (10%) of the ABC to be bid. If issued by a foreign universal or commercial bank, it shall be confirmed or authenticated by a local universal or commercial bank.</w:t>
      </w:r>
    </w:p>
    <w:p w:rsidR="00BE30C4" w:rsidRPr="00677BB3" w:rsidRDefault="00BE30C4" w:rsidP="00BE30C4">
      <w:pPr>
        <w:pStyle w:val="Heading3"/>
      </w:pPr>
      <w:bookmarkStart w:id="712" w:name="_Toc239472660"/>
      <w:bookmarkStart w:id="713" w:name="_Toc239473278"/>
      <w:bookmarkStart w:id="714" w:name="_Toc239585743"/>
      <w:bookmarkStart w:id="715" w:name="_Toc239585927"/>
      <w:bookmarkStart w:id="716" w:name="_Toc239586113"/>
      <w:bookmarkStart w:id="717" w:name="_Toc239586270"/>
      <w:bookmarkStart w:id="718" w:name="_Toc239586425"/>
      <w:bookmarkStart w:id="719" w:name="_Toc239586577"/>
      <w:bookmarkStart w:id="720" w:name="_Toc239586753"/>
      <w:bookmarkStart w:id="721" w:name="_Toc239586903"/>
      <w:bookmarkStart w:id="722" w:name="_Toc239645913"/>
      <w:bookmarkStart w:id="723" w:name="_Toc240079258"/>
      <w:bookmarkStart w:id="724" w:name="_Toc239472661"/>
      <w:bookmarkStart w:id="725" w:name="_Toc239473279"/>
      <w:bookmarkStart w:id="726" w:name="_Ref239526634"/>
      <w:bookmarkStart w:id="727" w:name="_Toc239645914"/>
      <w:bookmarkStart w:id="728" w:name="_Toc240079259"/>
      <w:bookmarkStart w:id="729" w:name="_Toc242865980"/>
      <w:bookmarkStart w:id="730" w:name="_Toc281305275"/>
      <w:bookmarkEnd w:id="712"/>
      <w:bookmarkEnd w:id="713"/>
      <w:bookmarkEnd w:id="714"/>
      <w:bookmarkEnd w:id="715"/>
      <w:bookmarkEnd w:id="716"/>
      <w:bookmarkEnd w:id="717"/>
      <w:bookmarkEnd w:id="718"/>
      <w:bookmarkEnd w:id="719"/>
      <w:bookmarkEnd w:id="720"/>
      <w:bookmarkEnd w:id="721"/>
      <w:bookmarkEnd w:id="722"/>
      <w:bookmarkEnd w:id="723"/>
      <w:r w:rsidRPr="00677BB3">
        <w:t>Bidder’s Responsibilities</w:t>
      </w:r>
      <w:bookmarkEnd w:id="724"/>
      <w:bookmarkEnd w:id="725"/>
      <w:bookmarkEnd w:id="726"/>
      <w:bookmarkEnd w:id="727"/>
      <w:bookmarkEnd w:id="728"/>
      <w:bookmarkEnd w:id="729"/>
      <w:bookmarkEnd w:id="730"/>
    </w:p>
    <w:p w:rsidR="00BE30C4" w:rsidRPr="00677BB3" w:rsidRDefault="00BE30C4" w:rsidP="00BE30C4">
      <w:pPr>
        <w:pStyle w:val="Style1"/>
      </w:pPr>
      <w:bookmarkStart w:id="731" w:name="_Toc239472662"/>
      <w:bookmarkStart w:id="732" w:name="_Toc239473280"/>
      <w:r w:rsidRPr="00677BB3">
        <w:t xml:space="preserve">The Bidder or its duly authorized representative shall submit a sworn statement in the form prescribed in </w:t>
      </w:r>
      <w:fldSimple w:instr=" REF _Ref97444158 \h  \* MERGEFORMAT ">
        <w:r w:rsidR="004A4664" w:rsidRPr="00677BB3">
          <w:t>Section VIII. Bidding Forms</w:t>
        </w:r>
      </w:fldSimple>
      <w:r w:rsidRPr="00677BB3">
        <w:t xml:space="preserve"> as required in </w:t>
      </w:r>
      <w:r w:rsidRPr="00677BB3">
        <w:rPr>
          <w:b/>
        </w:rPr>
        <w:t>ITB</w:t>
      </w:r>
      <w:r w:rsidRPr="00677BB3">
        <w:t xml:space="preserve"> Clause </w:t>
      </w:r>
      <w:fldSimple w:instr=" REF _Ref240871862 \r \h  \* MERGEFORMAT ">
        <w:r w:rsidR="004A4664">
          <w:t>12.1(b)(iii)</w:t>
        </w:r>
      </w:fldSimple>
      <w:r w:rsidRPr="00677BB3">
        <w:t>.</w:t>
      </w:r>
    </w:p>
    <w:p w:rsidR="00BE30C4" w:rsidRPr="00677BB3" w:rsidRDefault="00BE30C4" w:rsidP="00BE30C4">
      <w:pPr>
        <w:pStyle w:val="Style1"/>
      </w:pPr>
      <w:r w:rsidRPr="00677BB3">
        <w:t>The Bidder is responsible for the following:</w:t>
      </w:r>
      <w:bookmarkEnd w:id="731"/>
      <w:bookmarkEnd w:id="732"/>
    </w:p>
    <w:p w:rsidR="00BE30C4" w:rsidRPr="00677BB3" w:rsidRDefault="00BE30C4" w:rsidP="00BE30C4">
      <w:pPr>
        <w:pStyle w:val="Style1"/>
        <w:numPr>
          <w:ilvl w:val="3"/>
          <w:numId w:val="1"/>
        </w:numPr>
      </w:pPr>
      <w:bookmarkStart w:id="733" w:name="_Toc239472664"/>
      <w:bookmarkStart w:id="734" w:name="_Toc239473282"/>
      <w:bookmarkStart w:id="735" w:name="_Toc239472665"/>
      <w:bookmarkStart w:id="736" w:name="_Toc239473283"/>
      <w:bookmarkEnd w:id="733"/>
      <w:bookmarkEnd w:id="734"/>
      <w:r w:rsidRPr="00677BB3">
        <w:t>Having taken steps to carefully examine all of the Bidding   Documents;</w:t>
      </w:r>
      <w:bookmarkEnd w:id="735"/>
      <w:bookmarkEnd w:id="736"/>
    </w:p>
    <w:p w:rsidR="00BE30C4" w:rsidRPr="00677BB3" w:rsidRDefault="00BE30C4" w:rsidP="00BE30C4">
      <w:pPr>
        <w:pStyle w:val="Style1"/>
        <w:numPr>
          <w:ilvl w:val="3"/>
          <w:numId w:val="1"/>
        </w:numPr>
      </w:pPr>
      <w:bookmarkStart w:id="737" w:name="_Toc239472666"/>
      <w:bookmarkStart w:id="738" w:name="_Toc239473284"/>
      <w:bookmarkStart w:id="739" w:name="_Toc239472667"/>
      <w:bookmarkStart w:id="740" w:name="_Toc239473285"/>
      <w:bookmarkEnd w:id="737"/>
      <w:bookmarkEnd w:id="738"/>
      <w:r w:rsidRPr="00677BB3">
        <w:t>Having acknowledged all conditions, local or otherwise, affecting the implementation of the contract;</w:t>
      </w:r>
      <w:bookmarkEnd w:id="739"/>
      <w:bookmarkEnd w:id="740"/>
    </w:p>
    <w:p w:rsidR="00BE30C4" w:rsidRPr="00677BB3" w:rsidRDefault="00BE30C4" w:rsidP="00BE30C4">
      <w:pPr>
        <w:pStyle w:val="Style1"/>
        <w:numPr>
          <w:ilvl w:val="3"/>
          <w:numId w:val="1"/>
        </w:numPr>
      </w:pPr>
      <w:bookmarkStart w:id="741" w:name="_Toc239472668"/>
      <w:bookmarkStart w:id="742" w:name="_Toc239473286"/>
      <w:bookmarkStart w:id="743" w:name="_Toc239472669"/>
      <w:bookmarkStart w:id="744" w:name="_Toc239473287"/>
      <w:bookmarkEnd w:id="741"/>
      <w:bookmarkEnd w:id="742"/>
      <w:r w:rsidRPr="00677BB3">
        <w:t>Having made an estimate of the facilities available and needed for the contract to be bid, if any;</w:t>
      </w:r>
      <w:bookmarkEnd w:id="743"/>
      <w:bookmarkEnd w:id="744"/>
    </w:p>
    <w:p w:rsidR="00BE30C4" w:rsidRPr="00677BB3" w:rsidRDefault="00BE30C4" w:rsidP="00BE30C4">
      <w:pPr>
        <w:pStyle w:val="Style1"/>
        <w:numPr>
          <w:ilvl w:val="3"/>
          <w:numId w:val="1"/>
        </w:numPr>
      </w:pPr>
      <w:bookmarkStart w:id="745" w:name="_Toc239472670"/>
      <w:bookmarkStart w:id="746" w:name="_Toc239473288"/>
      <w:bookmarkStart w:id="747" w:name="_Toc239472671"/>
      <w:bookmarkStart w:id="748" w:name="_Toc239473289"/>
      <w:bookmarkEnd w:id="745"/>
      <w:bookmarkEnd w:id="746"/>
      <w:r w:rsidRPr="00677BB3">
        <w:t xml:space="preserve">Having complied with its responsibility to inquire or secure Supplemental/Bid Bulletin(s) as provided under </w:t>
      </w:r>
      <w:r w:rsidRPr="00677BB3">
        <w:rPr>
          <w:b/>
        </w:rPr>
        <w:t>ITB</w:t>
      </w:r>
      <w:r w:rsidRPr="00677BB3">
        <w:t xml:space="preserve"> Clause </w:t>
      </w:r>
      <w:fldSimple w:instr=" REF _Ref239441638 \r \h  \* MERGEFORMAT ">
        <w:r w:rsidR="004A4664">
          <w:t>10.4</w:t>
        </w:r>
      </w:fldSimple>
      <w:r w:rsidRPr="00677BB3">
        <w:t>.</w:t>
      </w:r>
      <w:bookmarkEnd w:id="747"/>
      <w:bookmarkEnd w:id="748"/>
    </w:p>
    <w:p w:rsidR="00BE30C4" w:rsidRPr="00677BB3" w:rsidRDefault="00BE30C4" w:rsidP="00BE30C4">
      <w:pPr>
        <w:numPr>
          <w:ilvl w:val="3"/>
          <w:numId w:val="1"/>
        </w:numPr>
      </w:pPr>
      <w:r w:rsidRPr="00677BB3">
        <w:lastRenderedPageBreak/>
        <w:t>Ensuring that it is not “blacklisted” or barred from bidding by the GOP or any of its agencies, offices, corporations, or LGUs, including foreign government/foreign or international financing institution whose blacklisting rules have been recognized by the GPPB;</w:t>
      </w:r>
    </w:p>
    <w:p w:rsidR="00BE30C4" w:rsidRPr="00677BB3" w:rsidRDefault="00BE30C4" w:rsidP="00BE30C4">
      <w:pPr>
        <w:ind w:left="2160"/>
      </w:pPr>
    </w:p>
    <w:p w:rsidR="00BE30C4" w:rsidRPr="00677BB3" w:rsidRDefault="00BE30C4" w:rsidP="00BE30C4">
      <w:pPr>
        <w:numPr>
          <w:ilvl w:val="3"/>
          <w:numId w:val="1"/>
        </w:numPr>
      </w:pPr>
      <w:r w:rsidRPr="00677BB3">
        <w:t>Ensuring that each of the documents submitted in satisfaction of the bidding requirements is an authentic copy of the original, complete, and all statements and information provided therein are true and correct;</w:t>
      </w:r>
    </w:p>
    <w:p w:rsidR="00263412" w:rsidRDefault="00263412" w:rsidP="00263412">
      <w:pPr>
        <w:pStyle w:val="ListParagraph"/>
      </w:pPr>
    </w:p>
    <w:p w:rsidR="00BE30C4" w:rsidRPr="00677BB3" w:rsidRDefault="00BE30C4" w:rsidP="00BE30C4">
      <w:pPr>
        <w:ind w:left="2160"/>
      </w:pPr>
    </w:p>
    <w:p w:rsidR="00BE30C4" w:rsidRPr="00677BB3" w:rsidRDefault="00BE30C4" w:rsidP="00BE30C4">
      <w:pPr>
        <w:numPr>
          <w:ilvl w:val="3"/>
          <w:numId w:val="1"/>
        </w:numPr>
      </w:pPr>
      <w:r w:rsidRPr="00677BB3">
        <w:t xml:space="preserve">Authorizing the </w:t>
      </w:r>
      <w:r>
        <w:t>HoPE</w:t>
      </w:r>
      <w:r w:rsidRPr="00677BB3">
        <w:t xml:space="preserve"> or its duly authorized representative/s to verify all the documents submitted;</w:t>
      </w:r>
    </w:p>
    <w:p w:rsidR="00263412" w:rsidRDefault="00263412" w:rsidP="00263412">
      <w:pPr>
        <w:pStyle w:val="ListParagraph"/>
      </w:pPr>
    </w:p>
    <w:p w:rsidR="00BE30C4" w:rsidRPr="00677BB3" w:rsidRDefault="00BE30C4" w:rsidP="00BE30C4">
      <w:pPr>
        <w:ind w:left="2160"/>
      </w:pPr>
    </w:p>
    <w:p w:rsidR="00BE30C4" w:rsidRPr="00677BB3" w:rsidRDefault="00BE30C4" w:rsidP="00BE30C4">
      <w:pPr>
        <w:numPr>
          <w:ilvl w:val="3"/>
          <w:numId w:val="1"/>
        </w:numPr>
      </w:pPr>
      <w:r w:rsidRPr="00677BB3">
        <w:t>Ensuring that the signatory is the duly authorized representative of the Bidder, and granted full power and authority to do, execute and perform any and all acts necessary and/or to represent the Bidder in the bidding, with the duly notarized Secretary’s Certificate attesting to such fact, if the Bidder is a corporation, partnership, cooperative, or joint venture;</w:t>
      </w:r>
    </w:p>
    <w:p w:rsidR="00263412" w:rsidRDefault="00263412" w:rsidP="00263412">
      <w:pPr>
        <w:pStyle w:val="ListParagraph"/>
      </w:pPr>
    </w:p>
    <w:p w:rsidR="00BE30C4" w:rsidRPr="00677BB3" w:rsidRDefault="00BE30C4" w:rsidP="00BE30C4">
      <w:pPr>
        <w:ind w:left="2160"/>
      </w:pPr>
    </w:p>
    <w:p w:rsidR="00BE30C4" w:rsidRPr="00677BB3" w:rsidRDefault="00BE30C4" w:rsidP="00BE30C4">
      <w:pPr>
        <w:numPr>
          <w:ilvl w:val="3"/>
          <w:numId w:val="1"/>
        </w:numPr>
      </w:pPr>
      <w:r w:rsidRPr="00677BB3">
        <w:t>Complying with the disclosure provision under Section 47 of RA 9184</w:t>
      </w:r>
      <w:r>
        <w:t xml:space="preserve"> and its IRR</w:t>
      </w:r>
      <w:r w:rsidRPr="00677BB3">
        <w:t xml:space="preserve"> in relation to other provisions of RA 3019; </w:t>
      </w:r>
    </w:p>
    <w:p w:rsidR="00263412" w:rsidRDefault="00263412" w:rsidP="00263412">
      <w:pPr>
        <w:pStyle w:val="ListParagraph"/>
      </w:pPr>
    </w:p>
    <w:p w:rsidR="00BE30C4" w:rsidRPr="00677BB3" w:rsidRDefault="00BE30C4" w:rsidP="00BE30C4">
      <w:pPr>
        <w:ind w:left="2160"/>
      </w:pPr>
    </w:p>
    <w:p w:rsidR="00BE30C4" w:rsidRDefault="00BE30C4" w:rsidP="00BE30C4">
      <w:pPr>
        <w:numPr>
          <w:ilvl w:val="3"/>
          <w:numId w:val="1"/>
        </w:numPr>
      </w:pPr>
      <w:r w:rsidRPr="00677BB3">
        <w:t>Complying with existing labor laws and standards, in the case of procurement of services</w:t>
      </w:r>
      <w:r>
        <w:t>; Moreover, bidder undertakes to:</w:t>
      </w:r>
    </w:p>
    <w:p w:rsidR="00263412" w:rsidRDefault="00263412" w:rsidP="00263412">
      <w:pPr>
        <w:pStyle w:val="ListParagraph"/>
      </w:pPr>
    </w:p>
    <w:p w:rsidR="00BE30C4" w:rsidRDefault="00BE30C4" w:rsidP="00BE30C4">
      <w:pPr>
        <w:ind w:left="1440"/>
      </w:pPr>
    </w:p>
    <w:p w:rsidR="00BE30C4" w:rsidRDefault="00BE30C4" w:rsidP="00BE30C4">
      <w:pPr>
        <w:numPr>
          <w:ilvl w:val="4"/>
          <w:numId w:val="1"/>
        </w:numPr>
      </w:pPr>
      <w:r>
        <w:t>Ensure the entitlement of workers to wages, hours of work, safety and health and other prevailing conditions of work as established by national laws, rules and regulations; or collective bargaining agreement; or arbitration award, if and when applicable.</w:t>
      </w:r>
    </w:p>
    <w:p w:rsidR="00BE30C4" w:rsidRDefault="00BE30C4" w:rsidP="00BE30C4">
      <w:pPr>
        <w:ind w:left="2160"/>
      </w:pPr>
    </w:p>
    <w:p w:rsidR="00BE30C4" w:rsidRDefault="00BE30C4" w:rsidP="00BE30C4">
      <w:pPr>
        <w:ind w:left="2880"/>
      </w:pPr>
      <w:r>
        <w:t>In case there is a finding by the Procuring Entity or the DOLE of underpayment or non-payment of workers’ wage and wage-related benefits, bidder agrees that the performance security or portion of the contract amount shall be withheld in favor of the complaining workers pursuant to appropriate provisions of Republic Act No. 9184 without prejudice to the institution of appropriate actions under the Labor Code, as amended, and other social legislations.</w:t>
      </w:r>
    </w:p>
    <w:p w:rsidR="00BE30C4" w:rsidRDefault="00BE30C4" w:rsidP="00BE30C4">
      <w:pPr>
        <w:ind w:left="2160"/>
      </w:pPr>
    </w:p>
    <w:p w:rsidR="00BE30C4" w:rsidRDefault="00BE30C4" w:rsidP="00BE30C4">
      <w:pPr>
        <w:numPr>
          <w:ilvl w:val="4"/>
          <w:numId w:val="1"/>
        </w:numPr>
      </w:pPr>
      <w:r>
        <w:t xml:space="preserve">Comply with occupational safety and health standards and to correct deficiencies, if any. </w:t>
      </w:r>
    </w:p>
    <w:p w:rsidR="00BE30C4" w:rsidRDefault="00BE30C4" w:rsidP="00BE30C4">
      <w:pPr>
        <w:ind w:left="2160"/>
      </w:pPr>
    </w:p>
    <w:p w:rsidR="00BE30C4" w:rsidRDefault="00BE30C4" w:rsidP="00BE30C4">
      <w:pPr>
        <w:ind w:left="2880"/>
      </w:pPr>
      <w:r>
        <w:lastRenderedPageBreak/>
        <w:t>In case of imminent danger, injury or death of the worker, bidder undertakes to suspend contract implementation pending clearance to proceed from the DOLE Regional Office and to comply with Work Stoppage Order; and</w:t>
      </w:r>
    </w:p>
    <w:p w:rsidR="00BE30C4" w:rsidRDefault="00BE30C4" w:rsidP="00BE30C4">
      <w:pPr>
        <w:ind w:left="2160"/>
      </w:pPr>
    </w:p>
    <w:p w:rsidR="00BE30C4" w:rsidRDefault="00BE30C4" w:rsidP="00BE30C4">
      <w:pPr>
        <w:numPr>
          <w:ilvl w:val="4"/>
          <w:numId w:val="1"/>
        </w:numPr>
      </w:pPr>
      <w:r>
        <w:t>Inform the workers of their conditions of work, labor clauses under the contract specifying wages, hours of work and other benefits under prevailing national laws, rules and regulations; or collective bargaining agreement; or arbitration award, if and when applicable, through posting in two (2) conspicuous places in the establishment’s premises; and</w:t>
      </w:r>
    </w:p>
    <w:p w:rsidR="00BE30C4" w:rsidRDefault="00BE30C4" w:rsidP="00BE30C4">
      <w:pPr>
        <w:ind w:left="2160"/>
      </w:pPr>
    </w:p>
    <w:p w:rsidR="00BE30C4" w:rsidRPr="00677BB3" w:rsidRDefault="00BE30C4" w:rsidP="00BE30C4">
      <w:pPr>
        <w:numPr>
          <w:ilvl w:val="3"/>
          <w:numId w:val="1"/>
        </w:numPr>
      </w:pPr>
      <w:r>
        <w:t xml:space="preserve">Ensuring </w:t>
      </w:r>
      <w:r w:rsidRPr="00876290">
        <w:rPr>
          <w:bCs/>
        </w:rPr>
        <w:t>that it did not give or pay, directly or indirectly, any commission, amount, fee, or any form of consideration, pecuniary or otherwise, to any person or official, personnel or representative of the government in relation to any procurement project or activity.</w:t>
      </w:r>
    </w:p>
    <w:p w:rsidR="00BE30C4" w:rsidRPr="00677BB3" w:rsidRDefault="00BE30C4" w:rsidP="00BE30C4">
      <w:pPr>
        <w:ind w:left="2160"/>
      </w:pPr>
    </w:p>
    <w:p w:rsidR="00BE30C4" w:rsidRPr="00677BB3" w:rsidRDefault="00BE30C4" w:rsidP="00BE30C4">
      <w:pPr>
        <w:ind w:left="1440"/>
      </w:pPr>
      <w:r w:rsidRPr="00677BB3">
        <w:t>Failure to observe any of the above responsibilities shall be at the risk of the Bidder concerned.</w:t>
      </w:r>
    </w:p>
    <w:p w:rsidR="00BE30C4" w:rsidRPr="00677BB3" w:rsidRDefault="00BE30C4" w:rsidP="00BE30C4">
      <w:pPr>
        <w:ind w:left="1440"/>
      </w:pPr>
    </w:p>
    <w:p w:rsidR="00BE30C4" w:rsidRPr="00677BB3" w:rsidRDefault="00BE30C4" w:rsidP="00BE30C4">
      <w:pPr>
        <w:pStyle w:val="Style1"/>
      </w:pPr>
      <w:bookmarkStart w:id="749" w:name="_Toc239472672"/>
      <w:bookmarkStart w:id="750" w:name="_Toc239473290"/>
      <w:bookmarkStart w:id="751" w:name="_Ref239441740"/>
      <w:bookmarkStart w:id="752" w:name="_Toc239472673"/>
      <w:bookmarkStart w:id="753" w:name="_Toc239473291"/>
      <w:bookmarkEnd w:id="749"/>
      <w:bookmarkEnd w:id="750"/>
      <w:r w:rsidRPr="00677BB3">
        <w:t xml:space="preserve">The Bidder is expected to examine all instructions, forms, terms, and specifications in the Bidding Documents. </w:t>
      </w:r>
      <w:bookmarkEnd w:id="751"/>
      <w:bookmarkEnd w:id="752"/>
      <w:bookmarkEnd w:id="753"/>
    </w:p>
    <w:p w:rsidR="00BE30C4" w:rsidRPr="00677BB3" w:rsidRDefault="00BE30C4" w:rsidP="00BE30C4">
      <w:pPr>
        <w:pStyle w:val="Style1"/>
      </w:pPr>
      <w:bookmarkStart w:id="754" w:name="_Toc239472674"/>
      <w:bookmarkStart w:id="755" w:name="_Toc239473292"/>
      <w:r w:rsidRPr="00677BB3">
        <w:t>It shall be the sole responsibility of the Bidder to determine and to satisfy itself by such means as it considers necessary or desirable as to all matters pertaining to the contract to be bid, including: (a) the location and the nature of this Project; (b) climatic conditions; (c) transportation facilities; and (d) other factors that may affect the cost, duration, and execution or implementation of this Project.</w:t>
      </w:r>
      <w:bookmarkEnd w:id="754"/>
      <w:bookmarkEnd w:id="755"/>
    </w:p>
    <w:p w:rsidR="00BE30C4" w:rsidRPr="00677BB3" w:rsidRDefault="00BE30C4" w:rsidP="00BE30C4">
      <w:pPr>
        <w:pStyle w:val="Style1"/>
      </w:pPr>
      <w:bookmarkStart w:id="756" w:name="_Toc239472676"/>
      <w:bookmarkStart w:id="757" w:name="_Toc239473294"/>
      <w:r w:rsidRPr="00677BB3">
        <w:t>The Procuring Entity shall not assume any responsibility regarding erroneous interpretations or conclusions by the prospective or eligible bidder out of the data furnished by the procuring entity</w:t>
      </w:r>
      <w:r>
        <w:t xml:space="preserve">. </w:t>
      </w:r>
      <w:r w:rsidRPr="00836D46">
        <w:t>However, the Procuring Entity shall ensure that all information in the Bidding Documents, including bid/supplemental bid bulletin/s issued</w:t>
      </w:r>
      <w:r>
        <w:t>,</w:t>
      </w:r>
      <w:r w:rsidRPr="00836D46">
        <w:t xml:space="preserve"> are correct and consistent.</w:t>
      </w:r>
      <w:bookmarkEnd w:id="756"/>
      <w:bookmarkEnd w:id="757"/>
    </w:p>
    <w:p w:rsidR="00BE30C4" w:rsidRPr="00677BB3" w:rsidRDefault="00BE30C4" w:rsidP="00BE30C4">
      <w:pPr>
        <w:pStyle w:val="Style1"/>
      </w:pPr>
      <w:bookmarkStart w:id="758" w:name="_Toc239472677"/>
      <w:bookmarkStart w:id="759" w:name="_Toc239473295"/>
      <w:bookmarkStart w:id="760" w:name="_Toc239472678"/>
      <w:bookmarkStart w:id="761" w:name="_Toc239473296"/>
      <w:bookmarkEnd w:id="758"/>
      <w:bookmarkEnd w:id="759"/>
      <w:r w:rsidRPr="00677BB3">
        <w:t xml:space="preserve">Before submitting their bids, the Bidder is deemed to have become familiar with all existing laws, decrees, ordinances, acts and regulations of the </w:t>
      </w:r>
      <w:smartTag w:uri="urn:schemas-microsoft-com:office:smarttags" w:element="place">
        <w:smartTag w:uri="urn:schemas-microsoft-com:office:smarttags" w:element="country-region">
          <w:r w:rsidRPr="00677BB3">
            <w:t>Philippines</w:t>
          </w:r>
        </w:smartTag>
      </w:smartTag>
      <w:r w:rsidRPr="00677BB3">
        <w:t xml:space="preserve"> which may affect this Project in any way.</w:t>
      </w:r>
    </w:p>
    <w:p w:rsidR="00BE30C4" w:rsidRPr="00677BB3" w:rsidRDefault="00BE30C4" w:rsidP="00BE30C4">
      <w:pPr>
        <w:pStyle w:val="Style1"/>
      </w:pPr>
      <w:r w:rsidRPr="00677BB3">
        <w:t>The Bidder shall bear all costs associated with the preparation and submission of his bid, and the Procuring Entity will in no case be responsible or liable for those costs, regardless of the conduct or outcome of the bidding process.</w:t>
      </w:r>
      <w:bookmarkEnd w:id="760"/>
      <w:bookmarkEnd w:id="761"/>
    </w:p>
    <w:p w:rsidR="00BE30C4" w:rsidRPr="00677BB3" w:rsidRDefault="00BE30C4" w:rsidP="00BE30C4">
      <w:pPr>
        <w:pStyle w:val="Style1"/>
      </w:pPr>
      <w:bookmarkStart w:id="762" w:name="_Toc239472680"/>
      <w:bookmarkStart w:id="763" w:name="_Toc239473298"/>
      <w:bookmarkStart w:id="764" w:name="_Toc239472681"/>
      <w:bookmarkStart w:id="765" w:name="_Toc239473299"/>
      <w:bookmarkEnd w:id="762"/>
      <w:bookmarkEnd w:id="763"/>
      <w:r w:rsidRPr="00677BB3">
        <w:t xml:space="preserve">The Bidder should note that the Procuring Entity will accept bids only from those that have paid the </w:t>
      </w:r>
      <w:r>
        <w:t xml:space="preserve">applicable </w:t>
      </w:r>
      <w:r w:rsidRPr="00677BB3">
        <w:t>fee for the Bidding Documents at the office indicated in the Invitation to Bid.</w:t>
      </w:r>
      <w:bookmarkEnd w:id="764"/>
      <w:bookmarkEnd w:id="765"/>
    </w:p>
    <w:p w:rsidR="00BE30C4" w:rsidRPr="00677BB3" w:rsidRDefault="00BE30C4" w:rsidP="00BE30C4">
      <w:pPr>
        <w:pStyle w:val="Heading3"/>
      </w:pPr>
      <w:bookmarkStart w:id="766" w:name="_Toc239472682"/>
      <w:bookmarkStart w:id="767" w:name="_Toc239473300"/>
      <w:bookmarkStart w:id="768" w:name="_Toc239585745"/>
      <w:bookmarkStart w:id="769" w:name="_Toc239585929"/>
      <w:bookmarkStart w:id="770" w:name="_Toc239586115"/>
      <w:bookmarkStart w:id="771" w:name="_Toc239586272"/>
      <w:bookmarkStart w:id="772" w:name="_Toc239586427"/>
      <w:bookmarkStart w:id="773" w:name="_Toc239586579"/>
      <w:bookmarkStart w:id="774" w:name="_Toc239586755"/>
      <w:bookmarkStart w:id="775" w:name="_Toc239586905"/>
      <w:bookmarkStart w:id="776" w:name="_Toc239645915"/>
      <w:bookmarkStart w:id="777" w:name="_Toc240079260"/>
      <w:bookmarkStart w:id="778" w:name="_Ref239441955"/>
      <w:bookmarkStart w:id="779" w:name="_Toc239472683"/>
      <w:bookmarkStart w:id="780" w:name="_Toc239473301"/>
      <w:bookmarkStart w:id="781" w:name="_Toc239645916"/>
      <w:bookmarkStart w:id="782" w:name="_Toc240079261"/>
      <w:bookmarkStart w:id="783" w:name="_Toc242865981"/>
      <w:bookmarkStart w:id="784" w:name="_Toc281305276"/>
      <w:bookmarkStart w:id="785" w:name="_Toc99261412"/>
      <w:bookmarkStart w:id="786" w:name="_Toc99862398"/>
      <w:bookmarkStart w:id="787" w:name="_Toc100755179"/>
      <w:bookmarkStart w:id="788" w:name="_Toc100906803"/>
      <w:bookmarkStart w:id="789" w:name="_Toc100978083"/>
      <w:bookmarkStart w:id="790" w:name="_Toc100978468"/>
      <w:bookmarkEnd w:id="623"/>
      <w:bookmarkEnd w:id="698"/>
      <w:bookmarkEnd w:id="699"/>
      <w:bookmarkEnd w:id="700"/>
      <w:bookmarkEnd w:id="701"/>
      <w:bookmarkEnd w:id="702"/>
      <w:bookmarkEnd w:id="703"/>
      <w:bookmarkEnd w:id="704"/>
      <w:bookmarkEnd w:id="705"/>
      <w:bookmarkEnd w:id="706"/>
      <w:bookmarkEnd w:id="766"/>
      <w:bookmarkEnd w:id="767"/>
      <w:bookmarkEnd w:id="768"/>
      <w:bookmarkEnd w:id="769"/>
      <w:bookmarkEnd w:id="770"/>
      <w:bookmarkEnd w:id="771"/>
      <w:bookmarkEnd w:id="772"/>
      <w:bookmarkEnd w:id="773"/>
      <w:bookmarkEnd w:id="774"/>
      <w:bookmarkEnd w:id="775"/>
      <w:bookmarkEnd w:id="776"/>
      <w:bookmarkEnd w:id="777"/>
      <w:r w:rsidRPr="00677BB3">
        <w:t>Origin of Goods</w:t>
      </w:r>
      <w:bookmarkEnd w:id="45"/>
      <w:bookmarkEnd w:id="46"/>
      <w:bookmarkEnd w:id="47"/>
      <w:bookmarkEnd w:id="48"/>
      <w:bookmarkEnd w:id="778"/>
      <w:bookmarkEnd w:id="779"/>
      <w:bookmarkEnd w:id="780"/>
      <w:bookmarkEnd w:id="781"/>
      <w:bookmarkEnd w:id="782"/>
      <w:bookmarkEnd w:id="783"/>
      <w:bookmarkEnd w:id="784"/>
      <w:bookmarkEnd w:id="785"/>
      <w:bookmarkEnd w:id="786"/>
      <w:bookmarkEnd w:id="787"/>
      <w:bookmarkEnd w:id="788"/>
      <w:bookmarkEnd w:id="789"/>
      <w:bookmarkEnd w:id="790"/>
    </w:p>
    <w:p w:rsidR="00BE30C4" w:rsidRPr="00677BB3" w:rsidRDefault="00BE30C4" w:rsidP="00BE30C4">
      <w:pPr>
        <w:pStyle w:val="Style1"/>
        <w:numPr>
          <w:ilvl w:val="0"/>
          <w:numId w:val="0"/>
        </w:numPr>
        <w:ind w:left="720"/>
      </w:pPr>
      <w:bookmarkStart w:id="791" w:name="_Ref97982429"/>
      <w:bookmarkStart w:id="792" w:name="_Toc99261413"/>
      <w:bookmarkStart w:id="793" w:name="_Toc99766024"/>
      <w:bookmarkStart w:id="794" w:name="_Toc99862399"/>
      <w:bookmarkStart w:id="795" w:name="_Toc99938599"/>
      <w:bookmarkStart w:id="796" w:name="_Toc99942477"/>
      <w:bookmarkStart w:id="797" w:name="_Toc100755180"/>
      <w:bookmarkStart w:id="798" w:name="_Toc100906804"/>
      <w:bookmarkStart w:id="799" w:name="_Toc100978084"/>
      <w:bookmarkStart w:id="800" w:name="_Toc100978469"/>
      <w:bookmarkStart w:id="801" w:name="_Toc239472684"/>
      <w:bookmarkStart w:id="802" w:name="_Toc239473302"/>
      <w:r w:rsidRPr="00677BB3">
        <w:lastRenderedPageBreak/>
        <w:t xml:space="preserve">Unless otherwise indicated in the </w:t>
      </w:r>
      <w:hyperlink w:anchor="bds7" w:history="1">
        <w:r w:rsidRPr="00677BB3">
          <w:rPr>
            <w:rStyle w:val="Hyperlink"/>
          </w:rPr>
          <w:t>BDS</w:t>
        </w:r>
      </w:hyperlink>
      <w:r w:rsidRPr="00677BB3">
        <w:t xml:space="preserve">, there is no restriction on the origin of goods other than those prohibited by a decision of the United Nations Security Council taken under Chapter VII of the Charter of the United Nations, subject to </w:t>
      </w:r>
      <w:r w:rsidRPr="00677BB3">
        <w:rPr>
          <w:b/>
        </w:rPr>
        <w:t>ITB</w:t>
      </w:r>
      <w:r w:rsidRPr="00677BB3">
        <w:t xml:space="preserve"> Clause </w:t>
      </w:r>
      <w:fldSimple w:instr=" REF _Ref103515853 \r \h  \* MERGEFORMAT ">
        <w:r w:rsidR="004A4664">
          <w:t>27.1</w:t>
        </w:r>
      </w:fldSimple>
      <w:r w:rsidRPr="00677BB3">
        <w:t>.</w:t>
      </w:r>
      <w:bookmarkEnd w:id="791"/>
      <w:bookmarkEnd w:id="792"/>
      <w:bookmarkEnd w:id="793"/>
      <w:bookmarkEnd w:id="794"/>
      <w:bookmarkEnd w:id="795"/>
      <w:bookmarkEnd w:id="796"/>
      <w:bookmarkEnd w:id="797"/>
      <w:bookmarkEnd w:id="798"/>
      <w:bookmarkEnd w:id="799"/>
      <w:bookmarkEnd w:id="800"/>
      <w:bookmarkEnd w:id="801"/>
      <w:bookmarkEnd w:id="802"/>
    </w:p>
    <w:p w:rsidR="00BE30C4" w:rsidRPr="00677BB3" w:rsidRDefault="00BE30C4" w:rsidP="00BE30C4">
      <w:pPr>
        <w:pStyle w:val="Heading3"/>
      </w:pPr>
      <w:bookmarkStart w:id="803" w:name="_Toc239472685"/>
      <w:bookmarkStart w:id="804" w:name="_Toc239473303"/>
      <w:bookmarkStart w:id="805" w:name="_Toc239585747"/>
      <w:bookmarkStart w:id="806" w:name="_Toc239585931"/>
      <w:bookmarkStart w:id="807" w:name="_Toc239586117"/>
      <w:bookmarkStart w:id="808" w:name="_Toc239586274"/>
      <w:bookmarkStart w:id="809" w:name="_Toc239586429"/>
      <w:bookmarkStart w:id="810" w:name="_Toc239586581"/>
      <w:bookmarkStart w:id="811" w:name="_Toc239586757"/>
      <w:bookmarkStart w:id="812" w:name="_Toc239586907"/>
      <w:bookmarkStart w:id="813" w:name="_Toc239645917"/>
      <w:bookmarkStart w:id="814" w:name="_Toc240079262"/>
      <w:bookmarkStart w:id="815" w:name="_Toc100755181"/>
      <w:bookmarkStart w:id="816" w:name="_Toc100906805"/>
      <w:bookmarkStart w:id="817" w:name="_Toc100978085"/>
      <w:bookmarkStart w:id="818" w:name="_Toc100978470"/>
      <w:bookmarkStart w:id="819" w:name="_Ref239442239"/>
      <w:bookmarkStart w:id="820" w:name="_Toc239472686"/>
      <w:bookmarkStart w:id="821" w:name="_Toc239473304"/>
      <w:bookmarkStart w:id="822" w:name="_Ref239526659"/>
      <w:bookmarkStart w:id="823" w:name="_Toc239645918"/>
      <w:bookmarkStart w:id="824" w:name="_Toc240079263"/>
      <w:bookmarkStart w:id="825" w:name="_Toc242865982"/>
      <w:bookmarkStart w:id="826" w:name="_Toc281305277"/>
      <w:bookmarkStart w:id="827" w:name="_Toc99261414"/>
      <w:bookmarkStart w:id="828" w:name="_Ref99268936"/>
      <w:bookmarkStart w:id="829" w:name="_Toc99862400"/>
      <w:bookmarkEnd w:id="803"/>
      <w:bookmarkEnd w:id="804"/>
      <w:bookmarkEnd w:id="805"/>
      <w:bookmarkEnd w:id="806"/>
      <w:bookmarkEnd w:id="807"/>
      <w:bookmarkEnd w:id="808"/>
      <w:bookmarkEnd w:id="809"/>
      <w:bookmarkEnd w:id="810"/>
      <w:bookmarkEnd w:id="811"/>
      <w:bookmarkEnd w:id="812"/>
      <w:bookmarkEnd w:id="813"/>
      <w:bookmarkEnd w:id="814"/>
      <w:r w:rsidRPr="00677BB3">
        <w:t>Subcontracts</w:t>
      </w:r>
      <w:bookmarkEnd w:id="815"/>
      <w:bookmarkEnd w:id="816"/>
      <w:bookmarkEnd w:id="817"/>
      <w:bookmarkEnd w:id="818"/>
      <w:bookmarkEnd w:id="819"/>
      <w:bookmarkEnd w:id="820"/>
      <w:bookmarkEnd w:id="821"/>
      <w:bookmarkEnd w:id="822"/>
      <w:bookmarkEnd w:id="823"/>
      <w:bookmarkEnd w:id="824"/>
      <w:bookmarkEnd w:id="825"/>
      <w:bookmarkEnd w:id="826"/>
    </w:p>
    <w:p w:rsidR="00BE30C4" w:rsidRPr="00677BB3" w:rsidRDefault="00BE30C4" w:rsidP="00BE30C4">
      <w:pPr>
        <w:pStyle w:val="Style1"/>
      </w:pPr>
      <w:bookmarkStart w:id="830" w:name="_Toc100755182"/>
      <w:bookmarkStart w:id="831" w:name="_Toc100906806"/>
      <w:bookmarkStart w:id="832" w:name="_Toc100978086"/>
      <w:bookmarkStart w:id="833" w:name="_Toc100978471"/>
      <w:bookmarkStart w:id="834" w:name="_Ref101176729"/>
      <w:bookmarkStart w:id="835" w:name="_Toc239472687"/>
      <w:bookmarkStart w:id="836" w:name="_Toc239473305"/>
      <w:bookmarkStart w:id="837" w:name="_Ref242161367"/>
      <w:r w:rsidRPr="00677BB3">
        <w:t xml:space="preserve">Unless otherwise specified in the </w:t>
      </w:r>
      <w:hyperlink w:anchor="bds8" w:history="1">
        <w:r w:rsidRPr="00677BB3">
          <w:rPr>
            <w:rStyle w:val="Hyperlink"/>
          </w:rPr>
          <w:t>BDS</w:t>
        </w:r>
      </w:hyperlink>
      <w:r w:rsidRPr="00677BB3">
        <w:t xml:space="preserve">, the Bidder may subcontract portions of the Goods to an extent as may be approved by the Procuring Entity and stated in the </w:t>
      </w:r>
      <w:hyperlink w:anchor="bds8" w:history="1">
        <w:r w:rsidRPr="00677BB3">
          <w:rPr>
            <w:rStyle w:val="Hyperlink"/>
          </w:rPr>
          <w:t>BDS</w:t>
        </w:r>
      </w:hyperlink>
      <w:r w:rsidRPr="00677BB3">
        <w:t>.  However, subcontracting of any portion shall not relieve the Bidder from any liability or obligation that may arise from the contract for this Project.</w:t>
      </w:r>
    </w:p>
    <w:p w:rsidR="00BE30C4" w:rsidRPr="00677BB3" w:rsidRDefault="00BE30C4" w:rsidP="00BE30C4">
      <w:pPr>
        <w:pStyle w:val="Style1"/>
      </w:pPr>
      <w:bookmarkStart w:id="838" w:name="_Ref242621981"/>
      <w:r>
        <w:t xml:space="preserve">Subcontractors must submit the documentary requirements under </w:t>
      </w:r>
      <w:r>
        <w:rPr>
          <w:b/>
        </w:rPr>
        <w:t xml:space="preserve">ITB </w:t>
      </w:r>
      <w:r>
        <w:t xml:space="preserve">Clause 12 and comply with the eligibility criteria specified in the </w:t>
      </w:r>
      <w:r w:rsidRPr="00AB4489">
        <w:rPr>
          <w:b/>
          <w:u w:val="single"/>
        </w:rPr>
        <w:t>BDS.</w:t>
      </w:r>
      <w:r>
        <w:t>In the event that any subcontractor is found by the Procuring Entity to be ineligible,</w:t>
      </w:r>
      <w:r w:rsidRPr="00677BB3">
        <w:t xml:space="preserve"> the subcontracting of such portion of the Goods shall be disallowed.</w:t>
      </w:r>
      <w:bookmarkEnd w:id="838"/>
    </w:p>
    <w:p w:rsidR="00BE30C4" w:rsidRPr="00677BB3" w:rsidRDefault="00BE30C4" w:rsidP="00BE30C4">
      <w:pPr>
        <w:pStyle w:val="Style1"/>
      </w:pPr>
      <w:r w:rsidRPr="00677BB3">
        <w:t>The Bidder may identify the subcontractor to whom a portion of the Goods will be subcontracted at any stage of the bidding process or during contract implementation.   If the Bidder opts to disclose the name of the subcontractor during bid submission, the Bidder shall include the required documents as part of the technical component of its bid.</w:t>
      </w:r>
    </w:p>
    <w:p w:rsidR="00BE30C4" w:rsidRPr="00677BB3" w:rsidRDefault="00BE30C4" w:rsidP="00BE30C4">
      <w:pPr>
        <w:pStyle w:val="Heading2"/>
      </w:pPr>
      <w:bookmarkStart w:id="839" w:name="_Toc239472688"/>
      <w:bookmarkStart w:id="840" w:name="_Toc239473306"/>
      <w:bookmarkStart w:id="841" w:name="_Toc239585749"/>
      <w:bookmarkStart w:id="842" w:name="_Toc239585933"/>
      <w:bookmarkStart w:id="843" w:name="_Toc239586583"/>
      <w:bookmarkStart w:id="844" w:name="_Toc239472689"/>
      <w:bookmarkStart w:id="845" w:name="_Toc239473307"/>
      <w:bookmarkStart w:id="846" w:name="_Toc240079264"/>
      <w:bookmarkEnd w:id="830"/>
      <w:bookmarkEnd w:id="831"/>
      <w:bookmarkEnd w:id="832"/>
      <w:bookmarkEnd w:id="833"/>
      <w:bookmarkEnd w:id="834"/>
      <w:bookmarkEnd w:id="835"/>
      <w:bookmarkEnd w:id="836"/>
      <w:bookmarkEnd w:id="837"/>
      <w:bookmarkEnd w:id="839"/>
      <w:bookmarkEnd w:id="840"/>
      <w:bookmarkEnd w:id="841"/>
      <w:bookmarkEnd w:id="842"/>
      <w:bookmarkEnd w:id="843"/>
      <w:r w:rsidRPr="00677BB3">
        <w:t>Contents of Bidding Documents</w:t>
      </w:r>
      <w:bookmarkStart w:id="847" w:name="_Toc239472690"/>
      <w:bookmarkStart w:id="848" w:name="_Toc239473308"/>
      <w:bookmarkStart w:id="849" w:name="_Toc239585751"/>
      <w:bookmarkStart w:id="850" w:name="_Toc239585935"/>
      <w:bookmarkStart w:id="851" w:name="_Toc239586585"/>
      <w:bookmarkStart w:id="852" w:name="_Toc239472699"/>
      <w:bookmarkStart w:id="853" w:name="_Toc239473317"/>
      <w:bookmarkStart w:id="854" w:name="_Toc239585760"/>
      <w:bookmarkStart w:id="855" w:name="_Toc239585944"/>
      <w:bookmarkStart w:id="856" w:name="_Toc239586594"/>
      <w:bookmarkStart w:id="857" w:name="_Toc239472702"/>
      <w:bookmarkStart w:id="858" w:name="_Toc239473320"/>
      <w:bookmarkStart w:id="859" w:name="_Toc239585763"/>
      <w:bookmarkStart w:id="860" w:name="_Toc239585947"/>
      <w:bookmarkStart w:id="861" w:name="_Toc239586597"/>
      <w:bookmarkStart w:id="862" w:name="_Toc239472703"/>
      <w:bookmarkStart w:id="863" w:name="_Toc239473321"/>
      <w:bookmarkStart w:id="864" w:name="_Toc239585764"/>
      <w:bookmarkStart w:id="865" w:name="_Toc239585948"/>
      <w:bookmarkStart w:id="866" w:name="_Toc239586598"/>
      <w:bookmarkStart w:id="867" w:name="_Toc239472704"/>
      <w:bookmarkStart w:id="868" w:name="_Toc239473322"/>
      <w:bookmarkStart w:id="869" w:name="_Toc239585765"/>
      <w:bookmarkStart w:id="870" w:name="_Toc239585949"/>
      <w:bookmarkStart w:id="871" w:name="_Toc239586599"/>
      <w:bookmarkStart w:id="872" w:name="_Toc239472705"/>
      <w:bookmarkStart w:id="873" w:name="_Toc239473323"/>
      <w:bookmarkStart w:id="874" w:name="_Toc239585766"/>
      <w:bookmarkStart w:id="875" w:name="_Toc239585950"/>
      <w:bookmarkStart w:id="876" w:name="_Toc239586600"/>
      <w:bookmarkStart w:id="877" w:name="_Toc239472706"/>
      <w:bookmarkStart w:id="878" w:name="_Toc239473324"/>
      <w:bookmarkStart w:id="879" w:name="_Toc239585767"/>
      <w:bookmarkStart w:id="880" w:name="_Toc239585951"/>
      <w:bookmarkStart w:id="881" w:name="_Toc239586601"/>
      <w:bookmarkStart w:id="882" w:name="_Toc239472707"/>
      <w:bookmarkStart w:id="883" w:name="_Toc239473325"/>
      <w:bookmarkStart w:id="884" w:name="_Toc239585768"/>
      <w:bookmarkStart w:id="885" w:name="_Toc239585952"/>
      <w:bookmarkStart w:id="886" w:name="_Toc239586602"/>
      <w:bookmarkStart w:id="887" w:name="_Toc239472708"/>
      <w:bookmarkStart w:id="888" w:name="_Toc239473326"/>
      <w:bookmarkStart w:id="889" w:name="_Toc239585769"/>
      <w:bookmarkStart w:id="890" w:name="_Toc239585953"/>
      <w:bookmarkStart w:id="891" w:name="_Toc239586603"/>
      <w:bookmarkStart w:id="892" w:name="_Toc239472709"/>
      <w:bookmarkStart w:id="893" w:name="_Toc239473327"/>
      <w:bookmarkStart w:id="894" w:name="_Toc239585770"/>
      <w:bookmarkStart w:id="895" w:name="_Toc239585954"/>
      <w:bookmarkStart w:id="896" w:name="_Toc239586604"/>
      <w:bookmarkStart w:id="897" w:name="_Toc239472710"/>
      <w:bookmarkStart w:id="898" w:name="_Toc239473328"/>
      <w:bookmarkStart w:id="899" w:name="_Toc99261433"/>
      <w:bookmarkStart w:id="900" w:name="_Toc99766044"/>
      <w:bookmarkStart w:id="901" w:name="_Toc99862411"/>
      <w:bookmarkStart w:id="902" w:name="_Toc99938619"/>
      <w:bookmarkStart w:id="903" w:name="_Toc99942497"/>
      <w:bookmarkStart w:id="904" w:name="_Toc100755203"/>
      <w:bookmarkStart w:id="905" w:name="_Toc100906827"/>
      <w:bookmarkStart w:id="906" w:name="_Toc100978107"/>
      <w:bookmarkStart w:id="907" w:name="_Toc100978492"/>
      <w:bookmarkEnd w:id="49"/>
      <w:bookmarkEnd w:id="50"/>
      <w:bookmarkEnd w:id="51"/>
      <w:bookmarkEnd w:id="52"/>
      <w:bookmarkEnd w:id="53"/>
      <w:bookmarkEnd w:id="54"/>
      <w:bookmarkEnd w:id="55"/>
      <w:bookmarkEnd w:id="56"/>
      <w:bookmarkEnd w:id="57"/>
      <w:bookmarkEnd w:id="58"/>
      <w:bookmarkEnd w:id="827"/>
      <w:bookmarkEnd w:id="828"/>
      <w:bookmarkEnd w:id="829"/>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p>
    <w:p w:rsidR="00BE30C4" w:rsidRPr="00677BB3" w:rsidRDefault="00BE30C4" w:rsidP="00BE30C4">
      <w:pPr>
        <w:pStyle w:val="Heading3"/>
      </w:pPr>
      <w:bookmarkStart w:id="908" w:name="_Toc239472711"/>
      <w:bookmarkStart w:id="909" w:name="_Toc239473329"/>
      <w:bookmarkStart w:id="910" w:name="_Toc239585772"/>
      <w:bookmarkStart w:id="911" w:name="_Toc239585956"/>
      <w:bookmarkStart w:id="912" w:name="_Toc239586120"/>
      <w:bookmarkStart w:id="913" w:name="_Toc239586277"/>
      <w:bookmarkStart w:id="914" w:name="_Toc239586432"/>
      <w:bookmarkStart w:id="915" w:name="_Toc239586606"/>
      <w:bookmarkStart w:id="916" w:name="_Toc99261435"/>
      <w:bookmarkStart w:id="917" w:name="_Toc99862413"/>
      <w:bookmarkStart w:id="918" w:name="_Toc100755205"/>
      <w:bookmarkStart w:id="919" w:name="_Toc100906829"/>
      <w:bookmarkStart w:id="920" w:name="_Toc100978109"/>
      <w:bookmarkStart w:id="921" w:name="_Toc100978494"/>
      <w:bookmarkStart w:id="922" w:name="_Toc239472713"/>
      <w:bookmarkStart w:id="923" w:name="_Toc239473331"/>
      <w:bookmarkStart w:id="924" w:name="_Ref239526669"/>
      <w:bookmarkStart w:id="925" w:name="_Toc239645919"/>
      <w:bookmarkStart w:id="926" w:name="_Toc240079265"/>
      <w:bookmarkStart w:id="927" w:name="_Toc242865983"/>
      <w:bookmarkStart w:id="928" w:name="_Toc28130527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r w:rsidRPr="00677BB3">
        <w:t>Pre-Bid Conference</w:t>
      </w:r>
      <w:bookmarkEnd w:id="59"/>
      <w:bookmarkEnd w:id="60"/>
      <w:bookmarkEnd w:id="61"/>
      <w:bookmarkEnd w:id="62"/>
      <w:bookmarkEnd w:id="916"/>
      <w:bookmarkEnd w:id="917"/>
      <w:bookmarkEnd w:id="918"/>
      <w:bookmarkEnd w:id="919"/>
      <w:bookmarkEnd w:id="920"/>
      <w:bookmarkEnd w:id="921"/>
      <w:bookmarkEnd w:id="922"/>
      <w:bookmarkEnd w:id="923"/>
      <w:bookmarkEnd w:id="924"/>
      <w:bookmarkEnd w:id="925"/>
      <w:bookmarkEnd w:id="926"/>
      <w:bookmarkEnd w:id="927"/>
      <w:bookmarkEnd w:id="928"/>
    </w:p>
    <w:p w:rsidR="00BE30C4" w:rsidRPr="00677BB3" w:rsidRDefault="00BE30C4" w:rsidP="00BE30C4">
      <w:pPr>
        <w:pStyle w:val="Style1"/>
      </w:pPr>
      <w:bookmarkStart w:id="929" w:name="_Ref33259531"/>
      <w:bookmarkStart w:id="930" w:name="_Ref239442345"/>
      <w:bookmarkStart w:id="931" w:name="_Toc239472714"/>
      <w:bookmarkStart w:id="932" w:name="_Toc239473332"/>
      <w:bookmarkStart w:id="933" w:name="_Toc99261436"/>
      <w:bookmarkStart w:id="934" w:name="_Toc99766047"/>
      <w:bookmarkStart w:id="935" w:name="_Toc99862414"/>
      <w:bookmarkStart w:id="936" w:name="_Toc99938622"/>
      <w:bookmarkStart w:id="937" w:name="_Toc99942500"/>
      <w:bookmarkStart w:id="938" w:name="_Toc100755206"/>
      <w:bookmarkStart w:id="939" w:name="_Toc100906830"/>
      <w:bookmarkStart w:id="940" w:name="_Toc100978110"/>
      <w:bookmarkStart w:id="941" w:name="_Toc100978495"/>
      <w:bookmarkStart w:id="942" w:name="_Ref33259432"/>
      <w:r w:rsidRPr="00677BB3">
        <w:t xml:space="preserve">(a)  If so specified in the </w:t>
      </w:r>
      <w:hyperlink w:anchor="bds9_1" w:history="1">
        <w:r w:rsidRPr="00677BB3">
          <w:rPr>
            <w:rStyle w:val="Hyperlink"/>
          </w:rPr>
          <w:t>BDS</w:t>
        </w:r>
      </w:hyperlink>
      <w:r w:rsidRPr="00677BB3">
        <w:t>, a pre-bid conference shall be held at the venue and on the date indicated therein, to clarify and address the Bidders’ questions on the technical and financial components of this Project.</w:t>
      </w:r>
      <w:bookmarkEnd w:id="929"/>
      <w:bookmarkEnd w:id="930"/>
      <w:bookmarkEnd w:id="931"/>
      <w:bookmarkEnd w:id="932"/>
    </w:p>
    <w:p w:rsidR="00BE30C4" w:rsidRPr="00A01706" w:rsidRDefault="00BE30C4" w:rsidP="00BE30C4">
      <w:pPr>
        <w:pStyle w:val="Style1"/>
        <w:numPr>
          <w:ilvl w:val="0"/>
          <w:numId w:val="0"/>
        </w:numPr>
        <w:ind w:left="1440"/>
      </w:pPr>
      <w:r w:rsidRPr="00A01706">
        <w:t>(b)  The pre-bid conference shall be held at least twelve (12) calendar days before the deadline for the submission and receipt of bids, but not earlier than seven (7) calendar days from the posting of the invitation to bid/bidding documents</w:t>
      </w:r>
      <w:r>
        <w:t xml:space="preserve"> in the PhilGEPS website</w:t>
      </w:r>
      <w:r w:rsidRPr="00A01706">
        <w:t xml:space="preserve">. If the Procuring Entity determines that, by reason of the method, nature, or complexity of the contract to be bid, or when international participation will be more advantageous to the GOP, a longer period for the preparation of bids is necessary, the pre-bid conference shall be held at least thirty (30) calendar days before the deadline for the submission and receipt of bids, as specified in the </w:t>
      </w:r>
      <w:hyperlink w:anchor="bds9_1" w:history="1">
        <w:r w:rsidRPr="00C52481">
          <w:rPr>
            <w:rStyle w:val="Hyperlink"/>
          </w:rPr>
          <w:t>BDS</w:t>
        </w:r>
      </w:hyperlink>
      <w:r w:rsidRPr="00A01706">
        <w:t>.</w:t>
      </w:r>
    </w:p>
    <w:p w:rsidR="00BE30C4" w:rsidRPr="00677BB3" w:rsidRDefault="00BE30C4" w:rsidP="00BE30C4">
      <w:pPr>
        <w:pStyle w:val="Style1"/>
      </w:pPr>
      <w:bookmarkStart w:id="943" w:name="_Toc239472715"/>
      <w:bookmarkStart w:id="944" w:name="_Toc239473333"/>
      <w:r w:rsidRPr="00677BB3">
        <w:t xml:space="preserve">Bidders are encouraged to attend the pre-bid conference to ensure that they fully understand the Procuring Entity’s requirements.  Non-attendance of the Bidder will in no way prejudice its bid; however, the Bidder is expected to know the changes and/or amendments to the Bidding Documents </w:t>
      </w:r>
      <w:r>
        <w:t xml:space="preserve">as recorded in the minutes of the </w:t>
      </w:r>
      <w:r w:rsidRPr="00677BB3">
        <w:t>pre-bid conference</w:t>
      </w:r>
      <w:r>
        <w:t xml:space="preserve"> and the Supplemental/Bid Bulletin</w:t>
      </w:r>
      <w:r w:rsidRPr="00677BB3">
        <w:t>.</w:t>
      </w:r>
      <w:bookmarkEnd w:id="943"/>
      <w:bookmarkEnd w:id="944"/>
      <w:r w:rsidRPr="00CF2D88">
        <w:t xml:space="preserve">The minutes of the pre-bid conference shall be recorded and prepared not later than five (5) calendar days after the pre-bid conference. </w:t>
      </w:r>
      <w:r>
        <w:t>T</w:t>
      </w:r>
      <w:r w:rsidRPr="00CF2D88">
        <w:t>he minutes shall be made available to prospective bidders</w:t>
      </w:r>
      <w:r>
        <w:t xml:space="preserve"> n</w:t>
      </w:r>
      <w:r w:rsidRPr="00CF2D88">
        <w:t>ot later than five (5) days upon written request</w:t>
      </w:r>
      <w:r>
        <w:t>.</w:t>
      </w:r>
    </w:p>
    <w:p w:rsidR="00BE30C4" w:rsidRPr="00A44090" w:rsidRDefault="00BE30C4" w:rsidP="00263412">
      <w:pPr>
        <w:pStyle w:val="Style1"/>
        <w:numPr>
          <w:ilvl w:val="1"/>
          <w:numId w:val="30"/>
        </w:numPr>
        <w:rPr>
          <w:highlight w:val="yellow"/>
        </w:rPr>
      </w:pPr>
      <w:bookmarkStart w:id="945" w:name="_Toc239472716"/>
      <w:bookmarkStart w:id="946" w:name="_Toc239473334"/>
      <w:r>
        <w:lastRenderedPageBreak/>
        <w:t xml:space="preserve">Decisions of the BAC amending any provision of the bidding documents shall be issued in writing through </w:t>
      </w:r>
      <w:r w:rsidRPr="00647C97">
        <w:t>a Supplemental/Bid Bulletin at least seven (7) calendar days before the deadline for the submission and receipt of bids.</w:t>
      </w:r>
      <w:bookmarkEnd w:id="933"/>
      <w:bookmarkEnd w:id="934"/>
      <w:bookmarkEnd w:id="935"/>
      <w:bookmarkEnd w:id="936"/>
      <w:bookmarkEnd w:id="937"/>
      <w:bookmarkEnd w:id="938"/>
      <w:bookmarkEnd w:id="939"/>
      <w:bookmarkEnd w:id="940"/>
      <w:bookmarkEnd w:id="941"/>
      <w:bookmarkEnd w:id="945"/>
      <w:bookmarkEnd w:id="946"/>
    </w:p>
    <w:p w:rsidR="00BE30C4" w:rsidRPr="00677BB3" w:rsidRDefault="00BE30C4" w:rsidP="00BE30C4">
      <w:pPr>
        <w:pStyle w:val="Heading3"/>
      </w:pPr>
      <w:bookmarkStart w:id="947" w:name="_Toc239472717"/>
      <w:bookmarkStart w:id="948" w:name="_Toc239473335"/>
      <w:bookmarkStart w:id="949" w:name="_Toc239585775"/>
      <w:bookmarkStart w:id="950" w:name="_Toc239585959"/>
      <w:bookmarkStart w:id="951" w:name="_Toc239586123"/>
      <w:bookmarkStart w:id="952" w:name="_Toc239586280"/>
      <w:bookmarkStart w:id="953" w:name="_Toc99261438"/>
      <w:bookmarkStart w:id="954" w:name="_Ref99265104"/>
      <w:bookmarkStart w:id="955" w:name="_Toc99862416"/>
      <w:bookmarkStart w:id="956" w:name="_Ref99868823"/>
      <w:bookmarkStart w:id="957" w:name="_Ref99934556"/>
      <w:bookmarkStart w:id="958" w:name="_Ref100722737"/>
      <w:bookmarkStart w:id="959" w:name="_Toc100755208"/>
      <w:bookmarkStart w:id="960" w:name="_Toc100906832"/>
      <w:bookmarkStart w:id="961" w:name="_Toc100978112"/>
      <w:bookmarkStart w:id="962" w:name="_Toc100978497"/>
      <w:bookmarkStart w:id="963" w:name="_Toc239472719"/>
      <w:bookmarkStart w:id="964" w:name="_Toc239473337"/>
      <w:bookmarkStart w:id="965" w:name="_Toc239645920"/>
      <w:bookmarkStart w:id="966" w:name="_Toc240079266"/>
      <w:bookmarkStart w:id="967" w:name="_Toc242865984"/>
      <w:bookmarkStart w:id="968" w:name="_Toc281305279"/>
      <w:bookmarkEnd w:id="942"/>
      <w:bookmarkEnd w:id="947"/>
      <w:bookmarkEnd w:id="948"/>
      <w:bookmarkEnd w:id="949"/>
      <w:bookmarkEnd w:id="950"/>
      <w:bookmarkEnd w:id="951"/>
      <w:bookmarkEnd w:id="952"/>
      <w:r w:rsidRPr="00677BB3">
        <w:t>Clarification and Amendment of Bidding Documents</w:t>
      </w:r>
      <w:bookmarkStart w:id="969" w:name="_Toc239472720"/>
      <w:bookmarkStart w:id="970" w:name="_Toc239473338"/>
      <w:bookmarkStart w:id="971" w:name="_Ref239526684"/>
      <w:bookmarkEnd w:id="63"/>
      <w:bookmarkEnd w:id="64"/>
      <w:bookmarkEnd w:id="65"/>
      <w:bookmarkEnd w:id="66"/>
      <w:bookmarkEnd w:id="67"/>
      <w:bookmarkEnd w:id="68"/>
      <w:bookmarkEnd w:id="69"/>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p>
    <w:p w:rsidR="00BE30C4" w:rsidRDefault="00BE30C4" w:rsidP="00BE30C4">
      <w:pPr>
        <w:pStyle w:val="Style1"/>
      </w:pPr>
      <w:bookmarkStart w:id="972" w:name="_Ref239442741"/>
      <w:bookmarkStart w:id="973" w:name="_Toc239472721"/>
      <w:bookmarkStart w:id="974" w:name="_Toc239473339"/>
      <w:bookmarkStart w:id="975" w:name="_Toc99261439"/>
      <w:bookmarkStart w:id="976" w:name="_Toc99766050"/>
      <w:bookmarkStart w:id="977" w:name="_Toc99862417"/>
      <w:bookmarkStart w:id="978" w:name="_Toc99938625"/>
      <w:bookmarkStart w:id="979" w:name="_Toc99942503"/>
      <w:bookmarkStart w:id="980" w:name="_Toc100755209"/>
      <w:bookmarkStart w:id="981" w:name="_Toc100906833"/>
      <w:bookmarkStart w:id="982" w:name="_Toc100978113"/>
      <w:bookmarkStart w:id="983" w:name="_Toc100978498"/>
      <w:bookmarkEnd w:id="971"/>
      <w:r w:rsidRPr="00647C97">
        <w:t>Prospective bidders</w:t>
      </w:r>
      <w:r w:rsidRPr="00677BB3">
        <w:t xml:space="preserve"> may request for clarification</w:t>
      </w:r>
      <w:r>
        <w:t xml:space="preserve"> on and/or interpretation</w:t>
      </w:r>
      <w:r w:rsidRPr="00677BB3">
        <w:t xml:space="preserve"> o</w:t>
      </w:r>
      <w:r>
        <w:t>f</w:t>
      </w:r>
      <w:r w:rsidRPr="00677BB3">
        <w:t xml:space="preserve"> any part of the Bidding Documents. Such request must be in writing and submitted to the Procuring Entity at the address indicated in the </w:t>
      </w:r>
      <w:hyperlink w:anchor="bds10_1" w:history="1">
        <w:r w:rsidRPr="00677BB3">
          <w:rPr>
            <w:rStyle w:val="Hyperlink"/>
          </w:rPr>
          <w:t>BDS</w:t>
        </w:r>
      </w:hyperlink>
      <w:r w:rsidRPr="00677BB3">
        <w:t xml:space="preserve"> at least ten (10) calendar days before the deadline set for the submission and receipt of </w:t>
      </w:r>
      <w:r>
        <w:t>B</w:t>
      </w:r>
      <w:r w:rsidRPr="00677BB3">
        <w:t>ids.</w:t>
      </w:r>
      <w:bookmarkEnd w:id="972"/>
      <w:bookmarkEnd w:id="973"/>
      <w:bookmarkEnd w:id="974"/>
    </w:p>
    <w:p w:rsidR="00BE30C4" w:rsidRPr="00677BB3" w:rsidRDefault="00BE30C4" w:rsidP="00BE30C4">
      <w:pPr>
        <w:pStyle w:val="Style1"/>
      </w:pPr>
      <w:r>
        <w:t>The BAC shall respond to the said request by issuing a Supplemental/Bid Bulletin, to be made available to all those who have properly secured the Bidding Documents, at least seven (7) calendar days before the deadline for the submission and receipt of Bids.</w:t>
      </w:r>
    </w:p>
    <w:p w:rsidR="00BE30C4" w:rsidRPr="00677BB3" w:rsidRDefault="00BE30C4" w:rsidP="00BE30C4">
      <w:pPr>
        <w:pStyle w:val="Style1"/>
      </w:pPr>
      <w:bookmarkStart w:id="984" w:name="_Toc239472722"/>
      <w:bookmarkStart w:id="985" w:name="_Toc239473340"/>
      <w:r w:rsidRPr="00677BB3">
        <w:t xml:space="preserve">Supplemental/Bid Bulletins may </w:t>
      </w:r>
      <w:r>
        <w:t xml:space="preserve">also </w:t>
      </w:r>
      <w:r w:rsidRPr="00677BB3">
        <w:t xml:space="preserve">be issued upon the Procuring Entity’s initiative for purposes of clarifying or modifying any provision of the Bidding Documents not later than seven (7) calendar days before the deadline for the submission and receipt of </w:t>
      </w:r>
      <w:r>
        <w:t>B</w:t>
      </w:r>
      <w:r w:rsidRPr="00677BB3">
        <w:t>ids.  Any modification to the Bidding Documents shall be identified as an amendment.</w:t>
      </w:r>
      <w:bookmarkEnd w:id="984"/>
      <w:bookmarkEnd w:id="985"/>
    </w:p>
    <w:p w:rsidR="00BE30C4" w:rsidRPr="00677BB3" w:rsidRDefault="00BE30C4" w:rsidP="00BE30C4">
      <w:pPr>
        <w:pStyle w:val="Style1"/>
      </w:pPr>
      <w:bookmarkStart w:id="986" w:name="_Ref239441638"/>
      <w:bookmarkStart w:id="987" w:name="_Toc239472724"/>
      <w:bookmarkStart w:id="988" w:name="_Toc239473342"/>
      <w:bookmarkStart w:id="989" w:name="_Toc99261441"/>
      <w:bookmarkStart w:id="990" w:name="_Toc99766052"/>
      <w:bookmarkStart w:id="991" w:name="_Toc99862419"/>
      <w:bookmarkStart w:id="992" w:name="_Toc99938627"/>
      <w:bookmarkStart w:id="993" w:name="_Toc99942505"/>
      <w:bookmarkStart w:id="994" w:name="_Toc100755211"/>
      <w:bookmarkStart w:id="995" w:name="_Toc100906835"/>
      <w:bookmarkStart w:id="996" w:name="_Toc100978115"/>
      <w:bookmarkStart w:id="997" w:name="_Toc100978500"/>
      <w:bookmarkEnd w:id="975"/>
      <w:bookmarkEnd w:id="976"/>
      <w:bookmarkEnd w:id="977"/>
      <w:bookmarkEnd w:id="978"/>
      <w:bookmarkEnd w:id="979"/>
      <w:bookmarkEnd w:id="980"/>
      <w:bookmarkEnd w:id="981"/>
      <w:bookmarkEnd w:id="982"/>
      <w:bookmarkEnd w:id="983"/>
      <w:r w:rsidRPr="00677BB3">
        <w:t xml:space="preserve">Any Supplemental/Bid Bulletin issued by the BAC shall also be posted </w:t>
      </w:r>
      <w:r>
        <w:t>i</w:t>
      </w:r>
      <w:r w:rsidRPr="00677BB3">
        <w:t>n the PhilGEPS and the website of the Procuring Entity concerned, if available</w:t>
      </w:r>
      <w:r>
        <w:t>, and at any conspicuous place in the premises of the Procuring Entity concerned</w:t>
      </w:r>
      <w:r w:rsidRPr="00677BB3">
        <w:t xml:space="preserve">. It shall be the responsibility of all Bidders who </w:t>
      </w:r>
      <w:r>
        <w:t xml:space="preserve">have properly </w:t>
      </w:r>
      <w:r w:rsidRPr="00677BB3">
        <w:t>secure</w:t>
      </w:r>
      <w:r>
        <w:t>d</w:t>
      </w:r>
      <w:r w:rsidRPr="00677BB3">
        <w:t xml:space="preserve"> the Bidding Documents to inquire and secure Supplemental/Bid Bulletins that may be issued by the BAC. However, Bidders who have submitted bids before the issuance of the Supplemental/Bid Bulletin must be informed and allowed to modify or withdraw their bids in accordance with </w:t>
      </w:r>
      <w:r w:rsidRPr="00677BB3">
        <w:rPr>
          <w:b/>
        </w:rPr>
        <w:t>ITB</w:t>
      </w:r>
      <w:r w:rsidRPr="00677BB3">
        <w:t xml:space="preserve"> Clause </w:t>
      </w:r>
      <w:fldSimple w:instr=" REF _Ref240688719 \r \h  \* MERGEFORMAT ">
        <w:r w:rsidR="004A4664">
          <w:t>23</w:t>
        </w:r>
      </w:fldSimple>
      <w:r w:rsidRPr="00677BB3">
        <w:t>.</w:t>
      </w:r>
      <w:bookmarkEnd w:id="986"/>
      <w:bookmarkEnd w:id="987"/>
      <w:bookmarkEnd w:id="988"/>
    </w:p>
    <w:p w:rsidR="00BE30C4" w:rsidRPr="00677BB3" w:rsidRDefault="00BE30C4" w:rsidP="00BE30C4">
      <w:pPr>
        <w:pStyle w:val="Heading2"/>
      </w:pPr>
      <w:bookmarkStart w:id="998" w:name="_Toc239472725"/>
      <w:bookmarkStart w:id="999" w:name="_Toc239473343"/>
      <w:bookmarkStart w:id="1000" w:name="_Toc239585779"/>
      <w:bookmarkStart w:id="1001" w:name="_Toc239585963"/>
      <w:bookmarkStart w:id="1002" w:name="_Toc239586610"/>
      <w:bookmarkStart w:id="1003" w:name="_Toc239586762"/>
      <w:bookmarkStart w:id="1004" w:name="_Toc239586912"/>
      <w:bookmarkStart w:id="1005" w:name="_Toc240079267"/>
      <w:bookmarkStart w:id="1006" w:name="_Toc239472726"/>
      <w:bookmarkStart w:id="1007" w:name="_Toc239473344"/>
      <w:bookmarkStart w:id="1008" w:name="_Toc240079268"/>
      <w:bookmarkStart w:id="1009" w:name="_Toc99261442"/>
      <w:bookmarkStart w:id="1010" w:name="_Toc99862420"/>
      <w:bookmarkStart w:id="1011" w:name="_Toc100755212"/>
      <w:bookmarkStart w:id="1012" w:name="_Toc100906836"/>
      <w:bookmarkStart w:id="1013" w:name="_Toc100978116"/>
      <w:bookmarkStart w:id="1014" w:name="_Toc100978501"/>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r w:rsidRPr="00677BB3">
        <w:t>Preparation of Bids</w:t>
      </w:r>
      <w:bookmarkEnd w:id="1006"/>
      <w:bookmarkEnd w:id="1007"/>
      <w:bookmarkEnd w:id="1008"/>
    </w:p>
    <w:p w:rsidR="00BE30C4" w:rsidRPr="00677BB3" w:rsidRDefault="00BE30C4" w:rsidP="00BE30C4">
      <w:pPr>
        <w:pStyle w:val="Heading3"/>
      </w:pPr>
      <w:bookmarkStart w:id="1015" w:name="_Toc239472727"/>
      <w:bookmarkStart w:id="1016" w:name="_Toc239473345"/>
      <w:bookmarkStart w:id="1017" w:name="_Ref239526700"/>
      <w:bookmarkStart w:id="1018" w:name="_Toc239645921"/>
      <w:bookmarkStart w:id="1019" w:name="_Toc240079269"/>
      <w:bookmarkStart w:id="1020" w:name="_Toc242865985"/>
      <w:bookmarkStart w:id="1021" w:name="_Toc281305280"/>
      <w:r w:rsidRPr="00677BB3">
        <w:t>Language of Bid</w:t>
      </w:r>
      <w:bookmarkEnd w:id="70"/>
      <w:bookmarkEnd w:id="71"/>
      <w:bookmarkEnd w:id="72"/>
      <w:bookmarkEnd w:id="73"/>
      <w:bookmarkEnd w:id="1009"/>
      <w:bookmarkEnd w:id="1010"/>
      <w:bookmarkEnd w:id="1011"/>
      <w:bookmarkEnd w:id="1012"/>
      <w:bookmarkEnd w:id="1013"/>
      <w:bookmarkEnd w:id="1014"/>
      <w:bookmarkEnd w:id="1015"/>
      <w:bookmarkEnd w:id="1016"/>
      <w:bookmarkEnd w:id="1017"/>
      <w:bookmarkEnd w:id="1018"/>
      <w:bookmarkEnd w:id="1019"/>
      <w:bookmarkEnd w:id="1020"/>
      <w:bookmarkEnd w:id="1021"/>
      <w:r>
        <w:t>s</w:t>
      </w:r>
    </w:p>
    <w:p w:rsidR="00BE30C4" w:rsidRPr="00677BB3" w:rsidRDefault="00BE30C4" w:rsidP="00BE30C4">
      <w:pPr>
        <w:pStyle w:val="Style1"/>
        <w:numPr>
          <w:ilvl w:val="0"/>
          <w:numId w:val="0"/>
        </w:numPr>
        <w:ind w:left="720"/>
      </w:pPr>
      <w:r w:rsidRPr="00BA57D4">
        <w:t>The eligibility requirements or statements, the bids, and all other documents to be submitted to the BAC must be in English. If the eligibility requirements or statements, the bids, and all other documents submitted to the BAC are in foreign language other than English, it must be accompanied by a translation of the documents in English. The documents shall be translated by the relevant foreign government agency, the foreign government agency authorized to translate documents, or a registered translator in the foreign bidder’s country; and shall be authenticated by the appropriate Philippine foreign service establishment/post or the equivalent office having jurisdiction over the foreign bidder’s affairs in the Philippines. The English translation shall govern, for purposes of interpretation of the bid.</w:t>
      </w:r>
    </w:p>
    <w:p w:rsidR="00BE30C4" w:rsidRPr="00677BB3" w:rsidRDefault="00BE30C4" w:rsidP="00BE30C4">
      <w:pPr>
        <w:pStyle w:val="Heading3"/>
      </w:pPr>
      <w:bookmarkStart w:id="1022" w:name="_Toc239472734"/>
      <w:bookmarkStart w:id="1023" w:name="_Toc239473352"/>
      <w:bookmarkStart w:id="1024" w:name="_Toc239585787"/>
      <w:bookmarkStart w:id="1025" w:name="_Toc239585971"/>
      <w:bookmarkStart w:id="1026" w:name="_Toc239586134"/>
      <w:bookmarkStart w:id="1027" w:name="_Toc239586291"/>
      <w:bookmarkStart w:id="1028" w:name="_Toc239586443"/>
      <w:bookmarkStart w:id="1029" w:name="_Toc239586618"/>
      <w:bookmarkStart w:id="1030" w:name="_Toc239586770"/>
      <w:bookmarkStart w:id="1031" w:name="_Toc239586920"/>
      <w:bookmarkStart w:id="1032" w:name="_Toc239645927"/>
      <w:bookmarkStart w:id="1033" w:name="_Toc240079275"/>
      <w:bookmarkStart w:id="1034" w:name="_Toc239472735"/>
      <w:bookmarkStart w:id="1035" w:name="_Toc239473353"/>
      <w:bookmarkStart w:id="1036" w:name="_Toc239585788"/>
      <w:bookmarkStart w:id="1037" w:name="_Toc239585972"/>
      <w:bookmarkStart w:id="1038" w:name="_Toc239586135"/>
      <w:bookmarkStart w:id="1039" w:name="_Toc239586292"/>
      <w:bookmarkStart w:id="1040" w:name="_Toc239586444"/>
      <w:bookmarkStart w:id="1041" w:name="_Toc239586619"/>
      <w:bookmarkStart w:id="1042" w:name="_Toc239586771"/>
      <w:bookmarkStart w:id="1043" w:name="_Toc239586921"/>
      <w:bookmarkStart w:id="1044" w:name="_Toc239645928"/>
      <w:bookmarkStart w:id="1045" w:name="_Toc240079276"/>
      <w:bookmarkStart w:id="1046" w:name="_Toc239472756"/>
      <w:bookmarkStart w:id="1047" w:name="_Toc239473374"/>
      <w:bookmarkStart w:id="1048" w:name="_Toc239585809"/>
      <w:bookmarkStart w:id="1049" w:name="_Toc239585993"/>
      <w:bookmarkStart w:id="1050" w:name="_Toc239586156"/>
      <w:bookmarkStart w:id="1051" w:name="_Toc239586313"/>
      <w:bookmarkStart w:id="1052" w:name="_Toc239586465"/>
      <w:bookmarkStart w:id="1053" w:name="_Toc239586640"/>
      <w:bookmarkStart w:id="1054" w:name="_Toc239586792"/>
      <w:bookmarkStart w:id="1055" w:name="_Toc239586942"/>
      <w:bookmarkStart w:id="1056" w:name="_Toc239645949"/>
      <w:bookmarkStart w:id="1057" w:name="_Toc240079297"/>
      <w:bookmarkStart w:id="1058" w:name="_Toc239472758"/>
      <w:bookmarkStart w:id="1059" w:name="_Toc239473376"/>
      <w:bookmarkStart w:id="1060" w:name="_Toc239585811"/>
      <w:bookmarkStart w:id="1061" w:name="_Toc239585995"/>
      <w:bookmarkStart w:id="1062" w:name="_Toc239586158"/>
      <w:bookmarkStart w:id="1063" w:name="_Toc239586315"/>
      <w:bookmarkStart w:id="1064" w:name="_Toc239586467"/>
      <w:bookmarkStart w:id="1065" w:name="_Toc239586642"/>
      <w:bookmarkStart w:id="1066" w:name="_Toc239586794"/>
      <w:bookmarkStart w:id="1067" w:name="_Toc239586944"/>
      <w:bookmarkStart w:id="1068" w:name="_Toc239645951"/>
      <w:bookmarkStart w:id="1069" w:name="_Toc240079299"/>
      <w:bookmarkStart w:id="1070" w:name="_Toc99261474"/>
      <w:bookmarkStart w:id="1071" w:name="_Ref99267046"/>
      <w:bookmarkStart w:id="1072" w:name="_Ref99267315"/>
      <w:bookmarkStart w:id="1073" w:name="_Ref99268952"/>
      <w:bookmarkStart w:id="1074" w:name="_Toc99862452"/>
      <w:bookmarkStart w:id="1075" w:name="_Ref99869828"/>
      <w:bookmarkStart w:id="1076" w:name="_Toc100755244"/>
      <w:bookmarkStart w:id="1077" w:name="_Toc100906868"/>
      <w:bookmarkStart w:id="1078" w:name="_Toc100978148"/>
      <w:bookmarkStart w:id="1079" w:name="_Toc100978533"/>
      <w:bookmarkStart w:id="1080" w:name="_Ref103515068"/>
      <w:bookmarkStart w:id="1081" w:name="_Toc239472759"/>
      <w:bookmarkStart w:id="1082" w:name="_Toc239473377"/>
      <w:bookmarkStart w:id="1083" w:name="_Ref239526713"/>
      <w:bookmarkStart w:id="1084" w:name="_Ref239577395"/>
      <w:bookmarkStart w:id="1085" w:name="_Toc239645952"/>
      <w:bookmarkStart w:id="1086" w:name="_Toc240079300"/>
      <w:bookmarkStart w:id="1087" w:name="_Ref240688570"/>
      <w:bookmarkStart w:id="1088" w:name="_Ref240698827"/>
      <w:bookmarkStart w:id="1089" w:name="_Ref242243024"/>
      <w:bookmarkStart w:id="1090" w:name="_Ref242673639"/>
      <w:bookmarkStart w:id="1091" w:name="_Ref242673964"/>
      <w:bookmarkStart w:id="1092" w:name="_Toc242865986"/>
      <w:bookmarkStart w:id="1093" w:name="_Toc281305281"/>
      <w:bookmarkEnd w:id="74"/>
      <w:bookmarkEnd w:id="75"/>
      <w:bookmarkEnd w:id="76"/>
      <w:bookmarkEnd w:id="77"/>
      <w:bookmarkEnd w:id="78"/>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r w:rsidRPr="00677BB3">
        <w:t>Documents Comprising the Bid: Eligibility and Technical Components</w:t>
      </w:r>
      <w:bookmarkEnd w:id="79"/>
      <w:bookmarkEnd w:id="80"/>
      <w:bookmarkEnd w:id="81"/>
      <w:bookmarkEnd w:id="82"/>
      <w:bookmarkEnd w:id="83"/>
      <w:bookmarkEnd w:id="84"/>
      <w:bookmarkEnd w:id="85"/>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p>
    <w:p w:rsidR="00BE30C4" w:rsidRPr="00677BB3" w:rsidRDefault="00BE30C4" w:rsidP="00BE30C4">
      <w:pPr>
        <w:pStyle w:val="Style1"/>
        <w:numPr>
          <w:ilvl w:val="2"/>
          <w:numId w:val="7"/>
        </w:numPr>
        <w:tabs>
          <w:tab w:val="clear" w:pos="2070"/>
          <w:tab w:val="num" w:pos="1440"/>
        </w:tabs>
        <w:ind w:left="1440"/>
      </w:pPr>
      <w:bookmarkStart w:id="1094" w:name="_Ref34549943"/>
      <w:bookmarkStart w:id="1095" w:name="_Toc99261475"/>
      <w:bookmarkStart w:id="1096" w:name="_Toc99766086"/>
      <w:bookmarkStart w:id="1097" w:name="_Toc99862453"/>
      <w:bookmarkStart w:id="1098" w:name="_Toc99938661"/>
      <w:bookmarkStart w:id="1099" w:name="_Toc99942539"/>
      <w:bookmarkStart w:id="1100" w:name="_Toc100755245"/>
      <w:bookmarkStart w:id="1101" w:name="_Toc100906869"/>
      <w:bookmarkStart w:id="1102" w:name="_Toc100978149"/>
      <w:bookmarkStart w:id="1103" w:name="_Toc100978534"/>
      <w:bookmarkStart w:id="1104" w:name="_Ref239391592"/>
      <w:bookmarkStart w:id="1105" w:name="_Toc239472760"/>
      <w:bookmarkStart w:id="1106" w:name="_Toc239473378"/>
      <w:r w:rsidRPr="00677BB3">
        <w:lastRenderedPageBreak/>
        <w:t xml:space="preserve">Unless otherwise indicated in the </w:t>
      </w:r>
      <w:hyperlink w:anchor="bds12_1" w:history="1">
        <w:r w:rsidRPr="00677BB3">
          <w:rPr>
            <w:rStyle w:val="Hyperlink"/>
          </w:rPr>
          <w:t>BDS</w:t>
        </w:r>
      </w:hyperlink>
      <w:r w:rsidRPr="00677BB3">
        <w:t>, the first envelope shall contain the following eligibility and technical documents</w:t>
      </w:r>
      <w:bookmarkEnd w:id="1094"/>
      <w:bookmarkEnd w:id="1095"/>
      <w:bookmarkEnd w:id="1096"/>
      <w:bookmarkEnd w:id="1097"/>
      <w:bookmarkEnd w:id="1098"/>
      <w:bookmarkEnd w:id="1099"/>
      <w:bookmarkEnd w:id="1100"/>
      <w:bookmarkEnd w:id="1101"/>
      <w:bookmarkEnd w:id="1102"/>
      <w:bookmarkEnd w:id="1103"/>
      <w:r w:rsidRPr="00677BB3">
        <w:t>:</w:t>
      </w:r>
      <w:bookmarkEnd w:id="1104"/>
      <w:bookmarkEnd w:id="1105"/>
      <w:bookmarkEnd w:id="1106"/>
    </w:p>
    <w:p w:rsidR="00BE30C4" w:rsidRPr="00677BB3" w:rsidRDefault="00BE30C4" w:rsidP="00BE30C4">
      <w:pPr>
        <w:pStyle w:val="Style1"/>
        <w:numPr>
          <w:ilvl w:val="3"/>
          <w:numId w:val="1"/>
        </w:numPr>
      </w:pPr>
      <w:bookmarkStart w:id="1107" w:name="_Ref239391603"/>
      <w:bookmarkStart w:id="1108" w:name="_Toc239472761"/>
      <w:bookmarkStart w:id="1109" w:name="_Toc239473379"/>
      <w:bookmarkStart w:id="1110" w:name="_Ref57698185"/>
      <w:bookmarkStart w:id="1111" w:name="_Toc99261476"/>
      <w:bookmarkStart w:id="1112" w:name="_Toc99766087"/>
      <w:bookmarkStart w:id="1113" w:name="_Toc99862454"/>
      <w:bookmarkStart w:id="1114" w:name="_Toc99938662"/>
      <w:bookmarkStart w:id="1115" w:name="_Toc99942540"/>
      <w:bookmarkStart w:id="1116" w:name="_Toc100755246"/>
      <w:bookmarkStart w:id="1117" w:name="_Toc100906870"/>
      <w:bookmarkStart w:id="1118" w:name="_Toc100978150"/>
      <w:bookmarkStart w:id="1119" w:name="_Toc100978535"/>
      <w:r w:rsidRPr="00677BB3">
        <w:t>Eligibility Documents –</w:t>
      </w:r>
      <w:bookmarkEnd w:id="1107"/>
      <w:bookmarkEnd w:id="1108"/>
      <w:bookmarkEnd w:id="1109"/>
    </w:p>
    <w:p w:rsidR="00BE30C4" w:rsidRPr="00677BB3" w:rsidRDefault="00BE30C4" w:rsidP="00BE30C4">
      <w:pPr>
        <w:pStyle w:val="Style1"/>
        <w:numPr>
          <w:ilvl w:val="0"/>
          <w:numId w:val="0"/>
        </w:numPr>
        <w:ind w:left="1440" w:firstLine="720"/>
        <w:rPr>
          <w:u w:val="single"/>
        </w:rPr>
      </w:pPr>
      <w:bookmarkStart w:id="1120" w:name="_Toc239472762"/>
      <w:bookmarkStart w:id="1121" w:name="_Toc239473380"/>
      <w:r w:rsidRPr="00677BB3">
        <w:rPr>
          <w:u w:val="single"/>
        </w:rPr>
        <w:t>Class “A” Documents</w:t>
      </w:r>
      <w:r w:rsidRPr="00677BB3">
        <w:t>:</w:t>
      </w:r>
      <w:bookmarkEnd w:id="1120"/>
      <w:bookmarkEnd w:id="1121"/>
    </w:p>
    <w:p w:rsidR="00BE30C4" w:rsidRPr="00286A7C" w:rsidRDefault="00BE30C4" w:rsidP="00263412">
      <w:pPr>
        <w:pStyle w:val="Style1"/>
        <w:numPr>
          <w:ilvl w:val="0"/>
          <w:numId w:val="31"/>
        </w:numPr>
        <w:spacing w:before="240"/>
      </w:pPr>
      <w:bookmarkStart w:id="1122" w:name="_Ref240086441"/>
      <w:bookmarkStart w:id="1123" w:name="_Toc239472763"/>
      <w:bookmarkStart w:id="1124" w:name="_Toc239473381"/>
      <w:bookmarkStart w:id="1125" w:name="_Ref239485804"/>
      <w:bookmarkStart w:id="1126" w:name="_Ref240699555"/>
      <w:r w:rsidRPr="00800339">
        <w:t>PhilGEPS Certificate of Registration and Membership</w:t>
      </w:r>
      <w:r>
        <w:t xml:space="preserve"> in accordance with Section 8.5.2</w:t>
      </w:r>
      <w:r w:rsidRPr="00623DA6">
        <w:t xml:space="preserve"> of the IRR, except for foreign bidders participating in the procurement by a Philippine Foreign Service Office or Post, which shall submit their eligibility documents under Section 23.1</w:t>
      </w:r>
      <w:r>
        <w:t xml:space="preserve"> of the IRR</w:t>
      </w:r>
      <w:r w:rsidRPr="00623DA6">
        <w:t>, provided, that the winning bidder shall register with the PhilGEPS in accordance with section 37.1.4 of the IRR.</w:t>
      </w:r>
      <w:bookmarkEnd w:id="1122"/>
    </w:p>
    <w:p w:rsidR="00BE30C4" w:rsidRPr="00BF5110" w:rsidRDefault="00BE30C4" w:rsidP="00BE30C4">
      <w:pPr>
        <w:pStyle w:val="Style1"/>
        <w:numPr>
          <w:ilvl w:val="0"/>
          <w:numId w:val="0"/>
        </w:numPr>
        <w:spacing w:before="240"/>
        <w:ind w:left="2880" w:hanging="720"/>
      </w:pPr>
      <w:bookmarkStart w:id="1127" w:name="_Ref242694999"/>
      <w:bookmarkStart w:id="1128" w:name="_Ref242760035"/>
      <w:bookmarkStart w:id="1129" w:name="_Ref242760274"/>
      <w:r>
        <w:t>(ii)</w:t>
      </w:r>
      <w:r>
        <w:tab/>
      </w:r>
      <w:r w:rsidRPr="00286A7C">
        <w:t>Statement of all its ongoing</w:t>
      </w:r>
      <w:r w:rsidRPr="0048201A">
        <w:t>government and private contracts, including contracts awarded but not yet started, if any, whether similar or not similar in nature and complexity to the contract to be bid; and</w:t>
      </w:r>
    </w:p>
    <w:p w:rsidR="00BE30C4" w:rsidRDefault="00BE30C4" w:rsidP="00BE30C4">
      <w:pPr>
        <w:pStyle w:val="Style1"/>
        <w:numPr>
          <w:ilvl w:val="0"/>
          <w:numId w:val="0"/>
        </w:numPr>
        <w:ind w:left="2880"/>
      </w:pPr>
      <w:r w:rsidRPr="0048201A">
        <w:t xml:space="preserve">Statement </w:t>
      </w:r>
      <w:r>
        <w:t>of</w:t>
      </w:r>
      <w:r w:rsidRPr="0048201A">
        <w:t xml:space="preserve"> the </w:t>
      </w:r>
      <w:r>
        <w:t>B</w:t>
      </w:r>
      <w:r w:rsidRPr="0048201A">
        <w:t xml:space="preserve">idder’s </w:t>
      </w:r>
      <w:r>
        <w:t>SLCC</w:t>
      </w:r>
      <w:r w:rsidRPr="0048201A">
        <w:t>similar to the contract to be bid</w:t>
      </w:r>
      <w:r>
        <w:t xml:space="preserve">, in accordance with ITB Clause 5.4, within the relevant period as provided in the </w:t>
      </w:r>
      <w:hyperlink w:anchor="bds12_1aiii" w:history="1">
        <w:r w:rsidRPr="00276756">
          <w:rPr>
            <w:rStyle w:val="Hyperlink"/>
          </w:rPr>
          <w:t>BDS.</w:t>
        </w:r>
      </w:hyperlink>
    </w:p>
    <w:p w:rsidR="00BE30C4" w:rsidRPr="00A654CC" w:rsidRDefault="00BE30C4" w:rsidP="00BE30C4">
      <w:pPr>
        <w:pStyle w:val="Style1"/>
        <w:numPr>
          <w:ilvl w:val="0"/>
          <w:numId w:val="0"/>
        </w:numPr>
        <w:ind w:left="2880"/>
        <w:rPr>
          <w:color w:val="000000"/>
        </w:rPr>
      </w:pPr>
      <w:r w:rsidRPr="00A654CC">
        <w:rPr>
          <w:color w:val="000000"/>
        </w:rPr>
        <w:t xml:space="preserve">The </w:t>
      </w:r>
      <w:r>
        <w:rPr>
          <w:color w:val="000000"/>
        </w:rPr>
        <w:t xml:space="preserve">two </w:t>
      </w:r>
      <w:r w:rsidRPr="00A654CC">
        <w:rPr>
          <w:color w:val="000000"/>
        </w:rPr>
        <w:t>statements required shall indicate for each contract the following:</w:t>
      </w:r>
      <w:bookmarkEnd w:id="1127"/>
      <w:bookmarkEnd w:id="1128"/>
      <w:bookmarkEnd w:id="1129"/>
    </w:p>
    <w:p w:rsidR="00BE30C4" w:rsidRPr="00A654CC" w:rsidRDefault="00BE30C4" w:rsidP="00BE30C4">
      <w:pPr>
        <w:pStyle w:val="Style1"/>
        <w:numPr>
          <w:ilvl w:val="0"/>
          <w:numId w:val="0"/>
        </w:numPr>
        <w:spacing w:before="240"/>
        <w:ind w:left="2160" w:firstLine="720"/>
        <w:rPr>
          <w:color w:val="000000"/>
        </w:rPr>
      </w:pPr>
      <w:r w:rsidRPr="00A654CC">
        <w:rPr>
          <w:color w:val="000000"/>
        </w:rPr>
        <w:t>(ii.1)</w:t>
      </w:r>
      <w:r w:rsidRPr="00A654CC">
        <w:rPr>
          <w:color w:val="000000"/>
        </w:rPr>
        <w:tab/>
        <w:t>name of the contract;</w:t>
      </w:r>
    </w:p>
    <w:p w:rsidR="00BE30C4" w:rsidRDefault="00BE30C4" w:rsidP="00BE30C4">
      <w:pPr>
        <w:pStyle w:val="Style1"/>
        <w:numPr>
          <w:ilvl w:val="0"/>
          <w:numId w:val="0"/>
        </w:numPr>
        <w:spacing w:before="240"/>
        <w:ind w:left="2160" w:firstLine="720"/>
        <w:rPr>
          <w:color w:val="000000"/>
        </w:rPr>
      </w:pPr>
      <w:r w:rsidRPr="00A654CC">
        <w:rPr>
          <w:color w:val="000000"/>
        </w:rPr>
        <w:t>(ii.2)</w:t>
      </w:r>
      <w:r w:rsidRPr="00A654CC">
        <w:rPr>
          <w:color w:val="000000"/>
        </w:rPr>
        <w:tab/>
        <w:t>date of the contract;</w:t>
      </w:r>
    </w:p>
    <w:p w:rsidR="00BE30C4" w:rsidRDefault="00BE30C4" w:rsidP="00BE30C4">
      <w:pPr>
        <w:pStyle w:val="Style1"/>
        <w:numPr>
          <w:ilvl w:val="0"/>
          <w:numId w:val="0"/>
        </w:numPr>
        <w:spacing w:before="240"/>
        <w:ind w:left="2160" w:firstLine="720"/>
        <w:rPr>
          <w:color w:val="000000"/>
        </w:rPr>
      </w:pPr>
      <w:r>
        <w:rPr>
          <w:color w:val="000000"/>
        </w:rPr>
        <w:t xml:space="preserve">(ii.3) </w:t>
      </w:r>
      <w:r>
        <w:rPr>
          <w:color w:val="000000"/>
        </w:rPr>
        <w:tab/>
        <w:t>contract duration;</w:t>
      </w:r>
    </w:p>
    <w:p w:rsidR="00BE30C4" w:rsidRDefault="00BE30C4" w:rsidP="00BE30C4">
      <w:pPr>
        <w:pStyle w:val="Style1"/>
        <w:numPr>
          <w:ilvl w:val="0"/>
          <w:numId w:val="0"/>
        </w:numPr>
        <w:spacing w:before="240"/>
        <w:ind w:left="2160" w:firstLine="720"/>
        <w:rPr>
          <w:color w:val="000000"/>
        </w:rPr>
      </w:pPr>
      <w:r>
        <w:rPr>
          <w:color w:val="000000"/>
        </w:rPr>
        <w:t xml:space="preserve">(ii.4) </w:t>
      </w:r>
      <w:r>
        <w:rPr>
          <w:color w:val="000000"/>
        </w:rPr>
        <w:tab/>
        <w:t>owner’s name and address;</w:t>
      </w:r>
    </w:p>
    <w:p w:rsidR="00BE30C4" w:rsidRPr="00A654CC" w:rsidRDefault="00BE30C4" w:rsidP="00BE30C4">
      <w:pPr>
        <w:pStyle w:val="Style1"/>
        <w:numPr>
          <w:ilvl w:val="0"/>
          <w:numId w:val="0"/>
        </w:numPr>
        <w:spacing w:before="240"/>
        <w:ind w:left="2160" w:firstLine="720"/>
        <w:rPr>
          <w:color w:val="000000"/>
        </w:rPr>
      </w:pPr>
      <w:r w:rsidRPr="00A654CC">
        <w:rPr>
          <w:color w:val="000000"/>
        </w:rPr>
        <w:t>(ii.</w:t>
      </w:r>
      <w:r>
        <w:rPr>
          <w:color w:val="000000"/>
        </w:rPr>
        <w:t>5</w:t>
      </w:r>
      <w:r w:rsidRPr="00A654CC">
        <w:rPr>
          <w:color w:val="000000"/>
        </w:rPr>
        <w:t>)</w:t>
      </w:r>
      <w:r w:rsidRPr="00A654CC">
        <w:rPr>
          <w:color w:val="000000"/>
        </w:rPr>
        <w:tab/>
        <w:t>kinds of Goods;</w:t>
      </w:r>
    </w:p>
    <w:p w:rsidR="00BE30C4" w:rsidRPr="00A654CC" w:rsidRDefault="00BE30C4" w:rsidP="00BE30C4">
      <w:pPr>
        <w:pStyle w:val="Style1"/>
        <w:numPr>
          <w:ilvl w:val="0"/>
          <w:numId w:val="0"/>
        </w:numPr>
        <w:spacing w:before="240"/>
        <w:ind w:left="3600" w:hanging="720"/>
        <w:rPr>
          <w:color w:val="000000"/>
        </w:rPr>
      </w:pPr>
      <w:r w:rsidRPr="00A654CC">
        <w:rPr>
          <w:color w:val="000000"/>
        </w:rPr>
        <w:t>(ii.</w:t>
      </w:r>
      <w:r>
        <w:rPr>
          <w:color w:val="000000"/>
        </w:rPr>
        <w:t>6</w:t>
      </w:r>
      <w:r w:rsidRPr="00A654CC">
        <w:rPr>
          <w:color w:val="000000"/>
        </w:rPr>
        <w:t>)</w:t>
      </w:r>
      <w:r w:rsidRPr="00A654CC">
        <w:rPr>
          <w:color w:val="000000"/>
        </w:rPr>
        <w:tab/>
        <w:t xml:space="preserve">For Statement of Ongoing Contracts </w:t>
      </w:r>
      <w:r w:rsidR="00263412">
        <w:rPr>
          <w:color w:val="000000"/>
        </w:rPr>
        <w:t>–</w:t>
      </w:r>
      <w:r w:rsidRPr="00A654CC">
        <w:rPr>
          <w:color w:val="000000"/>
        </w:rPr>
        <w:t xml:space="preserve"> amount of contract and value of outstanding contracts;</w:t>
      </w:r>
    </w:p>
    <w:p w:rsidR="00BE30C4" w:rsidRPr="00A654CC" w:rsidRDefault="00BE30C4" w:rsidP="00BE30C4">
      <w:pPr>
        <w:pStyle w:val="Style1"/>
        <w:numPr>
          <w:ilvl w:val="0"/>
          <w:numId w:val="0"/>
        </w:numPr>
        <w:spacing w:before="240"/>
        <w:ind w:left="3600" w:hanging="720"/>
        <w:rPr>
          <w:color w:val="000000"/>
        </w:rPr>
      </w:pPr>
      <w:r w:rsidRPr="00A654CC">
        <w:rPr>
          <w:color w:val="000000"/>
        </w:rPr>
        <w:t>(ii.</w:t>
      </w:r>
      <w:r>
        <w:rPr>
          <w:color w:val="000000"/>
        </w:rPr>
        <w:t>7</w:t>
      </w:r>
      <w:r w:rsidRPr="00A654CC">
        <w:rPr>
          <w:color w:val="000000"/>
        </w:rPr>
        <w:t>)</w:t>
      </w:r>
      <w:r w:rsidRPr="00A654CC">
        <w:rPr>
          <w:color w:val="000000"/>
        </w:rPr>
        <w:tab/>
        <w:t xml:space="preserve">For Statement of SLCC </w:t>
      </w:r>
      <w:r w:rsidR="00263412">
        <w:rPr>
          <w:color w:val="000000"/>
        </w:rPr>
        <w:t>–</w:t>
      </w:r>
      <w:r w:rsidRPr="00A654CC">
        <w:rPr>
          <w:color w:val="000000"/>
        </w:rPr>
        <w:t xml:space="preserve"> amount of completed contracts, adjusted by the </w:t>
      </w:r>
      <w:r>
        <w:rPr>
          <w:color w:val="000000"/>
        </w:rPr>
        <w:t>B</w:t>
      </w:r>
      <w:r w:rsidRPr="00A654CC">
        <w:rPr>
          <w:color w:val="000000"/>
        </w:rPr>
        <w:t>idder to current prices using PSA’s consumer price index, if necessary for the purpose of meeting the SLCC requirement;</w:t>
      </w:r>
    </w:p>
    <w:p w:rsidR="00BE30C4" w:rsidRPr="00286A7C" w:rsidRDefault="00BE30C4" w:rsidP="00BE30C4">
      <w:pPr>
        <w:pStyle w:val="Style1"/>
        <w:numPr>
          <w:ilvl w:val="0"/>
          <w:numId w:val="0"/>
        </w:numPr>
        <w:spacing w:before="240"/>
        <w:ind w:left="2160" w:firstLine="720"/>
      </w:pPr>
      <w:r>
        <w:t>(ii.8)</w:t>
      </w:r>
      <w:r>
        <w:tab/>
        <w:t>date of delivery</w:t>
      </w:r>
      <w:r w:rsidRPr="00286A7C">
        <w:t>;</w:t>
      </w:r>
      <w:r>
        <w:t xml:space="preserve"> and </w:t>
      </w:r>
    </w:p>
    <w:p w:rsidR="00BE30C4" w:rsidRPr="00286A7C" w:rsidRDefault="00BE30C4" w:rsidP="00BE30C4">
      <w:pPr>
        <w:pStyle w:val="Style1"/>
        <w:numPr>
          <w:ilvl w:val="0"/>
          <w:numId w:val="0"/>
        </w:numPr>
        <w:spacing w:before="240"/>
        <w:ind w:left="3600" w:hanging="720"/>
      </w:pPr>
      <w:r>
        <w:t>(ii.9)</w:t>
      </w:r>
      <w:r>
        <w:tab/>
        <w:t xml:space="preserve">end user’s acceptance or official receipt(s) or sales invoice issued for the contract, if completed, which shall be attached to the statements. </w:t>
      </w:r>
    </w:p>
    <w:p w:rsidR="00BE30C4" w:rsidRDefault="00BE30C4" w:rsidP="00BE30C4">
      <w:pPr>
        <w:pStyle w:val="Style1"/>
        <w:numPr>
          <w:ilvl w:val="0"/>
          <w:numId w:val="0"/>
        </w:numPr>
        <w:spacing w:before="240"/>
        <w:ind w:left="2880" w:hanging="720"/>
      </w:pPr>
      <w:r>
        <w:t>(iii)</w:t>
      </w:r>
      <w:r>
        <w:tab/>
        <w:t>NFCC computation in accordance with ITB Clause 5.5 or a committed Line of Credit from a universal or commercial bank.</w:t>
      </w:r>
    </w:p>
    <w:p w:rsidR="00BE30C4" w:rsidRPr="00677BB3" w:rsidRDefault="00BE30C4" w:rsidP="00BE30C4">
      <w:pPr>
        <w:pStyle w:val="Style1"/>
        <w:numPr>
          <w:ilvl w:val="0"/>
          <w:numId w:val="0"/>
        </w:numPr>
        <w:ind w:left="1440" w:firstLine="720"/>
        <w:rPr>
          <w:u w:val="single"/>
        </w:rPr>
      </w:pPr>
      <w:bookmarkStart w:id="1130" w:name="_Toc239472774"/>
      <w:bookmarkStart w:id="1131" w:name="_Toc239473392"/>
      <w:bookmarkEnd w:id="1123"/>
      <w:bookmarkEnd w:id="1124"/>
      <w:bookmarkEnd w:id="1125"/>
      <w:bookmarkEnd w:id="1126"/>
      <w:r w:rsidRPr="00677BB3">
        <w:rPr>
          <w:u w:val="single"/>
        </w:rPr>
        <w:lastRenderedPageBreak/>
        <w:t>Class “B” Document</w:t>
      </w:r>
      <w:r w:rsidRPr="00677BB3">
        <w:t>:</w:t>
      </w:r>
      <w:bookmarkEnd w:id="1130"/>
      <w:bookmarkEnd w:id="1131"/>
    </w:p>
    <w:p w:rsidR="00BE30C4" w:rsidRPr="00677BB3" w:rsidRDefault="00BE30C4" w:rsidP="00BE30C4">
      <w:pPr>
        <w:pStyle w:val="Style1"/>
        <w:numPr>
          <w:ilvl w:val="0"/>
          <w:numId w:val="0"/>
        </w:numPr>
        <w:ind w:left="2880" w:hanging="720"/>
      </w:pPr>
      <w:bookmarkStart w:id="1132" w:name="_Toc239472775"/>
      <w:bookmarkStart w:id="1133" w:name="_Toc239473393"/>
      <w:r>
        <w:t>(iv)</w:t>
      </w:r>
      <w:r>
        <w:tab/>
      </w:r>
      <w:r w:rsidRPr="00677BB3">
        <w:t xml:space="preserve">If applicable, the </w:t>
      </w:r>
      <w:r>
        <w:t>Joint Venture Agreement (</w:t>
      </w:r>
      <w:r w:rsidRPr="00677BB3">
        <w:t>JVA</w:t>
      </w:r>
      <w:r>
        <w:t>)</w:t>
      </w:r>
      <w:r w:rsidRPr="00677BB3">
        <w:t xml:space="preserve"> in case the joint venture is already in existence, or duly notarized statements from all the potential joint venture partners </w:t>
      </w:r>
      <w:r>
        <w:t xml:space="preserve">in accordance with Section 23.1(b) of the IRR. </w:t>
      </w:r>
      <w:bookmarkEnd w:id="1132"/>
      <w:bookmarkEnd w:id="1133"/>
    </w:p>
    <w:p w:rsidR="00BE30C4" w:rsidRPr="00677BB3" w:rsidRDefault="00BE30C4" w:rsidP="00BE30C4">
      <w:pPr>
        <w:pStyle w:val="Style1"/>
        <w:numPr>
          <w:ilvl w:val="3"/>
          <w:numId w:val="1"/>
        </w:numPr>
      </w:pPr>
      <w:bookmarkStart w:id="1134" w:name="_Toc239472776"/>
      <w:bookmarkStart w:id="1135" w:name="_Toc239473394"/>
      <w:r w:rsidRPr="00677BB3">
        <w:t>Technical Documents –</w:t>
      </w:r>
      <w:bookmarkStart w:id="1136" w:name="_Toc239472777"/>
      <w:bookmarkStart w:id="1137" w:name="_Toc239473395"/>
      <w:bookmarkEnd w:id="1134"/>
      <w:bookmarkEnd w:id="1135"/>
      <w:bookmarkEnd w:id="1136"/>
      <w:bookmarkEnd w:id="1137"/>
    </w:p>
    <w:p w:rsidR="00BE30C4" w:rsidRPr="00677BB3" w:rsidRDefault="00BE30C4" w:rsidP="00BE30C4">
      <w:pPr>
        <w:pStyle w:val="Style1"/>
        <w:numPr>
          <w:ilvl w:val="4"/>
          <w:numId w:val="1"/>
        </w:numPr>
      </w:pPr>
      <w:bookmarkStart w:id="1138" w:name="_Toc239472778"/>
      <w:bookmarkStart w:id="1139" w:name="_Toc239473396"/>
      <w:r w:rsidRPr="00677BB3">
        <w:t xml:space="preserve">Bid security in accordance with </w:t>
      </w:r>
      <w:r w:rsidRPr="00677BB3">
        <w:rPr>
          <w:b/>
        </w:rPr>
        <w:t>ITB</w:t>
      </w:r>
      <w:r w:rsidRPr="00677BB3">
        <w:t xml:space="preserve"> Clause </w:t>
      </w:r>
      <w:fldSimple w:instr=" REF _Ref99935301 \r \h  \* MERGEFORMAT ">
        <w:r w:rsidR="004A4664">
          <w:t>18</w:t>
        </w:r>
      </w:fldSimple>
      <w:r w:rsidRPr="00677BB3">
        <w:t>. If the Bidder opts to submit the bid security in the form of:</w:t>
      </w:r>
      <w:bookmarkEnd w:id="1110"/>
      <w:bookmarkEnd w:id="1111"/>
      <w:bookmarkEnd w:id="1112"/>
      <w:bookmarkEnd w:id="1113"/>
      <w:bookmarkEnd w:id="1114"/>
      <w:bookmarkEnd w:id="1115"/>
      <w:bookmarkEnd w:id="1116"/>
      <w:bookmarkEnd w:id="1117"/>
      <w:bookmarkEnd w:id="1118"/>
      <w:bookmarkEnd w:id="1119"/>
      <w:bookmarkEnd w:id="1138"/>
      <w:bookmarkEnd w:id="1139"/>
    </w:p>
    <w:p w:rsidR="00BE30C4" w:rsidRPr="00677BB3" w:rsidRDefault="00BE30C4" w:rsidP="00BE30C4">
      <w:pPr>
        <w:pStyle w:val="Style1"/>
        <w:numPr>
          <w:ilvl w:val="5"/>
          <w:numId w:val="1"/>
        </w:numPr>
      </w:pPr>
      <w:bookmarkStart w:id="1140" w:name="_Toc239472780"/>
      <w:bookmarkStart w:id="1141" w:name="_Toc239473398"/>
      <w:r w:rsidRPr="00677BB3">
        <w:t>a bank draft/guarantee or an irrevocable letter of credit issued by a foreign bank, it shall be accompanied by a confirmation from a Universal or Commercial Bank; or</w:t>
      </w:r>
      <w:bookmarkEnd w:id="1140"/>
      <w:bookmarkEnd w:id="1141"/>
    </w:p>
    <w:p w:rsidR="00BE30C4" w:rsidRPr="00677BB3" w:rsidRDefault="00BE30C4" w:rsidP="00BE30C4">
      <w:pPr>
        <w:pStyle w:val="Style1"/>
        <w:numPr>
          <w:ilvl w:val="5"/>
          <w:numId w:val="1"/>
        </w:numPr>
      </w:pPr>
      <w:bookmarkStart w:id="1142" w:name="_Toc239472781"/>
      <w:bookmarkStart w:id="1143" w:name="_Toc239473399"/>
      <w:r w:rsidRPr="00677BB3">
        <w:t>a surety bond, it shall be accompanied by a certification by the Insurance Commission that the surety or insurance company is authorized to issue such instruments;</w:t>
      </w:r>
      <w:bookmarkEnd w:id="1142"/>
      <w:bookmarkEnd w:id="1143"/>
    </w:p>
    <w:p w:rsidR="00BE30C4" w:rsidRPr="00677BB3" w:rsidRDefault="00BE30C4" w:rsidP="00BE30C4">
      <w:pPr>
        <w:pStyle w:val="Style1"/>
        <w:numPr>
          <w:ilvl w:val="4"/>
          <w:numId w:val="1"/>
        </w:numPr>
      </w:pPr>
      <w:bookmarkStart w:id="1144" w:name="_Toc239472782"/>
      <w:bookmarkStart w:id="1145" w:name="_Toc239473400"/>
      <w:bookmarkStart w:id="1146" w:name="_Toc99261481"/>
      <w:bookmarkStart w:id="1147" w:name="_Toc99766092"/>
      <w:bookmarkStart w:id="1148" w:name="_Toc99862459"/>
      <w:bookmarkStart w:id="1149" w:name="_Toc99938667"/>
      <w:bookmarkStart w:id="1150" w:name="_Toc99942545"/>
      <w:bookmarkStart w:id="1151" w:name="_Toc100755251"/>
      <w:bookmarkStart w:id="1152" w:name="_Toc100906875"/>
      <w:bookmarkStart w:id="1153" w:name="_Toc100978155"/>
      <w:bookmarkStart w:id="1154" w:name="_Toc100978540"/>
      <w:bookmarkStart w:id="1155" w:name="_Toc239472787"/>
      <w:bookmarkStart w:id="1156" w:name="_Toc239473405"/>
      <w:bookmarkEnd w:id="1144"/>
      <w:bookmarkEnd w:id="1145"/>
      <w:r w:rsidRPr="00677BB3">
        <w:t>Conformity with technical specifications, as enumerated and specified in Sections VI and VII of the Bidding Documents;</w:t>
      </w:r>
      <w:bookmarkEnd w:id="1146"/>
      <w:bookmarkEnd w:id="1147"/>
      <w:bookmarkEnd w:id="1148"/>
      <w:bookmarkEnd w:id="1149"/>
      <w:bookmarkEnd w:id="1150"/>
      <w:bookmarkEnd w:id="1151"/>
      <w:bookmarkEnd w:id="1152"/>
      <w:bookmarkEnd w:id="1153"/>
      <w:bookmarkEnd w:id="1154"/>
      <w:bookmarkEnd w:id="1155"/>
      <w:bookmarkEnd w:id="1156"/>
      <w:r w:rsidRPr="00677BB3">
        <w:t xml:space="preserve"> and</w:t>
      </w:r>
    </w:p>
    <w:p w:rsidR="00BE30C4" w:rsidRDefault="00BE30C4" w:rsidP="00BE30C4">
      <w:pPr>
        <w:pStyle w:val="Style1"/>
        <w:numPr>
          <w:ilvl w:val="4"/>
          <w:numId w:val="1"/>
        </w:numPr>
      </w:pPr>
      <w:bookmarkStart w:id="1157" w:name="_Toc239472788"/>
      <w:bookmarkStart w:id="1158" w:name="_Toc239473406"/>
      <w:bookmarkStart w:id="1159" w:name="_Toc239472789"/>
      <w:bookmarkStart w:id="1160" w:name="_Toc239473407"/>
      <w:bookmarkStart w:id="1161" w:name="_Ref240871862"/>
      <w:bookmarkEnd w:id="1157"/>
      <w:bookmarkEnd w:id="1158"/>
      <w:r w:rsidRPr="00677BB3">
        <w:t>Sworn statement in accordance with Section 25.</w:t>
      </w:r>
      <w:r>
        <w:t>3</w:t>
      </w:r>
      <w:r w:rsidRPr="00677BB3">
        <w:t xml:space="preserve"> of the IRR of RA 9184 and using the form prescribed in </w:t>
      </w:r>
      <w:fldSimple w:instr=" REF _Ref97444158 \h  \* MERGEFORMAT ">
        <w:r w:rsidR="004A4664" w:rsidRPr="00677BB3">
          <w:t>Section VIII. Bidding Forms</w:t>
        </w:r>
      </w:fldSimple>
      <w:r w:rsidRPr="00677BB3">
        <w:t>.</w:t>
      </w:r>
      <w:bookmarkEnd w:id="1159"/>
      <w:bookmarkEnd w:id="1160"/>
      <w:bookmarkEnd w:id="1161"/>
    </w:p>
    <w:p w:rsidR="00BE30C4" w:rsidRPr="00677BB3" w:rsidRDefault="00BE30C4" w:rsidP="00BE30C4">
      <w:pPr>
        <w:pStyle w:val="Style1"/>
        <w:numPr>
          <w:ilvl w:val="4"/>
          <w:numId w:val="1"/>
        </w:numPr>
      </w:pPr>
      <w:r>
        <w:t>For foreign bidders claiming eligibility by reason of their country’s extension of reciprocal rights to Filipinos, a certification from the relevant government office of their country stating that Filipinos are allowed to participate in their government procurement activities for the same item or product.</w:t>
      </w:r>
    </w:p>
    <w:p w:rsidR="00BE30C4" w:rsidRPr="00677BB3" w:rsidRDefault="00BE30C4" w:rsidP="00BE30C4">
      <w:pPr>
        <w:pStyle w:val="Heading3"/>
      </w:pPr>
      <w:bookmarkStart w:id="1162" w:name="_Toc239472792"/>
      <w:bookmarkStart w:id="1163" w:name="_Toc239473410"/>
      <w:bookmarkStart w:id="1164" w:name="_Toc99261486"/>
      <w:bookmarkStart w:id="1165" w:name="_Ref99267328"/>
      <w:bookmarkStart w:id="1166" w:name="_Toc99862464"/>
      <w:bookmarkStart w:id="1167" w:name="_Toc100755256"/>
      <w:bookmarkStart w:id="1168" w:name="_Toc100906880"/>
      <w:bookmarkStart w:id="1169" w:name="_Toc100978160"/>
      <w:bookmarkStart w:id="1170" w:name="_Toc100978545"/>
      <w:bookmarkStart w:id="1171" w:name="_Toc239472793"/>
      <w:bookmarkStart w:id="1172" w:name="_Toc239473411"/>
      <w:bookmarkStart w:id="1173" w:name="_Ref239526724"/>
      <w:bookmarkStart w:id="1174" w:name="_Toc239645953"/>
      <w:bookmarkStart w:id="1175" w:name="_Toc240079301"/>
      <w:bookmarkStart w:id="1176" w:name="_Ref240698835"/>
      <w:bookmarkStart w:id="1177" w:name="_Ref242175280"/>
      <w:bookmarkStart w:id="1178" w:name="_Ref242243032"/>
      <w:bookmarkStart w:id="1179" w:name="_Ref242673973"/>
      <w:bookmarkStart w:id="1180" w:name="_Toc242865987"/>
      <w:bookmarkStart w:id="1181" w:name="_Toc281305282"/>
      <w:bookmarkEnd w:id="1162"/>
      <w:bookmarkEnd w:id="1163"/>
      <w:r w:rsidRPr="00677BB3">
        <w:t xml:space="preserve">Documents Comprising the Bid: </w:t>
      </w:r>
      <w:bookmarkStart w:id="1182" w:name="_Hlt71707697"/>
      <w:r w:rsidRPr="00677BB3">
        <w:t>Financial</w:t>
      </w:r>
      <w:bookmarkEnd w:id="86"/>
      <w:bookmarkEnd w:id="87"/>
      <w:bookmarkEnd w:id="88"/>
      <w:bookmarkEnd w:id="89"/>
      <w:bookmarkEnd w:id="90"/>
      <w:bookmarkEnd w:id="91"/>
      <w:bookmarkEnd w:id="1164"/>
      <w:bookmarkEnd w:id="1165"/>
      <w:bookmarkEnd w:id="1166"/>
      <w:bookmarkEnd w:id="1167"/>
      <w:bookmarkEnd w:id="1168"/>
      <w:bookmarkEnd w:id="1169"/>
      <w:bookmarkEnd w:id="1170"/>
      <w:bookmarkEnd w:id="1182"/>
      <w:r w:rsidRPr="00677BB3">
        <w:t>Component</w:t>
      </w:r>
      <w:bookmarkEnd w:id="1171"/>
      <w:bookmarkEnd w:id="1172"/>
      <w:bookmarkEnd w:id="1173"/>
      <w:bookmarkEnd w:id="1174"/>
      <w:bookmarkEnd w:id="1175"/>
      <w:bookmarkEnd w:id="1176"/>
      <w:bookmarkEnd w:id="1177"/>
      <w:bookmarkEnd w:id="1178"/>
      <w:bookmarkEnd w:id="1179"/>
      <w:bookmarkEnd w:id="1180"/>
      <w:bookmarkEnd w:id="1181"/>
    </w:p>
    <w:p w:rsidR="00BE30C4" w:rsidRPr="00677BB3" w:rsidRDefault="00BE30C4" w:rsidP="00BE30C4">
      <w:pPr>
        <w:pStyle w:val="Style1"/>
        <w:tabs>
          <w:tab w:val="num" w:pos="1440"/>
        </w:tabs>
      </w:pPr>
      <w:bookmarkStart w:id="1183" w:name="_Ref33260154"/>
      <w:bookmarkStart w:id="1184" w:name="_Toc99261487"/>
      <w:bookmarkStart w:id="1185" w:name="_Toc99766098"/>
      <w:bookmarkStart w:id="1186" w:name="_Toc99862465"/>
      <w:bookmarkStart w:id="1187" w:name="_Toc99938673"/>
      <w:bookmarkStart w:id="1188" w:name="_Toc99942551"/>
      <w:bookmarkStart w:id="1189" w:name="_Toc100755257"/>
      <w:bookmarkStart w:id="1190" w:name="_Toc100906881"/>
      <w:bookmarkStart w:id="1191" w:name="_Toc100978161"/>
      <w:bookmarkStart w:id="1192" w:name="_Toc100978546"/>
      <w:bookmarkStart w:id="1193" w:name="_Toc239472794"/>
      <w:bookmarkStart w:id="1194" w:name="_Toc239473412"/>
      <w:r w:rsidRPr="00677BB3">
        <w:t xml:space="preserve">Unless otherwise stated in the </w:t>
      </w:r>
      <w:hyperlink w:anchor="bds13_1" w:history="1">
        <w:r w:rsidRPr="00677BB3">
          <w:rPr>
            <w:rStyle w:val="Hyperlink"/>
          </w:rPr>
          <w:t>BDS</w:t>
        </w:r>
      </w:hyperlink>
      <w:r w:rsidRPr="00677BB3">
        <w:t>, the financial component of the bid shall contain the following:</w:t>
      </w:r>
      <w:bookmarkEnd w:id="1183"/>
      <w:bookmarkEnd w:id="1184"/>
      <w:bookmarkEnd w:id="1185"/>
      <w:bookmarkEnd w:id="1186"/>
      <w:bookmarkEnd w:id="1187"/>
      <w:bookmarkEnd w:id="1188"/>
      <w:bookmarkEnd w:id="1189"/>
      <w:bookmarkEnd w:id="1190"/>
      <w:bookmarkEnd w:id="1191"/>
      <w:bookmarkEnd w:id="1192"/>
      <w:bookmarkEnd w:id="1193"/>
      <w:bookmarkEnd w:id="1194"/>
    </w:p>
    <w:p w:rsidR="00BE30C4" w:rsidRPr="00677BB3" w:rsidRDefault="00BE30C4" w:rsidP="00BE30C4">
      <w:pPr>
        <w:pStyle w:val="Style1"/>
        <w:numPr>
          <w:ilvl w:val="3"/>
          <w:numId w:val="1"/>
        </w:numPr>
      </w:pPr>
      <w:bookmarkStart w:id="1195" w:name="_Toc239472795"/>
      <w:bookmarkStart w:id="1196" w:name="_Toc239473413"/>
      <w:bookmarkStart w:id="1197" w:name="_Toc99261488"/>
      <w:bookmarkStart w:id="1198" w:name="_Toc99766099"/>
      <w:bookmarkStart w:id="1199" w:name="_Toc99862466"/>
      <w:bookmarkStart w:id="1200" w:name="_Toc99938674"/>
      <w:bookmarkStart w:id="1201" w:name="_Toc99942552"/>
      <w:bookmarkStart w:id="1202" w:name="_Toc100755258"/>
      <w:bookmarkStart w:id="1203" w:name="_Toc100906882"/>
      <w:bookmarkStart w:id="1204" w:name="_Toc100978162"/>
      <w:bookmarkStart w:id="1205" w:name="_Toc100978547"/>
      <w:r w:rsidRPr="00677BB3">
        <w:t xml:space="preserve">Financial Bid Form, </w:t>
      </w:r>
      <w:r w:rsidRPr="00677BB3">
        <w:rPr>
          <w:szCs w:val="24"/>
        </w:rPr>
        <w:t>which includes bid prices and</w:t>
      </w:r>
      <w:r w:rsidRPr="00677BB3">
        <w:t xml:space="preserve"> the applicable Price Schedules, in accordance with </w:t>
      </w:r>
      <w:r w:rsidRPr="00677BB3">
        <w:rPr>
          <w:b/>
        </w:rPr>
        <w:t>ITB</w:t>
      </w:r>
      <w:r w:rsidRPr="00677BB3">
        <w:t xml:space="preserve"> Clauses </w:t>
      </w:r>
      <w:fldSimple w:instr=" REF _Ref36539226 \r \h  \* MERGEFORMAT ">
        <w:r w:rsidR="004A4664">
          <w:t>15.1</w:t>
        </w:r>
      </w:fldSimple>
      <w:r w:rsidRPr="00677BB3">
        <w:t xml:space="preserve"> and </w:t>
      </w:r>
      <w:fldSimple w:instr=" REF _Ref33261715 \r \h  \* MERGEFORMAT ">
        <w:r w:rsidR="004A4664">
          <w:t>15.4</w:t>
        </w:r>
      </w:fldSimple>
      <w:r w:rsidRPr="00677BB3">
        <w:t>;</w:t>
      </w:r>
      <w:bookmarkEnd w:id="1195"/>
      <w:bookmarkEnd w:id="1196"/>
      <w:bookmarkEnd w:id="1197"/>
      <w:bookmarkEnd w:id="1198"/>
      <w:bookmarkEnd w:id="1199"/>
      <w:bookmarkEnd w:id="1200"/>
      <w:bookmarkEnd w:id="1201"/>
      <w:bookmarkEnd w:id="1202"/>
      <w:bookmarkEnd w:id="1203"/>
      <w:bookmarkEnd w:id="1204"/>
      <w:bookmarkEnd w:id="1205"/>
    </w:p>
    <w:p w:rsidR="00BE30C4" w:rsidRPr="00677BB3" w:rsidRDefault="00BE30C4" w:rsidP="00BE30C4">
      <w:pPr>
        <w:pStyle w:val="Style1"/>
        <w:numPr>
          <w:ilvl w:val="3"/>
          <w:numId w:val="1"/>
        </w:numPr>
      </w:pPr>
      <w:bookmarkStart w:id="1206" w:name="_Toc239472796"/>
      <w:bookmarkStart w:id="1207" w:name="_Toc239473414"/>
      <w:bookmarkStart w:id="1208" w:name="_Ref281308156"/>
      <w:bookmarkStart w:id="1209" w:name="_Ref281308846"/>
      <w:bookmarkStart w:id="1210" w:name="_Ref33260157"/>
      <w:bookmarkStart w:id="1211" w:name="_Toc99261489"/>
      <w:bookmarkStart w:id="1212" w:name="_Toc99766100"/>
      <w:bookmarkStart w:id="1213" w:name="_Toc99862467"/>
      <w:bookmarkStart w:id="1214" w:name="_Toc99938675"/>
      <w:bookmarkStart w:id="1215" w:name="_Toc99942553"/>
      <w:bookmarkStart w:id="1216" w:name="_Toc100755259"/>
      <w:bookmarkStart w:id="1217" w:name="_Toc100906883"/>
      <w:bookmarkStart w:id="1218" w:name="_Toc100978163"/>
      <w:bookmarkStart w:id="1219" w:name="_Toc100978548"/>
      <w:r w:rsidRPr="00677BB3">
        <w:t>If the Bidder claims preference as a Domestic Bidder</w:t>
      </w:r>
      <w:r>
        <w:t xml:space="preserve">, </w:t>
      </w:r>
      <w:r w:rsidRPr="00677BB3">
        <w:t xml:space="preserve">a certification from the DTI issued in accordance with </w:t>
      </w:r>
      <w:r w:rsidRPr="00677BB3">
        <w:rPr>
          <w:b/>
        </w:rPr>
        <w:t>ITB</w:t>
      </w:r>
      <w:r w:rsidRPr="00677BB3">
        <w:t xml:space="preserve"> Clause </w:t>
      </w:r>
      <w:fldSimple w:instr=" REF _Ref239388438 \r \h  \* MERGEFORMAT ">
        <w:r w:rsidR="004A4664">
          <w:t>27</w:t>
        </w:r>
      </w:fldSimple>
      <w:r w:rsidRPr="00677BB3">
        <w:t xml:space="preserve">, unless otherwise provided in the </w:t>
      </w:r>
      <w:hyperlink w:anchor="bds13_1b" w:history="1">
        <w:r w:rsidRPr="00677BB3">
          <w:rPr>
            <w:rStyle w:val="Hyperlink"/>
          </w:rPr>
          <w:t>BDS</w:t>
        </w:r>
      </w:hyperlink>
      <w:r w:rsidRPr="00677BB3">
        <w:t>; and</w:t>
      </w:r>
      <w:bookmarkEnd w:id="1206"/>
      <w:bookmarkEnd w:id="1207"/>
      <w:bookmarkEnd w:id="1208"/>
      <w:bookmarkEnd w:id="1209"/>
    </w:p>
    <w:p w:rsidR="00BE30C4" w:rsidRPr="00677BB3" w:rsidRDefault="00BE30C4" w:rsidP="00BE30C4">
      <w:pPr>
        <w:pStyle w:val="Style1"/>
        <w:numPr>
          <w:ilvl w:val="3"/>
          <w:numId w:val="1"/>
        </w:numPr>
      </w:pPr>
      <w:bookmarkStart w:id="1220" w:name="_Toc239472798"/>
      <w:bookmarkStart w:id="1221" w:name="_Toc239473416"/>
      <w:bookmarkStart w:id="1222" w:name="_Toc239472799"/>
      <w:bookmarkStart w:id="1223" w:name="_Toc239473417"/>
      <w:bookmarkStart w:id="1224" w:name="_Toc239472800"/>
      <w:bookmarkStart w:id="1225" w:name="_Toc239473418"/>
      <w:bookmarkStart w:id="1226" w:name="_Toc239472801"/>
      <w:bookmarkStart w:id="1227" w:name="_Toc239473419"/>
      <w:bookmarkStart w:id="1228" w:name="_Toc239472802"/>
      <w:bookmarkStart w:id="1229" w:name="_Toc239473420"/>
      <w:bookmarkStart w:id="1230" w:name="_Toc239472803"/>
      <w:bookmarkStart w:id="1231" w:name="_Toc239473421"/>
      <w:bookmarkEnd w:id="1220"/>
      <w:bookmarkEnd w:id="1221"/>
      <w:bookmarkEnd w:id="1222"/>
      <w:bookmarkEnd w:id="1223"/>
      <w:bookmarkEnd w:id="1224"/>
      <w:bookmarkEnd w:id="1225"/>
      <w:bookmarkEnd w:id="1226"/>
      <w:bookmarkEnd w:id="1227"/>
      <w:bookmarkEnd w:id="1228"/>
      <w:bookmarkEnd w:id="1229"/>
      <w:r w:rsidRPr="00677BB3">
        <w:t xml:space="preserve">Any other document related to the financial component of the bid as stated in the </w:t>
      </w:r>
      <w:hyperlink w:anchor="bds13_1" w:history="1">
        <w:r w:rsidRPr="00677BB3">
          <w:rPr>
            <w:rStyle w:val="Hyperlink"/>
          </w:rPr>
          <w:t>BDS</w:t>
        </w:r>
      </w:hyperlink>
      <w:r w:rsidRPr="00677BB3">
        <w:t>.</w:t>
      </w:r>
      <w:bookmarkEnd w:id="1210"/>
      <w:bookmarkEnd w:id="1211"/>
      <w:bookmarkEnd w:id="1212"/>
      <w:bookmarkEnd w:id="1213"/>
      <w:bookmarkEnd w:id="1214"/>
      <w:bookmarkEnd w:id="1215"/>
      <w:bookmarkEnd w:id="1216"/>
      <w:bookmarkEnd w:id="1217"/>
      <w:bookmarkEnd w:id="1218"/>
      <w:bookmarkEnd w:id="1219"/>
      <w:bookmarkEnd w:id="1230"/>
      <w:bookmarkEnd w:id="1231"/>
    </w:p>
    <w:p w:rsidR="00BE30C4" w:rsidRPr="00677BB3" w:rsidRDefault="00BE30C4" w:rsidP="00BE30C4">
      <w:pPr>
        <w:pStyle w:val="Style1"/>
        <w:ind w:left="2160" w:hanging="1440"/>
      </w:pPr>
      <w:bookmarkStart w:id="1232" w:name="_Toc99261490"/>
      <w:bookmarkStart w:id="1233" w:name="_Toc99766101"/>
      <w:bookmarkStart w:id="1234" w:name="_Toc99862468"/>
      <w:bookmarkStart w:id="1235" w:name="_Ref99874589"/>
      <w:bookmarkStart w:id="1236" w:name="_Toc99938676"/>
      <w:bookmarkStart w:id="1237" w:name="_Toc99942554"/>
      <w:bookmarkStart w:id="1238" w:name="_Toc100755260"/>
      <w:bookmarkStart w:id="1239" w:name="_Toc100906884"/>
      <w:bookmarkStart w:id="1240" w:name="_Toc100978164"/>
      <w:bookmarkStart w:id="1241" w:name="_Toc100978549"/>
      <w:bookmarkStart w:id="1242" w:name="_Toc239472804"/>
      <w:bookmarkStart w:id="1243" w:name="_Toc239473422"/>
      <w:bookmarkStart w:id="1244" w:name="_Ref240698887"/>
      <w:r w:rsidRPr="00677BB3">
        <w:lastRenderedPageBreak/>
        <w:t xml:space="preserve">(a)  Unless otherwise stated in the </w:t>
      </w:r>
      <w:hyperlink w:anchor="bds13_2" w:history="1">
        <w:r w:rsidRPr="00677BB3">
          <w:rPr>
            <w:rStyle w:val="Hyperlink"/>
          </w:rPr>
          <w:t>BDS</w:t>
        </w:r>
      </w:hyperlink>
      <w:r w:rsidRPr="00677BB3">
        <w:rPr>
          <w:b/>
        </w:rPr>
        <w:t>,</w:t>
      </w:r>
      <w:r w:rsidRPr="00677BB3">
        <w:t xml:space="preserve"> all bids that exceed the ABC shall not be accepted.</w:t>
      </w:r>
      <w:bookmarkEnd w:id="1232"/>
      <w:bookmarkEnd w:id="1233"/>
      <w:bookmarkEnd w:id="1234"/>
      <w:bookmarkEnd w:id="1235"/>
      <w:bookmarkEnd w:id="1236"/>
      <w:bookmarkEnd w:id="1237"/>
      <w:bookmarkEnd w:id="1238"/>
      <w:bookmarkEnd w:id="1239"/>
      <w:bookmarkEnd w:id="1240"/>
      <w:bookmarkEnd w:id="1241"/>
      <w:bookmarkEnd w:id="1242"/>
      <w:bookmarkEnd w:id="1243"/>
      <w:bookmarkEnd w:id="1244"/>
    </w:p>
    <w:p w:rsidR="00BE30C4" w:rsidRPr="00677BB3" w:rsidRDefault="00BE30C4" w:rsidP="00BE30C4">
      <w:pPr>
        <w:pStyle w:val="Style1"/>
        <w:numPr>
          <w:ilvl w:val="0"/>
          <w:numId w:val="0"/>
        </w:numPr>
        <w:ind w:left="2160" w:hanging="720"/>
      </w:pPr>
      <w:r w:rsidRPr="00677BB3">
        <w:t xml:space="preserve">(b)  </w:t>
      </w:r>
      <w:bookmarkStart w:id="1245" w:name="OLE_LINK1"/>
      <w:bookmarkStart w:id="1246" w:name="OLE_LINK2"/>
      <w:r>
        <w:tab/>
      </w:r>
      <w:r w:rsidRPr="00677BB3">
        <w:t xml:space="preserve">Unless otherwise indicated in the </w:t>
      </w:r>
      <w:hyperlink w:anchor="bds13_2" w:history="1">
        <w:r w:rsidRPr="00677BB3">
          <w:rPr>
            <w:rStyle w:val="Hyperlink"/>
          </w:rPr>
          <w:t>BDS</w:t>
        </w:r>
      </w:hyperlink>
      <w:r w:rsidRPr="00677BB3">
        <w:t xml:space="preserve">, </w:t>
      </w:r>
      <w:bookmarkEnd w:id="1245"/>
      <w:bookmarkEnd w:id="1246"/>
      <w:r w:rsidRPr="00677BB3">
        <w:t xml:space="preserve">for foreign-funded procurement, a ceiling may be applied to bid prices provided the following conditions are met: </w:t>
      </w:r>
    </w:p>
    <w:p w:rsidR="00BE30C4" w:rsidRPr="00677BB3" w:rsidRDefault="00BE30C4" w:rsidP="00BE30C4">
      <w:pPr>
        <w:overflowPunct/>
        <w:autoSpaceDE/>
        <w:autoSpaceDN/>
        <w:adjustRightInd/>
        <w:spacing w:after="240" w:line="240" w:lineRule="auto"/>
        <w:ind w:left="2700" w:hanging="540"/>
        <w:textAlignment w:val="auto"/>
        <w:rPr>
          <w:szCs w:val="24"/>
        </w:rPr>
      </w:pPr>
      <w:r w:rsidRPr="00677BB3">
        <w:rPr>
          <w:szCs w:val="24"/>
        </w:rPr>
        <w:t>(i)   Bidding Documents are obtainable free of charge on a freely accessible website.  If payment of Bidding Documents is required by the procuring entity, payment could be made upon the submission of bids.</w:t>
      </w:r>
    </w:p>
    <w:p w:rsidR="00BE30C4" w:rsidRPr="00677BB3" w:rsidRDefault="00BE30C4" w:rsidP="00BE30C4">
      <w:pPr>
        <w:overflowPunct/>
        <w:autoSpaceDE/>
        <w:autoSpaceDN/>
        <w:adjustRightInd/>
        <w:spacing w:after="240" w:line="240" w:lineRule="auto"/>
        <w:ind w:left="2700" w:hanging="540"/>
        <w:textAlignment w:val="auto"/>
        <w:rPr>
          <w:szCs w:val="24"/>
        </w:rPr>
      </w:pPr>
      <w:r w:rsidRPr="00677BB3">
        <w:rPr>
          <w:szCs w:val="24"/>
        </w:rPr>
        <w:t>(ii)  The procuring entity has procedures in place to ensure that the ABC is based on recent estimates made by the responsible unit of the procuring entity and that the estimates reflect the quality, supervision and risk and inflationary factors, as well as prevailing market prices, associated with the types of works or goods to be procured.</w:t>
      </w:r>
    </w:p>
    <w:p w:rsidR="00BE30C4" w:rsidRPr="00677BB3" w:rsidRDefault="00BE30C4" w:rsidP="00BE30C4">
      <w:pPr>
        <w:overflowPunct/>
        <w:autoSpaceDE/>
        <w:autoSpaceDN/>
        <w:adjustRightInd/>
        <w:spacing w:after="240" w:line="240" w:lineRule="auto"/>
        <w:ind w:left="2700" w:hanging="540"/>
        <w:textAlignment w:val="auto"/>
        <w:rPr>
          <w:szCs w:val="24"/>
        </w:rPr>
      </w:pPr>
      <w:r w:rsidRPr="00677BB3">
        <w:rPr>
          <w:szCs w:val="24"/>
        </w:rPr>
        <w:t xml:space="preserve">(iii)  The procuring entity has trained cost estimators on estimating prices and analyzing bid variances. </w:t>
      </w:r>
    </w:p>
    <w:p w:rsidR="00BE30C4" w:rsidRPr="00677BB3" w:rsidRDefault="00BE30C4" w:rsidP="00BE30C4">
      <w:pPr>
        <w:overflowPunct/>
        <w:autoSpaceDE/>
        <w:autoSpaceDN/>
        <w:adjustRightInd/>
        <w:spacing w:after="240" w:line="240" w:lineRule="auto"/>
        <w:ind w:left="2700" w:hanging="540"/>
        <w:textAlignment w:val="auto"/>
        <w:rPr>
          <w:szCs w:val="24"/>
        </w:rPr>
      </w:pPr>
      <w:r w:rsidRPr="00677BB3">
        <w:rPr>
          <w:szCs w:val="24"/>
        </w:rPr>
        <w:t xml:space="preserve">(iv)  The procuring entity has established a system to monitor and report bid prices relative to ABC and engineer’s/procuring entity’s estimate. </w:t>
      </w:r>
    </w:p>
    <w:p w:rsidR="00BE30C4" w:rsidRPr="00677BB3" w:rsidRDefault="00BE30C4" w:rsidP="00BE30C4">
      <w:pPr>
        <w:overflowPunct/>
        <w:autoSpaceDE/>
        <w:autoSpaceDN/>
        <w:adjustRightInd/>
        <w:spacing w:after="240" w:line="240" w:lineRule="auto"/>
        <w:ind w:left="2700" w:hanging="540"/>
        <w:textAlignment w:val="auto"/>
        <w:rPr>
          <w:szCs w:val="24"/>
        </w:rPr>
      </w:pPr>
      <w:r w:rsidRPr="00677BB3">
        <w:rPr>
          <w:szCs w:val="24"/>
        </w:rPr>
        <w:t xml:space="preserve">(v) </w:t>
      </w:r>
      <w:r>
        <w:rPr>
          <w:szCs w:val="24"/>
        </w:rPr>
        <w:tab/>
      </w:r>
      <w:r w:rsidRPr="00677BB3">
        <w:rPr>
          <w:szCs w:val="24"/>
        </w:rPr>
        <w:t>The procuring entity has established a monitoring and evaluation system for contract implementation to provide a feedback on actual total costs of goods and works.</w:t>
      </w:r>
    </w:p>
    <w:p w:rsidR="00BE30C4" w:rsidRPr="00677BB3" w:rsidRDefault="00BE30C4" w:rsidP="00BE30C4">
      <w:pPr>
        <w:pStyle w:val="Heading3"/>
      </w:pPr>
      <w:bookmarkStart w:id="1247" w:name="_Toc239472805"/>
      <w:bookmarkStart w:id="1248" w:name="_Toc239473423"/>
      <w:bookmarkStart w:id="1249" w:name="_Toc239585814"/>
      <w:bookmarkStart w:id="1250" w:name="_Toc239585998"/>
      <w:bookmarkStart w:id="1251" w:name="_Toc239586161"/>
      <w:bookmarkStart w:id="1252" w:name="_Toc239586318"/>
      <w:bookmarkStart w:id="1253" w:name="_Toc239586470"/>
      <w:bookmarkStart w:id="1254" w:name="_Toc239586645"/>
      <w:bookmarkStart w:id="1255" w:name="_Toc239586797"/>
      <w:bookmarkStart w:id="1256" w:name="_Toc239586947"/>
      <w:bookmarkStart w:id="1257" w:name="_Toc239645954"/>
      <w:bookmarkStart w:id="1258" w:name="_Toc240079302"/>
      <w:bookmarkStart w:id="1259" w:name="_Toc239472808"/>
      <w:bookmarkStart w:id="1260" w:name="_Toc239473426"/>
      <w:bookmarkStart w:id="1261" w:name="_Toc239585817"/>
      <w:bookmarkStart w:id="1262" w:name="_Toc239586001"/>
      <w:bookmarkStart w:id="1263" w:name="_Toc239586164"/>
      <w:bookmarkStart w:id="1264" w:name="_Toc239586321"/>
      <w:bookmarkStart w:id="1265" w:name="_Toc239586473"/>
      <w:bookmarkStart w:id="1266" w:name="_Toc239586648"/>
      <w:bookmarkStart w:id="1267" w:name="_Toc239586800"/>
      <w:bookmarkStart w:id="1268" w:name="_Toc239586950"/>
      <w:bookmarkStart w:id="1269" w:name="_Toc239645957"/>
      <w:bookmarkStart w:id="1270" w:name="_Toc240079305"/>
      <w:bookmarkStart w:id="1271" w:name="_Toc99261495"/>
      <w:bookmarkStart w:id="1272" w:name="_Toc99862473"/>
      <w:bookmarkStart w:id="1273" w:name="_Toc100755265"/>
      <w:bookmarkStart w:id="1274" w:name="_Toc100906889"/>
      <w:bookmarkStart w:id="1275" w:name="_Toc100978169"/>
      <w:bookmarkStart w:id="1276" w:name="_Toc100978554"/>
      <w:bookmarkStart w:id="1277" w:name="_Toc239472809"/>
      <w:bookmarkStart w:id="1278" w:name="_Toc239473427"/>
      <w:bookmarkStart w:id="1279" w:name="_Ref239526733"/>
      <w:bookmarkStart w:id="1280" w:name="_Toc239645958"/>
      <w:bookmarkStart w:id="1281" w:name="_Toc240079306"/>
      <w:bookmarkStart w:id="1282" w:name="_Toc242865988"/>
      <w:bookmarkStart w:id="1283" w:name="_Toc281305283"/>
      <w:bookmarkEnd w:id="92"/>
      <w:bookmarkEnd w:id="93"/>
      <w:bookmarkEnd w:id="94"/>
      <w:bookmarkEnd w:id="95"/>
      <w:bookmarkEnd w:id="9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r w:rsidRPr="00677BB3">
        <w:t>Alternative Bids</w:t>
      </w:r>
      <w:bookmarkEnd w:id="97"/>
      <w:bookmarkEnd w:id="98"/>
      <w:bookmarkEnd w:id="99"/>
      <w:bookmarkEnd w:id="100"/>
      <w:bookmarkEnd w:id="101"/>
      <w:bookmarkEnd w:id="1271"/>
      <w:bookmarkEnd w:id="1272"/>
      <w:bookmarkEnd w:id="1273"/>
      <w:bookmarkEnd w:id="1274"/>
      <w:bookmarkEnd w:id="1275"/>
      <w:bookmarkEnd w:id="1276"/>
      <w:bookmarkEnd w:id="1277"/>
      <w:bookmarkEnd w:id="1278"/>
      <w:bookmarkEnd w:id="1279"/>
      <w:bookmarkEnd w:id="1280"/>
      <w:bookmarkEnd w:id="1281"/>
      <w:bookmarkEnd w:id="1282"/>
      <w:bookmarkEnd w:id="1283"/>
    </w:p>
    <w:p w:rsidR="00BE30C4" w:rsidRDefault="00BE30C4" w:rsidP="00BE30C4">
      <w:pPr>
        <w:pStyle w:val="Style1"/>
      </w:pPr>
      <w:bookmarkStart w:id="1284" w:name="_Toc99261496"/>
      <w:bookmarkStart w:id="1285" w:name="_Toc99766107"/>
      <w:bookmarkStart w:id="1286" w:name="_Toc99862474"/>
      <w:bookmarkStart w:id="1287" w:name="_Toc99938682"/>
      <w:bookmarkStart w:id="1288" w:name="_Toc99942560"/>
      <w:bookmarkStart w:id="1289" w:name="_Toc100755266"/>
      <w:bookmarkStart w:id="1290" w:name="_Toc100906890"/>
      <w:bookmarkStart w:id="1291" w:name="_Toc100978170"/>
      <w:bookmarkStart w:id="1292" w:name="_Toc100978555"/>
      <w:bookmarkStart w:id="1293" w:name="_Toc239472810"/>
      <w:bookmarkStart w:id="1294" w:name="_Toc239473428"/>
      <w:r>
        <w:t xml:space="preserve">14.1 </w:t>
      </w:r>
      <w:r>
        <w:tab/>
      </w:r>
      <w:r w:rsidRPr="00677BB3">
        <w:t>Alternative Bids shall be rejected.</w:t>
      </w:r>
      <w:bookmarkEnd w:id="1284"/>
      <w:bookmarkEnd w:id="1285"/>
      <w:bookmarkEnd w:id="1286"/>
      <w:bookmarkEnd w:id="1287"/>
      <w:bookmarkEnd w:id="1288"/>
      <w:bookmarkEnd w:id="1289"/>
      <w:bookmarkEnd w:id="1290"/>
      <w:bookmarkEnd w:id="1291"/>
      <w:bookmarkEnd w:id="1292"/>
      <w:bookmarkEnd w:id="1293"/>
      <w:bookmarkEnd w:id="1294"/>
      <w:r w:rsidRPr="00677BB3">
        <w:t xml:space="preserve"> For this purpose, alternative bid is an offer made by a Bidder in addition or as a substitute to its original bid which may be included as part of its original bid or submitted separately therewith for purposes of bidding. A bid with options is considered an alternative bid regardless of whether said bid proposal is contained in a single envelope or submitted in two (2) or more separate bid envelopes. </w:t>
      </w:r>
    </w:p>
    <w:p w:rsidR="00BE30C4" w:rsidRPr="00677BB3" w:rsidRDefault="00BE30C4" w:rsidP="00BE30C4">
      <w:pPr>
        <w:pStyle w:val="Style1"/>
        <w:spacing w:before="240"/>
        <w:ind w:hanging="731"/>
      </w:pPr>
      <w:r>
        <w:t xml:space="preserve">14.2 </w:t>
      </w:r>
      <w:r>
        <w:tab/>
      </w:r>
      <w:r w:rsidRPr="00286A7C">
        <w:t>Each Bidder shall submit only one Bid, either individually or as a partner in a JV.  A Bidder who submits or participates in more than one bid (other than as a subcontractor if a subcontractor is permitted to participate in more than one bid) will cause all the proposals with the Bidder’s participation to be disqualified. This shall be without prejudice to any applicable criminal, civil and administrative penalties that may be imposed upon the persons and entities concerned.</w:t>
      </w:r>
    </w:p>
    <w:p w:rsidR="00BE30C4" w:rsidRPr="00E719AA" w:rsidRDefault="00BE30C4" w:rsidP="00BE30C4">
      <w:pPr>
        <w:pStyle w:val="Heading3"/>
      </w:pPr>
      <w:bookmarkStart w:id="1295" w:name="_Toc99261497"/>
      <w:bookmarkStart w:id="1296" w:name="_Ref99268888"/>
      <w:bookmarkStart w:id="1297" w:name="_Toc99862475"/>
      <w:bookmarkStart w:id="1298" w:name="_Ref99879135"/>
      <w:bookmarkStart w:id="1299" w:name="_Ref99879139"/>
      <w:bookmarkStart w:id="1300" w:name="_Ref99955827"/>
      <w:bookmarkStart w:id="1301" w:name="_Toc100755267"/>
      <w:bookmarkStart w:id="1302" w:name="_Toc100906891"/>
      <w:bookmarkStart w:id="1303" w:name="_Toc100978171"/>
      <w:bookmarkStart w:id="1304" w:name="_Toc100978556"/>
      <w:bookmarkStart w:id="1305" w:name="_Toc239472811"/>
      <w:bookmarkStart w:id="1306" w:name="_Toc239473429"/>
      <w:bookmarkStart w:id="1307" w:name="_Ref239476862"/>
      <w:bookmarkStart w:id="1308" w:name="_Ref239526743"/>
      <w:bookmarkStart w:id="1309" w:name="_Toc239645959"/>
      <w:bookmarkStart w:id="1310" w:name="_Toc240079307"/>
      <w:bookmarkStart w:id="1311" w:name="_Toc242865989"/>
      <w:bookmarkStart w:id="1312" w:name="_Toc281305284"/>
      <w:r w:rsidRPr="00E719AA">
        <w:t>Bid Prices</w:t>
      </w:r>
      <w:bookmarkEnd w:id="102"/>
      <w:bookmarkEnd w:id="103"/>
      <w:bookmarkEnd w:id="104"/>
      <w:bookmarkEnd w:id="105"/>
      <w:bookmarkEnd w:id="106"/>
      <w:bookmarkEnd w:id="107"/>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p>
    <w:p w:rsidR="00BE30C4" w:rsidRPr="00677BB3" w:rsidRDefault="00BE30C4" w:rsidP="00BE30C4">
      <w:pPr>
        <w:pStyle w:val="Style1"/>
        <w:tabs>
          <w:tab w:val="num" w:pos="1440"/>
        </w:tabs>
      </w:pPr>
      <w:bookmarkStart w:id="1313" w:name="_Ref36539226"/>
      <w:bookmarkStart w:id="1314" w:name="_Toc99261498"/>
      <w:bookmarkStart w:id="1315" w:name="_Toc99766109"/>
      <w:bookmarkStart w:id="1316" w:name="_Toc99862476"/>
      <w:bookmarkStart w:id="1317" w:name="_Toc99938684"/>
      <w:bookmarkStart w:id="1318" w:name="_Toc99942562"/>
      <w:bookmarkStart w:id="1319" w:name="_Toc100755268"/>
      <w:bookmarkStart w:id="1320" w:name="_Toc100906892"/>
      <w:bookmarkStart w:id="1321" w:name="_Toc100978172"/>
      <w:bookmarkStart w:id="1322" w:name="_Toc100978557"/>
      <w:bookmarkStart w:id="1323" w:name="_Toc239472812"/>
      <w:bookmarkStart w:id="1324" w:name="_Toc239473430"/>
      <w:r w:rsidRPr="00677BB3">
        <w:lastRenderedPageBreak/>
        <w:t xml:space="preserve">The Bidder shall complete the appropriate </w:t>
      </w:r>
      <w:r>
        <w:t>Schedule of Prices</w:t>
      </w:r>
      <w:r w:rsidRPr="00677BB3">
        <w:t xml:space="preserve"> included herein, stating the unit prices, total price per item, the total amount and the expected countries of origin of the Goods to be supplied under this Project.</w:t>
      </w:r>
      <w:bookmarkEnd w:id="1313"/>
      <w:bookmarkEnd w:id="1314"/>
      <w:bookmarkEnd w:id="1315"/>
      <w:bookmarkEnd w:id="1316"/>
      <w:bookmarkEnd w:id="1317"/>
      <w:bookmarkEnd w:id="1318"/>
      <w:bookmarkEnd w:id="1319"/>
      <w:bookmarkEnd w:id="1320"/>
      <w:bookmarkEnd w:id="1321"/>
      <w:bookmarkEnd w:id="1322"/>
      <w:bookmarkEnd w:id="1323"/>
      <w:bookmarkEnd w:id="1324"/>
    </w:p>
    <w:p w:rsidR="00BE30C4" w:rsidRPr="00677BB3" w:rsidRDefault="00BE30C4" w:rsidP="00BE30C4">
      <w:pPr>
        <w:pStyle w:val="Style1"/>
      </w:pPr>
      <w:bookmarkStart w:id="1325" w:name="_Toc239472813"/>
      <w:bookmarkStart w:id="1326" w:name="_Toc239473431"/>
      <w:r w:rsidRPr="00677BB3">
        <w:t xml:space="preserve">The Bidder shall fill in rates and prices for all items of the Goods described in the </w:t>
      </w:r>
      <w:r>
        <w:t>Schedule of Prices</w:t>
      </w:r>
      <w:r w:rsidRPr="00677BB3">
        <w:t xml:space="preserve">.  Bids not addressing or providing all of the required items in the Bidding Documents including, where applicable, </w:t>
      </w:r>
      <w:r>
        <w:t>Schedule of Prices</w:t>
      </w:r>
      <w:r w:rsidRPr="00677BB3">
        <w:t xml:space="preserve">, shall be considered non-responsive and, thus, automatically disqualified. In this regard, where a required item is provided, but no price is indicated, the same shall be considered as non-responsive, but specifying a </w:t>
      </w:r>
      <w:r>
        <w:t xml:space="preserve">zero (0)or a dash (-) </w:t>
      </w:r>
      <w:r w:rsidRPr="00677BB3">
        <w:t>for the said item would mean that it is being offered for free to the Government</w:t>
      </w:r>
      <w:r>
        <w:t>,</w:t>
      </w:r>
      <w:r w:rsidRPr="00495788">
        <w:t xml:space="preserve"> except those required by law or regulations to be </w:t>
      </w:r>
      <w:r>
        <w:t>accomplished</w:t>
      </w:r>
      <w:r w:rsidRPr="00495788">
        <w:t>.</w:t>
      </w:r>
      <w:bookmarkEnd w:id="1325"/>
      <w:bookmarkEnd w:id="1326"/>
    </w:p>
    <w:p w:rsidR="00BE30C4" w:rsidRPr="00677BB3" w:rsidRDefault="00BE30C4" w:rsidP="00BE30C4">
      <w:pPr>
        <w:pStyle w:val="Style1"/>
        <w:tabs>
          <w:tab w:val="num" w:pos="1440"/>
        </w:tabs>
      </w:pPr>
      <w:bookmarkStart w:id="1327" w:name="_Toc99261499"/>
      <w:bookmarkStart w:id="1328" w:name="_Toc99766110"/>
      <w:bookmarkStart w:id="1329" w:name="_Toc99862477"/>
      <w:bookmarkStart w:id="1330" w:name="_Toc99938685"/>
      <w:bookmarkStart w:id="1331" w:name="_Toc99942563"/>
      <w:bookmarkStart w:id="1332" w:name="_Toc100755269"/>
      <w:bookmarkStart w:id="1333" w:name="_Toc100906893"/>
      <w:bookmarkStart w:id="1334" w:name="_Toc100978173"/>
      <w:bookmarkStart w:id="1335" w:name="_Toc100978558"/>
      <w:bookmarkStart w:id="1336" w:name="_Toc239472814"/>
      <w:bookmarkStart w:id="1337" w:name="_Toc239473432"/>
      <w:r w:rsidRPr="00677BB3">
        <w:t>The terms Ex Works (EXW), Cost, Insurance and Freight (CIF), Cost and Insurance Paid to (CIP), Delivered Duty Paid (DDP), and other trade terms used to describe the obligations of the parties, shall be governed by the rules prescribed in the current edition of the International Commercial Terms (INCOTERMS) published by the International Chamber of Commerce, Paris.</w:t>
      </w:r>
      <w:bookmarkEnd w:id="1327"/>
      <w:bookmarkEnd w:id="1328"/>
      <w:bookmarkEnd w:id="1329"/>
      <w:bookmarkEnd w:id="1330"/>
      <w:bookmarkEnd w:id="1331"/>
      <w:bookmarkEnd w:id="1332"/>
      <w:bookmarkEnd w:id="1333"/>
      <w:bookmarkEnd w:id="1334"/>
      <w:bookmarkEnd w:id="1335"/>
      <w:bookmarkEnd w:id="1336"/>
      <w:bookmarkEnd w:id="1337"/>
    </w:p>
    <w:p w:rsidR="00BE30C4" w:rsidRPr="00677BB3" w:rsidRDefault="00BE30C4" w:rsidP="00BE30C4">
      <w:pPr>
        <w:pStyle w:val="Style1"/>
        <w:tabs>
          <w:tab w:val="num" w:pos="1440"/>
        </w:tabs>
      </w:pPr>
      <w:bookmarkStart w:id="1338" w:name="_Ref33261715"/>
      <w:bookmarkStart w:id="1339" w:name="_Toc99261500"/>
      <w:bookmarkStart w:id="1340" w:name="_Toc99766111"/>
      <w:bookmarkStart w:id="1341" w:name="_Toc99862478"/>
      <w:bookmarkStart w:id="1342" w:name="_Toc99938686"/>
      <w:bookmarkStart w:id="1343" w:name="_Toc99942564"/>
      <w:bookmarkStart w:id="1344" w:name="_Toc100755270"/>
      <w:bookmarkStart w:id="1345" w:name="_Toc100906894"/>
      <w:bookmarkStart w:id="1346" w:name="_Toc100978174"/>
      <w:bookmarkStart w:id="1347" w:name="_Toc100978559"/>
      <w:bookmarkStart w:id="1348" w:name="_Toc239472815"/>
      <w:bookmarkStart w:id="1349" w:name="_Toc239473433"/>
      <w:r w:rsidRPr="00677BB3">
        <w:t>Prices indicated on the Price Schedule shall be entered separately in the following manner:</w:t>
      </w:r>
      <w:bookmarkEnd w:id="1338"/>
      <w:bookmarkEnd w:id="1339"/>
      <w:bookmarkEnd w:id="1340"/>
      <w:bookmarkEnd w:id="1341"/>
      <w:bookmarkEnd w:id="1342"/>
      <w:bookmarkEnd w:id="1343"/>
      <w:bookmarkEnd w:id="1344"/>
      <w:bookmarkEnd w:id="1345"/>
      <w:bookmarkEnd w:id="1346"/>
      <w:bookmarkEnd w:id="1347"/>
      <w:bookmarkEnd w:id="1348"/>
      <w:bookmarkEnd w:id="1349"/>
    </w:p>
    <w:p w:rsidR="00BE30C4" w:rsidRPr="00AA7D04" w:rsidRDefault="00BE30C4" w:rsidP="00BE30C4">
      <w:pPr>
        <w:pStyle w:val="Style1"/>
        <w:numPr>
          <w:ilvl w:val="3"/>
          <w:numId w:val="1"/>
        </w:numPr>
      </w:pPr>
      <w:bookmarkStart w:id="1350" w:name="_Ref33261805"/>
      <w:bookmarkStart w:id="1351" w:name="_Toc99261501"/>
      <w:bookmarkStart w:id="1352" w:name="_Toc99766112"/>
      <w:bookmarkStart w:id="1353" w:name="_Toc99862479"/>
      <w:bookmarkStart w:id="1354" w:name="_Toc99938687"/>
      <w:bookmarkStart w:id="1355" w:name="_Toc99942565"/>
      <w:bookmarkStart w:id="1356" w:name="_Toc100755271"/>
      <w:bookmarkStart w:id="1357" w:name="_Toc100906895"/>
      <w:bookmarkStart w:id="1358" w:name="_Toc100978175"/>
      <w:bookmarkStart w:id="1359" w:name="_Toc100978560"/>
      <w:bookmarkStart w:id="1360" w:name="_Toc239472816"/>
      <w:bookmarkStart w:id="1361" w:name="_Toc239473434"/>
      <w:r w:rsidRPr="00AA7D04">
        <w:t>For Goods offered from within the Procuring Entity’s country:</w:t>
      </w:r>
      <w:bookmarkEnd w:id="1350"/>
      <w:bookmarkEnd w:id="1351"/>
      <w:bookmarkEnd w:id="1352"/>
      <w:bookmarkEnd w:id="1353"/>
      <w:bookmarkEnd w:id="1354"/>
      <w:bookmarkEnd w:id="1355"/>
      <w:bookmarkEnd w:id="1356"/>
      <w:bookmarkEnd w:id="1357"/>
      <w:bookmarkEnd w:id="1358"/>
      <w:bookmarkEnd w:id="1359"/>
      <w:bookmarkEnd w:id="1360"/>
      <w:bookmarkEnd w:id="1361"/>
    </w:p>
    <w:p w:rsidR="00BE30C4" w:rsidRPr="00BF5110" w:rsidRDefault="00BE30C4" w:rsidP="00BE30C4">
      <w:pPr>
        <w:pStyle w:val="Style1"/>
        <w:numPr>
          <w:ilvl w:val="4"/>
          <w:numId w:val="1"/>
        </w:numPr>
      </w:pPr>
      <w:bookmarkStart w:id="1362" w:name="_Toc99261502"/>
      <w:bookmarkStart w:id="1363" w:name="_Toc99766113"/>
      <w:bookmarkStart w:id="1364" w:name="_Toc99862480"/>
      <w:bookmarkStart w:id="1365" w:name="_Toc99938688"/>
      <w:bookmarkStart w:id="1366" w:name="_Toc99942566"/>
      <w:bookmarkStart w:id="1367" w:name="_Toc100755272"/>
      <w:bookmarkStart w:id="1368" w:name="_Toc100906896"/>
      <w:bookmarkStart w:id="1369" w:name="_Toc100978176"/>
      <w:bookmarkStart w:id="1370" w:name="_Toc100978561"/>
      <w:bookmarkStart w:id="1371" w:name="_Toc239472817"/>
      <w:bookmarkStart w:id="1372" w:name="_Toc239473435"/>
      <w:r w:rsidRPr="00AA7D04">
        <w:t>The price of the Goods quoted EXW (ex works, ex factory, ex warehouse, ex showroom, or off-the-shelf, as applicable)</w:t>
      </w:r>
      <w:r>
        <w:t>;</w:t>
      </w:r>
    </w:p>
    <w:p w:rsidR="00BE30C4" w:rsidRPr="00BF5110" w:rsidRDefault="00BE30C4" w:rsidP="00BE30C4">
      <w:pPr>
        <w:pStyle w:val="Style1"/>
        <w:numPr>
          <w:ilvl w:val="4"/>
          <w:numId w:val="1"/>
        </w:numPr>
      </w:pPr>
      <w:r>
        <w:t>The cost of</w:t>
      </w:r>
      <w:r w:rsidRPr="00AA7D04">
        <w:t xml:space="preserve"> all customs duties and sales and other taxes already paid or payable</w:t>
      </w:r>
      <w:r>
        <w:t>;</w:t>
      </w:r>
    </w:p>
    <w:p w:rsidR="00BE30C4" w:rsidRPr="00AA7D04" w:rsidRDefault="00BE30C4" w:rsidP="00BE30C4">
      <w:pPr>
        <w:pStyle w:val="Style1"/>
        <w:numPr>
          <w:ilvl w:val="4"/>
          <w:numId w:val="1"/>
        </w:numPr>
      </w:pPr>
      <w:r>
        <w:t>The cost of</w:t>
      </w:r>
      <w:r w:rsidRPr="00AA7D04">
        <w:t xml:space="preserve"> transportation, insurance, and other costs incidental to delivery of the Goods to their final destination</w:t>
      </w:r>
      <w:r>
        <w:t>;</w:t>
      </w:r>
      <w:r w:rsidRPr="00AA7D04">
        <w:t xml:space="preserve"> and</w:t>
      </w:r>
      <w:bookmarkEnd w:id="1362"/>
      <w:bookmarkEnd w:id="1363"/>
      <w:bookmarkEnd w:id="1364"/>
      <w:bookmarkEnd w:id="1365"/>
      <w:bookmarkEnd w:id="1366"/>
      <w:bookmarkEnd w:id="1367"/>
      <w:bookmarkEnd w:id="1368"/>
      <w:bookmarkEnd w:id="1369"/>
      <w:bookmarkEnd w:id="1370"/>
      <w:bookmarkEnd w:id="1371"/>
      <w:bookmarkEnd w:id="1372"/>
    </w:p>
    <w:p w:rsidR="00BE30C4" w:rsidRPr="00AA7D04" w:rsidRDefault="00BE30C4" w:rsidP="00BE30C4">
      <w:pPr>
        <w:pStyle w:val="Style1"/>
        <w:numPr>
          <w:ilvl w:val="4"/>
          <w:numId w:val="1"/>
        </w:numPr>
      </w:pPr>
      <w:bookmarkStart w:id="1373" w:name="_Ref33261721"/>
      <w:bookmarkStart w:id="1374" w:name="_Toc99261506"/>
      <w:bookmarkStart w:id="1375" w:name="_Toc99766117"/>
      <w:bookmarkStart w:id="1376" w:name="_Toc99862484"/>
      <w:bookmarkStart w:id="1377" w:name="_Toc99938692"/>
      <w:bookmarkStart w:id="1378" w:name="_Toc99942570"/>
      <w:bookmarkStart w:id="1379" w:name="_Toc100755276"/>
      <w:bookmarkStart w:id="1380" w:name="_Toc100906900"/>
      <w:bookmarkStart w:id="1381" w:name="_Toc100978180"/>
      <w:bookmarkStart w:id="1382" w:name="_Toc100978565"/>
      <w:bookmarkStart w:id="1383" w:name="_Toc239472821"/>
      <w:bookmarkStart w:id="1384" w:name="_Toc239473439"/>
      <w:bookmarkStart w:id="1385" w:name="_Ref239477107"/>
      <w:r w:rsidRPr="00AA7D04">
        <w:t xml:space="preserve">The price of other (incidental) services, if any, listed in the </w:t>
      </w:r>
      <w:hyperlink w:anchor="bds15_4aiii" w:history="1">
        <w:bookmarkEnd w:id="1373"/>
        <w:r w:rsidRPr="00AA7D04">
          <w:rPr>
            <w:rStyle w:val="Hyperlink"/>
          </w:rPr>
          <w:t>BDS</w:t>
        </w:r>
      </w:hyperlink>
      <w:r w:rsidRPr="00AA7D04">
        <w:t>.</w:t>
      </w:r>
      <w:bookmarkEnd w:id="1374"/>
      <w:bookmarkEnd w:id="1375"/>
      <w:bookmarkEnd w:id="1376"/>
      <w:bookmarkEnd w:id="1377"/>
      <w:bookmarkEnd w:id="1378"/>
      <w:bookmarkEnd w:id="1379"/>
      <w:bookmarkEnd w:id="1380"/>
      <w:bookmarkEnd w:id="1381"/>
      <w:bookmarkEnd w:id="1382"/>
      <w:bookmarkEnd w:id="1383"/>
      <w:bookmarkEnd w:id="1384"/>
      <w:bookmarkEnd w:id="1385"/>
    </w:p>
    <w:p w:rsidR="00BE30C4" w:rsidRPr="00677BB3" w:rsidRDefault="00BE30C4" w:rsidP="00BE30C4">
      <w:pPr>
        <w:pStyle w:val="Style1"/>
        <w:numPr>
          <w:ilvl w:val="3"/>
          <w:numId w:val="1"/>
        </w:numPr>
      </w:pPr>
      <w:bookmarkStart w:id="1386" w:name="_Ref33261848"/>
      <w:bookmarkStart w:id="1387" w:name="_Toc99261507"/>
      <w:bookmarkStart w:id="1388" w:name="_Toc99766118"/>
      <w:bookmarkStart w:id="1389" w:name="_Toc99862485"/>
      <w:bookmarkStart w:id="1390" w:name="_Toc99938693"/>
      <w:bookmarkStart w:id="1391" w:name="_Toc99942571"/>
      <w:bookmarkStart w:id="1392" w:name="_Toc100755277"/>
      <w:bookmarkStart w:id="1393" w:name="_Toc100906901"/>
      <w:bookmarkStart w:id="1394" w:name="_Toc100978181"/>
      <w:bookmarkStart w:id="1395" w:name="_Toc100978566"/>
      <w:bookmarkStart w:id="1396" w:name="_Toc239472822"/>
      <w:bookmarkStart w:id="1397" w:name="_Toc239473440"/>
      <w:r w:rsidRPr="00677BB3">
        <w:t>For Goods offered from abroad:</w:t>
      </w:r>
      <w:bookmarkEnd w:id="1386"/>
      <w:bookmarkEnd w:id="1387"/>
      <w:bookmarkEnd w:id="1388"/>
      <w:bookmarkEnd w:id="1389"/>
      <w:bookmarkEnd w:id="1390"/>
      <w:bookmarkEnd w:id="1391"/>
      <w:bookmarkEnd w:id="1392"/>
      <w:bookmarkEnd w:id="1393"/>
      <w:bookmarkEnd w:id="1394"/>
      <w:bookmarkEnd w:id="1395"/>
      <w:bookmarkEnd w:id="1396"/>
      <w:bookmarkEnd w:id="1397"/>
    </w:p>
    <w:p w:rsidR="00BE30C4" w:rsidRPr="00677BB3" w:rsidRDefault="00BE30C4" w:rsidP="00BE30C4">
      <w:pPr>
        <w:pStyle w:val="Style1"/>
        <w:numPr>
          <w:ilvl w:val="4"/>
          <w:numId w:val="1"/>
        </w:numPr>
      </w:pPr>
      <w:bookmarkStart w:id="1398" w:name="_Toc99261508"/>
      <w:bookmarkStart w:id="1399" w:name="_Toc99766119"/>
      <w:bookmarkStart w:id="1400" w:name="_Ref99787934"/>
      <w:bookmarkStart w:id="1401" w:name="_Toc99862486"/>
      <w:bookmarkStart w:id="1402" w:name="_Toc99938694"/>
      <w:bookmarkStart w:id="1403" w:name="_Toc99942572"/>
      <w:bookmarkStart w:id="1404" w:name="_Toc100755278"/>
      <w:bookmarkStart w:id="1405" w:name="_Toc100906902"/>
      <w:bookmarkStart w:id="1406" w:name="_Toc100978182"/>
      <w:bookmarkStart w:id="1407" w:name="_Toc100978567"/>
      <w:bookmarkStart w:id="1408" w:name="_Toc239472823"/>
      <w:bookmarkStart w:id="1409" w:name="_Toc239473441"/>
      <w:r w:rsidRPr="00677BB3">
        <w:t xml:space="preserve">Unless otherwise stated in the </w:t>
      </w:r>
      <w:hyperlink w:anchor="bds15_4b" w:history="1">
        <w:r w:rsidRPr="00677BB3">
          <w:rPr>
            <w:rStyle w:val="Hyperlink"/>
          </w:rPr>
          <w:t>BDS</w:t>
        </w:r>
      </w:hyperlink>
      <w:r w:rsidRPr="00677BB3">
        <w:t xml:space="preserve">, the price of the Goods shall be quoted DDP with the place of destination in the </w:t>
      </w:r>
      <w:smartTag w:uri="urn:schemas-microsoft-com:office:smarttags" w:element="place">
        <w:smartTag w:uri="urn:schemas-microsoft-com:office:smarttags" w:element="country-region">
          <w:r w:rsidRPr="00677BB3">
            <w:t>Philippines</w:t>
          </w:r>
        </w:smartTag>
      </w:smartTag>
      <w:r w:rsidRPr="00677BB3">
        <w:t xml:space="preserve"> as specified in the </w:t>
      </w:r>
      <w:hyperlink w:anchor="bds15_4b" w:history="1">
        <w:r w:rsidRPr="00677BB3">
          <w:rPr>
            <w:rStyle w:val="Hyperlink"/>
          </w:rPr>
          <w:t>BDS</w:t>
        </w:r>
      </w:hyperlink>
      <w:r w:rsidRPr="00677BB3">
        <w:t>.  In quoting the price, the Bidder shall be free to use transportation through carriers registered in any eligible country.  Similarly, the Bidder may obtain insurance services from any eligible source country.</w:t>
      </w:r>
      <w:bookmarkEnd w:id="1398"/>
      <w:bookmarkEnd w:id="1399"/>
      <w:bookmarkEnd w:id="1400"/>
      <w:bookmarkEnd w:id="1401"/>
      <w:bookmarkEnd w:id="1402"/>
      <w:bookmarkEnd w:id="1403"/>
      <w:bookmarkEnd w:id="1404"/>
      <w:bookmarkEnd w:id="1405"/>
      <w:bookmarkEnd w:id="1406"/>
      <w:bookmarkEnd w:id="1407"/>
      <w:bookmarkEnd w:id="1408"/>
      <w:bookmarkEnd w:id="1409"/>
    </w:p>
    <w:p w:rsidR="00BE30C4" w:rsidRDefault="00BE30C4" w:rsidP="00BE30C4">
      <w:pPr>
        <w:pStyle w:val="Style1"/>
        <w:numPr>
          <w:ilvl w:val="4"/>
          <w:numId w:val="1"/>
        </w:numPr>
      </w:pPr>
      <w:bookmarkStart w:id="1410" w:name="_Ref33261854"/>
      <w:bookmarkStart w:id="1411" w:name="_Toc99261509"/>
      <w:bookmarkStart w:id="1412" w:name="_Toc99766120"/>
      <w:bookmarkStart w:id="1413" w:name="_Toc99862487"/>
      <w:bookmarkStart w:id="1414" w:name="_Toc99938695"/>
      <w:bookmarkStart w:id="1415" w:name="_Toc99942573"/>
      <w:bookmarkStart w:id="1416" w:name="_Toc100755279"/>
      <w:bookmarkStart w:id="1417" w:name="_Toc100906903"/>
      <w:bookmarkStart w:id="1418" w:name="_Toc100978183"/>
      <w:bookmarkStart w:id="1419" w:name="_Toc100978568"/>
      <w:bookmarkStart w:id="1420" w:name="_Toc239472824"/>
      <w:bookmarkStart w:id="1421" w:name="_Toc239473442"/>
      <w:bookmarkStart w:id="1422" w:name="_Ref239477118"/>
      <w:r w:rsidRPr="00677BB3">
        <w:t xml:space="preserve">The price of other (incidental) services, if any, listed in the </w:t>
      </w:r>
      <w:hyperlink w:anchor="bds15_4b" w:history="1">
        <w:r w:rsidRPr="00677BB3">
          <w:rPr>
            <w:rStyle w:val="Hyperlink"/>
          </w:rPr>
          <w:t>BDS</w:t>
        </w:r>
      </w:hyperlink>
      <w:bookmarkEnd w:id="1410"/>
      <w:r w:rsidRPr="00677BB3">
        <w:t>.</w:t>
      </w:r>
      <w:bookmarkEnd w:id="1411"/>
      <w:bookmarkEnd w:id="1412"/>
      <w:bookmarkEnd w:id="1413"/>
      <w:bookmarkEnd w:id="1414"/>
      <w:bookmarkEnd w:id="1415"/>
      <w:bookmarkEnd w:id="1416"/>
      <w:bookmarkEnd w:id="1417"/>
      <w:bookmarkEnd w:id="1418"/>
      <w:bookmarkEnd w:id="1419"/>
      <w:bookmarkEnd w:id="1420"/>
      <w:bookmarkEnd w:id="1421"/>
      <w:bookmarkEnd w:id="1422"/>
    </w:p>
    <w:p w:rsidR="00BE30C4" w:rsidRDefault="00BE30C4" w:rsidP="00BE30C4">
      <w:pPr>
        <w:pStyle w:val="Style1"/>
        <w:numPr>
          <w:ilvl w:val="3"/>
          <w:numId w:val="1"/>
        </w:numPr>
      </w:pPr>
      <w:r>
        <w:t>For Services, based on the form which may be prescribed by the Procuring Entity, in accordance with existing laws, rules and regulations</w:t>
      </w:r>
    </w:p>
    <w:p w:rsidR="00BE30C4" w:rsidRPr="00CC258A" w:rsidRDefault="00BE30C4" w:rsidP="00BE30C4">
      <w:pPr>
        <w:pStyle w:val="Style1"/>
        <w:tabs>
          <w:tab w:val="num" w:pos="1440"/>
        </w:tabs>
      </w:pPr>
      <w:bookmarkStart w:id="1423" w:name="_Ref33261999"/>
      <w:bookmarkStart w:id="1424" w:name="_Toc99261510"/>
      <w:bookmarkStart w:id="1425" w:name="_Toc99766121"/>
      <w:bookmarkStart w:id="1426" w:name="_Toc99862488"/>
      <w:bookmarkStart w:id="1427" w:name="_Toc99938696"/>
      <w:bookmarkStart w:id="1428" w:name="_Toc99942574"/>
      <w:bookmarkStart w:id="1429" w:name="_Toc100755280"/>
      <w:bookmarkStart w:id="1430" w:name="_Toc100906904"/>
      <w:bookmarkStart w:id="1431" w:name="_Toc100978184"/>
      <w:bookmarkStart w:id="1432" w:name="_Toc100978569"/>
      <w:bookmarkStart w:id="1433" w:name="_Toc239472825"/>
      <w:bookmarkStart w:id="1434" w:name="_Toc239473443"/>
      <w:r w:rsidRPr="00677BB3">
        <w:lastRenderedPageBreak/>
        <w:t>Prices quoted by the Bidder shall be fixed during the Bidder’s performance of the contract and not subject to variation or price escalation on any account. A bid submitted with an adjustable price quotation shall be treated as non-</w:t>
      </w:r>
      <w:r w:rsidRPr="00CC258A">
        <w:t xml:space="preserve">responsive and shall be rejected, pursuant to </w:t>
      </w:r>
      <w:r w:rsidRPr="00CC258A">
        <w:rPr>
          <w:b/>
        </w:rPr>
        <w:t>ITB</w:t>
      </w:r>
      <w:r w:rsidRPr="00CC258A">
        <w:t xml:space="preserve"> Clause </w:t>
      </w:r>
      <w:fldSimple w:instr=" REF _Ref99266861 \r \h  \* MERGEFORMAT ">
        <w:r w:rsidR="004A4664">
          <w:t>24</w:t>
        </w:r>
      </w:fldSimple>
      <w:r w:rsidRPr="00CC258A">
        <w:t>.</w:t>
      </w:r>
      <w:bookmarkEnd w:id="1423"/>
      <w:bookmarkEnd w:id="1424"/>
      <w:bookmarkEnd w:id="1425"/>
      <w:bookmarkEnd w:id="1426"/>
      <w:bookmarkEnd w:id="1427"/>
      <w:bookmarkEnd w:id="1428"/>
      <w:bookmarkEnd w:id="1429"/>
      <w:bookmarkEnd w:id="1430"/>
      <w:bookmarkEnd w:id="1431"/>
      <w:bookmarkEnd w:id="1432"/>
      <w:bookmarkEnd w:id="1433"/>
      <w:bookmarkEnd w:id="1434"/>
    </w:p>
    <w:p w:rsidR="00BE30C4" w:rsidRPr="00677BB3" w:rsidRDefault="00BE30C4" w:rsidP="00263412">
      <w:pPr>
        <w:pStyle w:val="Style1"/>
        <w:numPr>
          <w:ilvl w:val="2"/>
          <w:numId w:val="0"/>
        </w:numPr>
        <w:tabs>
          <w:tab w:val="num" w:pos="1440"/>
        </w:tabs>
        <w:spacing w:before="240"/>
        <w:ind w:left="1440"/>
      </w:pPr>
      <w:bookmarkStart w:id="1435" w:name="_Ref48362400"/>
      <w:bookmarkStart w:id="1436" w:name="_Toc239472826"/>
      <w:bookmarkStart w:id="1437" w:name="_Toc239473444"/>
      <w:r w:rsidRPr="00CC258A">
        <w:t xml:space="preserve">All </w:t>
      </w:r>
      <w:r w:rsidRPr="0074130F">
        <w:t xml:space="preserve">bid prices </w:t>
      </w:r>
      <w:r>
        <w:t xml:space="preserve">for the given scope of work in the contract as awarded </w:t>
      </w:r>
      <w:r w:rsidRPr="0074130F">
        <w:t>shall be considered as fixed prices, and therefore not subject to price escalation during contract implementation, except under extraordinary circumstances.</w:t>
      </w:r>
      <w:bookmarkEnd w:id="1435"/>
      <w:bookmarkEnd w:id="1436"/>
      <w:bookmarkEnd w:id="1437"/>
      <w:r w:rsidRPr="006647FA">
        <w:t xml:space="preserve">Upon the recommendation of the Procuring Entity, price escalation may be allowed in </w:t>
      </w:r>
      <w:r w:rsidRPr="006647FA">
        <w:rPr>
          <w:rFonts w:cs="Tahoma"/>
          <w:szCs w:val="22"/>
        </w:rPr>
        <w:t>e</w:t>
      </w:r>
      <w:r w:rsidRPr="00CC258A">
        <w:rPr>
          <w:rFonts w:cs="Tahoma"/>
          <w:szCs w:val="22"/>
        </w:rPr>
        <w:t xml:space="preserve">xtraordinary circumstances </w:t>
      </w:r>
      <w:r w:rsidRPr="006647FA">
        <w:rPr>
          <w:rFonts w:cs="Tahoma"/>
          <w:szCs w:val="22"/>
        </w:rPr>
        <w:t xml:space="preserve">as </w:t>
      </w:r>
      <w:r w:rsidRPr="00CC258A">
        <w:rPr>
          <w:rFonts w:cs="Tahoma"/>
          <w:szCs w:val="22"/>
        </w:rPr>
        <w:t xml:space="preserve">may be determined by the National Economic and Development Authority in accordance with the Civil Code of the Philippines, and upon </w:t>
      </w:r>
      <w:r w:rsidRPr="006647FA">
        <w:rPr>
          <w:rFonts w:cs="Tahoma"/>
          <w:szCs w:val="22"/>
        </w:rPr>
        <w:t xml:space="preserve">approval by </w:t>
      </w:r>
      <w:r w:rsidRPr="00CC258A">
        <w:rPr>
          <w:rFonts w:cs="Tahoma"/>
          <w:szCs w:val="22"/>
        </w:rPr>
        <w:t xml:space="preserve">the </w:t>
      </w:r>
      <w:r w:rsidRPr="006647FA">
        <w:rPr>
          <w:rFonts w:cs="Tahoma"/>
          <w:szCs w:val="22"/>
        </w:rPr>
        <w:t>GPPB</w:t>
      </w:r>
      <w:r w:rsidRPr="00CC258A">
        <w:rPr>
          <w:rFonts w:cs="Tahoma"/>
          <w:szCs w:val="22"/>
        </w:rPr>
        <w:t>. Nevertheless, in</w:t>
      </w:r>
      <w:r w:rsidRPr="0074130F">
        <w:rPr>
          <w:rFonts w:cs="Tahoma"/>
          <w:szCs w:val="22"/>
        </w:rPr>
        <w:t xml:space="preserve"> cases where the cost of the awarded contract is affected by any applicable new laws, ordinances, regulations, or other acts of the GOP, promulgated after the date of bid opening, a contract price adjustment shall be made or appropriate relief shall be applied on a no loss-no gain basis</w:t>
      </w:r>
      <w:r w:rsidRPr="00CC258A">
        <w:rPr>
          <w:rFonts w:cs="Tahoma"/>
          <w:szCs w:val="22"/>
        </w:rPr>
        <w:t>.</w:t>
      </w:r>
    </w:p>
    <w:p w:rsidR="00BE30C4" w:rsidRPr="00677BB3" w:rsidRDefault="00BE30C4" w:rsidP="00BE30C4">
      <w:pPr>
        <w:pStyle w:val="Heading3"/>
      </w:pPr>
      <w:bookmarkStart w:id="1438" w:name="_Toc239472827"/>
      <w:bookmarkStart w:id="1439" w:name="_Toc239473445"/>
      <w:bookmarkStart w:id="1440" w:name="_Toc239585820"/>
      <w:bookmarkStart w:id="1441" w:name="_Toc239586004"/>
      <w:bookmarkStart w:id="1442" w:name="_Toc239586167"/>
      <w:bookmarkStart w:id="1443" w:name="_Toc239586324"/>
      <w:bookmarkStart w:id="1444" w:name="_Toc239586476"/>
      <w:bookmarkStart w:id="1445" w:name="_Toc239586651"/>
      <w:bookmarkStart w:id="1446" w:name="_Toc239586803"/>
      <w:bookmarkStart w:id="1447" w:name="_Toc239586953"/>
      <w:bookmarkStart w:id="1448" w:name="_Toc239645960"/>
      <w:bookmarkStart w:id="1449" w:name="_Toc240079308"/>
      <w:bookmarkStart w:id="1450" w:name="_Toc239472828"/>
      <w:bookmarkStart w:id="1451" w:name="_Toc239473446"/>
      <w:bookmarkStart w:id="1452" w:name="_Toc239585821"/>
      <w:bookmarkStart w:id="1453" w:name="_Toc239586005"/>
      <w:bookmarkStart w:id="1454" w:name="_Toc239586168"/>
      <w:bookmarkStart w:id="1455" w:name="_Toc239586325"/>
      <w:bookmarkStart w:id="1456" w:name="_Toc239586477"/>
      <w:bookmarkStart w:id="1457" w:name="_Toc239586652"/>
      <w:bookmarkStart w:id="1458" w:name="_Toc239586804"/>
      <w:bookmarkStart w:id="1459" w:name="_Toc239586954"/>
      <w:bookmarkStart w:id="1460" w:name="_Toc239645961"/>
      <w:bookmarkStart w:id="1461" w:name="_Toc240079309"/>
      <w:bookmarkStart w:id="1462" w:name="_Toc239472829"/>
      <w:bookmarkStart w:id="1463" w:name="_Toc239473447"/>
      <w:bookmarkStart w:id="1464" w:name="_Toc239585822"/>
      <w:bookmarkStart w:id="1465" w:name="_Toc239586006"/>
      <w:bookmarkStart w:id="1466" w:name="_Toc239586169"/>
      <w:bookmarkStart w:id="1467" w:name="_Toc239586326"/>
      <w:bookmarkStart w:id="1468" w:name="_Toc239586478"/>
      <w:bookmarkStart w:id="1469" w:name="_Toc239586653"/>
      <w:bookmarkStart w:id="1470" w:name="_Toc239586805"/>
      <w:bookmarkStart w:id="1471" w:name="_Toc239586955"/>
      <w:bookmarkStart w:id="1472" w:name="_Toc239645962"/>
      <w:bookmarkStart w:id="1473" w:name="_Toc240079310"/>
      <w:bookmarkStart w:id="1474" w:name="_Toc99261511"/>
      <w:bookmarkStart w:id="1475" w:name="_Toc99862489"/>
      <w:bookmarkStart w:id="1476" w:name="_Toc100755281"/>
      <w:bookmarkStart w:id="1477" w:name="_Toc100906905"/>
      <w:bookmarkStart w:id="1478" w:name="_Toc100978185"/>
      <w:bookmarkStart w:id="1479" w:name="_Toc100978570"/>
      <w:bookmarkStart w:id="1480" w:name="_Toc239472830"/>
      <w:bookmarkStart w:id="1481" w:name="_Toc239473448"/>
      <w:bookmarkStart w:id="1482" w:name="_Ref239526753"/>
      <w:bookmarkStart w:id="1483" w:name="_Toc239645963"/>
      <w:bookmarkStart w:id="1484" w:name="_Toc240079311"/>
      <w:bookmarkStart w:id="1485" w:name="_Toc242865990"/>
      <w:bookmarkStart w:id="1486" w:name="_Toc281305285"/>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r w:rsidRPr="00677BB3">
        <w:t>Bid Currencies</w:t>
      </w:r>
      <w:bookmarkEnd w:id="108"/>
      <w:bookmarkEnd w:id="109"/>
      <w:bookmarkEnd w:id="110"/>
      <w:bookmarkEnd w:id="111"/>
      <w:bookmarkEnd w:id="1474"/>
      <w:bookmarkEnd w:id="1475"/>
      <w:bookmarkEnd w:id="1476"/>
      <w:bookmarkEnd w:id="1477"/>
      <w:bookmarkEnd w:id="1478"/>
      <w:bookmarkEnd w:id="1479"/>
      <w:bookmarkEnd w:id="1480"/>
      <w:bookmarkEnd w:id="1481"/>
      <w:bookmarkEnd w:id="1482"/>
      <w:bookmarkEnd w:id="1483"/>
      <w:bookmarkEnd w:id="1484"/>
      <w:bookmarkEnd w:id="1485"/>
      <w:bookmarkEnd w:id="1486"/>
    </w:p>
    <w:p w:rsidR="00BE30C4" w:rsidRPr="00677BB3" w:rsidRDefault="00BE30C4" w:rsidP="00BE30C4">
      <w:pPr>
        <w:pStyle w:val="Style1"/>
        <w:tabs>
          <w:tab w:val="num" w:pos="1440"/>
        </w:tabs>
      </w:pPr>
      <w:bookmarkStart w:id="1487" w:name="_Ref33262174"/>
      <w:bookmarkStart w:id="1488" w:name="_Toc99261512"/>
      <w:bookmarkStart w:id="1489" w:name="_Toc99766123"/>
      <w:bookmarkStart w:id="1490" w:name="_Toc99862490"/>
      <w:bookmarkStart w:id="1491" w:name="_Toc99938698"/>
      <w:bookmarkStart w:id="1492" w:name="_Toc99942576"/>
      <w:bookmarkStart w:id="1493" w:name="_Toc100755282"/>
      <w:bookmarkStart w:id="1494" w:name="_Toc100906906"/>
      <w:bookmarkStart w:id="1495" w:name="_Toc100978186"/>
      <w:bookmarkStart w:id="1496" w:name="_Toc100978571"/>
      <w:bookmarkStart w:id="1497" w:name="_Toc239472831"/>
      <w:bookmarkStart w:id="1498" w:name="_Toc239473449"/>
      <w:r w:rsidRPr="00677BB3">
        <w:t>Prices shall be quoted in the following currencies:</w:t>
      </w:r>
      <w:bookmarkEnd w:id="1487"/>
      <w:bookmarkEnd w:id="1488"/>
      <w:bookmarkEnd w:id="1489"/>
      <w:bookmarkEnd w:id="1490"/>
      <w:bookmarkEnd w:id="1491"/>
      <w:bookmarkEnd w:id="1492"/>
      <w:bookmarkEnd w:id="1493"/>
      <w:bookmarkEnd w:id="1494"/>
      <w:bookmarkEnd w:id="1495"/>
      <w:bookmarkEnd w:id="1496"/>
      <w:bookmarkEnd w:id="1497"/>
      <w:bookmarkEnd w:id="1498"/>
    </w:p>
    <w:p w:rsidR="00BE30C4" w:rsidRPr="00677BB3" w:rsidRDefault="00BE30C4" w:rsidP="00BE30C4">
      <w:pPr>
        <w:pStyle w:val="Style1"/>
        <w:numPr>
          <w:ilvl w:val="3"/>
          <w:numId w:val="1"/>
        </w:numPr>
      </w:pPr>
      <w:bookmarkStart w:id="1499" w:name="_Toc99261513"/>
      <w:bookmarkStart w:id="1500" w:name="_Toc99766124"/>
      <w:bookmarkStart w:id="1501" w:name="_Toc99862491"/>
      <w:bookmarkStart w:id="1502" w:name="_Toc99938699"/>
      <w:bookmarkStart w:id="1503" w:name="_Toc99942577"/>
      <w:bookmarkStart w:id="1504" w:name="_Toc100755283"/>
      <w:bookmarkStart w:id="1505" w:name="_Toc100906907"/>
      <w:bookmarkStart w:id="1506" w:name="_Toc100978187"/>
      <w:bookmarkStart w:id="1507" w:name="_Toc100978572"/>
      <w:bookmarkStart w:id="1508" w:name="_Toc239472832"/>
      <w:bookmarkStart w:id="1509" w:name="_Toc239473450"/>
      <w:r w:rsidRPr="00677BB3">
        <w:t xml:space="preserve">For Goods that the Bidder will supply from within the </w:t>
      </w:r>
      <w:smartTag w:uri="urn:schemas-microsoft-com:office:smarttags" w:element="place">
        <w:smartTag w:uri="urn:schemas-microsoft-com:office:smarttags" w:element="country-region">
          <w:r w:rsidRPr="00677BB3">
            <w:t>Philippines</w:t>
          </w:r>
        </w:smartTag>
      </w:smartTag>
      <w:r w:rsidRPr="00677BB3">
        <w:t>, the prices shall be quoted in Philippine Pesos.</w:t>
      </w:r>
      <w:bookmarkEnd w:id="1499"/>
      <w:bookmarkEnd w:id="1500"/>
      <w:bookmarkEnd w:id="1501"/>
      <w:bookmarkEnd w:id="1502"/>
      <w:bookmarkEnd w:id="1503"/>
      <w:bookmarkEnd w:id="1504"/>
      <w:bookmarkEnd w:id="1505"/>
      <w:bookmarkEnd w:id="1506"/>
      <w:bookmarkEnd w:id="1507"/>
      <w:bookmarkEnd w:id="1508"/>
      <w:bookmarkEnd w:id="1509"/>
    </w:p>
    <w:p w:rsidR="00BE30C4" w:rsidRPr="008B564F" w:rsidRDefault="00BE30C4" w:rsidP="00BE30C4">
      <w:pPr>
        <w:pStyle w:val="Style1"/>
        <w:numPr>
          <w:ilvl w:val="3"/>
          <w:numId w:val="1"/>
        </w:numPr>
      </w:pPr>
      <w:bookmarkStart w:id="1510" w:name="_Ref33262180"/>
      <w:bookmarkStart w:id="1511" w:name="_Toc99261514"/>
      <w:bookmarkStart w:id="1512" w:name="_Toc99766125"/>
      <w:bookmarkStart w:id="1513" w:name="_Toc99862492"/>
      <w:bookmarkStart w:id="1514" w:name="_Ref99874696"/>
      <w:bookmarkStart w:id="1515" w:name="_Toc99938700"/>
      <w:bookmarkStart w:id="1516" w:name="_Toc99942578"/>
      <w:bookmarkStart w:id="1517" w:name="_Toc100755284"/>
      <w:bookmarkStart w:id="1518" w:name="_Toc100906908"/>
      <w:bookmarkStart w:id="1519" w:name="_Toc100978188"/>
      <w:bookmarkStart w:id="1520" w:name="_Toc100978573"/>
      <w:bookmarkStart w:id="1521" w:name="_Toc239472833"/>
      <w:bookmarkStart w:id="1522" w:name="_Toc239473451"/>
      <w:r w:rsidRPr="00677BB3">
        <w:t xml:space="preserve">For Goods that the Bidder will supply from outside the </w:t>
      </w:r>
      <w:smartTag w:uri="urn:schemas-microsoft-com:office:smarttags" w:element="place">
        <w:smartTag w:uri="urn:schemas-microsoft-com:office:smarttags" w:element="country-region">
          <w:r w:rsidRPr="00677BB3">
            <w:t>Philippines</w:t>
          </w:r>
        </w:smartTag>
      </w:smartTag>
      <w:r w:rsidRPr="00677BB3">
        <w:t xml:space="preserve">, the prices may be quoted in the currency(ies) stated in the </w:t>
      </w:r>
      <w:hyperlink w:anchor="bds16_1b" w:history="1">
        <w:r w:rsidRPr="00677BB3">
          <w:rPr>
            <w:rStyle w:val="Hyperlink"/>
          </w:rPr>
          <w:t>BDS</w:t>
        </w:r>
      </w:hyperlink>
      <w:r w:rsidRPr="00677BB3">
        <w:t>.</w:t>
      </w:r>
      <w:bookmarkEnd w:id="1510"/>
      <w:r w:rsidRPr="00677BB3">
        <w:t xml:space="preserve">  However, for purposes of bid evaluation, bids denominated in foreign currencies shall be converted to Philippine currency based on the exchange </w:t>
      </w:r>
      <w:r w:rsidRPr="008B564F">
        <w:t xml:space="preserve">rate as published in the </w:t>
      </w:r>
      <w:r>
        <w:rPr>
          <w:i/>
        </w:rPr>
        <w:t>BangkoSentralngPilipinas</w:t>
      </w:r>
      <w:r>
        <w:t>(</w:t>
      </w:r>
      <w:r w:rsidRPr="008B564F">
        <w:t>BSP</w:t>
      </w:r>
      <w:r>
        <w:t>)</w:t>
      </w:r>
      <w:r w:rsidRPr="008B564F">
        <w:t xml:space="preserve"> reference rate bulletin on the day of the bid opening.</w:t>
      </w:r>
      <w:bookmarkEnd w:id="1511"/>
      <w:bookmarkEnd w:id="1512"/>
      <w:bookmarkEnd w:id="1513"/>
      <w:bookmarkEnd w:id="1514"/>
      <w:bookmarkEnd w:id="1515"/>
      <w:bookmarkEnd w:id="1516"/>
      <w:bookmarkEnd w:id="1517"/>
      <w:bookmarkEnd w:id="1518"/>
      <w:bookmarkEnd w:id="1519"/>
      <w:bookmarkEnd w:id="1520"/>
      <w:bookmarkEnd w:id="1521"/>
      <w:bookmarkEnd w:id="1522"/>
    </w:p>
    <w:p w:rsidR="00BE30C4" w:rsidRPr="00677BB3" w:rsidRDefault="00BE30C4" w:rsidP="00BE30C4">
      <w:pPr>
        <w:pStyle w:val="Style1"/>
      </w:pPr>
      <w:bookmarkStart w:id="1523" w:name="_Toc239472834"/>
      <w:bookmarkStart w:id="1524" w:name="_Toc239473452"/>
      <w:r w:rsidRPr="00677BB3">
        <w:t xml:space="preserve">If so allowed in accordance with </w:t>
      </w:r>
      <w:r w:rsidRPr="00677BB3">
        <w:rPr>
          <w:b/>
        </w:rPr>
        <w:t>ITB</w:t>
      </w:r>
      <w:r w:rsidRPr="00677BB3">
        <w:t xml:space="preserve"> Clause </w:t>
      </w:r>
      <w:fldSimple w:instr=" REF _Ref33262174 \r \h  \* MERGEFORMAT ">
        <w:r w:rsidR="004A4664">
          <w:t>16.1</w:t>
        </w:r>
      </w:fldSimple>
      <w:r w:rsidRPr="00677BB3">
        <w:t>, the Procuring Entity for purposes of bid evaluation and comparing the bid prices will convert the amounts in various currencies in which the bid price is expressed to Philippine Pesos at the foregoing exchange rates.</w:t>
      </w:r>
      <w:bookmarkEnd w:id="1523"/>
      <w:bookmarkEnd w:id="1524"/>
    </w:p>
    <w:p w:rsidR="00BE30C4" w:rsidRPr="00677BB3" w:rsidRDefault="00BE30C4" w:rsidP="00BE30C4">
      <w:pPr>
        <w:pStyle w:val="Style1"/>
      </w:pPr>
      <w:bookmarkStart w:id="1525" w:name="_Toc239472835"/>
      <w:bookmarkStart w:id="1526" w:name="_Toc239473453"/>
      <w:bookmarkStart w:id="1527" w:name="_Ref57713120"/>
      <w:bookmarkStart w:id="1528" w:name="_Toc99261515"/>
      <w:bookmarkStart w:id="1529" w:name="_Toc99766126"/>
      <w:bookmarkStart w:id="1530" w:name="_Toc99862493"/>
      <w:bookmarkStart w:id="1531" w:name="_Toc99938701"/>
      <w:bookmarkStart w:id="1532" w:name="_Toc99942579"/>
      <w:bookmarkStart w:id="1533" w:name="_Toc100755285"/>
      <w:bookmarkStart w:id="1534" w:name="_Toc100906909"/>
      <w:bookmarkStart w:id="1535" w:name="_Toc100978189"/>
      <w:bookmarkStart w:id="1536" w:name="_Toc100978574"/>
      <w:bookmarkStart w:id="1537" w:name="_Toc239472836"/>
      <w:bookmarkStart w:id="1538" w:name="_Toc239473454"/>
      <w:bookmarkEnd w:id="1525"/>
      <w:bookmarkEnd w:id="1526"/>
      <w:r w:rsidRPr="00677BB3">
        <w:t xml:space="preserve">Unless otherwise specified in the </w:t>
      </w:r>
      <w:r w:rsidRPr="00A93408">
        <w:rPr>
          <w:b/>
          <w:u w:val="single"/>
        </w:rPr>
        <w:t>BDS</w:t>
      </w:r>
      <w:r w:rsidRPr="00677BB3">
        <w:t>, payment of the contract price shall be made in Philippine Pesos</w:t>
      </w:r>
      <w:bookmarkEnd w:id="1527"/>
      <w:r w:rsidRPr="00677BB3">
        <w:t>.</w:t>
      </w:r>
      <w:bookmarkEnd w:id="1528"/>
      <w:bookmarkEnd w:id="1529"/>
      <w:bookmarkEnd w:id="1530"/>
      <w:bookmarkEnd w:id="1531"/>
      <w:bookmarkEnd w:id="1532"/>
      <w:bookmarkEnd w:id="1533"/>
      <w:bookmarkEnd w:id="1534"/>
      <w:bookmarkEnd w:id="1535"/>
      <w:bookmarkEnd w:id="1536"/>
      <w:bookmarkEnd w:id="1537"/>
      <w:bookmarkEnd w:id="1538"/>
    </w:p>
    <w:p w:rsidR="00BE30C4" w:rsidRPr="00677BB3" w:rsidRDefault="00BE30C4" w:rsidP="00BE30C4">
      <w:pPr>
        <w:pStyle w:val="Heading3"/>
      </w:pPr>
      <w:bookmarkStart w:id="1539" w:name="_Toc99261522"/>
      <w:bookmarkStart w:id="1540" w:name="_Toc99862500"/>
      <w:bookmarkStart w:id="1541" w:name="_Toc100755292"/>
      <w:bookmarkStart w:id="1542" w:name="_Toc100906916"/>
      <w:bookmarkStart w:id="1543" w:name="_Toc100978196"/>
      <w:bookmarkStart w:id="1544" w:name="_Toc100978581"/>
      <w:bookmarkStart w:id="1545" w:name="_Toc239472843"/>
      <w:bookmarkStart w:id="1546" w:name="_Toc239473461"/>
      <w:bookmarkStart w:id="1547" w:name="_Ref239526764"/>
      <w:bookmarkStart w:id="1548" w:name="_Toc239645970"/>
      <w:bookmarkStart w:id="1549" w:name="_Toc240079318"/>
      <w:bookmarkStart w:id="1550" w:name="_Ref242173859"/>
      <w:bookmarkStart w:id="1551" w:name="_Toc242865991"/>
      <w:bookmarkStart w:id="1552" w:name="_Toc281305286"/>
      <w:bookmarkEnd w:id="112"/>
      <w:bookmarkEnd w:id="113"/>
      <w:bookmarkEnd w:id="114"/>
      <w:bookmarkEnd w:id="115"/>
      <w:bookmarkEnd w:id="116"/>
      <w:r w:rsidRPr="00677BB3">
        <w:t>Bid Validity</w:t>
      </w:r>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p>
    <w:p w:rsidR="00BE30C4" w:rsidRPr="00677BB3" w:rsidRDefault="00BE30C4" w:rsidP="00BE30C4">
      <w:pPr>
        <w:pStyle w:val="Style1"/>
      </w:pPr>
      <w:bookmarkStart w:id="1553" w:name="_Toc239472844"/>
      <w:bookmarkStart w:id="1554" w:name="_Toc239473462"/>
      <w:bookmarkStart w:id="1555" w:name="_Toc99862501"/>
      <w:bookmarkStart w:id="1556" w:name="_Toc99938709"/>
      <w:bookmarkStart w:id="1557" w:name="_Toc99942587"/>
      <w:bookmarkStart w:id="1558" w:name="_Toc100755293"/>
      <w:bookmarkStart w:id="1559" w:name="_Toc100906917"/>
      <w:bookmarkStart w:id="1560" w:name="_Toc100978197"/>
      <w:bookmarkStart w:id="1561" w:name="_Toc100978582"/>
      <w:bookmarkStart w:id="1562" w:name="_Toc239472845"/>
      <w:bookmarkStart w:id="1563" w:name="_Toc239473463"/>
      <w:bookmarkStart w:id="1564" w:name="_Ref33263531"/>
      <w:bookmarkStart w:id="1565" w:name="_Toc99261523"/>
      <w:bookmarkStart w:id="1566" w:name="_Toc99766134"/>
      <w:bookmarkEnd w:id="1553"/>
      <w:bookmarkEnd w:id="1554"/>
      <w:r w:rsidRPr="00677BB3">
        <w:t xml:space="preserve">Bids shall remain valid for the period specified in the </w:t>
      </w:r>
      <w:hyperlink w:anchor="bds17_1" w:history="1">
        <w:r w:rsidRPr="00677BB3">
          <w:rPr>
            <w:rStyle w:val="Hyperlink"/>
          </w:rPr>
          <w:t>BDS</w:t>
        </w:r>
      </w:hyperlink>
      <w:r w:rsidRPr="00677BB3">
        <w:t>which shall not exceed one hundred twenty (120) calendar days from the date of the opening of bids.</w:t>
      </w:r>
      <w:bookmarkEnd w:id="1555"/>
      <w:bookmarkEnd w:id="1556"/>
      <w:bookmarkEnd w:id="1557"/>
      <w:bookmarkEnd w:id="1558"/>
      <w:bookmarkEnd w:id="1559"/>
      <w:bookmarkEnd w:id="1560"/>
      <w:bookmarkEnd w:id="1561"/>
      <w:bookmarkEnd w:id="1562"/>
      <w:bookmarkEnd w:id="1563"/>
      <w:bookmarkEnd w:id="1564"/>
      <w:bookmarkEnd w:id="1565"/>
      <w:bookmarkEnd w:id="1566"/>
    </w:p>
    <w:p w:rsidR="00BE30C4" w:rsidRPr="00677BB3" w:rsidRDefault="00BE30C4" w:rsidP="00BE30C4">
      <w:pPr>
        <w:pStyle w:val="Style1"/>
      </w:pPr>
      <w:bookmarkStart w:id="1567" w:name="_Toc99939634"/>
      <w:bookmarkStart w:id="1568" w:name="_Toc99942588"/>
      <w:bookmarkStart w:id="1569" w:name="_Toc100755294"/>
      <w:bookmarkStart w:id="1570" w:name="_Toc100906918"/>
      <w:bookmarkStart w:id="1571" w:name="_Toc100978198"/>
      <w:bookmarkStart w:id="1572" w:name="_Toc100978583"/>
      <w:bookmarkStart w:id="1573" w:name="_Toc239472846"/>
      <w:bookmarkStart w:id="1574" w:name="_Toc239473464"/>
      <w:bookmarkStart w:id="1575" w:name="_Toc99261525"/>
      <w:bookmarkStart w:id="1576" w:name="_Ref99266640"/>
      <w:bookmarkStart w:id="1577" w:name="_Ref99267023"/>
      <w:bookmarkStart w:id="1578" w:name="_Toc99862503"/>
      <w:bookmarkStart w:id="1579" w:name="_Ref99871005"/>
      <w:bookmarkStart w:id="1580" w:name="_Ref99879159"/>
      <w:bookmarkEnd w:id="1567"/>
      <w:r w:rsidRPr="00677BB3">
        <w:t xml:space="preserve">In exceptional circumstances, prior to the expiration of the </w:t>
      </w:r>
      <w:r>
        <w:t>b</w:t>
      </w:r>
      <w:r w:rsidRPr="00677BB3">
        <w:t xml:space="preserve">id validity period, the Procuring Entity may request Bidders to extend the period of validity of their bids. The request and the responses shall be made in writing. The bid security described in </w:t>
      </w:r>
      <w:r w:rsidRPr="00677BB3">
        <w:rPr>
          <w:b/>
        </w:rPr>
        <w:t>ITB</w:t>
      </w:r>
      <w:r w:rsidRPr="00677BB3">
        <w:t xml:space="preserve"> Clause 18 should also be extended corresponding to the extension of the bid validity period at the least. A Bidder may refuse the request without forfeiting its bid security, but his bid shall no longer be </w:t>
      </w:r>
      <w:r w:rsidRPr="00677BB3">
        <w:lastRenderedPageBreak/>
        <w:t>considered for further evaluation and award. A Bidder granting the request shall not be required or permitted to modify its bid.</w:t>
      </w:r>
      <w:bookmarkEnd w:id="1568"/>
      <w:bookmarkEnd w:id="1569"/>
      <w:bookmarkEnd w:id="1570"/>
      <w:bookmarkEnd w:id="1571"/>
      <w:bookmarkEnd w:id="1572"/>
      <w:bookmarkEnd w:id="1573"/>
      <w:bookmarkEnd w:id="1574"/>
    </w:p>
    <w:p w:rsidR="00BE30C4" w:rsidRPr="00677BB3" w:rsidRDefault="00BE30C4" w:rsidP="00BE30C4">
      <w:pPr>
        <w:pStyle w:val="Heading3"/>
      </w:pPr>
      <w:bookmarkStart w:id="1581" w:name="_Toc99939636"/>
      <w:bookmarkStart w:id="1582" w:name="_Ref100724286"/>
      <w:bookmarkStart w:id="1583" w:name="_Toc100755295"/>
      <w:bookmarkStart w:id="1584" w:name="_Toc100906919"/>
      <w:bookmarkStart w:id="1585" w:name="_Toc100978199"/>
      <w:bookmarkStart w:id="1586" w:name="_Toc100978584"/>
      <w:bookmarkStart w:id="1587" w:name="_Toc239472847"/>
      <w:bookmarkStart w:id="1588" w:name="_Toc239473465"/>
      <w:bookmarkStart w:id="1589" w:name="_Toc239645971"/>
      <w:bookmarkStart w:id="1590" w:name="_Toc240079319"/>
      <w:bookmarkStart w:id="1591" w:name="_Toc242865992"/>
      <w:bookmarkStart w:id="1592" w:name="_Toc281305287"/>
      <w:bookmarkStart w:id="1593" w:name="_Ref33263659"/>
      <w:bookmarkStart w:id="1594" w:name="_Toc99261526"/>
      <w:bookmarkStart w:id="1595" w:name="_Toc99766137"/>
      <w:bookmarkStart w:id="1596" w:name="_Toc99862504"/>
      <w:bookmarkStart w:id="1597" w:name="_Ref99935301"/>
      <w:bookmarkEnd w:id="117"/>
      <w:bookmarkEnd w:id="118"/>
      <w:bookmarkEnd w:id="119"/>
      <w:bookmarkEnd w:id="120"/>
      <w:bookmarkEnd w:id="121"/>
      <w:bookmarkEnd w:id="1575"/>
      <w:bookmarkEnd w:id="1576"/>
      <w:bookmarkEnd w:id="1577"/>
      <w:bookmarkEnd w:id="1578"/>
      <w:bookmarkEnd w:id="1579"/>
      <w:bookmarkEnd w:id="1580"/>
      <w:bookmarkEnd w:id="1581"/>
      <w:r w:rsidRPr="00677BB3">
        <w:t>Bid Security</w:t>
      </w:r>
      <w:bookmarkEnd w:id="1582"/>
      <w:bookmarkEnd w:id="1583"/>
      <w:bookmarkEnd w:id="1584"/>
      <w:bookmarkEnd w:id="1585"/>
      <w:bookmarkEnd w:id="1586"/>
      <w:bookmarkEnd w:id="1587"/>
      <w:bookmarkEnd w:id="1588"/>
      <w:bookmarkEnd w:id="1589"/>
      <w:bookmarkEnd w:id="1590"/>
      <w:bookmarkEnd w:id="1591"/>
      <w:bookmarkEnd w:id="1592"/>
    </w:p>
    <w:p w:rsidR="00BE30C4" w:rsidRPr="00677BB3" w:rsidRDefault="00BE30C4" w:rsidP="00BE30C4">
      <w:pPr>
        <w:pStyle w:val="Style1"/>
      </w:pPr>
      <w:bookmarkStart w:id="1598" w:name="_Toc239472848"/>
      <w:bookmarkStart w:id="1599" w:name="_Toc239473466"/>
      <w:bookmarkStart w:id="1600" w:name="_Ref239524170"/>
      <w:bookmarkStart w:id="1601" w:name="_Ref33264065"/>
      <w:bookmarkStart w:id="1602" w:name="_Ref97225448"/>
      <w:bookmarkStart w:id="1603" w:name="_Toc99261527"/>
      <w:bookmarkStart w:id="1604" w:name="_Toc99766138"/>
      <w:bookmarkStart w:id="1605" w:name="_Toc99862505"/>
      <w:bookmarkStart w:id="1606" w:name="_Toc99942590"/>
      <w:bookmarkStart w:id="1607" w:name="_Toc100755296"/>
      <w:bookmarkStart w:id="1608" w:name="_Toc100906920"/>
      <w:bookmarkStart w:id="1609" w:name="_Toc100978200"/>
      <w:bookmarkStart w:id="1610" w:name="_Toc100978585"/>
      <w:bookmarkEnd w:id="1593"/>
      <w:bookmarkEnd w:id="1594"/>
      <w:bookmarkEnd w:id="1595"/>
      <w:bookmarkEnd w:id="1596"/>
      <w:bookmarkEnd w:id="1597"/>
      <w:r w:rsidRPr="0014549B">
        <w:t xml:space="preserve">The </w:t>
      </w:r>
      <w:r>
        <w:t xml:space="preserve">Bidder shall submit a Bid Securing Declaration or any form of Bid Security in the amount stated in the </w:t>
      </w:r>
      <w:hyperlink w:anchor="bds18_1" w:history="1">
        <w:r w:rsidRPr="00850CE9">
          <w:rPr>
            <w:rStyle w:val="Hyperlink"/>
          </w:rPr>
          <w:t>BDS</w:t>
        </w:r>
      </w:hyperlink>
      <w:r>
        <w:t>, which shall be not less than the</w:t>
      </w:r>
      <w:r w:rsidRPr="00661494">
        <w:t xml:space="preserve"> percentage of the ABC in accordance with the following schedule:</w:t>
      </w:r>
      <w:bookmarkEnd w:id="1598"/>
      <w:bookmarkEnd w:id="1599"/>
      <w:bookmarkEnd w:id="1600"/>
    </w:p>
    <w:tbl>
      <w:tblPr>
        <w:tblW w:w="756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3780"/>
        <w:gridCol w:w="3780"/>
      </w:tblGrid>
      <w:tr w:rsidR="00BE30C4" w:rsidRPr="00677BB3" w:rsidTr="00E93900">
        <w:tc>
          <w:tcPr>
            <w:tcW w:w="3780" w:type="dxa"/>
            <w:vAlign w:val="center"/>
          </w:tcPr>
          <w:p w:rsidR="00BE30C4" w:rsidRPr="00677BB3" w:rsidRDefault="00BE30C4" w:rsidP="00E93900">
            <w:pPr>
              <w:jc w:val="center"/>
            </w:pPr>
            <w:r w:rsidRPr="00677BB3">
              <w:t>Form of Bid Security</w:t>
            </w:r>
          </w:p>
        </w:tc>
        <w:tc>
          <w:tcPr>
            <w:tcW w:w="3780" w:type="dxa"/>
            <w:vAlign w:val="center"/>
          </w:tcPr>
          <w:p w:rsidR="00BE30C4" w:rsidRPr="00677BB3" w:rsidRDefault="00BE30C4" w:rsidP="00E93900">
            <w:pPr>
              <w:jc w:val="center"/>
            </w:pPr>
            <w:r w:rsidRPr="00677BB3">
              <w:t>Amount of Bid Security</w:t>
            </w:r>
          </w:p>
          <w:p w:rsidR="00BE30C4" w:rsidRPr="00677BB3" w:rsidRDefault="00BE30C4" w:rsidP="00E93900">
            <w:pPr>
              <w:jc w:val="center"/>
            </w:pPr>
            <w:r w:rsidRPr="00677BB3">
              <w:t>(</w:t>
            </w:r>
            <w:r>
              <w:t>Not Less than the</w:t>
            </w:r>
            <w:r w:rsidRPr="00677BB3">
              <w:t xml:space="preserve"> Percentage of the ABC)</w:t>
            </w:r>
          </w:p>
        </w:tc>
      </w:tr>
      <w:tr w:rsidR="00BE30C4" w:rsidRPr="00677BB3" w:rsidTr="00E93900">
        <w:trPr>
          <w:trHeight w:val="917"/>
        </w:trPr>
        <w:tc>
          <w:tcPr>
            <w:tcW w:w="3780" w:type="dxa"/>
          </w:tcPr>
          <w:p w:rsidR="00BE30C4" w:rsidRDefault="00BE30C4" w:rsidP="00BE30C4">
            <w:pPr>
              <w:numPr>
                <w:ilvl w:val="3"/>
                <w:numId w:val="1"/>
              </w:numPr>
              <w:tabs>
                <w:tab w:val="clear" w:pos="2160"/>
                <w:tab w:val="num" w:pos="342"/>
              </w:tabs>
              <w:ind w:left="342" w:hanging="360"/>
            </w:pPr>
            <w:r w:rsidRPr="00677BB3">
              <w:t>Cash or cashier’s/manager’s check issued by a Universal or Commercial Bank.</w:t>
            </w:r>
          </w:p>
          <w:p w:rsidR="00BE30C4" w:rsidRDefault="00BE30C4" w:rsidP="00E93900">
            <w:pPr>
              <w:ind w:left="342"/>
            </w:pPr>
          </w:p>
          <w:p w:rsidR="00BE30C4" w:rsidRPr="007A336D" w:rsidRDefault="00BE30C4" w:rsidP="00E93900">
            <w:pPr>
              <w:ind w:left="342"/>
              <w:rPr>
                <w:i/>
              </w:rPr>
            </w:pPr>
            <w:r w:rsidRPr="007A336D">
              <w:rPr>
                <w:i/>
              </w:rPr>
              <w:t>For biddings conducted by LGUs, the Cashier’s/Manager’s Check may be issued by other banks certified by the BSP as authorized to issue such financial instrument.</w:t>
            </w:r>
          </w:p>
          <w:p w:rsidR="00BE30C4" w:rsidRPr="00677BB3" w:rsidRDefault="00BE30C4" w:rsidP="00E93900">
            <w:pPr>
              <w:ind w:left="342"/>
            </w:pPr>
          </w:p>
        </w:tc>
        <w:tc>
          <w:tcPr>
            <w:tcW w:w="3780" w:type="dxa"/>
            <w:vMerge w:val="restart"/>
            <w:vAlign w:val="center"/>
          </w:tcPr>
          <w:p w:rsidR="00BE30C4" w:rsidRPr="00677BB3" w:rsidRDefault="00BE30C4" w:rsidP="00E93900">
            <w:pPr>
              <w:jc w:val="center"/>
            </w:pPr>
            <w:r w:rsidRPr="00677BB3">
              <w:t>Two percent (2%)</w:t>
            </w:r>
          </w:p>
        </w:tc>
      </w:tr>
      <w:tr w:rsidR="00BE30C4" w:rsidRPr="00677BB3" w:rsidTr="00E93900">
        <w:trPr>
          <w:trHeight w:val="1718"/>
        </w:trPr>
        <w:tc>
          <w:tcPr>
            <w:tcW w:w="3780" w:type="dxa"/>
          </w:tcPr>
          <w:p w:rsidR="00BE30C4" w:rsidRDefault="00BE30C4" w:rsidP="00BE30C4">
            <w:pPr>
              <w:numPr>
                <w:ilvl w:val="3"/>
                <w:numId w:val="1"/>
              </w:numPr>
              <w:tabs>
                <w:tab w:val="num" w:pos="342"/>
              </w:tabs>
              <w:ind w:left="342" w:hanging="360"/>
            </w:pPr>
            <w:r w:rsidRPr="00677BB3">
              <w:t>Bank draft/guarantee or irrevocable letter of credit issued by a Universal or Commercial Bank: Provided, however, that it shall be confirmed or authenticated by a Universal or Commercial Bank, if issued by a foreign bank.</w:t>
            </w:r>
          </w:p>
          <w:p w:rsidR="00BE30C4" w:rsidRDefault="00BE30C4" w:rsidP="00E93900">
            <w:pPr>
              <w:tabs>
                <w:tab w:val="num" w:pos="2160"/>
              </w:tabs>
              <w:ind w:left="342"/>
            </w:pPr>
          </w:p>
          <w:p w:rsidR="00BE30C4" w:rsidRPr="00F241BA" w:rsidRDefault="00BE30C4" w:rsidP="00E93900">
            <w:pPr>
              <w:tabs>
                <w:tab w:val="num" w:pos="2160"/>
              </w:tabs>
              <w:ind w:left="342"/>
              <w:rPr>
                <w:i/>
              </w:rPr>
            </w:pPr>
            <w:r w:rsidRPr="00F241BA">
              <w:rPr>
                <w:i/>
              </w:rPr>
              <w:t xml:space="preserve">For biddings conducted by LGUs, Bank Draft/Guarantee, or Irrevocable Letter of Credit may be issued by other banks certified by the BSP as authorized to issue such financial instrument. </w:t>
            </w:r>
          </w:p>
          <w:p w:rsidR="00BE30C4" w:rsidRPr="00677BB3" w:rsidRDefault="00BE30C4" w:rsidP="00E93900">
            <w:pPr>
              <w:tabs>
                <w:tab w:val="num" w:pos="2160"/>
              </w:tabs>
              <w:ind w:left="342"/>
            </w:pPr>
          </w:p>
        </w:tc>
        <w:tc>
          <w:tcPr>
            <w:tcW w:w="3780" w:type="dxa"/>
            <w:vMerge/>
          </w:tcPr>
          <w:p w:rsidR="00BE30C4" w:rsidRPr="00677BB3" w:rsidRDefault="00BE30C4" w:rsidP="00E93900">
            <w:pPr>
              <w:jc w:val="center"/>
            </w:pPr>
          </w:p>
        </w:tc>
      </w:tr>
      <w:tr w:rsidR="00BE30C4" w:rsidRPr="00677BB3" w:rsidTr="00E93900">
        <w:tc>
          <w:tcPr>
            <w:tcW w:w="3780" w:type="dxa"/>
          </w:tcPr>
          <w:p w:rsidR="00BE30C4" w:rsidRPr="00677BB3" w:rsidRDefault="00BE30C4" w:rsidP="00BE30C4">
            <w:pPr>
              <w:numPr>
                <w:ilvl w:val="3"/>
                <w:numId w:val="1"/>
              </w:numPr>
              <w:tabs>
                <w:tab w:val="num" w:pos="342"/>
              </w:tabs>
              <w:ind w:left="342" w:hanging="360"/>
            </w:pPr>
            <w:r w:rsidRPr="00677BB3">
              <w:t>Surety bond callable upon demand issued by a surety or insurance company duly certified by the Insurance Commission as authorized to issue such security.</w:t>
            </w:r>
          </w:p>
        </w:tc>
        <w:tc>
          <w:tcPr>
            <w:tcW w:w="3780" w:type="dxa"/>
            <w:vAlign w:val="center"/>
          </w:tcPr>
          <w:p w:rsidR="00BE30C4" w:rsidRPr="00677BB3" w:rsidRDefault="00BE30C4" w:rsidP="00E93900">
            <w:pPr>
              <w:jc w:val="center"/>
            </w:pPr>
            <w:r w:rsidRPr="00677BB3">
              <w:t>Five percent (5%)</w:t>
            </w:r>
          </w:p>
        </w:tc>
      </w:tr>
    </w:tbl>
    <w:p w:rsidR="00BE30C4" w:rsidRPr="00677BB3" w:rsidRDefault="00BE30C4" w:rsidP="00BE30C4">
      <w:pPr>
        <w:pStyle w:val="Style1"/>
        <w:numPr>
          <w:ilvl w:val="0"/>
          <w:numId w:val="0"/>
        </w:numPr>
        <w:spacing w:after="0" w:line="240" w:lineRule="auto"/>
        <w:ind w:left="1440"/>
      </w:pPr>
    </w:p>
    <w:p w:rsidR="00BE30C4" w:rsidRPr="009F0366" w:rsidRDefault="00BE30C4" w:rsidP="00BE30C4">
      <w:pPr>
        <w:pStyle w:val="Style1"/>
        <w:numPr>
          <w:ilvl w:val="0"/>
          <w:numId w:val="0"/>
        </w:numPr>
        <w:ind w:left="1440"/>
      </w:pPr>
      <w:r w:rsidRPr="004072C3">
        <w:t xml:space="preserve">The Bid Securing Declaration mentioned above </w:t>
      </w:r>
      <w:r w:rsidRPr="009F0366">
        <w:t xml:space="preserve">is an undertaking which states, among others, that the </w:t>
      </w:r>
      <w:r>
        <w:t>B</w:t>
      </w:r>
      <w:r w:rsidRPr="009F0366">
        <w:t xml:space="preserve">idder shall enter into contract with the procuring entity and furnish the performance security required under ITB Clause 33.2, </w:t>
      </w:r>
      <w:r>
        <w:t xml:space="preserve">within ten (10) calendar days </w:t>
      </w:r>
      <w:r w:rsidRPr="009F0366">
        <w:t>from receipt of the</w:t>
      </w:r>
      <w:r>
        <w:t xml:space="preserve"> Notice of </w:t>
      </w:r>
      <w:r>
        <w:lastRenderedPageBreak/>
        <w:t>Award, and commits</w:t>
      </w:r>
      <w:r w:rsidRPr="009F0366">
        <w:t xml:space="preserve"> to pay the corresponding </w:t>
      </w:r>
      <w:r>
        <w:t xml:space="preserve">amount as </w:t>
      </w:r>
      <w:r w:rsidRPr="009F0366">
        <w:t>fine, and be suspended for aperiod of time from being qualified to participate in any government procurement activity in the event it violates any of the conditions stated therein as provided in the guidelines issued by the GPPB.</w:t>
      </w:r>
    </w:p>
    <w:p w:rsidR="00BE30C4" w:rsidRPr="00677BB3" w:rsidRDefault="00BE30C4" w:rsidP="00BE30C4">
      <w:pPr>
        <w:pStyle w:val="Style1"/>
      </w:pPr>
      <w:bookmarkStart w:id="1611" w:name="_Toc239472856"/>
      <w:bookmarkStart w:id="1612" w:name="_Toc239473474"/>
      <w:bookmarkStart w:id="1613" w:name="_Toc99862513"/>
      <w:bookmarkStart w:id="1614" w:name="_Ref99870501"/>
      <w:bookmarkStart w:id="1615" w:name="_Ref99870505"/>
      <w:bookmarkStart w:id="1616" w:name="_Ref99879348"/>
      <w:bookmarkStart w:id="1617" w:name="_Toc99942598"/>
      <w:bookmarkStart w:id="1618" w:name="_Toc100755304"/>
      <w:bookmarkStart w:id="1619" w:name="_Toc100906928"/>
      <w:bookmarkStart w:id="1620" w:name="_Toc100978208"/>
      <w:bookmarkStart w:id="1621" w:name="_Toc100978593"/>
      <w:bookmarkStart w:id="1622" w:name="_Toc239472858"/>
      <w:bookmarkStart w:id="1623" w:name="_Toc239473476"/>
      <w:bookmarkStart w:id="1624" w:name="_Ref239525124"/>
      <w:bookmarkStart w:id="1625" w:name="_Ref240128171"/>
      <w:bookmarkStart w:id="1626" w:name="_Toc99261535"/>
      <w:bookmarkStart w:id="1627" w:name="_Toc99766146"/>
      <w:bookmarkEnd w:id="1601"/>
      <w:bookmarkEnd w:id="1602"/>
      <w:bookmarkEnd w:id="1603"/>
      <w:bookmarkEnd w:id="1604"/>
      <w:bookmarkEnd w:id="1605"/>
      <w:bookmarkEnd w:id="1606"/>
      <w:bookmarkEnd w:id="1607"/>
      <w:bookmarkEnd w:id="1608"/>
      <w:bookmarkEnd w:id="1609"/>
      <w:bookmarkEnd w:id="1610"/>
      <w:bookmarkEnd w:id="1611"/>
      <w:bookmarkEnd w:id="1612"/>
      <w:r w:rsidRPr="00677BB3">
        <w:t xml:space="preserve">The bid security should be valid for the period specified in the </w:t>
      </w:r>
      <w:hyperlink w:anchor="bds18_3" w:history="1">
        <w:r w:rsidRPr="00677BB3">
          <w:rPr>
            <w:rStyle w:val="Hyperlink"/>
          </w:rPr>
          <w:t>BDS</w:t>
        </w:r>
      </w:hyperlink>
      <w:r w:rsidRPr="00677BB3">
        <w:t>.  Any bid not accompanied by an acceptable bid security shall be rejected by the Procuring Entity as non-responsive.</w:t>
      </w:r>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p>
    <w:p w:rsidR="00BE30C4" w:rsidRPr="00677BB3" w:rsidRDefault="00BE30C4" w:rsidP="00BE30C4">
      <w:pPr>
        <w:pStyle w:val="Style1"/>
      </w:pPr>
      <w:bookmarkStart w:id="1628" w:name="_Ref97225602"/>
      <w:bookmarkStart w:id="1629" w:name="_Toc99261536"/>
      <w:bookmarkStart w:id="1630" w:name="_Toc99766147"/>
      <w:bookmarkStart w:id="1631" w:name="_Toc99862514"/>
      <w:bookmarkStart w:id="1632" w:name="_Toc99942599"/>
      <w:bookmarkStart w:id="1633" w:name="_Toc100755305"/>
      <w:bookmarkStart w:id="1634" w:name="_Toc100906929"/>
      <w:bookmarkStart w:id="1635" w:name="_Toc100978209"/>
      <w:bookmarkStart w:id="1636" w:name="_Toc100978594"/>
      <w:bookmarkStart w:id="1637" w:name="_Toc239472859"/>
      <w:bookmarkStart w:id="1638" w:name="_Toc239473477"/>
      <w:r w:rsidRPr="00677BB3">
        <w:t xml:space="preserve">No bid securities shall be returned to </w:t>
      </w:r>
      <w:r>
        <w:t>B</w:t>
      </w:r>
      <w:r w:rsidRPr="00677BB3">
        <w:t xml:space="preserve">idders after the opening of bids and before contract signing, except to those that failed or declared as post-disqualified, upon submission of a written waiver of their right to file a </w:t>
      </w:r>
      <w:r>
        <w:t>request</w:t>
      </w:r>
      <w:r w:rsidRPr="00677BB3">
        <w:t xml:space="preserve"> for reconsideration and/or protest</w:t>
      </w:r>
      <w:r>
        <w:t>, or upon the lapse of the reglementary period to file a request for reconsideration or protest</w:t>
      </w:r>
      <w:r w:rsidRPr="00677BB3">
        <w:t xml:space="preserve">.  Without prejudice on its forfeiture, bid securities shall be returned only after the </w:t>
      </w:r>
      <w:r>
        <w:t>B</w:t>
      </w:r>
      <w:r w:rsidRPr="00677BB3">
        <w:t xml:space="preserve">idder with the Lowest Calculated Responsive Bid </w:t>
      </w:r>
      <w:r>
        <w:t xml:space="preserve">(LCRB) </w:t>
      </w:r>
      <w:r w:rsidRPr="00677BB3">
        <w:t xml:space="preserve">has signed the contract and furnished the performance security, but in no case later than the expiration of the bid security validity period indicated in </w:t>
      </w:r>
      <w:r w:rsidRPr="00677BB3">
        <w:rPr>
          <w:b/>
        </w:rPr>
        <w:t>ITB</w:t>
      </w:r>
      <w:r w:rsidRPr="00677BB3">
        <w:t xml:space="preserve"> Clause </w:t>
      </w:r>
      <w:fldSimple w:instr=" REF _Ref240128171 \r \h  \* MERGEFORMAT ">
        <w:r w:rsidR="004A4664">
          <w:t>18.2</w:t>
        </w:r>
      </w:fldSimple>
      <w:r w:rsidRPr="00677BB3">
        <w:t>.</w:t>
      </w:r>
      <w:bookmarkEnd w:id="1628"/>
      <w:bookmarkEnd w:id="1629"/>
      <w:bookmarkEnd w:id="1630"/>
      <w:bookmarkEnd w:id="1631"/>
      <w:bookmarkEnd w:id="1632"/>
      <w:bookmarkEnd w:id="1633"/>
      <w:bookmarkEnd w:id="1634"/>
      <w:bookmarkEnd w:id="1635"/>
      <w:bookmarkEnd w:id="1636"/>
      <w:bookmarkEnd w:id="1637"/>
      <w:bookmarkEnd w:id="1638"/>
    </w:p>
    <w:p w:rsidR="00BE30C4" w:rsidRPr="00677BB3" w:rsidRDefault="00BE30C4" w:rsidP="00BE30C4">
      <w:pPr>
        <w:pStyle w:val="Style1"/>
      </w:pPr>
      <w:bookmarkStart w:id="1639" w:name="_Toc99261537"/>
      <w:bookmarkStart w:id="1640" w:name="_Toc99766148"/>
      <w:bookmarkStart w:id="1641" w:name="_Toc99862515"/>
      <w:bookmarkStart w:id="1642" w:name="_Ref99870736"/>
      <w:bookmarkStart w:id="1643" w:name="_Toc99942600"/>
      <w:bookmarkStart w:id="1644" w:name="_Toc100755306"/>
      <w:bookmarkStart w:id="1645" w:name="_Toc100906930"/>
      <w:bookmarkStart w:id="1646" w:name="_Toc100978210"/>
      <w:bookmarkStart w:id="1647" w:name="_Toc100978595"/>
      <w:bookmarkStart w:id="1648" w:name="_Toc239472860"/>
      <w:bookmarkStart w:id="1649" w:name="_Toc239473478"/>
      <w:bookmarkStart w:id="1650" w:name="_Ref239525182"/>
      <w:bookmarkStart w:id="1651" w:name="_Ref240128188"/>
      <w:r w:rsidRPr="00677BB3">
        <w:t xml:space="preserve">Upon signing and execution of the contract pursuant to </w:t>
      </w:r>
      <w:r w:rsidRPr="00677BB3">
        <w:rPr>
          <w:b/>
        </w:rPr>
        <w:t>ITB</w:t>
      </w:r>
      <w:r w:rsidRPr="00677BB3">
        <w:t xml:space="preserve"> Clause </w:t>
      </w:r>
      <w:fldSimple w:instr=" REF _Ref99267225 \r \h  \* MERGEFORMAT ">
        <w:r w:rsidR="004A4664">
          <w:t>32</w:t>
        </w:r>
      </w:fldSimple>
      <w:r w:rsidRPr="00677BB3">
        <w:t xml:space="preserve">, and the posting of the performance security pursuant to </w:t>
      </w:r>
      <w:r w:rsidRPr="00677BB3">
        <w:rPr>
          <w:b/>
        </w:rPr>
        <w:t>ITB</w:t>
      </w:r>
      <w:r w:rsidRPr="00677BB3">
        <w:t xml:space="preserve"> Clause </w:t>
      </w:r>
      <w:fldSimple w:instr=" REF _Ref100723373 \r \h  \* MERGEFORMAT ">
        <w:r w:rsidR="004A4664">
          <w:t>33</w:t>
        </w:r>
      </w:fldSimple>
      <w:r w:rsidRPr="00677BB3">
        <w:t xml:space="preserve">, the successful Bidder’s bid security will be discharged, but in no case later than the bid security validity period as indicated in the </w:t>
      </w:r>
      <w:r w:rsidRPr="00677BB3">
        <w:rPr>
          <w:b/>
        </w:rPr>
        <w:t>ITB</w:t>
      </w:r>
      <w:r w:rsidRPr="00677BB3">
        <w:t xml:space="preserve"> Clause </w:t>
      </w:r>
      <w:fldSimple w:instr=" REF _Ref240128171 \r \h  \* MERGEFORMAT ">
        <w:r w:rsidR="004A4664">
          <w:t>18.2</w:t>
        </w:r>
      </w:fldSimple>
      <w:r w:rsidRPr="00677BB3">
        <w:t>.</w:t>
      </w:r>
      <w:bookmarkEnd w:id="1639"/>
      <w:bookmarkEnd w:id="1640"/>
      <w:bookmarkEnd w:id="1641"/>
      <w:bookmarkEnd w:id="1642"/>
      <w:bookmarkEnd w:id="1643"/>
      <w:bookmarkEnd w:id="1644"/>
      <w:bookmarkEnd w:id="1645"/>
      <w:bookmarkEnd w:id="1646"/>
      <w:bookmarkEnd w:id="1647"/>
      <w:bookmarkEnd w:id="1648"/>
      <w:bookmarkEnd w:id="1649"/>
      <w:bookmarkEnd w:id="1650"/>
      <w:bookmarkEnd w:id="1651"/>
    </w:p>
    <w:p w:rsidR="00BE30C4" w:rsidRPr="00677BB3" w:rsidRDefault="00BE30C4" w:rsidP="00BE30C4">
      <w:pPr>
        <w:pStyle w:val="Style1"/>
      </w:pPr>
      <w:bookmarkStart w:id="1652" w:name="_Ref36543815"/>
      <w:bookmarkStart w:id="1653" w:name="_Toc99261538"/>
      <w:bookmarkStart w:id="1654" w:name="_Toc99766149"/>
      <w:bookmarkStart w:id="1655" w:name="_Toc99862516"/>
      <w:bookmarkStart w:id="1656" w:name="_Toc99942601"/>
      <w:bookmarkStart w:id="1657" w:name="_Toc100755307"/>
      <w:bookmarkStart w:id="1658" w:name="_Toc100906931"/>
      <w:bookmarkStart w:id="1659" w:name="_Toc100978211"/>
      <w:bookmarkStart w:id="1660" w:name="_Toc100978596"/>
      <w:bookmarkStart w:id="1661" w:name="_Toc239472861"/>
      <w:bookmarkStart w:id="1662" w:name="_Toc239473479"/>
      <w:r w:rsidRPr="00677BB3">
        <w:t>The bid security may be forfeited:</w:t>
      </w:r>
      <w:bookmarkEnd w:id="1652"/>
      <w:bookmarkEnd w:id="1653"/>
      <w:bookmarkEnd w:id="1654"/>
      <w:bookmarkEnd w:id="1655"/>
      <w:bookmarkEnd w:id="1656"/>
      <w:bookmarkEnd w:id="1657"/>
      <w:bookmarkEnd w:id="1658"/>
      <w:bookmarkEnd w:id="1659"/>
      <w:bookmarkEnd w:id="1660"/>
      <w:bookmarkEnd w:id="1661"/>
      <w:bookmarkEnd w:id="1662"/>
    </w:p>
    <w:p w:rsidR="00BE30C4" w:rsidRPr="00677BB3" w:rsidRDefault="00BE30C4" w:rsidP="00BE30C4">
      <w:pPr>
        <w:pStyle w:val="Style1"/>
        <w:numPr>
          <w:ilvl w:val="3"/>
          <w:numId w:val="1"/>
        </w:numPr>
      </w:pPr>
      <w:bookmarkStart w:id="1663" w:name="_Toc99261539"/>
      <w:bookmarkStart w:id="1664" w:name="_Toc99766150"/>
      <w:bookmarkStart w:id="1665" w:name="_Toc99862517"/>
      <w:bookmarkStart w:id="1666" w:name="_Toc99942602"/>
      <w:bookmarkStart w:id="1667" w:name="_Toc100755308"/>
      <w:bookmarkStart w:id="1668" w:name="_Toc100906932"/>
      <w:bookmarkStart w:id="1669" w:name="_Toc100978212"/>
      <w:bookmarkStart w:id="1670" w:name="_Toc100978597"/>
      <w:bookmarkStart w:id="1671" w:name="_Toc239472862"/>
      <w:bookmarkStart w:id="1672" w:name="_Toc239473480"/>
      <w:r w:rsidRPr="00677BB3">
        <w:t>if a Bidder:</w:t>
      </w:r>
      <w:bookmarkEnd w:id="1663"/>
      <w:bookmarkEnd w:id="1664"/>
      <w:bookmarkEnd w:id="1665"/>
      <w:bookmarkEnd w:id="1666"/>
      <w:bookmarkEnd w:id="1667"/>
      <w:bookmarkEnd w:id="1668"/>
      <w:bookmarkEnd w:id="1669"/>
      <w:bookmarkEnd w:id="1670"/>
      <w:bookmarkEnd w:id="1671"/>
      <w:bookmarkEnd w:id="1672"/>
    </w:p>
    <w:p w:rsidR="00BE30C4" w:rsidRPr="00677BB3" w:rsidRDefault="00BE30C4" w:rsidP="00BE30C4">
      <w:pPr>
        <w:pStyle w:val="Style1"/>
        <w:numPr>
          <w:ilvl w:val="4"/>
          <w:numId w:val="1"/>
        </w:numPr>
      </w:pPr>
      <w:bookmarkStart w:id="1673" w:name="_Toc99261540"/>
      <w:bookmarkStart w:id="1674" w:name="_Toc99766151"/>
      <w:bookmarkStart w:id="1675" w:name="_Toc99862518"/>
      <w:bookmarkStart w:id="1676" w:name="_Toc99942603"/>
      <w:bookmarkStart w:id="1677" w:name="_Toc100755309"/>
      <w:bookmarkStart w:id="1678" w:name="_Toc100906933"/>
      <w:bookmarkStart w:id="1679" w:name="_Toc100978213"/>
      <w:bookmarkStart w:id="1680" w:name="_Toc100978598"/>
      <w:bookmarkStart w:id="1681" w:name="_Toc239472863"/>
      <w:bookmarkStart w:id="1682" w:name="_Toc239473481"/>
      <w:r w:rsidRPr="00677BB3">
        <w:t xml:space="preserve">withdraws its bid during the period of bid validity specified in </w:t>
      </w:r>
      <w:r w:rsidRPr="00677BB3">
        <w:rPr>
          <w:b/>
        </w:rPr>
        <w:t>ITB</w:t>
      </w:r>
      <w:r w:rsidRPr="00677BB3">
        <w:t xml:space="preserve"> Clause </w:t>
      </w:r>
      <w:fldSimple w:instr=" REF _Ref242173859 \r \h  \* MERGEFORMAT ">
        <w:r w:rsidR="004A4664">
          <w:t>17</w:t>
        </w:r>
      </w:fldSimple>
      <w:r w:rsidRPr="00677BB3">
        <w:t>;</w:t>
      </w:r>
      <w:bookmarkEnd w:id="1673"/>
      <w:bookmarkEnd w:id="1674"/>
      <w:bookmarkEnd w:id="1675"/>
      <w:bookmarkEnd w:id="1676"/>
      <w:bookmarkEnd w:id="1677"/>
      <w:bookmarkEnd w:id="1678"/>
      <w:bookmarkEnd w:id="1679"/>
      <w:bookmarkEnd w:id="1680"/>
      <w:bookmarkEnd w:id="1681"/>
      <w:bookmarkEnd w:id="1682"/>
    </w:p>
    <w:p w:rsidR="00BE30C4" w:rsidRPr="00677BB3" w:rsidRDefault="00BE30C4" w:rsidP="00BE30C4">
      <w:pPr>
        <w:pStyle w:val="Style1"/>
        <w:numPr>
          <w:ilvl w:val="4"/>
          <w:numId w:val="1"/>
        </w:numPr>
      </w:pPr>
      <w:bookmarkStart w:id="1683" w:name="_Toc239472864"/>
      <w:bookmarkStart w:id="1684" w:name="_Toc239473482"/>
      <w:bookmarkStart w:id="1685" w:name="_Toc99261541"/>
      <w:bookmarkStart w:id="1686" w:name="_Toc99766152"/>
      <w:bookmarkStart w:id="1687" w:name="_Toc99862519"/>
      <w:bookmarkStart w:id="1688" w:name="_Toc99942604"/>
      <w:bookmarkStart w:id="1689" w:name="_Toc100755310"/>
      <w:bookmarkStart w:id="1690" w:name="_Toc100906934"/>
      <w:bookmarkStart w:id="1691" w:name="_Toc100978214"/>
      <w:bookmarkStart w:id="1692" w:name="_Toc100978599"/>
      <w:r w:rsidRPr="00677BB3">
        <w:t xml:space="preserve">does not accept the correction of errors pursuant to </w:t>
      </w:r>
      <w:r w:rsidRPr="00677BB3">
        <w:rPr>
          <w:b/>
        </w:rPr>
        <w:t>ITB</w:t>
      </w:r>
      <w:r w:rsidRPr="00677BB3">
        <w:t xml:space="preserve"> Clause </w:t>
      </w:r>
      <w:fldSimple w:instr=" REF _Ref240874507 \r \h  \* MERGEFORMAT ">
        <w:r w:rsidR="004A4664">
          <w:t>28.3(b)</w:t>
        </w:r>
      </w:fldSimple>
      <w:r w:rsidRPr="00677BB3">
        <w:t>;</w:t>
      </w:r>
      <w:bookmarkEnd w:id="1683"/>
      <w:bookmarkEnd w:id="1684"/>
    </w:p>
    <w:p w:rsidR="00BE30C4" w:rsidRPr="00677BB3" w:rsidRDefault="00BE30C4" w:rsidP="00BE30C4">
      <w:pPr>
        <w:pStyle w:val="Style1"/>
        <w:numPr>
          <w:ilvl w:val="4"/>
          <w:numId w:val="1"/>
        </w:numPr>
      </w:pPr>
      <w:bookmarkStart w:id="1693" w:name="_Toc239472865"/>
      <w:bookmarkStart w:id="1694" w:name="_Toc239473483"/>
      <w:r>
        <w:t xml:space="preserve">has </w:t>
      </w:r>
      <w:r w:rsidRPr="00677BB3">
        <w:t xml:space="preserve">a finding against </w:t>
      </w:r>
      <w:r>
        <w:t xml:space="preserve">the veracity of any of the documents submitted </w:t>
      </w:r>
      <w:r w:rsidRPr="00677BB3">
        <w:t xml:space="preserve">as stated in </w:t>
      </w:r>
      <w:r w:rsidRPr="00677BB3">
        <w:rPr>
          <w:b/>
        </w:rPr>
        <w:t>ITB</w:t>
      </w:r>
      <w:r w:rsidRPr="00677BB3">
        <w:t xml:space="preserve"> Clause</w:t>
      </w:r>
      <w:r>
        <w:t xml:space="preserve"> 29.2</w:t>
      </w:r>
      <w:r w:rsidRPr="00677BB3">
        <w:t xml:space="preserve">; </w:t>
      </w:r>
      <w:bookmarkEnd w:id="1685"/>
      <w:bookmarkEnd w:id="1686"/>
      <w:bookmarkEnd w:id="1687"/>
      <w:bookmarkEnd w:id="1688"/>
      <w:bookmarkEnd w:id="1689"/>
      <w:bookmarkEnd w:id="1690"/>
      <w:bookmarkEnd w:id="1691"/>
      <w:bookmarkEnd w:id="1692"/>
      <w:bookmarkEnd w:id="1693"/>
      <w:bookmarkEnd w:id="1694"/>
    </w:p>
    <w:p w:rsidR="00BE30C4" w:rsidRPr="00677BB3" w:rsidRDefault="00BE30C4" w:rsidP="00BE30C4">
      <w:pPr>
        <w:pStyle w:val="Style1"/>
        <w:numPr>
          <w:ilvl w:val="4"/>
          <w:numId w:val="1"/>
        </w:numPr>
      </w:pPr>
      <w:r w:rsidRPr="00677BB3">
        <w:t>submissionof eligibility requirements containing false information or falsified documents;</w:t>
      </w:r>
    </w:p>
    <w:p w:rsidR="00BE30C4" w:rsidRPr="00677BB3" w:rsidRDefault="00BE30C4" w:rsidP="00BE30C4">
      <w:pPr>
        <w:pStyle w:val="Style1"/>
        <w:numPr>
          <w:ilvl w:val="4"/>
          <w:numId w:val="1"/>
        </w:numPr>
      </w:pPr>
      <w:r w:rsidRPr="00677BB3">
        <w:t>submission of bids that contain false information or falsified documents, or the concealment of such information in the bids in order to influence the outcome of eligibility screening or any other stage of the public bidding;</w:t>
      </w:r>
    </w:p>
    <w:p w:rsidR="00BE30C4" w:rsidRPr="00677BB3" w:rsidRDefault="00BE30C4" w:rsidP="00BE30C4">
      <w:pPr>
        <w:pStyle w:val="Style1"/>
        <w:numPr>
          <w:ilvl w:val="4"/>
          <w:numId w:val="1"/>
        </w:numPr>
      </w:pPr>
      <w:r w:rsidRPr="00677BB3">
        <w:t>allowing the use of one’s name, or using the name of another for purposes of public bidding;</w:t>
      </w:r>
    </w:p>
    <w:p w:rsidR="00BE30C4" w:rsidRPr="00677BB3" w:rsidRDefault="00BE30C4" w:rsidP="00BE30C4">
      <w:pPr>
        <w:pStyle w:val="Style1"/>
        <w:numPr>
          <w:ilvl w:val="4"/>
          <w:numId w:val="1"/>
        </w:numPr>
      </w:pPr>
      <w:r w:rsidRPr="00677BB3">
        <w:t xml:space="preserve">withdrawal of a bid, or refusal to accept an award, or enter into contract with the Government without justifiable cause, after the Bidder had been adjudged as having submitted the </w:t>
      </w:r>
      <w:r>
        <w:t>LCRB</w:t>
      </w:r>
      <w:r w:rsidRPr="00677BB3">
        <w:t>;</w:t>
      </w:r>
    </w:p>
    <w:p w:rsidR="00BE30C4" w:rsidRPr="00677BB3" w:rsidRDefault="00BE30C4" w:rsidP="00BE30C4">
      <w:pPr>
        <w:pStyle w:val="Style1"/>
        <w:numPr>
          <w:ilvl w:val="4"/>
          <w:numId w:val="1"/>
        </w:numPr>
      </w:pPr>
      <w:r w:rsidRPr="00677BB3">
        <w:lastRenderedPageBreak/>
        <w:t>refusal or failure to post the required performance security within the prescribed time;</w:t>
      </w:r>
    </w:p>
    <w:p w:rsidR="00BE30C4" w:rsidRPr="00677BB3" w:rsidRDefault="00BE30C4" w:rsidP="00BE30C4">
      <w:pPr>
        <w:pStyle w:val="Style1"/>
        <w:numPr>
          <w:ilvl w:val="4"/>
          <w:numId w:val="1"/>
        </w:numPr>
      </w:pPr>
      <w:r w:rsidRPr="00677BB3">
        <w:t>refusal to clarify or validate in writing its bid during post-qualification within a period of seven (7) calendar days from receipt of the request for clarification;</w:t>
      </w:r>
    </w:p>
    <w:p w:rsidR="00BE30C4" w:rsidRPr="00677BB3" w:rsidRDefault="00BE30C4" w:rsidP="00BE30C4">
      <w:pPr>
        <w:pStyle w:val="Style1"/>
        <w:numPr>
          <w:ilvl w:val="4"/>
          <w:numId w:val="1"/>
        </w:numPr>
      </w:pPr>
      <w:r w:rsidRPr="00677BB3">
        <w:t xml:space="preserve">any documented attempt by a </w:t>
      </w:r>
      <w:r>
        <w:t>B</w:t>
      </w:r>
      <w:r w:rsidRPr="00677BB3">
        <w:t xml:space="preserve">idder to unduly influence the outcome of the bidding in his </w:t>
      </w:r>
      <w:r w:rsidR="00263412">
        <w:pgNum/>
      </w:r>
      <w:r w:rsidR="00263412">
        <w:t>avour</w:t>
      </w:r>
      <w:r w:rsidRPr="00677BB3">
        <w:t>;</w:t>
      </w:r>
    </w:p>
    <w:p w:rsidR="00BE30C4" w:rsidRPr="00677BB3" w:rsidRDefault="00BE30C4" w:rsidP="00BE30C4">
      <w:pPr>
        <w:pStyle w:val="Style1"/>
        <w:numPr>
          <w:ilvl w:val="4"/>
          <w:numId w:val="1"/>
        </w:numPr>
      </w:pPr>
      <w:r w:rsidRPr="00677BB3">
        <w:t>failure of the potential joint venture partners to enter into the joint venture after the bid is declared successful; or</w:t>
      </w:r>
    </w:p>
    <w:p w:rsidR="00BE30C4" w:rsidRPr="00677BB3" w:rsidRDefault="00BE30C4" w:rsidP="00BE30C4">
      <w:pPr>
        <w:pStyle w:val="Style1"/>
        <w:numPr>
          <w:ilvl w:val="4"/>
          <w:numId w:val="1"/>
        </w:numPr>
      </w:pPr>
      <w:r w:rsidRPr="00677BB3">
        <w:t>all other acts that tend to defeat the purpose of the competitive bidding, such as habitually withdrawing from bidding, submitting late Bids or patently insufficient bid, for at least three (3) times within a year, except for valid reasons.</w:t>
      </w:r>
    </w:p>
    <w:p w:rsidR="00BE30C4" w:rsidRPr="00677BB3" w:rsidRDefault="00BE30C4" w:rsidP="00BE30C4">
      <w:pPr>
        <w:pStyle w:val="Style1"/>
        <w:numPr>
          <w:ilvl w:val="3"/>
          <w:numId w:val="1"/>
        </w:numPr>
      </w:pPr>
      <w:bookmarkStart w:id="1695" w:name="_Toc99261543"/>
      <w:bookmarkStart w:id="1696" w:name="_Toc99766154"/>
      <w:bookmarkStart w:id="1697" w:name="_Toc99862521"/>
      <w:bookmarkStart w:id="1698" w:name="_Toc99942606"/>
      <w:bookmarkStart w:id="1699" w:name="_Toc100755312"/>
      <w:bookmarkStart w:id="1700" w:name="_Toc100906936"/>
      <w:bookmarkStart w:id="1701" w:name="_Toc100978216"/>
      <w:bookmarkStart w:id="1702" w:name="_Toc100978601"/>
      <w:bookmarkStart w:id="1703" w:name="_Toc239472867"/>
      <w:bookmarkStart w:id="1704" w:name="_Toc239473485"/>
      <w:r w:rsidRPr="00677BB3">
        <w:t>if the successful Bidder:</w:t>
      </w:r>
      <w:bookmarkEnd w:id="1695"/>
      <w:bookmarkEnd w:id="1696"/>
      <w:bookmarkEnd w:id="1697"/>
      <w:bookmarkEnd w:id="1698"/>
      <w:bookmarkEnd w:id="1699"/>
      <w:bookmarkEnd w:id="1700"/>
      <w:bookmarkEnd w:id="1701"/>
      <w:bookmarkEnd w:id="1702"/>
      <w:bookmarkEnd w:id="1703"/>
      <w:bookmarkEnd w:id="1704"/>
    </w:p>
    <w:p w:rsidR="00BE30C4" w:rsidRPr="00677BB3" w:rsidRDefault="00BE30C4" w:rsidP="00BE30C4">
      <w:pPr>
        <w:pStyle w:val="Style1"/>
        <w:numPr>
          <w:ilvl w:val="4"/>
          <w:numId w:val="1"/>
        </w:numPr>
      </w:pPr>
      <w:bookmarkStart w:id="1705" w:name="_Toc99261544"/>
      <w:bookmarkStart w:id="1706" w:name="_Toc99766155"/>
      <w:bookmarkStart w:id="1707" w:name="_Toc99862522"/>
      <w:bookmarkStart w:id="1708" w:name="_Toc99942607"/>
      <w:bookmarkStart w:id="1709" w:name="_Toc100755313"/>
      <w:bookmarkStart w:id="1710" w:name="_Toc100906937"/>
      <w:bookmarkStart w:id="1711" w:name="_Toc100978217"/>
      <w:bookmarkStart w:id="1712" w:name="_Toc100978602"/>
      <w:r w:rsidRPr="00677BB3">
        <w:t xml:space="preserve">fails </w:t>
      </w:r>
      <w:bookmarkStart w:id="1713" w:name="_Toc239472868"/>
      <w:bookmarkStart w:id="1714" w:name="_Toc239473486"/>
      <w:r w:rsidRPr="00677BB3">
        <w:t xml:space="preserve">to sign the contract in accordance with </w:t>
      </w:r>
      <w:r w:rsidRPr="00677BB3">
        <w:rPr>
          <w:b/>
        </w:rPr>
        <w:t>ITB</w:t>
      </w:r>
      <w:r w:rsidRPr="00677BB3">
        <w:t xml:space="preserve"> Clause </w:t>
      </w:r>
      <w:fldSimple w:instr=" REF _Ref99267225 \r \h  \* MERGEFORMAT ">
        <w:r w:rsidR="004A4664">
          <w:t>32</w:t>
        </w:r>
      </w:fldSimple>
      <w:r w:rsidRPr="00677BB3">
        <w:t>;</w:t>
      </w:r>
      <w:bookmarkEnd w:id="1705"/>
      <w:bookmarkEnd w:id="1706"/>
      <w:bookmarkEnd w:id="1707"/>
      <w:bookmarkEnd w:id="1708"/>
      <w:bookmarkEnd w:id="1709"/>
      <w:bookmarkEnd w:id="1710"/>
      <w:bookmarkEnd w:id="1711"/>
      <w:bookmarkEnd w:id="1712"/>
      <w:bookmarkEnd w:id="1713"/>
      <w:bookmarkEnd w:id="1714"/>
      <w:r w:rsidRPr="00677BB3">
        <w:t xml:space="preserve"> or</w:t>
      </w:r>
    </w:p>
    <w:p w:rsidR="00BE30C4" w:rsidRPr="00677BB3" w:rsidRDefault="00BE30C4" w:rsidP="00BE30C4">
      <w:pPr>
        <w:pStyle w:val="Style1"/>
        <w:numPr>
          <w:ilvl w:val="4"/>
          <w:numId w:val="1"/>
        </w:numPr>
      </w:pPr>
      <w:bookmarkStart w:id="1715" w:name="_Toc99261545"/>
      <w:bookmarkStart w:id="1716" w:name="_Toc99766156"/>
      <w:bookmarkStart w:id="1717" w:name="_Toc99862523"/>
      <w:bookmarkStart w:id="1718" w:name="_Toc99942608"/>
      <w:bookmarkStart w:id="1719" w:name="_Toc100755314"/>
      <w:bookmarkStart w:id="1720" w:name="_Toc100906938"/>
      <w:bookmarkStart w:id="1721" w:name="_Toc100978218"/>
      <w:bookmarkStart w:id="1722" w:name="_Toc100978603"/>
      <w:r w:rsidRPr="00677BB3">
        <w:t>fails</w:t>
      </w:r>
      <w:bookmarkStart w:id="1723" w:name="_Toc239472869"/>
      <w:bookmarkStart w:id="1724" w:name="_Toc239473487"/>
      <w:r w:rsidRPr="00677BB3">
        <w:t xml:space="preserve">to furnish performance security in accordance with </w:t>
      </w:r>
      <w:r w:rsidRPr="00677BB3">
        <w:rPr>
          <w:b/>
        </w:rPr>
        <w:t>ITB</w:t>
      </w:r>
      <w:r w:rsidRPr="00677BB3">
        <w:t xml:space="preserve"> Clause </w:t>
      </w:r>
      <w:fldSimple w:instr=" REF _Ref100723373 \r \h  \* MERGEFORMAT ">
        <w:r w:rsidR="004A4664">
          <w:t>33</w:t>
        </w:r>
      </w:fldSimple>
      <w:bookmarkStart w:id="1725" w:name="_Ref97225806"/>
      <w:bookmarkStart w:id="1726" w:name="_Toc99261546"/>
      <w:bookmarkStart w:id="1727" w:name="_Toc99766157"/>
      <w:bookmarkStart w:id="1728" w:name="_Toc99862524"/>
      <w:bookmarkStart w:id="1729" w:name="_Toc99942609"/>
      <w:bookmarkStart w:id="1730" w:name="_Toc100755315"/>
      <w:bookmarkStart w:id="1731" w:name="_Toc100906939"/>
      <w:bookmarkStart w:id="1732" w:name="_Toc100978219"/>
      <w:bookmarkStart w:id="1733" w:name="_Toc100978604"/>
      <w:bookmarkStart w:id="1734" w:name="_Toc239472870"/>
      <w:bookmarkStart w:id="1735" w:name="_Toc239473488"/>
      <w:bookmarkStart w:id="1736" w:name="_Ref239525416"/>
      <w:bookmarkStart w:id="1737" w:name="_Ref240128217"/>
      <w:bookmarkEnd w:id="1715"/>
      <w:bookmarkEnd w:id="1716"/>
      <w:bookmarkEnd w:id="1717"/>
      <w:bookmarkEnd w:id="1718"/>
      <w:bookmarkEnd w:id="1719"/>
      <w:bookmarkEnd w:id="1720"/>
      <w:bookmarkEnd w:id="1721"/>
      <w:bookmarkEnd w:id="1722"/>
      <w:bookmarkEnd w:id="1723"/>
      <w:bookmarkEnd w:id="1724"/>
      <w:r w:rsidRPr="00677BB3">
        <w:t>.</w:t>
      </w:r>
      <w:bookmarkEnd w:id="1725"/>
      <w:bookmarkEnd w:id="1726"/>
      <w:bookmarkEnd w:id="1727"/>
      <w:bookmarkEnd w:id="1728"/>
      <w:bookmarkEnd w:id="1729"/>
      <w:bookmarkEnd w:id="1730"/>
      <w:bookmarkEnd w:id="1731"/>
      <w:bookmarkEnd w:id="1732"/>
      <w:bookmarkEnd w:id="1733"/>
      <w:bookmarkEnd w:id="1734"/>
      <w:bookmarkEnd w:id="1735"/>
      <w:bookmarkEnd w:id="1736"/>
      <w:bookmarkEnd w:id="1737"/>
    </w:p>
    <w:p w:rsidR="00BE30C4" w:rsidRPr="00677BB3" w:rsidRDefault="00BE30C4" w:rsidP="00BE30C4">
      <w:pPr>
        <w:pStyle w:val="Heading3"/>
      </w:pPr>
      <w:bookmarkStart w:id="1738" w:name="_Toc239472871"/>
      <w:bookmarkStart w:id="1739" w:name="_Toc239473489"/>
      <w:bookmarkStart w:id="1740" w:name="_Ref239526788"/>
      <w:bookmarkStart w:id="1741" w:name="_Toc239645972"/>
      <w:bookmarkStart w:id="1742" w:name="_Toc240079320"/>
      <w:bookmarkStart w:id="1743" w:name="_Toc242865993"/>
      <w:bookmarkStart w:id="1744" w:name="_Toc281305288"/>
      <w:r w:rsidRPr="00677BB3">
        <w:t>Format and Signing of Bid</w:t>
      </w:r>
      <w:bookmarkEnd w:id="1738"/>
      <w:bookmarkEnd w:id="1739"/>
      <w:bookmarkEnd w:id="1740"/>
      <w:bookmarkEnd w:id="1741"/>
      <w:r w:rsidRPr="00677BB3">
        <w:t>s</w:t>
      </w:r>
      <w:bookmarkEnd w:id="1742"/>
      <w:bookmarkEnd w:id="1743"/>
      <w:bookmarkEnd w:id="1744"/>
    </w:p>
    <w:p w:rsidR="00BE30C4" w:rsidRDefault="00BE30C4" w:rsidP="00BE30C4">
      <w:pPr>
        <w:pStyle w:val="Style1"/>
        <w:tabs>
          <w:tab w:val="num" w:pos="1440"/>
        </w:tabs>
      </w:pPr>
      <w:bookmarkStart w:id="1745" w:name="_Toc239472872"/>
      <w:bookmarkStart w:id="1746" w:name="_Toc239473490"/>
      <w:bookmarkStart w:id="1747" w:name="_Ref242175264"/>
      <w:r w:rsidRPr="00677BB3">
        <w:t xml:space="preserve">Bidders shall submit their bids through their duly authorized representative using the appropriate forms provided in </w:t>
      </w:r>
      <w:fldSimple w:instr=" REF _Ref97444158 \h  \* MERGEFORMAT ">
        <w:r w:rsidR="004A4664" w:rsidRPr="00677BB3">
          <w:t>Section VIII. Bidding Forms</w:t>
        </w:r>
      </w:fldSimple>
      <w:r w:rsidRPr="00677BB3">
        <w:t xml:space="preserve"> on or before the deadline specified in the </w:t>
      </w:r>
      <w:r w:rsidRPr="00677BB3">
        <w:rPr>
          <w:b/>
        </w:rPr>
        <w:t>ITB</w:t>
      </w:r>
      <w:r w:rsidRPr="00677BB3">
        <w:t xml:space="preserve"> Clauses </w:t>
      </w:r>
      <w:fldSimple w:instr=" REF _Ref242175241 \r \h  \* MERGEFORMAT ">
        <w:r w:rsidR="004A4664">
          <w:t>21</w:t>
        </w:r>
      </w:fldSimple>
      <w:r w:rsidRPr="00677BB3">
        <w:t xml:space="preserve"> in two (2) separate sealed bid envelopes, and which shall be submitted simultaneously. The first shall contain the technical component of the bid, including the eligibility requirements under </w:t>
      </w:r>
      <w:r w:rsidRPr="00677BB3">
        <w:rPr>
          <w:b/>
        </w:rPr>
        <w:t>ITB</w:t>
      </w:r>
      <w:r w:rsidRPr="00677BB3">
        <w:t xml:space="preserve"> Clause </w:t>
      </w:r>
      <w:fldSimple w:instr=" REF _Ref239391592 \r \h  \* MERGEFORMAT ">
        <w:r w:rsidR="004A4664">
          <w:t>12.1</w:t>
        </w:r>
      </w:fldSimple>
      <w:r w:rsidRPr="00677BB3">
        <w:t>, and the second shall contain the financial component of the bid.</w:t>
      </w:r>
      <w:bookmarkEnd w:id="1745"/>
      <w:bookmarkEnd w:id="1746"/>
      <w:bookmarkEnd w:id="1747"/>
      <w:r w:rsidRPr="00836D46">
        <w:t>This shall also be observed for each lot in the case of lot procurement</w:t>
      </w:r>
      <w:r>
        <w:t>.</w:t>
      </w:r>
    </w:p>
    <w:p w:rsidR="00BE30C4" w:rsidRPr="00677BB3" w:rsidRDefault="00BE30C4" w:rsidP="00BE30C4">
      <w:pPr>
        <w:pStyle w:val="Style1"/>
        <w:tabs>
          <w:tab w:val="num" w:pos="1440"/>
        </w:tabs>
      </w:pPr>
      <w:bookmarkStart w:id="1748" w:name="_Toc239472873"/>
      <w:bookmarkStart w:id="1749" w:name="_Toc239473491"/>
      <w:r w:rsidRPr="00677BB3">
        <w:t xml:space="preserve">Forms as mentioned in </w:t>
      </w:r>
      <w:r w:rsidRPr="00677BB3">
        <w:rPr>
          <w:b/>
        </w:rPr>
        <w:t>ITB</w:t>
      </w:r>
      <w:r w:rsidRPr="00677BB3">
        <w:t xml:space="preserve"> Clause </w:t>
      </w:r>
      <w:fldSimple w:instr=" REF _Ref242175264 \r \h  \* MERGEFORMAT ">
        <w:r w:rsidR="004A4664">
          <w:t>19.1</w:t>
        </w:r>
      </w:fldSimple>
      <w:r w:rsidRPr="00677BB3">
        <w:t xml:space="preserve"> must be completed without any alterations to their format, and no substitute form shall be accepted. All blank spaces shall be filled in with the information requested.</w:t>
      </w:r>
      <w:bookmarkEnd w:id="1748"/>
      <w:bookmarkEnd w:id="1749"/>
    </w:p>
    <w:p w:rsidR="00BE30C4" w:rsidRPr="00677BB3" w:rsidRDefault="00BE30C4" w:rsidP="00BE30C4">
      <w:pPr>
        <w:pStyle w:val="Style1"/>
        <w:tabs>
          <w:tab w:val="num" w:pos="1440"/>
        </w:tabs>
      </w:pPr>
      <w:bookmarkStart w:id="1750" w:name="_Toc239472874"/>
      <w:bookmarkStart w:id="1751" w:name="_Toc239473492"/>
      <w:r w:rsidRPr="00677BB3">
        <w:t xml:space="preserve">The Bidder shall prepare and submit an original of the first and second envelopes as described in </w:t>
      </w:r>
      <w:r w:rsidRPr="00677BB3">
        <w:rPr>
          <w:b/>
        </w:rPr>
        <w:t>ITB</w:t>
      </w:r>
      <w:r w:rsidRPr="00677BB3">
        <w:t xml:space="preserve"> Clauses </w:t>
      </w:r>
      <w:fldSimple w:instr=" REF _Ref242673639 \r \h  \* MERGEFORMAT ">
        <w:r w:rsidR="004A4664">
          <w:t>12</w:t>
        </w:r>
      </w:fldSimple>
      <w:r w:rsidRPr="00677BB3">
        <w:t xml:space="preserve"> and </w:t>
      </w:r>
      <w:fldSimple w:instr=" REF _Ref242175280 \r \h  \* MERGEFORMAT ">
        <w:r w:rsidR="004A4664">
          <w:t>13</w:t>
        </w:r>
      </w:fldSimple>
      <w:r w:rsidRPr="00677BB3">
        <w:t xml:space="preserve">. </w:t>
      </w:r>
      <w:r w:rsidRPr="00286A7C">
        <w:t>In addition, the Bidder shall submit copies of the first and second envelopes</w:t>
      </w:r>
      <w:r>
        <w:t>.</w:t>
      </w:r>
      <w:r w:rsidRPr="00677BB3">
        <w:t xml:space="preserve"> In the event of any discrepancy between the original and the copies, the original shall prevail.</w:t>
      </w:r>
      <w:bookmarkEnd w:id="1750"/>
      <w:bookmarkEnd w:id="1751"/>
    </w:p>
    <w:p w:rsidR="00BE30C4" w:rsidRPr="00677BB3" w:rsidRDefault="00BE30C4" w:rsidP="00BE30C4">
      <w:pPr>
        <w:pStyle w:val="Style1"/>
        <w:tabs>
          <w:tab w:val="num" w:pos="1440"/>
        </w:tabs>
      </w:pPr>
      <w:bookmarkStart w:id="1752" w:name="_Toc239472875"/>
      <w:bookmarkStart w:id="1753" w:name="_Toc239473493"/>
      <w:r>
        <w:t xml:space="preserve">Each and every page of the Bid Form, including the Schedule of Prices, under Section VIII hereof, </w:t>
      </w:r>
      <w:r w:rsidRPr="00677BB3">
        <w:t>shall be signed by the duly authorized representative/s of the Bidder.</w:t>
      </w:r>
      <w:bookmarkEnd w:id="1752"/>
      <w:bookmarkEnd w:id="1753"/>
      <w:r>
        <w:t xml:space="preserve"> Failure to do so shall be a ground for the rejection of the bid.</w:t>
      </w:r>
    </w:p>
    <w:p w:rsidR="00BE30C4" w:rsidRPr="00677BB3" w:rsidRDefault="00BE30C4" w:rsidP="00BE30C4">
      <w:pPr>
        <w:pStyle w:val="Style1"/>
        <w:tabs>
          <w:tab w:val="num" w:pos="1440"/>
        </w:tabs>
      </w:pPr>
      <w:bookmarkStart w:id="1754" w:name="_Toc239472876"/>
      <w:bookmarkStart w:id="1755" w:name="_Toc239473494"/>
      <w:r w:rsidRPr="00677BB3">
        <w:t xml:space="preserve">Any interlineations, erasures, or overwriting shall be valid only if they are signed or </w:t>
      </w:r>
      <w:r w:rsidR="00263412">
        <w:pgNum/>
      </w:r>
      <w:r w:rsidR="00263412">
        <w:t>avour</w:t>
      </w:r>
      <w:r w:rsidR="00263412">
        <w:pgNum/>
      </w:r>
      <w:r w:rsidR="00263412">
        <w:t>led</w:t>
      </w:r>
      <w:r w:rsidRPr="00677BB3">
        <w:t xml:space="preserve"> by the duly authorized representative/s of the Bidder.</w:t>
      </w:r>
      <w:bookmarkEnd w:id="1754"/>
      <w:bookmarkEnd w:id="1755"/>
    </w:p>
    <w:p w:rsidR="00BE30C4" w:rsidRPr="00677BB3" w:rsidRDefault="00BE30C4" w:rsidP="00BE30C4">
      <w:pPr>
        <w:pStyle w:val="Heading3"/>
      </w:pPr>
      <w:bookmarkStart w:id="1756" w:name="_Toc239472877"/>
      <w:bookmarkStart w:id="1757" w:name="_Toc239473495"/>
      <w:bookmarkStart w:id="1758" w:name="_Ref239526796"/>
      <w:bookmarkStart w:id="1759" w:name="_Toc239645973"/>
      <w:bookmarkStart w:id="1760" w:name="_Toc240079321"/>
      <w:bookmarkStart w:id="1761" w:name="_Toc242865994"/>
      <w:bookmarkStart w:id="1762" w:name="_Toc281305289"/>
      <w:r w:rsidRPr="00677BB3">
        <w:lastRenderedPageBreak/>
        <w:t>Sealing and Marking of Bids</w:t>
      </w:r>
      <w:bookmarkEnd w:id="1756"/>
      <w:bookmarkEnd w:id="1757"/>
      <w:bookmarkEnd w:id="1758"/>
      <w:bookmarkEnd w:id="1759"/>
      <w:bookmarkEnd w:id="1760"/>
      <w:bookmarkEnd w:id="1761"/>
      <w:bookmarkEnd w:id="1762"/>
    </w:p>
    <w:p w:rsidR="00BE30C4" w:rsidRPr="00677BB3" w:rsidRDefault="00BE30C4" w:rsidP="00BE30C4">
      <w:pPr>
        <w:pStyle w:val="Style1"/>
      </w:pPr>
      <w:bookmarkStart w:id="1763" w:name="_Toc239472878"/>
      <w:bookmarkStart w:id="1764" w:name="_Toc239473496"/>
      <w:bookmarkStart w:id="1765" w:name="_Ref239525905"/>
      <w:r w:rsidRPr="00677BB3">
        <w:t xml:space="preserve">Bidders shall enclose their original eligibility and technical documents described in </w:t>
      </w:r>
      <w:r w:rsidRPr="00677BB3">
        <w:rPr>
          <w:b/>
        </w:rPr>
        <w:t>ITB</w:t>
      </w:r>
      <w:r w:rsidRPr="00677BB3">
        <w:t xml:space="preserve"> Clause </w:t>
      </w:r>
      <w:fldSimple w:instr=" REF _Ref242673639 \r \h  \* MERGEFORMAT ">
        <w:r w:rsidR="004A4664">
          <w:t>12</w:t>
        </w:r>
      </w:fldSimple>
      <w:r w:rsidRPr="00677BB3">
        <w:t xml:space="preserve"> in one sealed envelope marked “ORIGINAL </w:t>
      </w:r>
      <w:r w:rsidR="00263412">
        <w:t>–</w:t>
      </w:r>
      <w:r w:rsidRPr="00677BB3">
        <w:t xml:space="preserve"> TECHNICAL COMPONENT”, and the original of their financial component in another sealed envelope marked “ORIGINAL </w:t>
      </w:r>
      <w:r w:rsidR="00263412">
        <w:t>–</w:t>
      </w:r>
      <w:r w:rsidRPr="00677BB3">
        <w:t xml:space="preserve"> FINANCIAL COMPONENT”, sealing them all in an outer envelope marked “ORIGINAL BID”.</w:t>
      </w:r>
      <w:bookmarkEnd w:id="1763"/>
      <w:bookmarkEnd w:id="1764"/>
      <w:bookmarkEnd w:id="1765"/>
    </w:p>
    <w:p w:rsidR="00BE30C4" w:rsidRPr="00677BB3" w:rsidRDefault="00BE30C4" w:rsidP="00BE30C4">
      <w:pPr>
        <w:pStyle w:val="Style1"/>
      </w:pPr>
      <w:bookmarkStart w:id="1766" w:name="_Toc239472879"/>
      <w:bookmarkStart w:id="1767" w:name="_Toc239473497"/>
      <w:r w:rsidRPr="00677BB3">
        <w:t>Each copy of the first and second envelopes shall be similarly sealed duly marking the inner envelopes as “COPY NO. ___ - TECHNICAL COMPONENT” and “COPY NO. ___ – FINANCIAL COMPONENT” and the outer envelope as “COPY NO. ___”, respectively.  These envelopes containing the original and the copies shall then be enclosed in one single envelope.</w:t>
      </w:r>
      <w:bookmarkEnd w:id="1766"/>
      <w:bookmarkEnd w:id="1767"/>
    </w:p>
    <w:p w:rsidR="00BE30C4" w:rsidRPr="00677BB3" w:rsidRDefault="00BE30C4" w:rsidP="00BE30C4">
      <w:pPr>
        <w:pStyle w:val="Style1"/>
      </w:pPr>
      <w:bookmarkStart w:id="1768" w:name="_Toc239472880"/>
      <w:bookmarkStart w:id="1769" w:name="_Toc239473498"/>
      <w:bookmarkStart w:id="1770" w:name="_Ref239526012"/>
      <w:r w:rsidRPr="00677BB3">
        <w:t xml:space="preserve">The original and the number of copies of the Bid as indicated in the </w:t>
      </w:r>
      <w:hyperlink w:anchor="bds20_3" w:history="1">
        <w:r w:rsidRPr="00677BB3">
          <w:rPr>
            <w:rStyle w:val="Hyperlink"/>
          </w:rPr>
          <w:t>BDS</w:t>
        </w:r>
      </w:hyperlink>
      <w:r w:rsidRPr="00677BB3">
        <w:t xml:space="preserve"> shall be typed or written in ink and shall be signed by the </w:t>
      </w:r>
      <w:r>
        <w:t>B</w:t>
      </w:r>
      <w:r w:rsidRPr="00677BB3">
        <w:t>idder or its duly authorized representative/s.</w:t>
      </w:r>
      <w:bookmarkEnd w:id="1768"/>
      <w:bookmarkEnd w:id="1769"/>
      <w:bookmarkEnd w:id="1770"/>
    </w:p>
    <w:p w:rsidR="00BE30C4" w:rsidRPr="00677BB3" w:rsidRDefault="00BE30C4" w:rsidP="00BE30C4">
      <w:pPr>
        <w:pStyle w:val="Style1"/>
      </w:pPr>
      <w:bookmarkStart w:id="1771" w:name="_Toc239472881"/>
      <w:bookmarkStart w:id="1772" w:name="_Toc239473499"/>
      <w:r w:rsidRPr="00677BB3">
        <w:t>All envelopes shall:</w:t>
      </w:r>
      <w:bookmarkEnd w:id="1771"/>
      <w:bookmarkEnd w:id="1772"/>
    </w:p>
    <w:p w:rsidR="00BE30C4" w:rsidRPr="00677BB3" w:rsidRDefault="00BE30C4" w:rsidP="00BE30C4">
      <w:pPr>
        <w:pStyle w:val="Style1"/>
        <w:numPr>
          <w:ilvl w:val="3"/>
          <w:numId w:val="1"/>
        </w:numPr>
      </w:pPr>
      <w:bookmarkStart w:id="1773" w:name="_Toc239472882"/>
      <w:bookmarkStart w:id="1774" w:name="_Toc239473500"/>
      <w:r w:rsidRPr="00677BB3">
        <w:t>contain the name of the contract to be bid in capital letters;</w:t>
      </w:r>
      <w:bookmarkEnd w:id="1773"/>
      <w:bookmarkEnd w:id="1774"/>
    </w:p>
    <w:p w:rsidR="00BE30C4" w:rsidRPr="00677BB3" w:rsidRDefault="00BE30C4" w:rsidP="00BE30C4">
      <w:pPr>
        <w:pStyle w:val="Style1"/>
        <w:numPr>
          <w:ilvl w:val="3"/>
          <w:numId w:val="1"/>
        </w:numPr>
      </w:pPr>
      <w:bookmarkStart w:id="1775" w:name="_Toc239472883"/>
      <w:bookmarkStart w:id="1776" w:name="_Toc239473501"/>
      <w:r w:rsidRPr="00677BB3">
        <w:t>bear the name and address of the Bidder in capital letters;</w:t>
      </w:r>
      <w:bookmarkEnd w:id="1775"/>
      <w:bookmarkEnd w:id="1776"/>
    </w:p>
    <w:p w:rsidR="00BE30C4" w:rsidRPr="00677BB3" w:rsidRDefault="00BE30C4" w:rsidP="00BE30C4">
      <w:pPr>
        <w:pStyle w:val="Style1"/>
        <w:numPr>
          <w:ilvl w:val="3"/>
          <w:numId w:val="1"/>
        </w:numPr>
      </w:pPr>
      <w:bookmarkStart w:id="1777" w:name="_Toc239472884"/>
      <w:bookmarkStart w:id="1778" w:name="_Toc239473502"/>
      <w:r w:rsidRPr="00677BB3">
        <w:t xml:space="preserve">be addressed to the Procuring Entity’s BAC in accordance with </w:t>
      </w:r>
      <w:r w:rsidRPr="00474D44">
        <w:rPr>
          <w:b/>
        </w:rPr>
        <w:t>ITB</w:t>
      </w:r>
      <w:r w:rsidRPr="00677BB3">
        <w:t>Clause</w:t>
      </w:r>
      <w:fldSimple w:instr=" REF _Ref33250653 \r \h  \* MERGEFORMAT ">
        <w:r w:rsidR="004A4664">
          <w:t>1.1</w:t>
        </w:r>
      </w:fldSimple>
      <w:r w:rsidRPr="00677BB3">
        <w:t>;</w:t>
      </w:r>
      <w:bookmarkEnd w:id="1777"/>
      <w:bookmarkEnd w:id="1778"/>
    </w:p>
    <w:p w:rsidR="00BE30C4" w:rsidRPr="00677BB3" w:rsidRDefault="00BE30C4" w:rsidP="00BE30C4">
      <w:pPr>
        <w:pStyle w:val="Style1"/>
        <w:numPr>
          <w:ilvl w:val="3"/>
          <w:numId w:val="1"/>
        </w:numPr>
      </w:pPr>
      <w:bookmarkStart w:id="1779" w:name="_Toc239472885"/>
      <w:bookmarkStart w:id="1780" w:name="_Toc239473503"/>
      <w:r w:rsidRPr="00677BB3">
        <w:t xml:space="preserve">bear the specific identification of this bidding process indicated in the </w:t>
      </w:r>
      <w:r w:rsidRPr="00677BB3">
        <w:rPr>
          <w:b/>
        </w:rPr>
        <w:t>ITB</w:t>
      </w:r>
      <w:r w:rsidRPr="00677BB3">
        <w:t xml:space="preserve"> Clause </w:t>
      </w:r>
      <w:fldSimple w:instr=" REF _Ref33250721 \r \h  \* MERGEFORMAT ">
        <w:r w:rsidR="004A4664">
          <w:t>1.2</w:t>
        </w:r>
      </w:fldSimple>
      <w:r w:rsidRPr="00677BB3">
        <w:t>; and</w:t>
      </w:r>
      <w:bookmarkEnd w:id="1779"/>
      <w:bookmarkEnd w:id="1780"/>
    </w:p>
    <w:p w:rsidR="00BE30C4" w:rsidRPr="00677BB3" w:rsidRDefault="00BE30C4" w:rsidP="00BE30C4">
      <w:pPr>
        <w:pStyle w:val="Style1"/>
        <w:numPr>
          <w:ilvl w:val="3"/>
          <w:numId w:val="1"/>
        </w:numPr>
      </w:pPr>
      <w:bookmarkStart w:id="1781" w:name="_Toc239472886"/>
      <w:bookmarkStart w:id="1782" w:name="_Toc239473504"/>
      <w:r w:rsidRPr="00677BB3">
        <w:t xml:space="preserve">bear a warning “DO NOT OPEN BEFORE…” the date and time for the opening of bids, in accordance with </w:t>
      </w:r>
      <w:r w:rsidRPr="00677BB3">
        <w:rPr>
          <w:b/>
        </w:rPr>
        <w:t>ITB</w:t>
      </w:r>
      <w:r w:rsidRPr="00677BB3">
        <w:t xml:space="preserve"> Clause </w:t>
      </w:r>
      <w:fldSimple w:instr=" REF _Ref242175241 \r \h  \* MERGEFORMAT ">
        <w:r w:rsidR="004A4664">
          <w:t>21</w:t>
        </w:r>
      </w:fldSimple>
      <w:r w:rsidRPr="00677BB3">
        <w:t>.</w:t>
      </w:r>
      <w:bookmarkEnd w:id="1781"/>
      <w:bookmarkEnd w:id="1782"/>
    </w:p>
    <w:p w:rsidR="00BE30C4" w:rsidRPr="00677BB3" w:rsidRDefault="00BE30C4" w:rsidP="00BE30C4">
      <w:pPr>
        <w:pStyle w:val="Style1"/>
      </w:pPr>
      <w:r>
        <w:t>Bid envelopes that are not properly sealed and marked, as required in the bidding documents, shall not be rejected, but the Bidder or its duly authorized representative shall acknowledge such condition of the bid as submitted. The BAC or the Procuring Entity shall assume no responsibility for the misplacement of the contents of the improperly sealed or marked bid, or for its premature opening.</w:t>
      </w:r>
    </w:p>
    <w:p w:rsidR="00BE30C4" w:rsidRPr="00677BB3" w:rsidRDefault="00BE30C4" w:rsidP="00BE30C4">
      <w:pPr>
        <w:pStyle w:val="Heading2"/>
      </w:pPr>
      <w:bookmarkStart w:id="1783" w:name="_Toc239472888"/>
      <w:bookmarkStart w:id="1784" w:name="_Toc239473506"/>
      <w:bookmarkStart w:id="1785" w:name="_Toc239585834"/>
      <w:bookmarkStart w:id="1786" w:name="_Toc239586018"/>
      <w:bookmarkStart w:id="1787" w:name="_Toc239586665"/>
      <w:bookmarkStart w:id="1788" w:name="_Toc239586817"/>
      <w:bookmarkStart w:id="1789" w:name="_Toc239472889"/>
      <w:bookmarkStart w:id="1790" w:name="_Toc239473507"/>
      <w:bookmarkStart w:id="1791" w:name="_Toc240079322"/>
      <w:bookmarkEnd w:id="1783"/>
      <w:bookmarkEnd w:id="1784"/>
      <w:bookmarkEnd w:id="1785"/>
      <w:bookmarkEnd w:id="1786"/>
      <w:bookmarkEnd w:id="1787"/>
      <w:bookmarkEnd w:id="1788"/>
      <w:r w:rsidRPr="00677BB3">
        <w:t>Submission and Opening of Bids</w:t>
      </w:r>
      <w:bookmarkStart w:id="1792" w:name="_Toc239472890"/>
      <w:bookmarkStart w:id="1793" w:name="_Toc239473508"/>
      <w:bookmarkEnd w:id="1789"/>
      <w:bookmarkEnd w:id="1790"/>
      <w:bookmarkEnd w:id="1791"/>
      <w:bookmarkEnd w:id="1792"/>
      <w:bookmarkEnd w:id="1793"/>
    </w:p>
    <w:p w:rsidR="00BE30C4" w:rsidRPr="00677BB3" w:rsidRDefault="00BE30C4" w:rsidP="00BE30C4">
      <w:pPr>
        <w:pStyle w:val="Heading3"/>
      </w:pPr>
      <w:bookmarkStart w:id="1794" w:name="_Toc99862529"/>
      <w:bookmarkStart w:id="1795" w:name="_Toc99938738"/>
      <w:bookmarkStart w:id="1796" w:name="_Toc99939072"/>
      <w:bookmarkStart w:id="1797" w:name="_Toc99939369"/>
      <w:bookmarkStart w:id="1798" w:name="_Toc99939662"/>
      <w:bookmarkStart w:id="1799" w:name="_Toc99942325"/>
      <w:bookmarkStart w:id="1800" w:name="_Toc99942614"/>
      <w:bookmarkStart w:id="1801" w:name="_Toc99261561"/>
      <w:bookmarkStart w:id="1802" w:name="_Ref99267394"/>
      <w:bookmarkStart w:id="1803" w:name="_Toc99862539"/>
      <w:bookmarkStart w:id="1804" w:name="_Toc100755329"/>
      <w:bookmarkStart w:id="1805" w:name="_Toc100906953"/>
      <w:bookmarkStart w:id="1806" w:name="_Toc100978233"/>
      <w:bookmarkStart w:id="1807" w:name="_Toc100978618"/>
      <w:bookmarkStart w:id="1808" w:name="_Toc239472904"/>
      <w:bookmarkStart w:id="1809" w:name="_Toc239473522"/>
      <w:bookmarkStart w:id="1810" w:name="_Ref239526127"/>
      <w:bookmarkStart w:id="1811" w:name="_Ref239526808"/>
      <w:bookmarkStart w:id="1812" w:name="_Toc239645987"/>
      <w:bookmarkStart w:id="1813" w:name="_Toc240079336"/>
      <w:bookmarkStart w:id="1814" w:name="_Ref242175241"/>
      <w:bookmarkStart w:id="1815" w:name="_Toc242865995"/>
      <w:bookmarkStart w:id="1816" w:name="_Toc281305290"/>
      <w:bookmarkEnd w:id="122"/>
      <w:bookmarkEnd w:id="123"/>
      <w:bookmarkEnd w:id="124"/>
      <w:bookmarkEnd w:id="125"/>
      <w:bookmarkEnd w:id="126"/>
      <w:bookmarkEnd w:id="127"/>
      <w:bookmarkEnd w:id="128"/>
      <w:bookmarkEnd w:id="129"/>
      <w:bookmarkEnd w:id="130"/>
      <w:bookmarkEnd w:id="131"/>
      <w:bookmarkEnd w:id="1794"/>
      <w:bookmarkEnd w:id="1795"/>
      <w:bookmarkEnd w:id="1796"/>
      <w:bookmarkEnd w:id="1797"/>
      <w:bookmarkEnd w:id="1798"/>
      <w:bookmarkEnd w:id="1799"/>
      <w:bookmarkEnd w:id="1800"/>
      <w:r w:rsidRPr="00677BB3">
        <w:t>Deadline for Submission of Bids</w:t>
      </w:r>
      <w:bookmarkEnd w:id="132"/>
      <w:bookmarkEnd w:id="133"/>
      <w:bookmarkEnd w:id="134"/>
      <w:bookmarkEnd w:id="135"/>
      <w:bookmarkEnd w:id="136"/>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p>
    <w:p w:rsidR="00BE30C4" w:rsidRPr="00677BB3" w:rsidRDefault="00BE30C4" w:rsidP="00BE30C4">
      <w:pPr>
        <w:pStyle w:val="Style1"/>
        <w:numPr>
          <w:ilvl w:val="0"/>
          <w:numId w:val="0"/>
        </w:numPr>
        <w:ind w:left="720"/>
      </w:pPr>
      <w:bookmarkStart w:id="1817" w:name="_Ref33264260"/>
      <w:bookmarkStart w:id="1818" w:name="_Toc99261562"/>
      <w:bookmarkStart w:id="1819" w:name="_Toc99766173"/>
      <w:bookmarkStart w:id="1820" w:name="_Toc99862540"/>
      <w:bookmarkStart w:id="1821" w:name="_Toc99942625"/>
      <w:bookmarkStart w:id="1822" w:name="_Toc100755330"/>
      <w:bookmarkStart w:id="1823" w:name="_Toc100906954"/>
      <w:bookmarkStart w:id="1824" w:name="_Toc100978234"/>
      <w:bookmarkStart w:id="1825" w:name="_Toc100978619"/>
      <w:bookmarkStart w:id="1826" w:name="_Toc239472905"/>
      <w:bookmarkStart w:id="1827" w:name="_Toc239473523"/>
      <w:r w:rsidRPr="00677BB3">
        <w:t xml:space="preserve">Bids must be received by the Procuring Entity’s BAC at the address and on or before the date and time indicated in the </w:t>
      </w:r>
      <w:hyperlink w:anchor="bds21" w:history="1">
        <w:r w:rsidRPr="00677BB3">
          <w:rPr>
            <w:rStyle w:val="Hyperlink"/>
          </w:rPr>
          <w:t>BDS</w:t>
        </w:r>
      </w:hyperlink>
      <w:r w:rsidRPr="00677BB3">
        <w:t>.</w:t>
      </w:r>
      <w:bookmarkEnd w:id="1817"/>
      <w:bookmarkEnd w:id="1818"/>
      <w:bookmarkEnd w:id="1819"/>
      <w:bookmarkEnd w:id="1820"/>
      <w:bookmarkEnd w:id="1821"/>
      <w:bookmarkEnd w:id="1822"/>
      <w:bookmarkEnd w:id="1823"/>
      <w:bookmarkEnd w:id="1824"/>
      <w:bookmarkEnd w:id="1825"/>
      <w:bookmarkEnd w:id="1826"/>
      <w:bookmarkEnd w:id="1827"/>
    </w:p>
    <w:p w:rsidR="00BE30C4" w:rsidRPr="00677BB3" w:rsidRDefault="00BE30C4" w:rsidP="00BE30C4">
      <w:pPr>
        <w:pStyle w:val="Heading3"/>
      </w:pPr>
      <w:bookmarkStart w:id="1828" w:name="_Toc99261563"/>
      <w:bookmarkStart w:id="1829" w:name="_Toc99862541"/>
      <w:bookmarkStart w:id="1830" w:name="_Toc100755331"/>
      <w:bookmarkStart w:id="1831" w:name="_Toc100906955"/>
      <w:bookmarkStart w:id="1832" w:name="_Toc100978235"/>
      <w:bookmarkStart w:id="1833" w:name="_Toc100978620"/>
      <w:bookmarkStart w:id="1834" w:name="_Toc239472906"/>
      <w:bookmarkStart w:id="1835" w:name="_Toc239473524"/>
      <w:bookmarkStart w:id="1836" w:name="_Ref239526817"/>
      <w:bookmarkStart w:id="1837" w:name="_Toc239645988"/>
      <w:bookmarkStart w:id="1838" w:name="_Toc240079337"/>
      <w:bookmarkStart w:id="1839" w:name="_Toc242865996"/>
      <w:bookmarkStart w:id="1840" w:name="_Toc281305291"/>
      <w:r w:rsidRPr="00677BB3">
        <w:t>Late Bids</w:t>
      </w:r>
      <w:bookmarkEnd w:id="137"/>
      <w:bookmarkEnd w:id="138"/>
      <w:bookmarkEnd w:id="139"/>
      <w:bookmarkEnd w:id="140"/>
      <w:bookmarkEnd w:id="1828"/>
      <w:bookmarkEnd w:id="1829"/>
      <w:bookmarkEnd w:id="1830"/>
      <w:bookmarkEnd w:id="1831"/>
      <w:bookmarkEnd w:id="1832"/>
      <w:bookmarkEnd w:id="1833"/>
      <w:bookmarkEnd w:id="1834"/>
      <w:bookmarkEnd w:id="1835"/>
      <w:bookmarkEnd w:id="1836"/>
      <w:bookmarkEnd w:id="1837"/>
      <w:bookmarkEnd w:id="1838"/>
      <w:bookmarkEnd w:id="1839"/>
      <w:bookmarkEnd w:id="1840"/>
    </w:p>
    <w:p w:rsidR="00BE30C4" w:rsidRPr="00677BB3" w:rsidRDefault="00BE30C4" w:rsidP="00BE30C4">
      <w:pPr>
        <w:pStyle w:val="Style1"/>
        <w:numPr>
          <w:ilvl w:val="0"/>
          <w:numId w:val="0"/>
        </w:numPr>
        <w:ind w:left="720"/>
      </w:pPr>
      <w:bookmarkStart w:id="1841" w:name="_Toc99261564"/>
      <w:bookmarkStart w:id="1842" w:name="_Toc99766175"/>
      <w:bookmarkStart w:id="1843" w:name="_Toc99862542"/>
      <w:bookmarkStart w:id="1844" w:name="_Toc99942627"/>
      <w:bookmarkStart w:id="1845" w:name="_Toc100755332"/>
      <w:bookmarkStart w:id="1846" w:name="_Toc100906956"/>
      <w:bookmarkStart w:id="1847" w:name="_Toc100978236"/>
      <w:bookmarkStart w:id="1848" w:name="_Toc100978621"/>
      <w:bookmarkStart w:id="1849" w:name="_Toc239472907"/>
      <w:bookmarkStart w:id="1850" w:name="_Toc239473525"/>
      <w:r w:rsidRPr="00677BB3">
        <w:lastRenderedPageBreak/>
        <w:t xml:space="preserve">Any bid submitted after the deadline for submission and receipt of bids prescribed by the Procuring Entity, pursuant to </w:t>
      </w:r>
      <w:r w:rsidRPr="00677BB3">
        <w:rPr>
          <w:b/>
        </w:rPr>
        <w:t>ITB</w:t>
      </w:r>
      <w:r w:rsidRPr="00677BB3">
        <w:t xml:space="preserve"> Clause </w:t>
      </w:r>
      <w:fldSimple w:instr=" REF _Ref99267394 \r \h  \* MERGEFORMAT ">
        <w:r w:rsidR="004A4664">
          <w:t>21</w:t>
        </w:r>
      </w:fldSimple>
      <w:r w:rsidRPr="00677BB3">
        <w:t>, shall be declared “Late” and shall not be accepted by the Procuring Entity.</w:t>
      </w:r>
      <w:bookmarkEnd w:id="1841"/>
      <w:bookmarkEnd w:id="1842"/>
      <w:bookmarkEnd w:id="1843"/>
      <w:bookmarkEnd w:id="1844"/>
      <w:bookmarkEnd w:id="1845"/>
      <w:bookmarkEnd w:id="1846"/>
      <w:bookmarkEnd w:id="1847"/>
      <w:bookmarkEnd w:id="1848"/>
      <w:bookmarkEnd w:id="1849"/>
      <w:bookmarkEnd w:id="1850"/>
      <w:r w:rsidRPr="00B562B3">
        <w:t xml:space="preserve"> The BAC shall record in the minutes of </w:t>
      </w:r>
      <w:r>
        <w:t>b</w:t>
      </w:r>
      <w:r w:rsidRPr="00B562B3">
        <w:t>id submission and opening, the Bidder’s name, its representative and the time the late bid was submitted.</w:t>
      </w:r>
    </w:p>
    <w:p w:rsidR="00BE30C4" w:rsidRPr="00677BB3" w:rsidRDefault="00BE30C4" w:rsidP="00BE30C4">
      <w:pPr>
        <w:pStyle w:val="Heading3"/>
      </w:pPr>
      <w:bookmarkStart w:id="1851" w:name="_Toc99261565"/>
      <w:bookmarkStart w:id="1852" w:name="_Toc99862543"/>
      <w:bookmarkStart w:id="1853" w:name="_Toc100755333"/>
      <w:bookmarkStart w:id="1854" w:name="_Toc100906957"/>
      <w:bookmarkStart w:id="1855" w:name="_Toc100978237"/>
      <w:bookmarkStart w:id="1856" w:name="_Toc100978622"/>
      <w:bookmarkStart w:id="1857" w:name="_Toc239472908"/>
      <w:bookmarkStart w:id="1858" w:name="_Toc239473526"/>
      <w:bookmarkStart w:id="1859" w:name="_Ref239526825"/>
      <w:bookmarkStart w:id="1860" w:name="_Toc239645989"/>
      <w:bookmarkStart w:id="1861" w:name="_Toc240079338"/>
      <w:bookmarkStart w:id="1862" w:name="_Ref240688719"/>
      <w:bookmarkStart w:id="1863" w:name="_Toc242865997"/>
      <w:bookmarkStart w:id="1864" w:name="_Toc281305292"/>
      <w:r w:rsidRPr="00677BB3">
        <w:t>Modification and Withdrawal of Bids</w:t>
      </w:r>
      <w:bookmarkEnd w:id="141"/>
      <w:bookmarkEnd w:id="142"/>
      <w:bookmarkEnd w:id="143"/>
      <w:bookmarkEnd w:id="144"/>
      <w:bookmarkEnd w:id="145"/>
      <w:bookmarkEnd w:id="146"/>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p>
    <w:p w:rsidR="00BE30C4" w:rsidRPr="00683720" w:rsidRDefault="00BE30C4" w:rsidP="00BE30C4">
      <w:pPr>
        <w:pStyle w:val="Style1"/>
      </w:pPr>
      <w:bookmarkStart w:id="1865" w:name="_Toc99261566"/>
      <w:bookmarkStart w:id="1866" w:name="_Toc99766177"/>
      <w:bookmarkStart w:id="1867" w:name="_Toc99862544"/>
      <w:bookmarkStart w:id="1868" w:name="_Toc99942629"/>
      <w:bookmarkStart w:id="1869" w:name="_Toc100755334"/>
      <w:bookmarkStart w:id="1870" w:name="_Toc100906958"/>
      <w:bookmarkStart w:id="1871" w:name="_Toc100978238"/>
      <w:bookmarkStart w:id="1872" w:name="_Toc100978623"/>
      <w:bookmarkStart w:id="1873" w:name="_Toc239472909"/>
      <w:bookmarkStart w:id="1874" w:name="_Toc239473527"/>
      <w:bookmarkStart w:id="1875" w:name="_Ref36543708"/>
      <w:r w:rsidRPr="00677BB3">
        <w:t>The Bidder may modify its bid after it has been submitted; provided that the modification is received by the Procuring Entity prior to the deadline prescribed for submission and receipt of bids. The Bidder shall not be allowed to retrieve its original bid, but shall be allowed to submit another bid equally sealed</w:t>
      </w:r>
      <w:r>
        <w:t xml:space="preserve"> and</w:t>
      </w:r>
      <w:r w:rsidRPr="00677BB3">
        <w:t xml:space="preserve"> properly identified</w:t>
      </w:r>
      <w:r>
        <w:t xml:space="preserve"> in accordance with ITB Clause </w:t>
      </w:r>
      <w:r w:rsidRPr="00D63E0F">
        <w:t>20</w:t>
      </w:r>
      <w:r w:rsidRPr="00677BB3">
        <w:t>, linked to its original bid marked as “TECHNICAL MODIFICATION” or “FINANCIAL MODIFICATION” and stamped “received” by the BAC. Bid modifications received after the applicable deadline shall not be considered and shall be returned to the Bidder unopened.</w:t>
      </w:r>
      <w:bookmarkEnd w:id="1865"/>
      <w:bookmarkEnd w:id="1866"/>
      <w:bookmarkEnd w:id="1867"/>
      <w:bookmarkEnd w:id="1868"/>
      <w:bookmarkEnd w:id="1869"/>
      <w:bookmarkEnd w:id="1870"/>
      <w:bookmarkEnd w:id="1871"/>
      <w:bookmarkEnd w:id="1872"/>
      <w:bookmarkEnd w:id="1873"/>
      <w:bookmarkEnd w:id="1874"/>
    </w:p>
    <w:p w:rsidR="00BE30C4" w:rsidRPr="00683720" w:rsidRDefault="00BE30C4" w:rsidP="00BE30C4">
      <w:pPr>
        <w:pStyle w:val="Style1"/>
        <w:numPr>
          <w:ilvl w:val="0"/>
          <w:numId w:val="0"/>
        </w:numPr>
        <w:ind w:left="1440" w:hanging="720"/>
        <w:rPr>
          <w:highlight w:val="yellow"/>
        </w:rPr>
      </w:pPr>
      <w:r>
        <w:t>23.2</w:t>
      </w:r>
      <w:r>
        <w:tab/>
      </w:r>
      <w:r w:rsidRPr="00683720">
        <w:t>A Bidder may, through a Letter of Withdrawal, withdraw its bid after it has been submitted, for valid and justifiable reason; provided that the Letter of Withdrawal is received by the Procuring Entity prior to the deadline prescribed for submission and receipt of bids. The Letter of Withdrawal must be executed by the duly authorized representative of the Bidder</w:t>
      </w:r>
      <w:r>
        <w:t>identified in the Omnibus Sworn Statement, a copy of which should be attached to the letter</w:t>
      </w:r>
      <w:r w:rsidRPr="00683720">
        <w:t>.</w:t>
      </w:r>
      <w:bookmarkEnd w:id="1875"/>
    </w:p>
    <w:p w:rsidR="00BE30C4" w:rsidRPr="00683720" w:rsidRDefault="00BE30C4" w:rsidP="00BE30C4">
      <w:pPr>
        <w:pStyle w:val="ListParagraph"/>
        <w:numPr>
          <w:ilvl w:val="2"/>
          <w:numId w:val="1"/>
        </w:numPr>
        <w:tabs>
          <w:tab w:val="clear" w:pos="2070"/>
        </w:tabs>
        <w:overflowPunct/>
        <w:autoSpaceDE/>
        <w:autoSpaceDN/>
        <w:adjustRightInd/>
        <w:spacing w:after="240"/>
        <w:ind w:left="1440"/>
        <w:textAlignment w:val="auto"/>
        <w:outlineLvl w:val="2"/>
        <w:rPr>
          <w:bCs/>
          <w:iCs/>
          <w:vanish/>
          <w:szCs w:val="28"/>
        </w:rPr>
      </w:pPr>
      <w:bookmarkStart w:id="1876" w:name="_Toc239472911"/>
      <w:bookmarkStart w:id="1877" w:name="_Toc239473529"/>
      <w:bookmarkStart w:id="1878" w:name="_Toc239472912"/>
      <w:bookmarkStart w:id="1879" w:name="_Toc239473530"/>
      <w:bookmarkStart w:id="1880" w:name="_Toc99261568"/>
      <w:bookmarkStart w:id="1881" w:name="_Toc99766179"/>
      <w:bookmarkStart w:id="1882" w:name="_Toc99862546"/>
      <w:bookmarkStart w:id="1883" w:name="_Toc99942631"/>
      <w:bookmarkStart w:id="1884" w:name="_Toc100755336"/>
      <w:bookmarkStart w:id="1885" w:name="_Toc100906960"/>
      <w:bookmarkStart w:id="1886" w:name="_Toc100978240"/>
      <w:bookmarkStart w:id="1887" w:name="_Toc100978625"/>
      <w:bookmarkStart w:id="1888" w:name="_Toc239472913"/>
      <w:bookmarkStart w:id="1889" w:name="_Toc239473531"/>
      <w:bookmarkEnd w:id="1876"/>
      <w:bookmarkEnd w:id="1877"/>
      <w:bookmarkEnd w:id="1878"/>
      <w:bookmarkEnd w:id="1879"/>
    </w:p>
    <w:p w:rsidR="00BE30C4" w:rsidRPr="00677BB3" w:rsidRDefault="00BE30C4" w:rsidP="00BE30C4">
      <w:pPr>
        <w:pStyle w:val="Style1"/>
      </w:pPr>
      <w:r w:rsidRPr="00683720">
        <w:t xml:space="preserve">Bids requested to be withdrawn in accordance with </w:t>
      </w:r>
      <w:r w:rsidRPr="00683720">
        <w:rPr>
          <w:b/>
        </w:rPr>
        <w:t>ITB</w:t>
      </w:r>
      <w:r w:rsidRPr="00683720">
        <w:t xml:space="preserve"> Clause </w:t>
      </w:r>
      <w:fldSimple w:instr=" REF _Ref36543708 \r \h  \* MERGEFORMAT ">
        <w:r w:rsidR="004A4664">
          <w:t>23.1</w:t>
        </w:r>
      </w:fldSimple>
      <w:r w:rsidRPr="00677BB3">
        <w:t xml:space="preserve"> shall be returned unopened to the Bidders.  A Bidder</w:t>
      </w:r>
      <w:r>
        <w:t>, who has acquired the bidding documents,</w:t>
      </w:r>
      <w:r w:rsidRPr="00677BB3">
        <w:t xml:space="preserve"> may also express its intention not to participate in the bidding through a letter which should reach and be stamped by the BAC before the deadline for submis</w:t>
      </w:r>
      <w:r w:rsidRPr="00683720">
        <w:t>sio</w:t>
      </w:r>
      <w:r w:rsidRPr="00677BB3">
        <w:t>n and receipt of bids. A Bidder that withdraws its bid shall not be permitted to submit another bid, directly or indirectly, for the same contract.</w:t>
      </w:r>
      <w:bookmarkEnd w:id="1880"/>
      <w:bookmarkEnd w:id="1881"/>
      <w:bookmarkEnd w:id="1882"/>
      <w:bookmarkEnd w:id="1883"/>
      <w:bookmarkEnd w:id="1884"/>
      <w:bookmarkEnd w:id="1885"/>
      <w:bookmarkEnd w:id="1886"/>
      <w:bookmarkEnd w:id="1887"/>
      <w:bookmarkEnd w:id="1888"/>
      <w:bookmarkEnd w:id="1889"/>
    </w:p>
    <w:p w:rsidR="00BE30C4" w:rsidRDefault="00BE30C4" w:rsidP="00BE30C4">
      <w:pPr>
        <w:pStyle w:val="Style1"/>
      </w:pPr>
      <w:bookmarkStart w:id="1890" w:name="_Toc99261569"/>
      <w:bookmarkStart w:id="1891" w:name="_Toc99766180"/>
      <w:bookmarkStart w:id="1892" w:name="_Toc99862547"/>
      <w:bookmarkStart w:id="1893" w:name="_Toc99942632"/>
      <w:bookmarkStart w:id="1894" w:name="_Toc100755337"/>
      <w:bookmarkStart w:id="1895" w:name="_Toc100906961"/>
      <w:bookmarkStart w:id="1896" w:name="_Toc100978241"/>
      <w:bookmarkStart w:id="1897" w:name="_Toc100978626"/>
      <w:bookmarkStart w:id="1898" w:name="_Toc239472914"/>
      <w:bookmarkStart w:id="1899" w:name="_Toc239473532"/>
      <w:r w:rsidRPr="00677BB3">
        <w:t xml:space="preserve">No bid may be modified after the deadline for submission of bids. No bid may be withdrawn in the interval between the deadline for submission of bids and the expiration of the period of bid validity specified by the Bidder on the Financial Bid Form.  Withdrawal of a bid during this interval shall result in the forfeiture of the Bidder’s bid security, pursuant to </w:t>
      </w:r>
      <w:r w:rsidRPr="00677BB3">
        <w:rPr>
          <w:b/>
        </w:rPr>
        <w:t xml:space="preserve">ITB </w:t>
      </w:r>
      <w:r w:rsidRPr="00677BB3">
        <w:t xml:space="preserve">Clause </w:t>
      </w:r>
      <w:fldSimple w:instr=" REF _Ref36543815 \r \h  \* MERGEFORMAT ">
        <w:r w:rsidR="004A4664">
          <w:t>18.5</w:t>
        </w:r>
      </w:fldSimple>
      <w:r w:rsidRPr="00677BB3">
        <w:t>, and the imposition of administrative, civil and criminal sanctions as prescribed by RA 9184 and its IRR.</w:t>
      </w:r>
      <w:bookmarkEnd w:id="1890"/>
      <w:bookmarkEnd w:id="1891"/>
      <w:bookmarkEnd w:id="1892"/>
      <w:bookmarkEnd w:id="1893"/>
      <w:bookmarkEnd w:id="1894"/>
      <w:bookmarkEnd w:id="1895"/>
      <w:bookmarkEnd w:id="1896"/>
      <w:bookmarkEnd w:id="1897"/>
      <w:bookmarkEnd w:id="1898"/>
      <w:bookmarkEnd w:id="1899"/>
    </w:p>
    <w:p w:rsidR="00BE30C4" w:rsidRDefault="00BE30C4" w:rsidP="00BE30C4">
      <w:pPr>
        <w:pStyle w:val="Style1"/>
        <w:numPr>
          <w:ilvl w:val="0"/>
          <w:numId w:val="0"/>
        </w:numPr>
        <w:ind w:left="1440"/>
      </w:pPr>
    </w:p>
    <w:p w:rsidR="00BE30C4" w:rsidRPr="00677BB3" w:rsidRDefault="00BE30C4" w:rsidP="00BE30C4">
      <w:pPr>
        <w:pStyle w:val="Style1"/>
        <w:numPr>
          <w:ilvl w:val="0"/>
          <w:numId w:val="0"/>
        </w:numPr>
        <w:ind w:left="1440"/>
      </w:pPr>
    </w:p>
    <w:p w:rsidR="00BE30C4" w:rsidRPr="00677BB3" w:rsidRDefault="00BE30C4" w:rsidP="00BE30C4">
      <w:pPr>
        <w:pStyle w:val="Heading3"/>
      </w:pPr>
      <w:bookmarkStart w:id="1900" w:name="_Toc99261570"/>
      <w:bookmarkStart w:id="1901" w:name="_Ref99266861"/>
      <w:bookmarkStart w:id="1902" w:name="_Ref99268859"/>
      <w:bookmarkStart w:id="1903" w:name="_Toc99862548"/>
      <w:bookmarkStart w:id="1904" w:name="_Toc100755338"/>
      <w:bookmarkStart w:id="1905" w:name="_Toc100906962"/>
      <w:bookmarkStart w:id="1906" w:name="_Toc100978242"/>
      <w:bookmarkStart w:id="1907" w:name="_Toc100978627"/>
      <w:bookmarkStart w:id="1908" w:name="_Toc239472915"/>
      <w:bookmarkStart w:id="1909" w:name="_Toc239473533"/>
      <w:bookmarkStart w:id="1910" w:name="_Ref239526835"/>
      <w:bookmarkStart w:id="1911" w:name="_Toc239645990"/>
      <w:bookmarkStart w:id="1912" w:name="_Toc240079339"/>
      <w:bookmarkStart w:id="1913" w:name="_Ref242673778"/>
      <w:bookmarkStart w:id="1914" w:name="_Toc242865998"/>
      <w:bookmarkStart w:id="1915" w:name="_Toc281305293"/>
      <w:r w:rsidRPr="00677BB3">
        <w:t>Opening and Preliminary Examination of Bids</w:t>
      </w:r>
      <w:bookmarkEnd w:id="147"/>
      <w:bookmarkEnd w:id="148"/>
      <w:bookmarkEnd w:id="149"/>
      <w:bookmarkEnd w:id="150"/>
      <w:bookmarkEnd w:id="151"/>
      <w:bookmarkEnd w:id="152"/>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p>
    <w:p w:rsidR="00BE30C4" w:rsidRDefault="00BE30C4" w:rsidP="00BE30C4">
      <w:pPr>
        <w:pStyle w:val="Style1"/>
      </w:pPr>
      <w:bookmarkStart w:id="1916" w:name="_Toc239472916"/>
      <w:bookmarkStart w:id="1917" w:name="_Toc239473534"/>
      <w:bookmarkStart w:id="1918" w:name="_Ref239587447"/>
      <w:bookmarkStart w:id="1919" w:name="_Ref33264389"/>
      <w:bookmarkStart w:id="1920" w:name="_Toc99261571"/>
      <w:bookmarkStart w:id="1921" w:name="_Toc99766182"/>
      <w:bookmarkStart w:id="1922" w:name="_Toc99862549"/>
      <w:bookmarkStart w:id="1923" w:name="_Toc99942634"/>
      <w:bookmarkStart w:id="1924" w:name="_Toc100755339"/>
      <w:bookmarkStart w:id="1925" w:name="_Toc100906963"/>
      <w:bookmarkStart w:id="1926" w:name="_Toc100978243"/>
      <w:bookmarkStart w:id="1927" w:name="_Toc100978628"/>
      <w:r>
        <w:t xml:space="preserve">The BAC shall open the bids in public, immediately after the deadline for the submission and receipt of bids, as specified in the </w:t>
      </w:r>
      <w:hyperlink w:anchor="bds24_1" w:history="1">
        <w:r w:rsidRPr="00CD63F6">
          <w:rPr>
            <w:rStyle w:val="Hyperlink"/>
          </w:rPr>
          <w:t>BDS</w:t>
        </w:r>
      </w:hyperlink>
      <w:r>
        <w:t xml:space="preserve">.  In case the Bids cannot be opened as scheduled due to justifiable reasons, the BAC shall take </w:t>
      </w:r>
      <w:r>
        <w:lastRenderedPageBreak/>
        <w:t xml:space="preserve">custody of the Bids submitted and reschedule the opening of Bids on the next working day or at the soonest possible time through the issuance of a </w:t>
      </w:r>
      <w:r w:rsidRPr="00683720">
        <w:t>Notice of Postponement</w:t>
      </w:r>
      <w:r>
        <w:t xml:space="preserve"> to be posted in the PhilGEPS website and the website of the Procuring Entity concerned.</w:t>
      </w:r>
    </w:p>
    <w:p w:rsidR="00BE30C4" w:rsidRPr="00677BB3" w:rsidRDefault="00BE30C4" w:rsidP="00BE30C4">
      <w:pPr>
        <w:pStyle w:val="Style1"/>
      </w:pPr>
      <w:r w:rsidRPr="00C176CE">
        <w:t xml:space="preserve">Unless otherwise specified in the </w:t>
      </w:r>
      <w:hyperlink w:anchor="bds24_2" w:history="1">
        <w:r w:rsidRPr="00C176CE">
          <w:rPr>
            <w:rStyle w:val="Hyperlink"/>
          </w:rPr>
          <w:t>BDS</w:t>
        </w:r>
      </w:hyperlink>
      <w:r>
        <w:t>, t</w:t>
      </w:r>
      <w:r w:rsidRPr="00677BB3">
        <w:t xml:space="preserve">he BAC shall open the first bid envelopes </w:t>
      </w:r>
      <w:r>
        <w:t xml:space="preserve">and </w:t>
      </w:r>
      <w:r w:rsidRPr="00677BB3">
        <w:t xml:space="preserve">determine each Bidder’s compliance with the documents prescribed in </w:t>
      </w:r>
      <w:r w:rsidRPr="00677BB3">
        <w:rPr>
          <w:b/>
        </w:rPr>
        <w:t>ITB</w:t>
      </w:r>
      <w:r w:rsidRPr="00677BB3">
        <w:t xml:space="preserve"> Clause </w:t>
      </w:r>
      <w:fldSimple w:instr=" REF _Ref240698827 \r \h  \* MERGEFORMAT ">
        <w:r w:rsidR="004A4664">
          <w:t>12</w:t>
        </w:r>
      </w:fldSimple>
      <w:r>
        <w:t xml:space="preserve">, </w:t>
      </w:r>
      <w:r w:rsidRPr="00677BB3">
        <w:t xml:space="preserve">using a non-discretionary “pass/fail” criterion. If a </w:t>
      </w:r>
      <w:r>
        <w:t>B</w:t>
      </w:r>
      <w:r w:rsidRPr="00677BB3">
        <w:t>idder submits the required document, it shall be rated “passed” for that particular requirement. In this regard, bids that fail to include any requirement or are incomplete or patently insufficient shall be considered as “failed”. Otherwise, the BAC shall rate the said first bid envelope as “passed”.</w:t>
      </w:r>
      <w:bookmarkEnd w:id="1916"/>
      <w:bookmarkEnd w:id="1917"/>
      <w:bookmarkEnd w:id="1918"/>
    </w:p>
    <w:p w:rsidR="00BE30C4" w:rsidRPr="00677BB3" w:rsidRDefault="00BE30C4" w:rsidP="00BE30C4">
      <w:pPr>
        <w:pStyle w:val="Style1"/>
      </w:pPr>
      <w:bookmarkStart w:id="1928" w:name="_Toc239472917"/>
      <w:bookmarkStart w:id="1929" w:name="_Toc239473535"/>
      <w:bookmarkStart w:id="1930" w:name="_Toc239472918"/>
      <w:bookmarkStart w:id="1931" w:name="_Toc239473536"/>
      <w:bookmarkStart w:id="1932" w:name="_Ref239573727"/>
      <w:bookmarkEnd w:id="1928"/>
      <w:bookmarkEnd w:id="1929"/>
      <w:r w:rsidRPr="00FC1495">
        <w:rPr>
          <w:szCs w:val="24"/>
        </w:rPr>
        <w:t xml:space="preserve">Unless otherwise specified in the </w:t>
      </w:r>
      <w:hyperlink w:anchor="bds24_2" w:history="1">
        <w:r w:rsidRPr="00FC1495">
          <w:rPr>
            <w:rStyle w:val="Hyperlink"/>
            <w:szCs w:val="24"/>
          </w:rPr>
          <w:t>BDS</w:t>
        </w:r>
      </w:hyperlink>
      <w:r w:rsidRPr="00677BB3">
        <w:rPr>
          <w:szCs w:val="24"/>
        </w:rPr>
        <w:t xml:space="preserve">, immediately after determining compliance with the requirements in the first envelope, the BAC shall forthwith open the second bid envelope of each remaining eligible bidder whose first bid envelope was rated “passed”. The second envelope of each complying bidder shall be opened within the same day. In case one or more of the requirements in the second envelope of a particular bid is missing, incomplete or patently insufficient, and/or if the submitted total bid price exceeds the ABC unless otherwise provided in </w:t>
      </w:r>
      <w:r w:rsidRPr="00677BB3">
        <w:rPr>
          <w:b/>
          <w:szCs w:val="24"/>
        </w:rPr>
        <w:t>ITB</w:t>
      </w:r>
      <w:r w:rsidRPr="00677BB3">
        <w:rPr>
          <w:szCs w:val="24"/>
        </w:rPr>
        <w:t xml:space="preserve"> Clause </w:t>
      </w:r>
      <w:fldSimple w:instr=" REF _Ref240698887 \r \h  \* MERGEFORMAT ">
        <w:r w:rsidR="004A4664" w:rsidRPr="004A4664">
          <w:rPr>
            <w:szCs w:val="24"/>
          </w:rPr>
          <w:t>13.2</w:t>
        </w:r>
      </w:fldSimple>
      <w:r w:rsidRPr="00677BB3">
        <w:rPr>
          <w:szCs w:val="24"/>
        </w:rPr>
        <w:t>, the BAC shall rate the bid concerned as “failed”. Only bids that are determined to contain all the bid requirements for both components shall be rated “passed” and shall immediately be considered for evaluation and comparison</w:t>
      </w:r>
      <w:r w:rsidRPr="00677BB3">
        <w:rPr>
          <w:rFonts w:ascii="Tahoma" w:hAnsi="Tahoma" w:cs="Tahoma"/>
          <w:sz w:val="21"/>
          <w:szCs w:val="21"/>
        </w:rPr>
        <w:t>.</w:t>
      </w:r>
      <w:bookmarkEnd w:id="1930"/>
      <w:bookmarkEnd w:id="1931"/>
      <w:bookmarkEnd w:id="1932"/>
    </w:p>
    <w:p w:rsidR="00BE30C4" w:rsidRDefault="00BE30C4" w:rsidP="00BE30C4">
      <w:pPr>
        <w:pStyle w:val="Style1"/>
      </w:pPr>
      <w:bookmarkStart w:id="1933" w:name="_Toc239472919"/>
      <w:bookmarkStart w:id="1934" w:name="_Toc239473537"/>
      <w:bookmarkStart w:id="1935" w:name="_Toc99261572"/>
      <w:bookmarkStart w:id="1936" w:name="_Toc99766183"/>
      <w:bookmarkStart w:id="1937" w:name="_Toc99862550"/>
      <w:bookmarkStart w:id="1938" w:name="_Toc99942635"/>
      <w:bookmarkStart w:id="1939" w:name="_Toc100755340"/>
      <w:bookmarkStart w:id="1940" w:name="_Toc100906964"/>
      <w:bookmarkStart w:id="1941" w:name="_Toc100978244"/>
      <w:bookmarkStart w:id="1942" w:name="_Toc100978629"/>
      <w:bookmarkStart w:id="1943" w:name="_Toc239472921"/>
      <w:bookmarkStart w:id="1944" w:name="_Toc239473539"/>
      <w:bookmarkEnd w:id="1919"/>
      <w:bookmarkEnd w:id="1920"/>
      <w:bookmarkEnd w:id="1921"/>
      <w:bookmarkEnd w:id="1922"/>
      <w:bookmarkEnd w:id="1923"/>
      <w:bookmarkEnd w:id="1924"/>
      <w:bookmarkEnd w:id="1925"/>
      <w:bookmarkEnd w:id="1926"/>
      <w:bookmarkEnd w:id="1927"/>
      <w:bookmarkEnd w:id="1933"/>
      <w:bookmarkEnd w:id="1934"/>
      <w:r w:rsidRPr="00677BB3">
        <w:t>Letters of Withdrawal shall be read out and recorded during bid opening, and the envelope containing the corresponding withdrawn bid shall be returned to the Bidder unopened.</w:t>
      </w:r>
    </w:p>
    <w:p w:rsidR="00BE30C4" w:rsidRPr="00677BB3" w:rsidRDefault="00BE30C4" w:rsidP="00BE30C4">
      <w:pPr>
        <w:pStyle w:val="Style1"/>
      </w:pPr>
      <w:r w:rsidRPr="00227622">
        <w:t>All members of the BACwho are present during bid opening shall initial every page of the original copies of all bids received and opened</w:t>
      </w:r>
      <w:r>
        <w:t>.</w:t>
      </w:r>
      <w:bookmarkEnd w:id="1935"/>
      <w:bookmarkEnd w:id="1936"/>
      <w:bookmarkEnd w:id="1937"/>
      <w:bookmarkEnd w:id="1938"/>
      <w:bookmarkEnd w:id="1939"/>
      <w:bookmarkEnd w:id="1940"/>
      <w:bookmarkEnd w:id="1941"/>
      <w:bookmarkEnd w:id="1942"/>
      <w:bookmarkEnd w:id="1943"/>
      <w:bookmarkEnd w:id="1944"/>
    </w:p>
    <w:p w:rsidR="00BE30C4" w:rsidRPr="00A41D67" w:rsidRDefault="00BE30C4" w:rsidP="00BE30C4">
      <w:pPr>
        <w:pStyle w:val="Style1"/>
        <w:rPr>
          <w:lang w:val="en-US"/>
        </w:rPr>
      </w:pPr>
      <w:bookmarkStart w:id="1945" w:name="_Toc239472923"/>
      <w:bookmarkStart w:id="1946" w:name="_Toc239473541"/>
      <w:bookmarkStart w:id="1947" w:name="_Ref239587840"/>
      <w:r w:rsidRPr="00A41D67">
        <w:rPr>
          <w:lang w:val="en-US"/>
        </w:rPr>
        <w:t xml:space="preserve">In the case of an eligible foreign </w:t>
      </w:r>
      <w:r>
        <w:rPr>
          <w:lang w:val="en-US"/>
        </w:rPr>
        <w:t>b</w:t>
      </w:r>
      <w:r w:rsidRPr="00A41D67">
        <w:rPr>
          <w:lang w:val="en-US"/>
        </w:rPr>
        <w:t xml:space="preserve">idder as described in </w:t>
      </w:r>
      <w:r w:rsidRPr="00A41D67">
        <w:rPr>
          <w:b/>
          <w:lang w:val="en-US"/>
        </w:rPr>
        <w:t>ITB</w:t>
      </w:r>
      <w:r w:rsidRPr="00A41D67">
        <w:rPr>
          <w:lang w:val="en-US"/>
        </w:rPr>
        <w:t xml:space="preserve"> Clause </w:t>
      </w:r>
      <w:fldSimple w:instr=" REF _Ref99266420 \r \h  \* MERGEFORMAT ">
        <w:r w:rsidR="004A4664">
          <w:t>5</w:t>
        </w:r>
      </w:fldSimple>
      <w:r w:rsidRPr="00A41D67">
        <w:rPr>
          <w:lang w:val="en-US"/>
        </w:rPr>
        <w:t>, the following Class “A” Documents may be substituted with the appropriate equivalent documents, if any, issued by the country of the foreign Bidder concerned</w:t>
      </w:r>
      <w:r>
        <w:rPr>
          <w:lang w:val="en-US"/>
        </w:rPr>
        <w:t xml:space="preserve">, which shall likewise be </w:t>
      </w:r>
      <w:r w:rsidRPr="00A41D67">
        <w:rPr>
          <w:lang w:val="en-US"/>
        </w:rPr>
        <w:t>uploaded and maintained in the PhilGEPS in accordanc</w:t>
      </w:r>
      <w:r>
        <w:rPr>
          <w:lang w:val="en-US"/>
        </w:rPr>
        <w:t>e with Section 8.5.2 of the IRR</w:t>
      </w:r>
      <w:r w:rsidRPr="00A41D67">
        <w:rPr>
          <w:lang w:val="en-US"/>
        </w:rPr>
        <w:t>:</w:t>
      </w:r>
    </w:p>
    <w:p w:rsidR="00BE30C4" w:rsidRPr="00A41D67" w:rsidRDefault="00BE30C4" w:rsidP="00BE30C4">
      <w:pPr>
        <w:pStyle w:val="Style1"/>
        <w:numPr>
          <w:ilvl w:val="3"/>
          <w:numId w:val="1"/>
        </w:numPr>
        <w:tabs>
          <w:tab w:val="clear" w:pos="2160"/>
        </w:tabs>
        <w:ind w:left="1843" w:hanging="425"/>
        <w:rPr>
          <w:lang w:val="en-US"/>
        </w:rPr>
      </w:pPr>
      <w:r w:rsidRPr="00A41D67">
        <w:rPr>
          <w:lang w:val="en-US"/>
        </w:rPr>
        <w:t>Registration certificate from the Securities and Exchange Commission (SEC), Department of Trade and Industry (DTI) for sole proprietorship, or CDA for cooperatives;</w:t>
      </w:r>
    </w:p>
    <w:p w:rsidR="00BE30C4" w:rsidRPr="00A41D67" w:rsidRDefault="00BE30C4" w:rsidP="00BE30C4">
      <w:pPr>
        <w:pStyle w:val="Style1"/>
        <w:numPr>
          <w:ilvl w:val="3"/>
          <w:numId w:val="1"/>
        </w:numPr>
        <w:tabs>
          <w:tab w:val="clear" w:pos="2160"/>
        </w:tabs>
        <w:ind w:left="1843" w:hanging="425"/>
        <w:rPr>
          <w:lang w:val="en-US"/>
        </w:rPr>
      </w:pPr>
      <w:r w:rsidRPr="00A41D67">
        <w:rPr>
          <w:lang w:val="en-US"/>
        </w:rPr>
        <w:t>Mayor’s/Business permit issued by the local government where the principal place of business of the bidder is located; and</w:t>
      </w:r>
    </w:p>
    <w:p w:rsidR="00BE30C4" w:rsidRPr="00A41D67" w:rsidRDefault="00BE30C4" w:rsidP="00BE30C4">
      <w:pPr>
        <w:pStyle w:val="Style1"/>
        <w:numPr>
          <w:ilvl w:val="3"/>
          <w:numId w:val="1"/>
        </w:numPr>
        <w:tabs>
          <w:tab w:val="clear" w:pos="2160"/>
        </w:tabs>
        <w:ind w:left="1843" w:hanging="425"/>
        <w:rPr>
          <w:lang w:val="en-US"/>
        </w:rPr>
      </w:pPr>
      <w:r w:rsidRPr="00A41D67">
        <w:rPr>
          <w:lang w:val="en-US"/>
        </w:rPr>
        <w:t>Audited Financial Statements showing, among others, the prospective bidder’s total and current assets and liabilities stamped “received” by the Bureau of Internal Revenue or its duly accredited and authorized institutions, for the preceding calendar year which should not be earlier than two years from the date of bid submission.</w:t>
      </w:r>
    </w:p>
    <w:p w:rsidR="00BE30C4" w:rsidRPr="00677BB3" w:rsidRDefault="00BE30C4" w:rsidP="00BE30C4">
      <w:pPr>
        <w:pStyle w:val="Style1"/>
      </w:pPr>
      <w:bookmarkStart w:id="1948" w:name="_Toc239472924"/>
      <w:bookmarkStart w:id="1949" w:name="_Toc239473542"/>
      <w:bookmarkEnd w:id="1945"/>
      <w:bookmarkEnd w:id="1946"/>
      <w:bookmarkEnd w:id="1947"/>
      <w:r w:rsidRPr="00677BB3">
        <w:lastRenderedPageBreak/>
        <w:t xml:space="preserve">Each partner of a joint venture agreement shall likewise submit the requirements in </w:t>
      </w:r>
      <w:r w:rsidRPr="00677BB3">
        <w:rPr>
          <w:b/>
        </w:rPr>
        <w:t>ITB</w:t>
      </w:r>
      <w:r w:rsidRPr="00677BB3">
        <w:t xml:space="preserve"> Clause</w:t>
      </w:r>
      <w:r>
        <w:t xml:space="preserve"> 12.1(a)(i). </w:t>
      </w:r>
      <w:r w:rsidRPr="00677BB3">
        <w:t xml:space="preserve">Submission of documents required under </w:t>
      </w:r>
      <w:r w:rsidRPr="00677BB3">
        <w:rPr>
          <w:b/>
        </w:rPr>
        <w:t>ITB</w:t>
      </w:r>
      <w:r w:rsidRPr="00677BB3">
        <w:t xml:space="preserve"> Clauses</w:t>
      </w:r>
      <w:r>
        <w:t xml:space="preserve"> 12.1(a)(ii) to 12.1(a)(iii)</w:t>
      </w:r>
      <w:r w:rsidRPr="00677BB3">
        <w:t xml:space="preserve"> by any of the joint venture partners constitutes compliance.</w:t>
      </w:r>
      <w:bookmarkEnd w:id="1948"/>
      <w:bookmarkEnd w:id="1949"/>
    </w:p>
    <w:p w:rsidR="00BE30C4" w:rsidRDefault="00BE30C4" w:rsidP="00BE30C4">
      <w:pPr>
        <w:pStyle w:val="Style1"/>
      </w:pPr>
      <w:bookmarkStart w:id="1950" w:name="_Toc239472925"/>
      <w:bookmarkStart w:id="1951" w:name="_Toc239473543"/>
      <w:bookmarkStart w:id="1952" w:name="_Toc239472935"/>
      <w:bookmarkStart w:id="1953" w:name="_Toc239473553"/>
      <w:bookmarkStart w:id="1954" w:name="_Toc99261582"/>
      <w:bookmarkStart w:id="1955" w:name="_Toc99766193"/>
      <w:bookmarkStart w:id="1956" w:name="_Toc99862560"/>
      <w:bookmarkStart w:id="1957" w:name="_Toc99942645"/>
      <w:bookmarkStart w:id="1958" w:name="_Toc100755350"/>
      <w:bookmarkStart w:id="1959" w:name="_Toc100906974"/>
      <w:bookmarkStart w:id="1960" w:name="_Toc100978254"/>
      <w:bookmarkStart w:id="1961" w:name="_Toc100978639"/>
      <w:bookmarkEnd w:id="1950"/>
      <w:bookmarkEnd w:id="1951"/>
      <w:r w:rsidRPr="00677BB3">
        <w:t>The Procuring Entity shall prepare the minutes of the proceedings of the bid opening that shall include, as a minimum: (a) names of Bidders, their bid price</w:t>
      </w:r>
      <w:r>
        <w:t xml:space="preserve"> (per lot, if applicable, and/or including discount, if any)</w:t>
      </w:r>
      <w:r w:rsidRPr="00677BB3">
        <w:t>, bid security, findings of preliminary examination</w:t>
      </w:r>
      <w:r>
        <w:t>, and whether there is a withdrawal or modification</w:t>
      </w:r>
      <w:r w:rsidRPr="00677BB3">
        <w:t>; and (b) attendance sheet. The BAC members shall sign the abstract of bids as read.</w:t>
      </w:r>
      <w:bookmarkEnd w:id="1952"/>
      <w:bookmarkEnd w:id="1953"/>
    </w:p>
    <w:p w:rsidR="00BE30C4" w:rsidRDefault="00BE30C4" w:rsidP="00BE30C4">
      <w:pPr>
        <w:pStyle w:val="Style1"/>
        <w:numPr>
          <w:ilvl w:val="0"/>
          <w:numId w:val="0"/>
        </w:numPr>
        <w:ind w:left="1440" w:hanging="720"/>
      </w:pPr>
      <w:r>
        <w:t xml:space="preserve">24.8 </w:t>
      </w:r>
      <w:r>
        <w:tab/>
        <w:t xml:space="preserve">The bidders or their duly authorized representatives may attend the opening of bids. </w:t>
      </w:r>
      <w:r w:rsidRPr="006069CD">
        <w:t>The BAC shall ensure the integrity, security, and confidentiality of all submitted bids</w:t>
      </w:r>
      <w:r>
        <w:t>. The Abstract of Bids as read and the minutes of the bid opening shall be made available to the public upon written request and payment of a specified fee to recover cost of materials.</w:t>
      </w:r>
    </w:p>
    <w:p w:rsidR="00BE30C4" w:rsidRDefault="00BE30C4" w:rsidP="00BE30C4">
      <w:pPr>
        <w:pStyle w:val="Style1"/>
        <w:numPr>
          <w:ilvl w:val="0"/>
          <w:numId w:val="0"/>
        </w:numPr>
        <w:ind w:left="1440" w:hanging="720"/>
      </w:pPr>
      <w:r>
        <w:t>24.9</w:t>
      </w:r>
      <w:r>
        <w:tab/>
      </w:r>
      <w:r w:rsidRPr="005D6631">
        <w:t>To ensure transparency and accurate representation of the bid submission, the BAC Secretariat shall notify in writing all bidders whose bids it has received through its PhilGEPS-registered physical address or official e-mail address. The notice shall be issued within seven (7) calendar days from the date of the bid opening.</w:t>
      </w:r>
    </w:p>
    <w:p w:rsidR="00BE30C4" w:rsidRPr="00677BB3" w:rsidRDefault="00BE30C4" w:rsidP="00BE30C4">
      <w:pPr>
        <w:pStyle w:val="Heading2"/>
      </w:pPr>
      <w:bookmarkStart w:id="1962" w:name="_Toc239472936"/>
      <w:bookmarkStart w:id="1963" w:name="_Toc239473554"/>
      <w:bookmarkStart w:id="1964" w:name="_Toc239585854"/>
      <w:bookmarkStart w:id="1965" w:name="_Toc239586038"/>
      <w:bookmarkStart w:id="1966" w:name="_Toc239586685"/>
      <w:bookmarkStart w:id="1967" w:name="_Toc239586837"/>
      <w:bookmarkStart w:id="1968" w:name="_Toc239586985"/>
      <w:bookmarkStart w:id="1969" w:name="_Toc240079340"/>
      <w:bookmarkStart w:id="1970" w:name="_Toc239472937"/>
      <w:bookmarkStart w:id="1971" w:name="_Toc239473555"/>
      <w:bookmarkStart w:id="1972" w:name="_Toc240079341"/>
      <w:bookmarkStart w:id="1973" w:name="_Toc99261583"/>
      <w:bookmarkStart w:id="1974" w:name="_Toc99862561"/>
      <w:bookmarkStart w:id="1975" w:name="_Toc100755351"/>
      <w:bookmarkStart w:id="1976" w:name="_Toc100906975"/>
      <w:bookmarkStart w:id="1977" w:name="_Toc100978255"/>
      <w:bookmarkStart w:id="1978" w:name="_Toc100978640"/>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r w:rsidRPr="00677BB3">
        <w:t>Evaluation and Comparison of Bids</w:t>
      </w:r>
      <w:bookmarkEnd w:id="1970"/>
      <w:bookmarkEnd w:id="1971"/>
      <w:bookmarkEnd w:id="1972"/>
    </w:p>
    <w:p w:rsidR="00BE30C4" w:rsidRPr="00677BB3" w:rsidRDefault="00BE30C4" w:rsidP="00BE30C4">
      <w:pPr>
        <w:pStyle w:val="Heading3"/>
      </w:pPr>
      <w:bookmarkStart w:id="1979" w:name="_Toc239472938"/>
      <w:bookmarkStart w:id="1980" w:name="_Toc239473556"/>
      <w:bookmarkStart w:id="1981" w:name="_Ref239526846"/>
      <w:bookmarkStart w:id="1982" w:name="_Toc239645991"/>
      <w:bookmarkStart w:id="1983" w:name="_Toc240079342"/>
      <w:bookmarkStart w:id="1984" w:name="_Toc242865999"/>
      <w:bookmarkStart w:id="1985" w:name="_Toc281305294"/>
      <w:r w:rsidRPr="00677BB3">
        <w:t>Process to be Confidential</w:t>
      </w:r>
      <w:bookmarkEnd w:id="153"/>
      <w:bookmarkEnd w:id="154"/>
      <w:bookmarkEnd w:id="155"/>
      <w:bookmarkEnd w:id="156"/>
      <w:bookmarkEnd w:id="1973"/>
      <w:bookmarkEnd w:id="1974"/>
      <w:bookmarkEnd w:id="1975"/>
      <w:bookmarkEnd w:id="1976"/>
      <w:bookmarkEnd w:id="1977"/>
      <w:bookmarkEnd w:id="1978"/>
      <w:bookmarkEnd w:id="1979"/>
      <w:bookmarkEnd w:id="1980"/>
      <w:bookmarkEnd w:id="1981"/>
      <w:bookmarkEnd w:id="1982"/>
      <w:bookmarkEnd w:id="1983"/>
      <w:bookmarkEnd w:id="1984"/>
      <w:bookmarkEnd w:id="1985"/>
    </w:p>
    <w:p w:rsidR="00BE30C4" w:rsidRPr="00677BB3" w:rsidRDefault="00BE30C4" w:rsidP="00BE30C4">
      <w:pPr>
        <w:pStyle w:val="Style1"/>
      </w:pPr>
      <w:bookmarkStart w:id="1986" w:name="_Toc239472939"/>
      <w:bookmarkStart w:id="1987" w:name="_Toc239473557"/>
      <w:bookmarkStart w:id="1988" w:name="_Ref239587964"/>
      <w:bookmarkStart w:id="1989" w:name="_Toc99261584"/>
      <w:bookmarkStart w:id="1990" w:name="_Toc99766195"/>
      <w:bookmarkStart w:id="1991" w:name="_Toc99862562"/>
      <w:bookmarkStart w:id="1992" w:name="_Toc99942647"/>
      <w:bookmarkStart w:id="1993" w:name="_Toc100755352"/>
      <w:bookmarkStart w:id="1994" w:name="_Toc100906976"/>
      <w:bookmarkStart w:id="1995" w:name="_Toc100978256"/>
      <w:bookmarkStart w:id="1996" w:name="_Toc100978641"/>
      <w:r w:rsidRPr="00677BB3">
        <w:t xml:space="preserve">Members of the BAC, including its staff and personnel, as well as its Secretariat and TWG, are prohibited from making or accepting any kind of communication with any bidder regarding the evaluation of their bids until the issuance of the Notice of Award, unless otherwise allowed in the case of </w:t>
      </w:r>
      <w:r w:rsidRPr="00677BB3">
        <w:rPr>
          <w:b/>
        </w:rPr>
        <w:t>ITB</w:t>
      </w:r>
      <w:r w:rsidRPr="00677BB3">
        <w:t xml:space="preserve"> Clause 26.</w:t>
      </w:r>
      <w:bookmarkEnd w:id="1986"/>
      <w:bookmarkEnd w:id="1987"/>
      <w:bookmarkEnd w:id="1988"/>
    </w:p>
    <w:p w:rsidR="00BE30C4" w:rsidRPr="00677BB3" w:rsidRDefault="00BE30C4" w:rsidP="00BE30C4">
      <w:pPr>
        <w:pStyle w:val="Style1"/>
      </w:pPr>
      <w:bookmarkStart w:id="1997" w:name="_Toc99261587"/>
      <w:bookmarkStart w:id="1998" w:name="_Toc99766198"/>
      <w:bookmarkStart w:id="1999" w:name="_Toc99862565"/>
      <w:bookmarkStart w:id="2000" w:name="_Toc99942650"/>
      <w:bookmarkStart w:id="2001" w:name="_Toc100755355"/>
      <w:bookmarkStart w:id="2002" w:name="_Toc100906979"/>
      <w:bookmarkStart w:id="2003" w:name="_Toc100978259"/>
      <w:bookmarkStart w:id="2004" w:name="_Toc100978644"/>
      <w:bookmarkStart w:id="2005" w:name="_Toc239472943"/>
      <w:bookmarkStart w:id="2006" w:name="_Toc239473561"/>
      <w:bookmarkEnd w:id="157"/>
      <w:bookmarkEnd w:id="158"/>
      <w:bookmarkEnd w:id="159"/>
      <w:bookmarkEnd w:id="160"/>
      <w:bookmarkEnd w:id="1989"/>
      <w:bookmarkEnd w:id="1990"/>
      <w:bookmarkEnd w:id="1991"/>
      <w:bookmarkEnd w:id="1992"/>
      <w:bookmarkEnd w:id="1993"/>
      <w:bookmarkEnd w:id="1994"/>
      <w:bookmarkEnd w:id="1995"/>
      <w:bookmarkEnd w:id="1996"/>
      <w:r w:rsidRPr="00677BB3">
        <w:t>Any effort by a bidder to influence the Procuring Entity in the Procuring Entity’s decision in respect of bid evaluation, bid comparison or contract award will result in the rejection of the Bidder’s bid.</w:t>
      </w:r>
      <w:bookmarkEnd w:id="1997"/>
      <w:bookmarkEnd w:id="1998"/>
      <w:bookmarkEnd w:id="1999"/>
      <w:bookmarkEnd w:id="2000"/>
      <w:bookmarkEnd w:id="2001"/>
      <w:bookmarkEnd w:id="2002"/>
      <w:bookmarkEnd w:id="2003"/>
      <w:bookmarkEnd w:id="2004"/>
      <w:bookmarkEnd w:id="2005"/>
      <w:bookmarkEnd w:id="2006"/>
    </w:p>
    <w:p w:rsidR="00BE30C4" w:rsidRPr="00677BB3" w:rsidRDefault="00BE30C4" w:rsidP="00BE30C4">
      <w:pPr>
        <w:pStyle w:val="Heading3"/>
      </w:pPr>
      <w:bookmarkStart w:id="2007" w:name="_Toc99261588"/>
      <w:bookmarkStart w:id="2008" w:name="_Ref99268802"/>
      <w:bookmarkStart w:id="2009" w:name="_Toc99862566"/>
      <w:bookmarkStart w:id="2010" w:name="_Ref99871059"/>
      <w:bookmarkStart w:id="2011" w:name="_Toc100755356"/>
      <w:bookmarkStart w:id="2012" w:name="_Toc100906980"/>
      <w:bookmarkStart w:id="2013" w:name="_Toc100978260"/>
      <w:bookmarkStart w:id="2014" w:name="_Toc100978645"/>
      <w:bookmarkStart w:id="2015" w:name="_Toc239472944"/>
      <w:bookmarkStart w:id="2016" w:name="_Toc239473562"/>
      <w:bookmarkStart w:id="2017" w:name="_Ref239526854"/>
      <w:bookmarkStart w:id="2018" w:name="_Toc239645992"/>
      <w:bookmarkStart w:id="2019" w:name="_Toc240079343"/>
      <w:bookmarkStart w:id="2020" w:name="_Toc242866000"/>
      <w:bookmarkStart w:id="2021" w:name="_Toc281305295"/>
      <w:r w:rsidRPr="00677BB3">
        <w:t>Clarification of Bids</w:t>
      </w:r>
      <w:bookmarkEnd w:id="161"/>
      <w:bookmarkEnd w:id="162"/>
      <w:bookmarkEnd w:id="163"/>
      <w:bookmarkEnd w:id="164"/>
      <w:bookmarkEnd w:id="165"/>
      <w:bookmarkEnd w:id="166"/>
      <w:bookmarkEnd w:id="167"/>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p>
    <w:p w:rsidR="00BE30C4" w:rsidRPr="00677BB3" w:rsidRDefault="00BE30C4" w:rsidP="00BE30C4">
      <w:pPr>
        <w:pStyle w:val="Style1"/>
        <w:numPr>
          <w:ilvl w:val="0"/>
          <w:numId w:val="0"/>
        </w:numPr>
        <w:ind w:left="720"/>
      </w:pPr>
      <w:bookmarkStart w:id="2022" w:name="_Toc239472945"/>
      <w:bookmarkStart w:id="2023" w:name="_Toc239473563"/>
      <w:bookmarkStart w:id="2024" w:name="_Toc99261589"/>
      <w:bookmarkStart w:id="2025" w:name="_Toc99766200"/>
      <w:bookmarkStart w:id="2026" w:name="_Toc99862567"/>
      <w:bookmarkStart w:id="2027" w:name="_Toc99942652"/>
      <w:bookmarkStart w:id="2028" w:name="_Toc100755357"/>
      <w:bookmarkStart w:id="2029" w:name="_Ref100902800"/>
      <w:bookmarkStart w:id="2030" w:name="_Toc100906981"/>
      <w:bookmarkStart w:id="2031" w:name="_Toc100978261"/>
      <w:bookmarkStart w:id="2032" w:name="_Toc100978646"/>
      <w:r w:rsidRPr="00677BB3">
        <w:t>To assist in the evaluation, comparison, and post-qualification of the bids, the Procuring Entity may ask in writing any Bidder for a clarification of its bid.  All responses to requests for clarification shall be in writing. Any clarification submitted by a Bidder in respect to its bid and that is not in response to a request by the Procuring Entity shall not be considered.</w:t>
      </w:r>
      <w:bookmarkEnd w:id="2022"/>
      <w:bookmarkEnd w:id="2023"/>
      <w:bookmarkEnd w:id="2024"/>
      <w:bookmarkEnd w:id="2025"/>
      <w:bookmarkEnd w:id="2026"/>
      <w:bookmarkEnd w:id="2027"/>
      <w:bookmarkEnd w:id="2028"/>
      <w:bookmarkEnd w:id="2029"/>
      <w:bookmarkEnd w:id="2030"/>
      <w:bookmarkEnd w:id="2031"/>
      <w:bookmarkEnd w:id="2032"/>
    </w:p>
    <w:p w:rsidR="00BE30C4" w:rsidRPr="00677BB3" w:rsidRDefault="00BE30C4" w:rsidP="00BE30C4">
      <w:pPr>
        <w:pStyle w:val="Heading3"/>
      </w:pPr>
      <w:bookmarkStart w:id="2033" w:name="_Toc99261592"/>
      <w:bookmarkStart w:id="2034" w:name="_Toc99862570"/>
      <w:bookmarkStart w:id="2035" w:name="_Toc100755360"/>
      <w:bookmarkStart w:id="2036" w:name="_Toc100906984"/>
      <w:bookmarkStart w:id="2037" w:name="_Toc100978264"/>
      <w:bookmarkStart w:id="2038" w:name="_Toc100978649"/>
      <w:bookmarkStart w:id="2039" w:name="_Ref239388438"/>
      <w:bookmarkStart w:id="2040" w:name="_Toc239472948"/>
      <w:bookmarkStart w:id="2041" w:name="_Toc239473566"/>
      <w:bookmarkStart w:id="2042" w:name="_Ref239526861"/>
      <w:bookmarkStart w:id="2043" w:name="_Toc239645995"/>
      <w:bookmarkStart w:id="2044" w:name="_Toc240079346"/>
      <w:bookmarkStart w:id="2045" w:name="_Toc242866001"/>
      <w:bookmarkStart w:id="2046" w:name="_Toc281305296"/>
      <w:bookmarkEnd w:id="168"/>
      <w:bookmarkEnd w:id="169"/>
      <w:bookmarkEnd w:id="170"/>
      <w:bookmarkEnd w:id="171"/>
      <w:r w:rsidRPr="00677BB3">
        <w:t>Domestic Preference</w:t>
      </w:r>
      <w:bookmarkEnd w:id="172"/>
      <w:bookmarkEnd w:id="173"/>
      <w:bookmarkEnd w:id="174"/>
      <w:bookmarkEnd w:id="175"/>
      <w:bookmarkEnd w:id="176"/>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p>
    <w:p w:rsidR="00BE30C4" w:rsidRPr="00677BB3" w:rsidRDefault="00BE30C4" w:rsidP="00BE30C4">
      <w:pPr>
        <w:pStyle w:val="Style1"/>
      </w:pPr>
      <w:bookmarkStart w:id="2047" w:name="_Toc239472949"/>
      <w:bookmarkStart w:id="2048" w:name="_Toc239473567"/>
      <w:bookmarkStart w:id="2049" w:name="_Ref33264768"/>
      <w:bookmarkStart w:id="2050" w:name="_Toc99261593"/>
      <w:bookmarkStart w:id="2051" w:name="_Toc99766204"/>
      <w:bookmarkStart w:id="2052" w:name="_Ref99783293"/>
      <w:bookmarkStart w:id="2053" w:name="_Toc99862571"/>
      <w:bookmarkStart w:id="2054" w:name="_Toc99942656"/>
      <w:bookmarkStart w:id="2055" w:name="_Toc100755361"/>
      <w:bookmarkStart w:id="2056" w:name="_Toc100906985"/>
      <w:bookmarkStart w:id="2057" w:name="_Toc100978265"/>
      <w:bookmarkStart w:id="2058" w:name="_Toc100978650"/>
      <w:bookmarkStart w:id="2059" w:name="_Ref103515853"/>
      <w:r w:rsidRPr="00677BB3">
        <w:lastRenderedPageBreak/>
        <w:t xml:space="preserve">Unless otherwise stated in the </w:t>
      </w:r>
      <w:hyperlink w:anchor="bds27_1" w:history="1">
        <w:r w:rsidRPr="00677BB3">
          <w:rPr>
            <w:rStyle w:val="Hyperlink"/>
          </w:rPr>
          <w:t>BDS</w:t>
        </w:r>
      </w:hyperlink>
      <w:r w:rsidRPr="00677BB3">
        <w:t>, the Procuring Entity will grant a margin of preference for the purpose of comparison of bids in accordance with the following:</w:t>
      </w:r>
      <w:bookmarkEnd w:id="2047"/>
      <w:bookmarkEnd w:id="2048"/>
    </w:p>
    <w:p w:rsidR="00BE30C4" w:rsidRPr="00677BB3" w:rsidRDefault="00BE30C4" w:rsidP="00BE30C4">
      <w:pPr>
        <w:pStyle w:val="Style1"/>
        <w:numPr>
          <w:ilvl w:val="3"/>
          <w:numId w:val="1"/>
        </w:numPr>
      </w:pPr>
      <w:bookmarkStart w:id="2060" w:name="_Toc239472950"/>
      <w:bookmarkStart w:id="2061" w:name="_Toc239473568"/>
      <w:r w:rsidRPr="00677BB3">
        <w:t>The preference shall be applied when the lowest Foreign Bid is lower than the lowest bid offered by a Domestic Bidder</w:t>
      </w:r>
      <w:r>
        <w:t>.</w:t>
      </w:r>
      <w:bookmarkEnd w:id="2060"/>
      <w:bookmarkEnd w:id="2061"/>
    </w:p>
    <w:p w:rsidR="00BE30C4" w:rsidRPr="00677BB3" w:rsidRDefault="00BE30C4" w:rsidP="00BE30C4">
      <w:pPr>
        <w:pStyle w:val="Style1"/>
        <w:numPr>
          <w:ilvl w:val="3"/>
          <w:numId w:val="1"/>
        </w:numPr>
      </w:pPr>
      <w:bookmarkStart w:id="2062" w:name="_Toc239472951"/>
      <w:bookmarkStart w:id="2063" w:name="_Toc239473569"/>
      <w:r w:rsidRPr="00677BB3">
        <w:t>For evaluation purposes, the lowest Foreign Bid shall be increased by fifteen percent (15%).</w:t>
      </w:r>
      <w:bookmarkEnd w:id="2062"/>
      <w:bookmarkEnd w:id="2063"/>
    </w:p>
    <w:p w:rsidR="00BE30C4" w:rsidRPr="0074130F" w:rsidRDefault="00BE30C4" w:rsidP="00BE30C4">
      <w:pPr>
        <w:pStyle w:val="Style1"/>
        <w:numPr>
          <w:ilvl w:val="3"/>
          <w:numId w:val="1"/>
        </w:numPr>
      </w:pPr>
      <w:bookmarkStart w:id="2064" w:name="_Toc239472952"/>
      <w:bookmarkStart w:id="2065" w:name="_Toc239473570"/>
      <w:r w:rsidRPr="00677BB3">
        <w:t xml:space="preserve">In the event that the lowest bid offered by a Domestic </w:t>
      </w:r>
      <w:r>
        <w:t xml:space="preserve">Bidder </w:t>
      </w:r>
      <w:r w:rsidRPr="00677BB3">
        <w:t xml:space="preserve">does not exceed the lowest Foreign Bid as increased, then the Procuring Entity shall award the contract to </w:t>
      </w:r>
      <w:r w:rsidRPr="00CC258A">
        <w:t>the Domestic Bidder at</w:t>
      </w:r>
      <w:r w:rsidRPr="0074130F">
        <w:t xml:space="preserve"> the amount of the lowest Foreign Bid.</w:t>
      </w:r>
      <w:bookmarkEnd w:id="2064"/>
      <w:bookmarkEnd w:id="2065"/>
    </w:p>
    <w:p w:rsidR="00BE30C4" w:rsidRPr="00317CBC" w:rsidRDefault="00BE30C4" w:rsidP="00BE30C4">
      <w:pPr>
        <w:pStyle w:val="Style1"/>
        <w:numPr>
          <w:ilvl w:val="3"/>
          <w:numId w:val="1"/>
        </w:numPr>
      </w:pPr>
      <w:bookmarkStart w:id="2066" w:name="_Toc239472953"/>
      <w:bookmarkStart w:id="2067" w:name="_Toc239473571"/>
      <w:r w:rsidRPr="00CC2BF1">
        <w:t>If the Domestic Bidder refuses to accept the</w:t>
      </w:r>
      <w:r w:rsidRPr="00677BB3">
        <w:t xml:space="preserve"> award of contract at the amount of the Foreign Bid within two (2) calendar days from receipt of written advice from the BAC, the Procuring Entity shall award to the bidder offering the Foreign Bid, subject to post-qualification and submission of all the documentary requirements under these Biddin</w:t>
      </w:r>
      <w:r w:rsidRPr="00317CBC">
        <w:t>g Documents.</w:t>
      </w:r>
      <w:bookmarkEnd w:id="2066"/>
      <w:bookmarkEnd w:id="2067"/>
    </w:p>
    <w:p w:rsidR="00BE30C4" w:rsidRPr="00677BB3" w:rsidRDefault="00BE30C4" w:rsidP="00BE30C4">
      <w:pPr>
        <w:pStyle w:val="Style1"/>
      </w:pPr>
      <w:bookmarkStart w:id="2068" w:name="_Toc239472955"/>
      <w:bookmarkStart w:id="2069" w:name="_Toc239473573"/>
      <w:bookmarkEnd w:id="2049"/>
      <w:bookmarkEnd w:id="2050"/>
      <w:bookmarkEnd w:id="2051"/>
      <w:bookmarkEnd w:id="2052"/>
      <w:bookmarkEnd w:id="2053"/>
      <w:bookmarkEnd w:id="2054"/>
      <w:bookmarkEnd w:id="2055"/>
      <w:bookmarkEnd w:id="2056"/>
      <w:bookmarkEnd w:id="2057"/>
      <w:bookmarkEnd w:id="2058"/>
      <w:bookmarkEnd w:id="2059"/>
      <w:r w:rsidRPr="00317CBC">
        <w:t xml:space="preserve">A Bidder may be granted preference as a Domestic Bidder subject to the certification from the DTI that the Bidder is offering </w:t>
      </w:r>
      <w:r w:rsidRPr="00317CBC">
        <w:rPr>
          <w:rFonts w:cs="Tahoma"/>
          <w:szCs w:val="22"/>
        </w:rPr>
        <w:t>unmanufactured articles, materials or supplies of the growth or production of the Philippines, or manufactured articles, materials, or supplies manufactured or to be manufactured in the Philippines substantially from articles, materials, or supplies of the growth, production, or manufacture, as the case may be, of the Philippines.</w:t>
      </w:r>
      <w:bookmarkEnd w:id="2068"/>
      <w:bookmarkEnd w:id="2069"/>
    </w:p>
    <w:p w:rsidR="00BE30C4" w:rsidRPr="00677BB3" w:rsidRDefault="00BE30C4" w:rsidP="00BE30C4">
      <w:pPr>
        <w:pStyle w:val="Heading3"/>
      </w:pPr>
      <w:bookmarkStart w:id="2070" w:name="_Toc239472956"/>
      <w:bookmarkStart w:id="2071" w:name="_Toc239473574"/>
      <w:bookmarkStart w:id="2072" w:name="_Toc239585861"/>
      <w:bookmarkStart w:id="2073" w:name="_Toc239586045"/>
      <w:bookmarkStart w:id="2074" w:name="_Toc239586205"/>
      <w:bookmarkStart w:id="2075" w:name="_Toc239586362"/>
      <w:bookmarkStart w:id="2076" w:name="_Toc239586514"/>
      <w:bookmarkStart w:id="2077" w:name="_Toc239586692"/>
      <w:bookmarkStart w:id="2078" w:name="_Toc239586844"/>
      <w:bookmarkStart w:id="2079" w:name="_Toc239586992"/>
      <w:bookmarkStart w:id="2080" w:name="_Toc239645996"/>
      <w:bookmarkStart w:id="2081" w:name="_Toc240079347"/>
      <w:bookmarkStart w:id="2082" w:name="_Ref99260182"/>
      <w:bookmarkStart w:id="2083" w:name="_Toc99261594"/>
      <w:bookmarkStart w:id="2084" w:name="_Toc99862572"/>
      <w:bookmarkStart w:id="2085" w:name="_Toc100755362"/>
      <w:bookmarkStart w:id="2086" w:name="_Toc100906986"/>
      <w:bookmarkStart w:id="2087" w:name="_Toc100978266"/>
      <w:bookmarkStart w:id="2088" w:name="_Toc100978651"/>
      <w:bookmarkStart w:id="2089" w:name="_Toc239472957"/>
      <w:bookmarkStart w:id="2090" w:name="_Toc239473575"/>
      <w:bookmarkStart w:id="2091" w:name="_Toc239645997"/>
      <w:bookmarkStart w:id="2092" w:name="_Toc240079348"/>
      <w:bookmarkStart w:id="2093" w:name="_Toc242866002"/>
      <w:bookmarkStart w:id="2094" w:name="_Toc281305297"/>
      <w:bookmarkEnd w:id="2070"/>
      <w:bookmarkEnd w:id="2071"/>
      <w:bookmarkEnd w:id="2072"/>
      <w:bookmarkEnd w:id="2073"/>
      <w:bookmarkEnd w:id="2074"/>
      <w:bookmarkEnd w:id="2075"/>
      <w:bookmarkEnd w:id="2076"/>
      <w:bookmarkEnd w:id="2077"/>
      <w:bookmarkEnd w:id="2078"/>
      <w:bookmarkEnd w:id="2079"/>
      <w:bookmarkEnd w:id="2080"/>
      <w:bookmarkEnd w:id="2081"/>
      <w:r w:rsidRPr="00677BB3">
        <w:t>Detailed Evaluation and Comparison of Bids</w:t>
      </w:r>
      <w:bookmarkEnd w:id="177"/>
      <w:bookmarkEnd w:id="178"/>
      <w:bookmarkEnd w:id="179"/>
      <w:bookmarkEnd w:id="180"/>
      <w:bookmarkEnd w:id="181"/>
      <w:bookmarkEnd w:id="182"/>
      <w:bookmarkEnd w:id="2082"/>
      <w:bookmarkEnd w:id="2083"/>
      <w:bookmarkEnd w:id="2084"/>
      <w:bookmarkEnd w:id="2085"/>
      <w:bookmarkEnd w:id="2086"/>
      <w:bookmarkEnd w:id="2087"/>
      <w:bookmarkEnd w:id="2088"/>
      <w:bookmarkEnd w:id="2089"/>
      <w:bookmarkEnd w:id="2090"/>
      <w:bookmarkEnd w:id="2091"/>
      <w:bookmarkEnd w:id="2092"/>
      <w:bookmarkEnd w:id="2093"/>
      <w:bookmarkEnd w:id="2094"/>
    </w:p>
    <w:p w:rsidR="00BE30C4" w:rsidRPr="00677BB3" w:rsidRDefault="00BE30C4" w:rsidP="00BE30C4">
      <w:pPr>
        <w:pStyle w:val="Style1"/>
      </w:pPr>
      <w:bookmarkStart w:id="2095" w:name="_Toc99261595"/>
      <w:bookmarkStart w:id="2096" w:name="_Toc99766206"/>
      <w:bookmarkStart w:id="2097" w:name="_Toc99862573"/>
      <w:bookmarkStart w:id="2098" w:name="_Toc99942658"/>
      <w:bookmarkStart w:id="2099" w:name="_Toc100755363"/>
      <w:bookmarkStart w:id="2100" w:name="_Toc100906987"/>
      <w:bookmarkStart w:id="2101" w:name="_Toc100978267"/>
      <w:bookmarkStart w:id="2102" w:name="_Toc100978652"/>
      <w:bookmarkStart w:id="2103" w:name="_Toc239472958"/>
      <w:bookmarkStart w:id="2104" w:name="_Toc239473576"/>
      <w:r w:rsidRPr="00677BB3">
        <w:t xml:space="preserve">The Procuring Entity will undertake the detailed evaluation and comparison of bids which have passed the opening and preliminary examination of bids, pursuant to </w:t>
      </w:r>
      <w:r w:rsidRPr="00677BB3">
        <w:rPr>
          <w:b/>
        </w:rPr>
        <w:t>ITB</w:t>
      </w:r>
      <w:r w:rsidRPr="00677BB3">
        <w:t xml:space="preserve"> Clause </w:t>
      </w:r>
      <w:fldSimple w:instr=" REF _Ref242673778 \r \h  \* MERGEFORMAT ">
        <w:r w:rsidR="004A4664">
          <w:t>24</w:t>
        </w:r>
      </w:fldSimple>
      <w:r w:rsidRPr="00677BB3">
        <w:t>, in order to determine the Lowest Calculated Bid.</w:t>
      </w:r>
      <w:bookmarkEnd w:id="2095"/>
      <w:bookmarkEnd w:id="2096"/>
      <w:bookmarkEnd w:id="2097"/>
      <w:bookmarkEnd w:id="2098"/>
      <w:bookmarkEnd w:id="2099"/>
      <w:bookmarkEnd w:id="2100"/>
      <w:bookmarkEnd w:id="2101"/>
      <w:bookmarkEnd w:id="2102"/>
      <w:bookmarkEnd w:id="2103"/>
      <w:bookmarkEnd w:id="2104"/>
    </w:p>
    <w:p w:rsidR="00BE30C4" w:rsidRPr="00677BB3" w:rsidRDefault="00BE30C4" w:rsidP="00BE30C4">
      <w:pPr>
        <w:pStyle w:val="Style1"/>
      </w:pPr>
      <w:bookmarkStart w:id="2105" w:name="_Toc239472959"/>
      <w:bookmarkStart w:id="2106" w:name="_Toc239473577"/>
      <w:bookmarkStart w:id="2107" w:name="_Toc99261596"/>
      <w:bookmarkStart w:id="2108" w:name="_Toc99766207"/>
      <w:bookmarkStart w:id="2109" w:name="_Toc99862574"/>
      <w:bookmarkStart w:id="2110" w:name="_Toc99942659"/>
      <w:bookmarkStart w:id="2111" w:name="_Toc100755364"/>
      <w:bookmarkStart w:id="2112" w:name="_Toc100906988"/>
      <w:bookmarkStart w:id="2113" w:name="_Toc100978268"/>
      <w:bookmarkStart w:id="2114" w:name="_Toc100978653"/>
      <w:bookmarkStart w:id="2115" w:name="_Ref57695600"/>
      <w:r w:rsidRPr="00677BB3">
        <w:t>The Lowest Calculated Bid shall be determined in two steps:</w:t>
      </w:r>
      <w:bookmarkEnd w:id="2105"/>
      <w:bookmarkEnd w:id="2106"/>
    </w:p>
    <w:p w:rsidR="00BE30C4" w:rsidRPr="00677BB3" w:rsidRDefault="00BE30C4" w:rsidP="00BE30C4">
      <w:pPr>
        <w:pStyle w:val="Style1"/>
        <w:numPr>
          <w:ilvl w:val="3"/>
          <w:numId w:val="1"/>
        </w:numPr>
      </w:pPr>
      <w:bookmarkStart w:id="2116" w:name="_Toc239472960"/>
      <w:bookmarkStart w:id="2117" w:name="_Toc239473578"/>
      <w:r w:rsidRPr="00677BB3">
        <w:t>The detailed evaluation of the financial component of the bids, to establish the correct calculated prices of the bids; and</w:t>
      </w:r>
      <w:bookmarkEnd w:id="2116"/>
      <w:bookmarkEnd w:id="2117"/>
    </w:p>
    <w:p w:rsidR="00BE30C4" w:rsidRPr="00677BB3" w:rsidRDefault="00BE30C4" w:rsidP="00BE30C4">
      <w:pPr>
        <w:pStyle w:val="Style1"/>
        <w:numPr>
          <w:ilvl w:val="3"/>
          <w:numId w:val="1"/>
        </w:numPr>
      </w:pPr>
      <w:bookmarkStart w:id="2118" w:name="_Toc239472961"/>
      <w:bookmarkStart w:id="2119" w:name="_Toc239473579"/>
      <w:r w:rsidRPr="00677BB3">
        <w:t>The ranking of the total bid prices as so calculated from the lowest to the highest. The bid with the lowest price shall be identified as the Lowest Calculated Bid.</w:t>
      </w:r>
      <w:bookmarkEnd w:id="2118"/>
      <w:bookmarkEnd w:id="2119"/>
    </w:p>
    <w:p w:rsidR="00BE30C4" w:rsidRPr="00677BB3" w:rsidRDefault="00BE30C4" w:rsidP="00BE30C4">
      <w:pPr>
        <w:pStyle w:val="Style1"/>
      </w:pPr>
      <w:bookmarkStart w:id="2120" w:name="_Toc239472962"/>
      <w:bookmarkStart w:id="2121" w:name="_Toc239473580"/>
      <w:bookmarkStart w:id="2122" w:name="_Ref239588418"/>
      <w:bookmarkStart w:id="2123" w:name="_Ref240877068"/>
      <w:r w:rsidRPr="00677BB3">
        <w:t>The Procuring Entity</w:t>
      </w:r>
      <w:r>
        <w:t>’</w:t>
      </w:r>
      <w:r w:rsidRPr="00677BB3">
        <w:t xml:space="preserve">s BAC shall immediately conduct a detailed evaluation of all bids rated “passed,” using non-discretionary pass/fail criteria. </w:t>
      </w:r>
      <w:r>
        <w:t>T</w:t>
      </w:r>
      <w:r w:rsidRPr="00677BB3">
        <w:t>he BAC shall consider the following in the evaluation of bids:</w:t>
      </w:r>
      <w:bookmarkEnd w:id="2107"/>
      <w:bookmarkEnd w:id="2108"/>
      <w:bookmarkEnd w:id="2109"/>
      <w:bookmarkEnd w:id="2110"/>
      <w:bookmarkEnd w:id="2111"/>
      <w:bookmarkEnd w:id="2112"/>
      <w:bookmarkEnd w:id="2113"/>
      <w:bookmarkEnd w:id="2114"/>
      <w:bookmarkEnd w:id="2120"/>
      <w:bookmarkEnd w:id="2121"/>
      <w:bookmarkEnd w:id="2122"/>
      <w:bookmarkEnd w:id="2123"/>
    </w:p>
    <w:p w:rsidR="00BE30C4" w:rsidRPr="00677BB3" w:rsidRDefault="00BE30C4" w:rsidP="00BE30C4">
      <w:pPr>
        <w:pStyle w:val="Style1"/>
        <w:numPr>
          <w:ilvl w:val="3"/>
          <w:numId w:val="1"/>
        </w:numPr>
      </w:pPr>
      <w:bookmarkStart w:id="2124" w:name="_Toc239472963"/>
      <w:bookmarkStart w:id="2125" w:name="_Toc239473581"/>
      <w:r w:rsidRPr="00677BB3">
        <w:rPr>
          <w:u w:val="single"/>
        </w:rPr>
        <w:t>Completeness of the bid.</w:t>
      </w:r>
      <w:r w:rsidRPr="00677BB3">
        <w:t xml:space="preserve"> Unless the </w:t>
      </w:r>
      <w:hyperlink w:anchor="bds28_3" w:history="1">
        <w:r w:rsidRPr="00E2466B">
          <w:rPr>
            <w:rStyle w:val="Hyperlink"/>
          </w:rPr>
          <w:t>BDS</w:t>
        </w:r>
      </w:hyperlink>
      <w:r>
        <w:t xml:space="preserve"> allows partial bids</w:t>
      </w:r>
      <w:r w:rsidRPr="00677BB3">
        <w:t xml:space="preserve">, bids  not addressing or providing all of the required items in the Schedule of </w:t>
      </w:r>
      <w:r w:rsidRPr="00677BB3">
        <w:lastRenderedPageBreak/>
        <w:t xml:space="preserve">Requirements including, where applicable, </w:t>
      </w:r>
      <w:r>
        <w:t>Schedule of Prices</w:t>
      </w:r>
      <w:r w:rsidRPr="00677BB3">
        <w:t>, shall be considered non-responsive and, thus, automatically disqualified. In this regard, where a required item is provided, but no price is indicated, the same shall be considered as non-responsive, but specifying a zero</w:t>
      </w:r>
      <w:r>
        <w:t xml:space="preserve"> (0)or a dash (-) </w:t>
      </w:r>
      <w:r w:rsidRPr="00677BB3">
        <w:t>for the said item would mean that it is being offered for free to the Procuring Entity</w:t>
      </w:r>
      <w:r>
        <w:t xml:space="preserve">, </w:t>
      </w:r>
      <w:r w:rsidRPr="006069CD">
        <w:t>except those required by law or regulations to be provided for</w:t>
      </w:r>
      <w:r w:rsidRPr="00677BB3">
        <w:t>; and</w:t>
      </w:r>
      <w:bookmarkEnd w:id="2124"/>
      <w:bookmarkEnd w:id="2125"/>
    </w:p>
    <w:p w:rsidR="00BE30C4" w:rsidRPr="00677BB3" w:rsidRDefault="00BE30C4" w:rsidP="00BE30C4">
      <w:pPr>
        <w:pStyle w:val="Style1"/>
        <w:numPr>
          <w:ilvl w:val="3"/>
          <w:numId w:val="1"/>
        </w:numPr>
      </w:pPr>
      <w:bookmarkStart w:id="2126" w:name="_Toc239472964"/>
      <w:bookmarkStart w:id="2127" w:name="_Toc239473582"/>
      <w:bookmarkStart w:id="2128" w:name="_Ref240874507"/>
      <w:bookmarkStart w:id="2129" w:name="_Ref240874539"/>
      <w:r w:rsidRPr="00677BB3">
        <w:rPr>
          <w:u w:val="single"/>
        </w:rPr>
        <w:t>Arithmetical corrections.</w:t>
      </w:r>
      <w:r w:rsidRPr="00677BB3">
        <w:t xml:space="preserve"> Consider computational errors and omissions to enable proper comparison of all eligible bids.  It may also consider bid modifications</w:t>
      </w:r>
      <w:r>
        <w:t>.</w:t>
      </w:r>
      <w:r w:rsidRPr="00677BB3">
        <w:t xml:space="preserve"> Any adjustment shall be calculated in monetary terms to determine the calculated prices.</w:t>
      </w:r>
      <w:bookmarkEnd w:id="2126"/>
      <w:bookmarkEnd w:id="2127"/>
      <w:bookmarkEnd w:id="2128"/>
      <w:bookmarkEnd w:id="2129"/>
    </w:p>
    <w:p w:rsidR="00BE30C4" w:rsidRPr="00677BB3" w:rsidRDefault="00BE30C4" w:rsidP="00BE30C4">
      <w:pPr>
        <w:pStyle w:val="Style1"/>
      </w:pPr>
      <w:bookmarkStart w:id="2130" w:name="_Toc239472965"/>
      <w:bookmarkStart w:id="2131" w:name="_Toc239473583"/>
      <w:bookmarkStart w:id="2132" w:name="_Ref240877074"/>
      <w:bookmarkStart w:id="2133" w:name="_Ref260039827"/>
      <w:r w:rsidRPr="00677BB3">
        <w:t xml:space="preserve">Based on the detailed evaluation of bids, those that comply with the above-mentioned requirements shall be ranked in the ascending order of their total calculated bid prices, as evaluated and corrected for computational errors, discounts and other modifications, to identify the Lowest Calculated Bid. Total calculated bid prices, as evaluated and corrected for computational errors, discounts and other modifications, which exceed the ABC shall not be considered, unless otherwise indicated in the </w:t>
      </w:r>
      <w:hyperlink w:anchor="bds28_4" w:history="1">
        <w:r w:rsidRPr="00677BB3">
          <w:rPr>
            <w:rStyle w:val="Hyperlink"/>
          </w:rPr>
          <w:t>BDS</w:t>
        </w:r>
      </w:hyperlink>
      <w:r w:rsidRPr="00677BB3">
        <w:t>.</w:t>
      </w:r>
      <w:bookmarkEnd w:id="2130"/>
      <w:bookmarkEnd w:id="2131"/>
      <w:bookmarkEnd w:id="2132"/>
      <w:bookmarkEnd w:id="2133"/>
    </w:p>
    <w:p w:rsidR="00BE30C4" w:rsidRPr="00677BB3" w:rsidRDefault="00BE30C4" w:rsidP="00BE30C4">
      <w:pPr>
        <w:pStyle w:val="Style1"/>
      </w:pPr>
      <w:bookmarkStart w:id="2134" w:name="_Toc239472966"/>
      <w:bookmarkStart w:id="2135" w:name="_Toc239473584"/>
      <w:r w:rsidRPr="00677BB3">
        <w:t>The Procuring Entity’s evaluation of bids shall be based on the bid price quoted in the Bid Form</w:t>
      </w:r>
      <w:r>
        <w:t>, which includes the Schedule of Prices</w:t>
      </w:r>
      <w:r w:rsidRPr="00677BB3">
        <w:t>.</w:t>
      </w:r>
      <w:bookmarkStart w:id="2136" w:name="_Toc239472967"/>
      <w:bookmarkStart w:id="2137" w:name="_Toc239473585"/>
      <w:bookmarkStart w:id="2138" w:name="_Ref239588678"/>
      <w:bookmarkEnd w:id="2134"/>
      <w:bookmarkEnd w:id="2135"/>
      <w:bookmarkEnd w:id="2136"/>
      <w:bookmarkEnd w:id="2137"/>
    </w:p>
    <w:p w:rsidR="00BE30C4" w:rsidRDefault="00BE30C4" w:rsidP="00BE30C4">
      <w:pPr>
        <w:pStyle w:val="Style1"/>
      </w:pPr>
      <w:bookmarkStart w:id="2139" w:name="_Toc99261597"/>
      <w:bookmarkStart w:id="2140" w:name="_Toc99766208"/>
      <w:bookmarkStart w:id="2141" w:name="_Toc99862575"/>
      <w:bookmarkStart w:id="2142" w:name="_Toc99942660"/>
      <w:bookmarkStart w:id="2143" w:name="_Toc100755365"/>
      <w:bookmarkStart w:id="2144" w:name="_Toc100906989"/>
      <w:bookmarkStart w:id="2145" w:name="_Toc100978269"/>
      <w:bookmarkStart w:id="2146" w:name="_Toc100978654"/>
      <w:bookmarkStart w:id="2147" w:name="_Toc239472968"/>
      <w:bookmarkStart w:id="2148" w:name="_Toc239473586"/>
      <w:bookmarkEnd w:id="2115"/>
      <w:bookmarkEnd w:id="2138"/>
      <w:r w:rsidRPr="00677BB3">
        <w:t>Bids shall be evaluated on an equal footing to ensure fair competition.  For this purpose, all bidders shall be required to include in their bids the cost of all taxes, such as, but not limited to, value added tax (VAT), income tax, local taxes, and other fiscal levies and duties which shall be itemized in the bid form and reflected in the detailed estimates.  Such bids, including said taxes, shall be the basis for bid evaluation and comparison.</w:t>
      </w:r>
      <w:bookmarkEnd w:id="2139"/>
      <w:bookmarkEnd w:id="2140"/>
      <w:bookmarkEnd w:id="2141"/>
      <w:bookmarkEnd w:id="2142"/>
      <w:bookmarkEnd w:id="2143"/>
      <w:bookmarkEnd w:id="2144"/>
      <w:bookmarkEnd w:id="2145"/>
      <w:bookmarkEnd w:id="2146"/>
      <w:bookmarkEnd w:id="2147"/>
      <w:bookmarkEnd w:id="2148"/>
    </w:p>
    <w:p w:rsidR="00BE30C4" w:rsidRPr="00677BB3" w:rsidRDefault="00BE30C4" w:rsidP="00BE30C4">
      <w:pPr>
        <w:pStyle w:val="Style1"/>
      </w:pPr>
      <w:r w:rsidRPr="008667F7">
        <w:t xml:space="preserve">If so indicated pursuant to </w:t>
      </w:r>
      <w:r w:rsidRPr="00AB4489">
        <w:rPr>
          <w:b/>
        </w:rPr>
        <w:t xml:space="preserve">ITB </w:t>
      </w:r>
      <w:r w:rsidRPr="00AB4489">
        <w:t xml:space="preserve">Clause </w:t>
      </w:r>
      <w:r w:rsidRPr="005330DB">
        <w:t>1.2,</w:t>
      </w:r>
      <w:r w:rsidRPr="008667F7">
        <w:t xml:space="preserve"> Bids are being in</w:t>
      </w:r>
      <w:r>
        <w:t>vited for individual lots</w:t>
      </w:r>
      <w:r w:rsidRPr="008667F7">
        <w:t xml:space="preserve"> or for any com</w:t>
      </w:r>
      <w:r>
        <w:t>bination thereof</w:t>
      </w:r>
      <w:r w:rsidRPr="008667F7">
        <w:t>, provided that all Bids and combinations of Bids shall be received by the same deadline and opened and evaluated simultaneously so as to determine the Bid or combination of Bids offering the lowest calculated cost to the Procuring Entity. Bid prices</w:t>
      </w:r>
      <w:r>
        <w:t xml:space="preserve"> quoted shall correspond to all</w:t>
      </w:r>
      <w:r w:rsidRPr="008667F7">
        <w:t xml:space="preserve"> items specified</w:t>
      </w:r>
      <w:r>
        <w:t xml:space="preserve"> for each lot and to all</w:t>
      </w:r>
      <w:r w:rsidRPr="008667F7">
        <w:t xml:space="preserve"> quantities specified for each item of a lot.  Bid Security as required by </w:t>
      </w:r>
      <w:r w:rsidRPr="00AB4489">
        <w:rPr>
          <w:b/>
        </w:rPr>
        <w:t xml:space="preserve">ITB </w:t>
      </w:r>
      <w:r w:rsidRPr="005330DB">
        <w:t>Clause 18</w:t>
      </w:r>
      <w:r w:rsidRPr="008667F7">
        <w:t xml:space="preserve"> shall be submitted for each contract (lot) separately. The basis for evalua</w:t>
      </w:r>
      <w:r>
        <w:t>tion of lots is specified in</w:t>
      </w:r>
      <w:r w:rsidRPr="008667F7">
        <w:t xml:space="preserve"> BDS</w:t>
      </w:r>
      <w:r>
        <w:t xml:space="preserve"> Clause 28.3</w:t>
      </w:r>
      <w:r w:rsidRPr="008667F7">
        <w:t>.</w:t>
      </w:r>
    </w:p>
    <w:p w:rsidR="00BE30C4" w:rsidRPr="00677BB3" w:rsidRDefault="00BE30C4" w:rsidP="00BE30C4">
      <w:pPr>
        <w:pStyle w:val="Heading3"/>
      </w:pPr>
      <w:bookmarkStart w:id="2149" w:name="_Toc239472972"/>
      <w:bookmarkStart w:id="2150" w:name="_Toc239473590"/>
      <w:bookmarkStart w:id="2151" w:name="_Toc239585866"/>
      <w:bookmarkStart w:id="2152" w:name="_Toc239586050"/>
      <w:bookmarkStart w:id="2153" w:name="_Toc239586210"/>
      <w:bookmarkStart w:id="2154" w:name="_Toc239586367"/>
      <w:bookmarkStart w:id="2155" w:name="_Toc239586519"/>
      <w:bookmarkStart w:id="2156" w:name="_Toc239586697"/>
      <w:bookmarkStart w:id="2157" w:name="_Toc239586849"/>
      <w:bookmarkStart w:id="2158" w:name="_Toc239586997"/>
      <w:bookmarkStart w:id="2159" w:name="_Toc239646001"/>
      <w:bookmarkStart w:id="2160" w:name="_Toc240079352"/>
      <w:bookmarkStart w:id="2161" w:name="_Toc100907001"/>
      <w:bookmarkStart w:id="2162" w:name="_Toc100978281"/>
      <w:bookmarkStart w:id="2163" w:name="_Toc100978666"/>
      <w:bookmarkStart w:id="2164" w:name="_Toc100907005"/>
      <w:bookmarkStart w:id="2165" w:name="_Toc100978285"/>
      <w:bookmarkStart w:id="2166" w:name="_Toc100978670"/>
      <w:bookmarkStart w:id="2167" w:name="_Toc99261617"/>
      <w:bookmarkStart w:id="2168" w:name="_Ref99269010"/>
      <w:bookmarkStart w:id="2169" w:name="_Toc99862595"/>
      <w:bookmarkStart w:id="2170" w:name="_Toc100755385"/>
      <w:bookmarkStart w:id="2171" w:name="_Toc100907009"/>
      <w:bookmarkStart w:id="2172" w:name="_Toc100978289"/>
      <w:bookmarkStart w:id="2173" w:name="_Toc100978674"/>
      <w:bookmarkStart w:id="2174" w:name="_Toc239472973"/>
      <w:bookmarkStart w:id="2175" w:name="_Toc239473591"/>
      <w:bookmarkStart w:id="2176" w:name="_Ref239526895"/>
      <w:bookmarkStart w:id="2177" w:name="_Toc239646002"/>
      <w:bookmarkStart w:id="2178" w:name="_Toc240079353"/>
      <w:bookmarkStart w:id="2179" w:name="_Toc242866003"/>
      <w:bookmarkStart w:id="2180" w:name="_Toc28130529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r w:rsidRPr="00677BB3">
        <w:t>Post-Qualification</w:t>
      </w:r>
      <w:bookmarkEnd w:id="183"/>
      <w:bookmarkEnd w:id="184"/>
      <w:bookmarkEnd w:id="185"/>
      <w:bookmarkEnd w:id="186"/>
      <w:bookmarkEnd w:id="187"/>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p>
    <w:p w:rsidR="00BE30C4" w:rsidRPr="00677BB3" w:rsidRDefault="00BE30C4" w:rsidP="00BE30C4">
      <w:pPr>
        <w:pStyle w:val="Style1"/>
      </w:pPr>
      <w:bookmarkStart w:id="2181" w:name="_Toc239472974"/>
      <w:bookmarkStart w:id="2182" w:name="_Toc239473592"/>
      <w:bookmarkStart w:id="2183" w:name="_Toc99261618"/>
      <w:bookmarkStart w:id="2184" w:name="_Toc99766229"/>
      <w:bookmarkStart w:id="2185" w:name="_Toc99862596"/>
      <w:bookmarkStart w:id="2186" w:name="_Toc99942681"/>
      <w:bookmarkStart w:id="2187" w:name="_Toc100755386"/>
      <w:bookmarkStart w:id="2188" w:name="_Toc100907010"/>
      <w:bookmarkStart w:id="2189" w:name="_Toc100978290"/>
      <w:bookmarkStart w:id="2190" w:name="_Toc100978675"/>
      <w:r w:rsidRPr="00677BB3">
        <w:t xml:space="preserve">The </w:t>
      </w:r>
      <w:r>
        <w:t>BAC</w:t>
      </w:r>
      <w:r w:rsidRPr="00677BB3">
        <w:t xml:space="preserve"> shall determine to its satisfaction whether the Bidder that is evaluated as having submitted the Lowest Calculated Bid complies with and is responsive to all the requirements and conditions specified in </w:t>
      </w:r>
      <w:r w:rsidRPr="00677BB3">
        <w:rPr>
          <w:b/>
        </w:rPr>
        <w:t>ITB</w:t>
      </w:r>
      <w:r w:rsidRPr="00677BB3">
        <w:t xml:space="preserve"> Clauses </w:t>
      </w:r>
      <w:fldSimple w:instr=" REF _Ref242673950 \r \h  \* MERGEFORMAT ">
        <w:r w:rsidR="004A4664">
          <w:t>5</w:t>
        </w:r>
      </w:fldSimple>
      <w:r w:rsidRPr="00677BB3">
        <w:t xml:space="preserve">, </w:t>
      </w:r>
      <w:fldSimple w:instr=" REF _Ref242673964 \r \h  \* MERGEFORMAT ">
        <w:r w:rsidR="004A4664">
          <w:t>12</w:t>
        </w:r>
      </w:fldSimple>
      <w:r w:rsidRPr="00677BB3">
        <w:t xml:space="preserve">, and </w:t>
      </w:r>
      <w:fldSimple w:instr=" REF _Ref242673973 \r \h  \* MERGEFORMAT ">
        <w:r w:rsidR="004A4664">
          <w:t>13</w:t>
        </w:r>
      </w:fldSimple>
      <w:r w:rsidRPr="00677BB3">
        <w:t>.</w:t>
      </w:r>
      <w:bookmarkEnd w:id="2181"/>
      <w:bookmarkEnd w:id="2182"/>
      <w:bookmarkEnd w:id="2183"/>
      <w:bookmarkEnd w:id="2184"/>
      <w:bookmarkEnd w:id="2185"/>
      <w:bookmarkEnd w:id="2186"/>
      <w:bookmarkEnd w:id="2187"/>
      <w:bookmarkEnd w:id="2188"/>
      <w:bookmarkEnd w:id="2189"/>
      <w:bookmarkEnd w:id="2190"/>
    </w:p>
    <w:p w:rsidR="00BE30C4" w:rsidRPr="00677BB3" w:rsidRDefault="00BE30C4" w:rsidP="00BE30C4">
      <w:pPr>
        <w:pStyle w:val="Style1"/>
      </w:pPr>
      <w:bookmarkStart w:id="2191" w:name="_Toc239472975"/>
      <w:bookmarkStart w:id="2192" w:name="_Toc239473593"/>
      <w:bookmarkStart w:id="2193" w:name="_Ref242175212"/>
      <w:r w:rsidRPr="00677BB3">
        <w:t xml:space="preserve">Within a non-extendible period of </w:t>
      </w:r>
      <w:r>
        <w:t>five</w:t>
      </w:r>
      <w:r w:rsidRPr="00677BB3">
        <w:t xml:space="preserve"> (</w:t>
      </w:r>
      <w:r>
        <w:t>5</w:t>
      </w:r>
      <w:r w:rsidRPr="00677BB3">
        <w:t>) calendar days from receipt by the bidder of the notice from the BAC that it submitted the</w:t>
      </w:r>
      <w:r>
        <w:t xml:space="preserve"> Lowest Calculated Bid</w:t>
      </w:r>
      <w:r w:rsidRPr="00677BB3">
        <w:t>, the Bidder shall submit</w:t>
      </w:r>
      <w:r>
        <w:t>its</w:t>
      </w:r>
      <w:bookmarkStart w:id="2194" w:name="_Toc239472977"/>
      <w:bookmarkStart w:id="2195" w:name="_Toc239473595"/>
      <w:bookmarkStart w:id="2196" w:name="_Ref242242400"/>
      <w:bookmarkEnd w:id="2191"/>
      <w:bookmarkEnd w:id="2192"/>
      <w:bookmarkEnd w:id="2193"/>
      <w:r>
        <w:t>l</w:t>
      </w:r>
      <w:r w:rsidRPr="00677BB3">
        <w:t>atest income and business tax returns</w:t>
      </w:r>
      <w:r>
        <w:t xml:space="preserve"> filed and </w:t>
      </w:r>
      <w:r>
        <w:lastRenderedPageBreak/>
        <w:t xml:space="preserve">paid through the BIR Electronic Filing and Payment System (eFPS) and other appropriate licenses and permits required by law and stated </w:t>
      </w:r>
      <w:bookmarkStart w:id="2197" w:name="_Toc239472979"/>
      <w:bookmarkStart w:id="2198" w:name="_Toc239473597"/>
      <w:bookmarkStart w:id="2199" w:name="_Ref239589013"/>
      <w:bookmarkEnd w:id="2194"/>
      <w:bookmarkEnd w:id="2195"/>
      <w:bookmarkEnd w:id="2196"/>
      <w:r w:rsidRPr="00677BB3">
        <w:t xml:space="preserve">in the </w:t>
      </w:r>
      <w:hyperlink w:anchor="bds29_2d" w:history="1">
        <w:r w:rsidRPr="00677BB3">
          <w:rPr>
            <w:rStyle w:val="Hyperlink"/>
          </w:rPr>
          <w:t>BDS</w:t>
        </w:r>
      </w:hyperlink>
      <w:r w:rsidRPr="00677BB3">
        <w:t>.</w:t>
      </w:r>
      <w:bookmarkEnd w:id="2197"/>
      <w:bookmarkEnd w:id="2198"/>
      <w:bookmarkEnd w:id="2199"/>
    </w:p>
    <w:p w:rsidR="00BE30C4" w:rsidRPr="00F243C0" w:rsidRDefault="00BE30C4" w:rsidP="00BE30C4">
      <w:pPr>
        <w:pStyle w:val="Style1"/>
        <w:numPr>
          <w:ilvl w:val="0"/>
          <w:numId w:val="0"/>
        </w:numPr>
        <w:ind w:left="1440"/>
      </w:pPr>
      <w:r w:rsidRPr="00A400D1">
        <w:t xml:space="preserve">Failure </w:t>
      </w:r>
      <w:r>
        <w:t>to</w:t>
      </w:r>
      <w:r w:rsidRPr="00A400D1">
        <w:t xml:space="preserve"> submit </w:t>
      </w:r>
      <w:r>
        <w:t xml:space="preserve">any of </w:t>
      </w:r>
      <w:r w:rsidRPr="00A400D1">
        <w:t xml:space="preserve">the </w:t>
      </w:r>
      <w:r>
        <w:t xml:space="preserve">post-qualification </w:t>
      </w:r>
      <w:r w:rsidRPr="00A400D1">
        <w:t xml:space="preserve">requirements </w:t>
      </w:r>
      <w:r>
        <w:t>o</w:t>
      </w:r>
      <w:r w:rsidRPr="00A400D1">
        <w:t>n time</w:t>
      </w:r>
      <w:r>
        <w:t>, or a finding against the veracity thereof,</w:t>
      </w:r>
      <w:r w:rsidRPr="00A400D1">
        <w:t xml:space="preserve"> shall disqualify the bidder for award</w:t>
      </w:r>
      <w:r>
        <w:t>. Provided in the event that a</w:t>
      </w:r>
      <w:r w:rsidRPr="00A400D1">
        <w:t xml:space="preserve"> finding against the veracity of </w:t>
      </w:r>
      <w:r>
        <w:t xml:space="preserve">any of the documents submitted is made, it </w:t>
      </w:r>
      <w:r w:rsidRPr="00A400D1">
        <w:t xml:space="preserve">shall </w:t>
      </w:r>
      <w:r>
        <w:t>cause the</w:t>
      </w:r>
      <w:r w:rsidRPr="00A400D1">
        <w:t xml:space="preserve"> forfeiture of the bid security in accordance </w:t>
      </w:r>
      <w:r>
        <w:t>with</w:t>
      </w:r>
      <w:r w:rsidRPr="00A400D1">
        <w:t xml:space="preserve"> Section 69 of the IRR</w:t>
      </w:r>
      <w:r>
        <w:t xml:space="preserve"> of RA 9184</w:t>
      </w:r>
      <w:r w:rsidRPr="00A400D1">
        <w:t>.</w:t>
      </w:r>
    </w:p>
    <w:p w:rsidR="00BE30C4" w:rsidRPr="00677BB3" w:rsidRDefault="00BE30C4" w:rsidP="00BE30C4">
      <w:pPr>
        <w:pStyle w:val="Style1"/>
      </w:pPr>
      <w:bookmarkStart w:id="2200" w:name="_Toc239472980"/>
      <w:bookmarkStart w:id="2201" w:name="_Toc239473598"/>
      <w:r w:rsidRPr="00677BB3">
        <w:t xml:space="preserve">The determination shall be based upon an examination of the documentary evidence of the Bidder’s qualifications submitted pursuant to </w:t>
      </w:r>
      <w:r w:rsidRPr="00677BB3">
        <w:rPr>
          <w:b/>
        </w:rPr>
        <w:t xml:space="preserve">ITB </w:t>
      </w:r>
      <w:r w:rsidRPr="00677BB3">
        <w:t xml:space="preserve">Clauses </w:t>
      </w:r>
      <w:fldSimple w:instr=" REF _Ref242243024 \r \h  \* MERGEFORMAT ">
        <w:r w:rsidR="004A4664">
          <w:t>12</w:t>
        </w:r>
      </w:fldSimple>
      <w:r w:rsidRPr="00677BB3">
        <w:t xml:space="preserve"> and </w:t>
      </w:r>
      <w:fldSimple w:instr=" REF _Ref242243032 \r \h  \* MERGEFORMAT ">
        <w:r w:rsidR="004A4664">
          <w:t>13</w:t>
        </w:r>
      </w:fldSimple>
      <w:r w:rsidRPr="00677BB3">
        <w:t>, as well as other information as the Procuring Entity deems necessary and appropriate</w:t>
      </w:r>
      <w:r>
        <w:t xml:space="preserve">, </w:t>
      </w:r>
      <w:r w:rsidRPr="00677BB3">
        <w:t>using a non-discretionary “pass/fail” criterion</w:t>
      </w:r>
      <w:r>
        <w:t>, which shall be completed within a period of twelve (12) calendar days</w:t>
      </w:r>
      <w:r w:rsidRPr="00677BB3">
        <w:t>.</w:t>
      </w:r>
      <w:bookmarkEnd w:id="2200"/>
      <w:bookmarkEnd w:id="2201"/>
    </w:p>
    <w:p w:rsidR="00BE30C4" w:rsidRPr="00677BB3" w:rsidRDefault="00BE30C4" w:rsidP="00BE30C4">
      <w:pPr>
        <w:pStyle w:val="Style1"/>
      </w:pPr>
      <w:bookmarkStart w:id="2202" w:name="_Toc239472981"/>
      <w:bookmarkStart w:id="2203" w:name="_Toc239473599"/>
      <w:bookmarkStart w:id="2204" w:name="_Toc99261620"/>
      <w:bookmarkStart w:id="2205" w:name="_Toc99766231"/>
      <w:bookmarkStart w:id="2206" w:name="_Toc99862598"/>
      <w:bookmarkStart w:id="2207" w:name="_Toc99942683"/>
      <w:bookmarkStart w:id="2208" w:name="_Toc100755388"/>
      <w:bookmarkStart w:id="2209" w:name="_Toc100907012"/>
      <w:bookmarkStart w:id="2210" w:name="_Toc100978292"/>
      <w:bookmarkStart w:id="2211" w:name="_Toc100978677"/>
      <w:r w:rsidRPr="00677BB3">
        <w:t xml:space="preserve">If the BAC determines that the Bidder with the Lowest Calculated Bid passes all the criteria for post-qualification, it shall declare the said bid as the </w:t>
      </w:r>
      <w:r>
        <w:t>LCRB</w:t>
      </w:r>
      <w:r w:rsidRPr="00677BB3">
        <w:t xml:space="preserve">, and recommend to the </w:t>
      </w:r>
      <w:r>
        <w:t>HoPE</w:t>
      </w:r>
      <w:r w:rsidRPr="00677BB3">
        <w:t>the award of contract to the said Bidder at its submitted price or its calculated bid price, whichever is lower.</w:t>
      </w:r>
      <w:bookmarkEnd w:id="2202"/>
      <w:bookmarkEnd w:id="2203"/>
    </w:p>
    <w:p w:rsidR="00BE30C4" w:rsidRPr="00677BB3" w:rsidRDefault="00BE30C4" w:rsidP="00BE30C4">
      <w:pPr>
        <w:pStyle w:val="Style1"/>
      </w:pPr>
      <w:bookmarkStart w:id="2212" w:name="_Toc239472982"/>
      <w:bookmarkStart w:id="2213" w:name="_Toc239473600"/>
      <w:r w:rsidRPr="00677BB3">
        <w:t xml:space="preserve">A negative determination shall result in rejection of the Bidder’s Bid, in which event the Procuring Entity shall proceed to the next Lowest Calculated Bid </w:t>
      </w:r>
      <w:r>
        <w:t xml:space="preserve">with a fresh period </w:t>
      </w:r>
      <w:r w:rsidRPr="00677BB3">
        <w:t xml:space="preserve">to make a similar determination of that Bidder’s capabilities to perform satisfactorily. If the second Bidder, however, fails the post qualification, the procedure for post qualification shall be repeated for the Bidder with the next Lowest Calculated Bid, and so on until the </w:t>
      </w:r>
      <w:r>
        <w:t>LCRB</w:t>
      </w:r>
      <w:r w:rsidRPr="00677BB3">
        <w:t xml:space="preserve"> is determined for </w:t>
      </w:r>
      <w:r>
        <w:t xml:space="preserve">recommendation for </w:t>
      </w:r>
      <w:r w:rsidRPr="00677BB3">
        <w:t>contract award.</w:t>
      </w:r>
      <w:bookmarkEnd w:id="2204"/>
      <w:bookmarkEnd w:id="2205"/>
      <w:bookmarkEnd w:id="2206"/>
      <w:bookmarkEnd w:id="2207"/>
      <w:bookmarkEnd w:id="2208"/>
      <w:bookmarkEnd w:id="2209"/>
      <w:bookmarkEnd w:id="2210"/>
      <w:bookmarkEnd w:id="2211"/>
      <w:bookmarkEnd w:id="2212"/>
      <w:bookmarkEnd w:id="2213"/>
    </w:p>
    <w:p w:rsidR="00BE30C4" w:rsidRPr="007C3057" w:rsidRDefault="00BE30C4" w:rsidP="00BE30C4">
      <w:pPr>
        <w:pStyle w:val="Style1"/>
      </w:pPr>
      <w:bookmarkStart w:id="2214" w:name="_Toc239472983"/>
      <w:bookmarkStart w:id="2215" w:name="_Toc239473601"/>
      <w:r w:rsidRPr="00677BB3">
        <w:t xml:space="preserve">Within a period not exceeding </w:t>
      </w:r>
      <w:r>
        <w:t>fifteen</w:t>
      </w:r>
      <w:r w:rsidRPr="00677BB3">
        <w:t xml:space="preserve"> (</w:t>
      </w:r>
      <w:r>
        <w:t>15</w:t>
      </w:r>
      <w:r w:rsidRPr="00677BB3">
        <w:t xml:space="preserve">) calendar days from the </w:t>
      </w:r>
      <w:r>
        <w:t xml:space="preserve">determination by the BAC of the LCRB and the recommendation to award the contract, </w:t>
      </w:r>
      <w:r w:rsidRPr="00677BB3">
        <w:t xml:space="preserve">the </w:t>
      </w:r>
      <w:r>
        <w:t xml:space="preserve">HoPEor his duly authorized representative </w:t>
      </w:r>
      <w:r w:rsidRPr="00677BB3">
        <w:t xml:space="preserve">shall approve or disapprove the said recommendation. </w:t>
      </w:r>
      <w:bookmarkEnd w:id="2214"/>
      <w:bookmarkEnd w:id="2215"/>
    </w:p>
    <w:p w:rsidR="00BE30C4" w:rsidRPr="00677BB3" w:rsidRDefault="00BE30C4" w:rsidP="00BE30C4">
      <w:pPr>
        <w:pStyle w:val="Style1"/>
      </w:pPr>
      <w:r w:rsidRPr="007D503F">
        <w:t>In the event of disapproval, which shall be based on valid, reasonable, and justifiable grounds as provided for under Section 41 of the IRR of RA 9184, the H</w:t>
      </w:r>
      <w:r>
        <w:t>oPE</w:t>
      </w:r>
      <w:r w:rsidRPr="007D503F">
        <w:t xml:space="preserve"> shall notify the BAC and the Bidder in writing of such decision and the grounds for it. When applicable, the BAC shall conduct a post-qualification of the Bidder with the next Lowest Calculated Bid. A request for reconsideration may be filed by the bidder with the H</w:t>
      </w:r>
      <w:r>
        <w:t>oPE</w:t>
      </w:r>
      <w:r w:rsidRPr="007D503F">
        <w:t xml:space="preserve"> in accordance with Section 37.1.3 of the IRR of RA 9184.</w:t>
      </w:r>
    </w:p>
    <w:p w:rsidR="00BE30C4" w:rsidRPr="00677BB3" w:rsidRDefault="00BE30C4" w:rsidP="00BE30C4">
      <w:pPr>
        <w:pStyle w:val="Heading3"/>
      </w:pPr>
      <w:bookmarkStart w:id="2216" w:name="_Toc239472984"/>
      <w:bookmarkStart w:id="2217" w:name="_Toc239473602"/>
      <w:bookmarkStart w:id="2218" w:name="_Toc239585868"/>
      <w:bookmarkStart w:id="2219" w:name="_Toc239586052"/>
      <w:bookmarkStart w:id="2220" w:name="_Toc239586212"/>
      <w:bookmarkStart w:id="2221" w:name="_Toc239586369"/>
      <w:bookmarkStart w:id="2222" w:name="_Toc239586521"/>
      <w:bookmarkStart w:id="2223" w:name="_Toc239586699"/>
      <w:bookmarkStart w:id="2224" w:name="_Toc239586851"/>
      <w:bookmarkStart w:id="2225" w:name="_Toc239586999"/>
      <w:bookmarkStart w:id="2226" w:name="_Toc239646003"/>
      <w:bookmarkStart w:id="2227" w:name="_Toc240079354"/>
      <w:bookmarkStart w:id="2228" w:name="_Toc239472985"/>
      <w:bookmarkStart w:id="2229" w:name="_Toc239473603"/>
      <w:bookmarkStart w:id="2230" w:name="_Ref239526906"/>
      <w:bookmarkStart w:id="2231" w:name="_Toc239646004"/>
      <w:bookmarkStart w:id="2232" w:name="_Toc240079355"/>
      <w:bookmarkStart w:id="2233" w:name="_Toc242866004"/>
      <w:bookmarkStart w:id="2234" w:name="_Toc281305299"/>
      <w:bookmarkEnd w:id="188"/>
      <w:bookmarkEnd w:id="189"/>
      <w:bookmarkEnd w:id="2216"/>
      <w:bookmarkEnd w:id="2217"/>
      <w:bookmarkEnd w:id="2218"/>
      <w:bookmarkEnd w:id="2219"/>
      <w:bookmarkEnd w:id="2220"/>
      <w:bookmarkEnd w:id="2221"/>
      <w:bookmarkEnd w:id="2222"/>
      <w:bookmarkEnd w:id="2223"/>
      <w:bookmarkEnd w:id="2224"/>
      <w:bookmarkEnd w:id="2225"/>
      <w:bookmarkEnd w:id="2226"/>
      <w:bookmarkEnd w:id="2227"/>
      <w:r w:rsidRPr="00677BB3">
        <w:t>Reservation Clause</w:t>
      </w:r>
      <w:bookmarkEnd w:id="2228"/>
      <w:bookmarkEnd w:id="2229"/>
      <w:bookmarkEnd w:id="2230"/>
      <w:bookmarkEnd w:id="2231"/>
      <w:bookmarkEnd w:id="2232"/>
      <w:bookmarkEnd w:id="2233"/>
      <w:bookmarkEnd w:id="2234"/>
    </w:p>
    <w:p w:rsidR="00BE30C4" w:rsidRPr="00677BB3" w:rsidRDefault="00BE30C4" w:rsidP="00BE30C4">
      <w:pPr>
        <w:pStyle w:val="Style1"/>
      </w:pPr>
      <w:bookmarkStart w:id="2235" w:name="_Toc239472986"/>
      <w:bookmarkStart w:id="2236" w:name="_Toc239473604"/>
      <w:bookmarkStart w:id="2237" w:name="_Toc99261622"/>
      <w:bookmarkStart w:id="2238" w:name="_Toc99766233"/>
      <w:bookmarkStart w:id="2239" w:name="_Toc99862600"/>
      <w:bookmarkStart w:id="2240" w:name="_Toc99942685"/>
      <w:bookmarkStart w:id="2241" w:name="_Toc100755390"/>
      <w:bookmarkStart w:id="2242" w:name="_Toc100907014"/>
      <w:bookmarkStart w:id="2243" w:name="_Toc100978294"/>
      <w:bookmarkStart w:id="2244" w:name="_Toc100978679"/>
      <w:r w:rsidRPr="00677BB3">
        <w:t xml:space="preserve">Notwithstanding the eligibility or post-qualification of a Bidder, the Procuring Entity concerned reserves the right to review its qualifications at any stage of the procurement process if it has reasonable grounds to believe that a misrepresentation has been made by the said Bidder, or that there has been a change in the Bidder’s capability to undertake the project from the time it submitted its eligibility requirements.Should such review uncover any misrepresentation made in the eligibility and bidding requirements, statements or documents, or any changes in the situation of the Bidder which will affect </w:t>
      </w:r>
      <w:r w:rsidRPr="00677BB3">
        <w:lastRenderedPageBreak/>
        <w:t>its capability to undertake the project so that it fails the preset eligibility or bid evaluation criteria, the Procuring Entity shall consider the said Bidder as ineligible and shall disqualify it from submitting a bid or from obtaining an award or contract.</w:t>
      </w:r>
      <w:bookmarkEnd w:id="2235"/>
      <w:bookmarkEnd w:id="2236"/>
    </w:p>
    <w:p w:rsidR="00BE30C4" w:rsidRPr="00677BB3" w:rsidRDefault="00BE30C4" w:rsidP="00BE30C4">
      <w:pPr>
        <w:pStyle w:val="Style1"/>
      </w:pPr>
      <w:bookmarkStart w:id="2245" w:name="_Toc239472987"/>
      <w:bookmarkStart w:id="2246" w:name="_Toc239473605"/>
      <w:r w:rsidRPr="00677BB3">
        <w:t>Based on the following grounds, the Procuring Entity reserves the right to reject any and all bids, declare a Failure of Bidding at any time prior to the contract award, or not to award the contract, without thereby incurring any liability, and make no assurance that a contract shall be entered into as a result of the bidding:</w:t>
      </w:r>
      <w:bookmarkEnd w:id="2237"/>
      <w:bookmarkEnd w:id="2238"/>
      <w:bookmarkEnd w:id="2239"/>
      <w:bookmarkEnd w:id="2240"/>
      <w:bookmarkEnd w:id="2241"/>
      <w:bookmarkEnd w:id="2242"/>
      <w:bookmarkEnd w:id="2243"/>
      <w:bookmarkEnd w:id="2244"/>
      <w:bookmarkEnd w:id="2245"/>
      <w:bookmarkEnd w:id="2246"/>
    </w:p>
    <w:p w:rsidR="00BE30C4" w:rsidRPr="00677BB3" w:rsidRDefault="00BE30C4" w:rsidP="00BE30C4">
      <w:pPr>
        <w:pStyle w:val="Style1"/>
        <w:numPr>
          <w:ilvl w:val="3"/>
          <w:numId w:val="1"/>
        </w:numPr>
      </w:pPr>
      <w:bookmarkStart w:id="2247" w:name="_Ref97967833"/>
      <w:bookmarkStart w:id="2248" w:name="_Toc99261623"/>
      <w:bookmarkStart w:id="2249" w:name="_Toc99766234"/>
      <w:bookmarkStart w:id="2250" w:name="_Toc99862601"/>
      <w:bookmarkStart w:id="2251" w:name="_Toc99942686"/>
      <w:bookmarkStart w:id="2252" w:name="_Toc100755391"/>
      <w:bookmarkStart w:id="2253" w:name="_Toc100907015"/>
      <w:bookmarkStart w:id="2254" w:name="_Toc100978295"/>
      <w:bookmarkStart w:id="2255" w:name="_Toc100978680"/>
      <w:bookmarkStart w:id="2256" w:name="_Toc239472988"/>
      <w:bookmarkStart w:id="2257" w:name="_Toc239473606"/>
      <w:r w:rsidRPr="00677BB3">
        <w:t xml:space="preserve">If there is </w:t>
      </w:r>
      <w:r w:rsidRPr="00677BB3">
        <w:rPr>
          <w:i/>
        </w:rPr>
        <w:t>prima facie</w:t>
      </w:r>
      <w:r w:rsidRPr="00677BB3">
        <w:t xml:space="preserve"> evidence of collusion between appropriate public officers or employees of the Procuring Entity, or between the BAC and any of the Bidders, or if the collusion is between or among the bidders themselves, or between a Bidder and a third party, including any act which restricts, suppresses or nullifies or tends to restrict, suppress or nullify competition;</w:t>
      </w:r>
      <w:bookmarkEnd w:id="2247"/>
      <w:bookmarkEnd w:id="2248"/>
      <w:bookmarkEnd w:id="2249"/>
      <w:bookmarkEnd w:id="2250"/>
      <w:bookmarkEnd w:id="2251"/>
      <w:bookmarkEnd w:id="2252"/>
      <w:bookmarkEnd w:id="2253"/>
      <w:bookmarkEnd w:id="2254"/>
      <w:bookmarkEnd w:id="2255"/>
      <w:bookmarkEnd w:id="2256"/>
      <w:bookmarkEnd w:id="2257"/>
    </w:p>
    <w:p w:rsidR="00BE30C4" w:rsidRPr="00677BB3" w:rsidRDefault="00BE30C4" w:rsidP="00BE30C4">
      <w:pPr>
        <w:pStyle w:val="Style1"/>
        <w:numPr>
          <w:ilvl w:val="3"/>
          <w:numId w:val="1"/>
        </w:numPr>
      </w:pPr>
      <w:bookmarkStart w:id="2258" w:name="_Toc99261624"/>
      <w:bookmarkStart w:id="2259" w:name="_Toc99766235"/>
      <w:bookmarkStart w:id="2260" w:name="_Toc99862602"/>
      <w:bookmarkStart w:id="2261" w:name="_Toc99942687"/>
      <w:bookmarkStart w:id="2262" w:name="_Toc100755392"/>
      <w:bookmarkStart w:id="2263" w:name="_Toc100907016"/>
      <w:bookmarkStart w:id="2264" w:name="_Toc100978296"/>
      <w:bookmarkStart w:id="2265" w:name="_Toc100978681"/>
      <w:bookmarkStart w:id="2266" w:name="_Toc239472989"/>
      <w:bookmarkStart w:id="2267" w:name="_Toc239473607"/>
      <w:r w:rsidRPr="00677BB3">
        <w:t>If the Procuring Entity’s BAC is found to have failed in following the prescribed bidding procedures; or</w:t>
      </w:r>
      <w:bookmarkEnd w:id="2258"/>
      <w:bookmarkEnd w:id="2259"/>
      <w:bookmarkEnd w:id="2260"/>
      <w:bookmarkEnd w:id="2261"/>
      <w:bookmarkEnd w:id="2262"/>
      <w:bookmarkEnd w:id="2263"/>
      <w:bookmarkEnd w:id="2264"/>
      <w:bookmarkEnd w:id="2265"/>
      <w:bookmarkEnd w:id="2266"/>
      <w:bookmarkEnd w:id="2267"/>
    </w:p>
    <w:p w:rsidR="00BE30C4" w:rsidRPr="00677BB3" w:rsidRDefault="00BE30C4" w:rsidP="00BE30C4">
      <w:pPr>
        <w:pStyle w:val="Style1"/>
        <w:numPr>
          <w:ilvl w:val="3"/>
          <w:numId w:val="1"/>
        </w:numPr>
      </w:pPr>
      <w:bookmarkStart w:id="2268" w:name="_Toc99261625"/>
      <w:bookmarkStart w:id="2269" w:name="_Toc99766236"/>
      <w:bookmarkStart w:id="2270" w:name="_Toc99862603"/>
      <w:bookmarkStart w:id="2271" w:name="_Toc99942688"/>
      <w:bookmarkStart w:id="2272" w:name="_Toc100755393"/>
      <w:bookmarkStart w:id="2273" w:name="_Toc100907017"/>
      <w:bookmarkStart w:id="2274" w:name="_Toc100978297"/>
      <w:bookmarkStart w:id="2275" w:name="_Toc100978682"/>
      <w:bookmarkStart w:id="2276" w:name="_Toc239472990"/>
      <w:bookmarkStart w:id="2277" w:name="_Toc239473608"/>
      <w:r w:rsidRPr="00677BB3">
        <w:t xml:space="preserve">For any justifiable and reasonable ground where the award of the contract will not redound to the benefit of the GOP as follows: </w:t>
      </w:r>
    </w:p>
    <w:p w:rsidR="00BE30C4" w:rsidRPr="00677BB3" w:rsidRDefault="00BE30C4" w:rsidP="00BE30C4">
      <w:pPr>
        <w:pStyle w:val="Style1"/>
        <w:numPr>
          <w:ilvl w:val="4"/>
          <w:numId w:val="1"/>
        </w:numPr>
      </w:pPr>
      <w:r w:rsidRPr="00677BB3">
        <w:t xml:space="preserve">If the physical and economic conditions have significantly changed so as to render the project no longer economically, financially or technically feasible as determined by the </w:t>
      </w:r>
      <w:r>
        <w:t>HoPE</w:t>
      </w:r>
      <w:r w:rsidRPr="00677BB3">
        <w:t xml:space="preserve">; </w:t>
      </w:r>
    </w:p>
    <w:p w:rsidR="00BE30C4" w:rsidRPr="00677BB3" w:rsidRDefault="00BE30C4" w:rsidP="00BE30C4">
      <w:pPr>
        <w:pStyle w:val="Style1"/>
        <w:numPr>
          <w:ilvl w:val="4"/>
          <w:numId w:val="1"/>
        </w:numPr>
      </w:pPr>
      <w:r w:rsidRPr="00677BB3">
        <w:t xml:space="preserve">If the project is no longer necessary as determined by the </w:t>
      </w:r>
      <w:r>
        <w:t>HoPE</w:t>
      </w:r>
      <w:r w:rsidRPr="00677BB3">
        <w:t xml:space="preserve">; and </w:t>
      </w:r>
    </w:p>
    <w:p w:rsidR="00BE30C4" w:rsidRPr="00677BB3" w:rsidRDefault="00BE30C4" w:rsidP="00BE30C4">
      <w:pPr>
        <w:pStyle w:val="Style1"/>
        <w:numPr>
          <w:ilvl w:val="4"/>
          <w:numId w:val="1"/>
        </w:numPr>
      </w:pPr>
      <w:r w:rsidRPr="00677BB3">
        <w:t>If the source of funds for the project has been withheld or reduced through no fault of the Procuring Entity.</w:t>
      </w:r>
      <w:bookmarkEnd w:id="2268"/>
      <w:bookmarkEnd w:id="2269"/>
      <w:bookmarkEnd w:id="2270"/>
      <w:bookmarkEnd w:id="2271"/>
      <w:bookmarkEnd w:id="2272"/>
      <w:bookmarkEnd w:id="2273"/>
      <w:bookmarkEnd w:id="2274"/>
      <w:bookmarkEnd w:id="2275"/>
      <w:bookmarkEnd w:id="2276"/>
      <w:bookmarkEnd w:id="2277"/>
    </w:p>
    <w:p w:rsidR="00BE30C4" w:rsidRPr="00677BB3" w:rsidRDefault="00BE30C4" w:rsidP="00BE30C4">
      <w:pPr>
        <w:pStyle w:val="Style1"/>
      </w:pPr>
      <w:bookmarkStart w:id="2278" w:name="_Toc99261626"/>
      <w:bookmarkStart w:id="2279" w:name="_Toc99766237"/>
      <w:bookmarkStart w:id="2280" w:name="_Toc99862604"/>
      <w:bookmarkStart w:id="2281" w:name="_Toc99942689"/>
      <w:bookmarkStart w:id="2282" w:name="_Toc100755394"/>
      <w:bookmarkStart w:id="2283" w:name="_Toc100907018"/>
      <w:bookmarkStart w:id="2284" w:name="_Toc100978298"/>
      <w:bookmarkStart w:id="2285" w:name="_Toc100978683"/>
      <w:bookmarkStart w:id="2286" w:name="_Toc239472991"/>
      <w:bookmarkStart w:id="2287" w:name="_Toc239473609"/>
      <w:r w:rsidRPr="00677BB3">
        <w:t xml:space="preserve">In addition, the </w:t>
      </w:r>
      <w:r>
        <w:t xml:space="preserve">Procuring Entity </w:t>
      </w:r>
      <w:r w:rsidRPr="00677BB3">
        <w:t>may likewise declare a failure of bidding when:</w:t>
      </w:r>
      <w:bookmarkEnd w:id="2278"/>
      <w:bookmarkEnd w:id="2279"/>
      <w:bookmarkEnd w:id="2280"/>
      <w:bookmarkEnd w:id="2281"/>
      <w:bookmarkEnd w:id="2282"/>
      <w:bookmarkEnd w:id="2283"/>
      <w:bookmarkEnd w:id="2284"/>
      <w:bookmarkEnd w:id="2285"/>
      <w:bookmarkEnd w:id="2286"/>
      <w:bookmarkEnd w:id="2287"/>
    </w:p>
    <w:p w:rsidR="00BE30C4" w:rsidRPr="00677BB3" w:rsidRDefault="00BE30C4" w:rsidP="00BE30C4">
      <w:pPr>
        <w:pStyle w:val="Style1"/>
        <w:numPr>
          <w:ilvl w:val="3"/>
          <w:numId w:val="1"/>
        </w:numPr>
      </w:pPr>
      <w:bookmarkStart w:id="2288" w:name="_Toc99261627"/>
      <w:bookmarkStart w:id="2289" w:name="_Toc99766238"/>
      <w:bookmarkStart w:id="2290" w:name="_Toc99862605"/>
      <w:bookmarkStart w:id="2291" w:name="_Toc99942690"/>
      <w:bookmarkStart w:id="2292" w:name="_Toc100755395"/>
      <w:bookmarkStart w:id="2293" w:name="_Toc100907019"/>
      <w:bookmarkStart w:id="2294" w:name="_Toc100978299"/>
      <w:bookmarkStart w:id="2295" w:name="_Toc100978684"/>
      <w:bookmarkStart w:id="2296" w:name="_Toc239472992"/>
      <w:bookmarkStart w:id="2297" w:name="_Toc239473610"/>
      <w:r w:rsidRPr="00677BB3">
        <w:t>No bids are received;</w:t>
      </w:r>
      <w:bookmarkEnd w:id="2288"/>
      <w:bookmarkEnd w:id="2289"/>
      <w:bookmarkEnd w:id="2290"/>
      <w:bookmarkEnd w:id="2291"/>
      <w:bookmarkEnd w:id="2292"/>
      <w:bookmarkEnd w:id="2293"/>
      <w:bookmarkEnd w:id="2294"/>
      <w:bookmarkEnd w:id="2295"/>
      <w:bookmarkEnd w:id="2296"/>
      <w:bookmarkEnd w:id="2297"/>
    </w:p>
    <w:p w:rsidR="00BE30C4" w:rsidRPr="00677BB3" w:rsidRDefault="00BE30C4" w:rsidP="00BE30C4">
      <w:pPr>
        <w:pStyle w:val="Style1"/>
        <w:numPr>
          <w:ilvl w:val="3"/>
          <w:numId w:val="1"/>
        </w:numPr>
      </w:pPr>
      <w:bookmarkStart w:id="2298" w:name="_Toc99261628"/>
      <w:bookmarkStart w:id="2299" w:name="_Toc99766239"/>
      <w:bookmarkStart w:id="2300" w:name="_Toc99862606"/>
      <w:bookmarkStart w:id="2301" w:name="_Toc99942691"/>
      <w:bookmarkStart w:id="2302" w:name="_Toc100755396"/>
      <w:bookmarkStart w:id="2303" w:name="_Toc100907020"/>
      <w:bookmarkStart w:id="2304" w:name="_Toc100978300"/>
      <w:bookmarkStart w:id="2305" w:name="_Toc100978685"/>
      <w:bookmarkStart w:id="2306" w:name="_Toc239472993"/>
      <w:bookmarkStart w:id="2307" w:name="_Toc239473611"/>
      <w:r w:rsidRPr="00677BB3">
        <w:t>All prospective Bidders are declared ineligible;</w:t>
      </w:r>
      <w:bookmarkEnd w:id="2298"/>
      <w:bookmarkEnd w:id="2299"/>
      <w:bookmarkEnd w:id="2300"/>
      <w:bookmarkEnd w:id="2301"/>
      <w:bookmarkEnd w:id="2302"/>
      <w:bookmarkEnd w:id="2303"/>
      <w:bookmarkEnd w:id="2304"/>
      <w:bookmarkEnd w:id="2305"/>
      <w:bookmarkEnd w:id="2306"/>
      <w:bookmarkEnd w:id="2307"/>
    </w:p>
    <w:p w:rsidR="00BE30C4" w:rsidRPr="00677BB3" w:rsidRDefault="00BE30C4" w:rsidP="00BE30C4">
      <w:pPr>
        <w:pStyle w:val="Style1"/>
        <w:numPr>
          <w:ilvl w:val="3"/>
          <w:numId w:val="1"/>
        </w:numPr>
      </w:pPr>
      <w:bookmarkStart w:id="2308" w:name="_Toc99261629"/>
      <w:bookmarkStart w:id="2309" w:name="_Toc99766240"/>
      <w:bookmarkStart w:id="2310" w:name="_Toc99862607"/>
      <w:bookmarkStart w:id="2311" w:name="_Toc99942692"/>
      <w:bookmarkStart w:id="2312" w:name="_Toc100755397"/>
      <w:bookmarkStart w:id="2313" w:name="_Toc100907021"/>
      <w:bookmarkStart w:id="2314" w:name="_Toc100978301"/>
      <w:bookmarkStart w:id="2315" w:name="_Toc100978686"/>
      <w:bookmarkStart w:id="2316" w:name="_Toc239472994"/>
      <w:bookmarkStart w:id="2317" w:name="_Toc239473612"/>
      <w:r w:rsidRPr="00677BB3">
        <w:t>All bids fail to comply with all the bid requirements or fail post-qualification; or</w:t>
      </w:r>
      <w:bookmarkEnd w:id="2308"/>
      <w:bookmarkEnd w:id="2309"/>
      <w:bookmarkEnd w:id="2310"/>
      <w:bookmarkEnd w:id="2311"/>
      <w:bookmarkEnd w:id="2312"/>
      <w:bookmarkEnd w:id="2313"/>
      <w:bookmarkEnd w:id="2314"/>
      <w:bookmarkEnd w:id="2315"/>
      <w:bookmarkEnd w:id="2316"/>
      <w:bookmarkEnd w:id="2317"/>
    </w:p>
    <w:p w:rsidR="00BE30C4" w:rsidRPr="00AB4489" w:rsidRDefault="00BE30C4" w:rsidP="00BE30C4">
      <w:pPr>
        <w:numPr>
          <w:ilvl w:val="3"/>
          <w:numId w:val="1"/>
        </w:numPr>
        <w:rPr>
          <w:bCs/>
          <w:iCs/>
          <w:szCs w:val="28"/>
          <w:lang w:val="en-PH" w:eastAsia="en-PH"/>
        </w:rPr>
      </w:pPr>
      <w:bookmarkStart w:id="2318" w:name="_Toc99261630"/>
      <w:bookmarkStart w:id="2319" w:name="_Toc99766241"/>
      <w:bookmarkStart w:id="2320" w:name="_Toc99862608"/>
      <w:bookmarkStart w:id="2321" w:name="_Toc99942693"/>
      <w:bookmarkStart w:id="2322" w:name="_Toc100755398"/>
      <w:bookmarkStart w:id="2323" w:name="_Toc100907022"/>
      <w:bookmarkStart w:id="2324" w:name="_Toc100978302"/>
      <w:bookmarkStart w:id="2325" w:name="_Toc100978687"/>
      <w:bookmarkStart w:id="2326" w:name="_Toc239472995"/>
      <w:bookmarkStart w:id="2327" w:name="_Toc239473613"/>
      <w:r w:rsidRPr="00677BB3">
        <w:t>The bidder with the LCRB refuses, without justifiable cause to accept the award of contract, and no award is made</w:t>
      </w:r>
      <w:r w:rsidRPr="001C6787">
        <w:rPr>
          <w:bCs/>
          <w:iCs/>
          <w:szCs w:val="28"/>
          <w:lang w:val="en-PH" w:eastAsia="en-PH"/>
        </w:rPr>
        <w:t>in accordance with Sec</w:t>
      </w:r>
      <w:r>
        <w:rPr>
          <w:bCs/>
          <w:iCs/>
          <w:szCs w:val="28"/>
          <w:lang w:val="en-PH" w:eastAsia="en-PH"/>
        </w:rPr>
        <w:t>tion 40 of the IRR of RA 9184.</w:t>
      </w:r>
      <w:bookmarkEnd w:id="2318"/>
      <w:bookmarkEnd w:id="2319"/>
      <w:bookmarkEnd w:id="2320"/>
      <w:bookmarkEnd w:id="2321"/>
      <w:bookmarkEnd w:id="2322"/>
      <w:bookmarkEnd w:id="2323"/>
      <w:bookmarkEnd w:id="2324"/>
      <w:bookmarkEnd w:id="2325"/>
      <w:bookmarkEnd w:id="2326"/>
      <w:bookmarkEnd w:id="2327"/>
    </w:p>
    <w:p w:rsidR="00BE30C4" w:rsidRPr="00677BB3" w:rsidRDefault="00BE30C4" w:rsidP="00BE30C4">
      <w:pPr>
        <w:pStyle w:val="Heading2"/>
      </w:pPr>
      <w:bookmarkStart w:id="2328" w:name="_Toc239472996"/>
      <w:bookmarkStart w:id="2329" w:name="_Toc239473614"/>
      <w:bookmarkStart w:id="2330" w:name="_Toc239585870"/>
      <w:bookmarkStart w:id="2331" w:name="_Toc239586054"/>
      <w:bookmarkStart w:id="2332" w:name="_Toc239586214"/>
      <w:bookmarkStart w:id="2333" w:name="_Toc239586701"/>
      <w:bookmarkStart w:id="2334" w:name="_Toc239586853"/>
      <w:bookmarkStart w:id="2335" w:name="_Toc239587001"/>
      <w:bookmarkStart w:id="2336" w:name="_Toc240079356"/>
      <w:bookmarkStart w:id="2337" w:name="_Toc239472997"/>
      <w:bookmarkStart w:id="2338" w:name="_Toc239473615"/>
      <w:bookmarkStart w:id="2339" w:name="_Toc240079357"/>
      <w:bookmarkEnd w:id="2328"/>
      <w:bookmarkEnd w:id="2329"/>
      <w:bookmarkEnd w:id="2330"/>
      <w:bookmarkEnd w:id="2331"/>
      <w:bookmarkEnd w:id="2332"/>
      <w:bookmarkEnd w:id="2333"/>
      <w:bookmarkEnd w:id="2334"/>
      <w:bookmarkEnd w:id="2335"/>
      <w:bookmarkEnd w:id="2336"/>
      <w:r w:rsidRPr="00677BB3">
        <w:t>Award of Contract</w:t>
      </w:r>
      <w:bookmarkEnd w:id="2337"/>
      <w:bookmarkEnd w:id="2338"/>
      <w:bookmarkEnd w:id="2339"/>
    </w:p>
    <w:p w:rsidR="00BE30C4" w:rsidRPr="00677BB3" w:rsidRDefault="00BE30C4" w:rsidP="00BE30C4">
      <w:pPr>
        <w:pStyle w:val="Heading3"/>
      </w:pPr>
      <w:bookmarkStart w:id="2340" w:name="_Toc239472998"/>
      <w:bookmarkStart w:id="2341" w:name="_Toc239473616"/>
      <w:bookmarkStart w:id="2342" w:name="_Toc239646005"/>
      <w:bookmarkStart w:id="2343" w:name="_Toc240079358"/>
      <w:bookmarkStart w:id="2344" w:name="_Toc242866005"/>
      <w:bookmarkStart w:id="2345" w:name="_Toc281305300"/>
      <w:r w:rsidRPr="00677BB3">
        <w:t>Contract</w:t>
      </w:r>
      <w:bookmarkStart w:id="2346" w:name="_Toc99261635"/>
      <w:bookmarkStart w:id="2347" w:name="_Toc99862613"/>
      <w:bookmarkStart w:id="2348" w:name="_Toc100755403"/>
      <w:bookmarkStart w:id="2349" w:name="_Toc100907027"/>
      <w:bookmarkStart w:id="2350" w:name="_Toc100978307"/>
      <w:bookmarkStart w:id="2351" w:name="_Toc100978692"/>
      <w:bookmarkStart w:id="2352" w:name="_Toc239473002"/>
      <w:bookmarkStart w:id="2353" w:name="_Toc239473620"/>
      <w:bookmarkStart w:id="2354" w:name="_Ref239526921"/>
      <w:bookmarkEnd w:id="190"/>
      <w:bookmarkEnd w:id="191"/>
      <w:bookmarkEnd w:id="192"/>
      <w:bookmarkEnd w:id="193"/>
      <w:bookmarkEnd w:id="194"/>
      <w:bookmarkEnd w:id="2340"/>
      <w:bookmarkEnd w:id="2341"/>
      <w:r w:rsidRPr="00677BB3">
        <w:t>Award</w:t>
      </w:r>
      <w:bookmarkEnd w:id="195"/>
      <w:bookmarkEnd w:id="196"/>
      <w:bookmarkEnd w:id="197"/>
      <w:bookmarkEnd w:id="198"/>
      <w:bookmarkEnd w:id="2342"/>
      <w:bookmarkEnd w:id="2343"/>
      <w:bookmarkEnd w:id="2344"/>
      <w:bookmarkEnd w:id="2345"/>
      <w:bookmarkEnd w:id="2346"/>
      <w:bookmarkEnd w:id="2347"/>
      <w:bookmarkEnd w:id="2348"/>
      <w:bookmarkEnd w:id="2349"/>
      <w:bookmarkEnd w:id="2350"/>
      <w:bookmarkEnd w:id="2351"/>
      <w:bookmarkEnd w:id="2352"/>
      <w:bookmarkEnd w:id="2353"/>
      <w:bookmarkEnd w:id="2354"/>
    </w:p>
    <w:p w:rsidR="00BE30C4" w:rsidRPr="00677BB3" w:rsidRDefault="00BE30C4" w:rsidP="00BE30C4">
      <w:pPr>
        <w:pStyle w:val="Style1"/>
      </w:pPr>
      <w:bookmarkStart w:id="2355" w:name="_Toc239473003"/>
      <w:bookmarkStart w:id="2356" w:name="_Toc239473621"/>
      <w:bookmarkStart w:id="2357" w:name="_Toc99261636"/>
      <w:bookmarkStart w:id="2358" w:name="_Toc99766247"/>
      <w:bookmarkStart w:id="2359" w:name="_Toc99862614"/>
      <w:bookmarkStart w:id="2360" w:name="_Toc99942699"/>
      <w:bookmarkStart w:id="2361" w:name="_Toc100755404"/>
      <w:bookmarkStart w:id="2362" w:name="_Toc100907028"/>
      <w:bookmarkStart w:id="2363" w:name="_Toc100978308"/>
      <w:bookmarkStart w:id="2364" w:name="_Toc100978693"/>
      <w:r w:rsidRPr="00677BB3">
        <w:lastRenderedPageBreak/>
        <w:t xml:space="preserve">Subject to </w:t>
      </w:r>
      <w:r w:rsidRPr="00677BB3">
        <w:rPr>
          <w:b/>
        </w:rPr>
        <w:t>ITB</w:t>
      </w:r>
      <w:r w:rsidRPr="00677BB3">
        <w:t xml:space="preserve"> Clause </w:t>
      </w:r>
      <w:fldSimple w:instr=" REF _Ref99269010 \r \h  \* MERGEFORMAT ">
        <w:r w:rsidR="004A4664">
          <w:t>29</w:t>
        </w:r>
      </w:fldSimple>
      <w:r w:rsidRPr="00677BB3">
        <w:t xml:space="preserve">, the </w:t>
      </w:r>
      <w:r>
        <w:t xml:space="preserve">HoPEor its duly authorized representative </w:t>
      </w:r>
      <w:r w:rsidRPr="00677BB3">
        <w:t>shall award the contract to the Bidder whose bid has been determined to be the LCRB.</w:t>
      </w:r>
      <w:bookmarkEnd w:id="2355"/>
      <w:bookmarkEnd w:id="2356"/>
    </w:p>
    <w:p w:rsidR="00BE30C4" w:rsidRPr="00677BB3" w:rsidRDefault="00BE30C4" w:rsidP="00BE30C4">
      <w:pPr>
        <w:pStyle w:val="Style1"/>
      </w:pPr>
      <w:bookmarkStart w:id="2365" w:name="_Toc239473004"/>
      <w:bookmarkStart w:id="2366" w:name="_Toc239473622"/>
      <w:bookmarkStart w:id="2367" w:name="_Toc239473005"/>
      <w:bookmarkStart w:id="2368" w:name="_Toc239473623"/>
      <w:bookmarkEnd w:id="2365"/>
      <w:bookmarkEnd w:id="2366"/>
      <w:r w:rsidRPr="00677BB3">
        <w:t xml:space="preserve">Prior to the expiration of the period of bid validity, the Procuring Entity shall notify the successful Bidder in writing that its bid has been accepted, through a Notice of Award </w:t>
      </w:r>
      <w:r>
        <w:t xml:space="preserve">duly received by the Bidder or its representative </w:t>
      </w:r>
      <w:r w:rsidRPr="00677BB3">
        <w:t>personally or sent by registered mail or electronically, receipt of which must be confirmed in writing within two (2) days by the Bidder with the LCRB and submitted personally or sent by registered mail or electronically to the Procuring Entity.</w:t>
      </w:r>
      <w:bookmarkEnd w:id="2357"/>
      <w:bookmarkEnd w:id="2358"/>
      <w:bookmarkEnd w:id="2359"/>
      <w:bookmarkEnd w:id="2360"/>
      <w:bookmarkEnd w:id="2361"/>
      <w:bookmarkEnd w:id="2362"/>
      <w:bookmarkEnd w:id="2363"/>
      <w:bookmarkEnd w:id="2364"/>
      <w:bookmarkEnd w:id="2367"/>
      <w:bookmarkEnd w:id="2368"/>
    </w:p>
    <w:p w:rsidR="00BE30C4" w:rsidRPr="00677BB3" w:rsidRDefault="00BE30C4" w:rsidP="00BE30C4">
      <w:pPr>
        <w:pStyle w:val="Style1"/>
      </w:pPr>
      <w:bookmarkStart w:id="2369" w:name="_Toc239473006"/>
      <w:bookmarkStart w:id="2370" w:name="_Toc239473624"/>
      <w:bookmarkStart w:id="2371" w:name="_Toc239473007"/>
      <w:bookmarkStart w:id="2372" w:name="_Toc239473625"/>
      <w:bookmarkEnd w:id="2369"/>
      <w:bookmarkEnd w:id="2370"/>
      <w:r w:rsidRPr="00677BB3">
        <w:t>Notwithstanding the issuance of the Notice of Award, award of contract shall be subject to the following conditions:</w:t>
      </w:r>
      <w:bookmarkEnd w:id="2371"/>
      <w:bookmarkEnd w:id="2372"/>
    </w:p>
    <w:p w:rsidR="00BE30C4" w:rsidRDefault="00BE30C4" w:rsidP="00BE30C4">
      <w:pPr>
        <w:pStyle w:val="Style1"/>
        <w:numPr>
          <w:ilvl w:val="3"/>
          <w:numId w:val="1"/>
        </w:numPr>
        <w:spacing w:before="240"/>
      </w:pPr>
      <w:bookmarkStart w:id="2373" w:name="_Toc239473008"/>
      <w:bookmarkStart w:id="2374" w:name="_Toc239473626"/>
      <w:bookmarkStart w:id="2375" w:name="_Toc239473009"/>
      <w:bookmarkStart w:id="2376" w:name="_Toc239473627"/>
      <w:bookmarkEnd w:id="2373"/>
      <w:bookmarkEnd w:id="2374"/>
      <w:r w:rsidRPr="00286A7C">
        <w:t xml:space="preserve">Submission of </w:t>
      </w:r>
      <w:r>
        <w:t>the following documents within ten (10) calendar days from receipt of the Notice of Award:</w:t>
      </w:r>
    </w:p>
    <w:p w:rsidR="00BE30C4" w:rsidRPr="00677BB3" w:rsidRDefault="00BE30C4" w:rsidP="00BE30C4">
      <w:pPr>
        <w:pStyle w:val="Style1"/>
        <w:numPr>
          <w:ilvl w:val="4"/>
          <w:numId w:val="1"/>
        </w:numPr>
      </w:pPr>
      <w:r>
        <w:t>V</w:t>
      </w:r>
      <w:r w:rsidRPr="00677BB3">
        <w:t>alid JVA, if applicable;</w:t>
      </w:r>
      <w:r>
        <w:t xml:space="preserve"> or</w:t>
      </w:r>
    </w:p>
    <w:p w:rsidR="00BE30C4" w:rsidRDefault="00BE30C4" w:rsidP="00BE30C4">
      <w:pPr>
        <w:pStyle w:val="Style1"/>
        <w:numPr>
          <w:ilvl w:val="4"/>
          <w:numId w:val="1"/>
        </w:numPr>
        <w:spacing w:before="240"/>
      </w:pPr>
      <w:r>
        <w:t>In the case of procurement by a Philippine Foreign Service Office or Post, the PhilGEPS Registration Number of the winning foreign Bidder;</w:t>
      </w:r>
    </w:p>
    <w:p w:rsidR="00BE30C4" w:rsidRPr="00677BB3" w:rsidRDefault="00BE30C4" w:rsidP="00BE30C4">
      <w:pPr>
        <w:pStyle w:val="Style1"/>
        <w:numPr>
          <w:ilvl w:val="3"/>
          <w:numId w:val="1"/>
        </w:numPr>
      </w:pPr>
      <w:bookmarkStart w:id="2377" w:name="_Toc239473010"/>
      <w:bookmarkStart w:id="2378" w:name="_Toc239473628"/>
      <w:bookmarkStart w:id="2379" w:name="_Toc239473011"/>
      <w:bookmarkStart w:id="2380" w:name="_Toc239473629"/>
      <w:bookmarkEnd w:id="2375"/>
      <w:bookmarkEnd w:id="2376"/>
      <w:bookmarkEnd w:id="2377"/>
      <w:bookmarkEnd w:id="2378"/>
      <w:r w:rsidRPr="00677BB3">
        <w:t xml:space="preserve">Posting of the performance security in accordance with </w:t>
      </w:r>
      <w:r w:rsidRPr="00677BB3">
        <w:rPr>
          <w:b/>
        </w:rPr>
        <w:t>ITB</w:t>
      </w:r>
      <w:r w:rsidRPr="00677BB3">
        <w:t xml:space="preserve"> Clause </w:t>
      </w:r>
      <w:fldSimple w:instr=" REF _Ref240700866 \r \h  \* MERGEFORMAT ">
        <w:r w:rsidR="004A4664">
          <w:t>33</w:t>
        </w:r>
      </w:fldSimple>
      <w:r w:rsidRPr="00677BB3">
        <w:t>;</w:t>
      </w:r>
      <w:bookmarkEnd w:id="2379"/>
      <w:bookmarkEnd w:id="2380"/>
    </w:p>
    <w:p w:rsidR="00BE30C4" w:rsidRPr="00677BB3" w:rsidRDefault="00BE30C4" w:rsidP="00BE30C4">
      <w:pPr>
        <w:pStyle w:val="Style1"/>
        <w:numPr>
          <w:ilvl w:val="3"/>
          <w:numId w:val="1"/>
        </w:numPr>
      </w:pPr>
      <w:bookmarkStart w:id="2381" w:name="_Toc239473012"/>
      <w:bookmarkStart w:id="2382" w:name="_Toc239473630"/>
      <w:bookmarkStart w:id="2383" w:name="_Toc239473013"/>
      <w:bookmarkStart w:id="2384" w:name="_Toc239473631"/>
      <w:bookmarkEnd w:id="2381"/>
      <w:bookmarkEnd w:id="2382"/>
      <w:r w:rsidRPr="00677BB3">
        <w:t xml:space="preserve">Signing of the contract as provided in </w:t>
      </w:r>
      <w:r w:rsidRPr="00677BB3">
        <w:rPr>
          <w:b/>
        </w:rPr>
        <w:t>ITB</w:t>
      </w:r>
      <w:r w:rsidRPr="00677BB3">
        <w:t xml:space="preserve"> Clause </w:t>
      </w:r>
      <w:fldSimple w:instr=" REF _Ref242243072 \r \h  \* MERGEFORMAT ">
        <w:r w:rsidR="004A4664">
          <w:t>32</w:t>
        </w:r>
      </w:fldSimple>
      <w:r w:rsidRPr="00677BB3">
        <w:t>; and</w:t>
      </w:r>
      <w:bookmarkEnd w:id="2383"/>
      <w:bookmarkEnd w:id="2384"/>
    </w:p>
    <w:p w:rsidR="00BE30C4" w:rsidRPr="00677BB3" w:rsidRDefault="00BE30C4" w:rsidP="00BE30C4">
      <w:pPr>
        <w:pStyle w:val="Style1"/>
        <w:numPr>
          <w:ilvl w:val="3"/>
          <w:numId w:val="1"/>
        </w:numPr>
      </w:pPr>
      <w:bookmarkStart w:id="2385" w:name="_Toc239473014"/>
      <w:bookmarkStart w:id="2386" w:name="_Toc239473632"/>
      <w:bookmarkStart w:id="2387" w:name="_Toc239473015"/>
      <w:bookmarkStart w:id="2388" w:name="_Toc239473633"/>
      <w:bookmarkEnd w:id="2385"/>
      <w:bookmarkEnd w:id="2386"/>
      <w:r w:rsidRPr="00677BB3">
        <w:t>Approval by higher authority, if required</w:t>
      </w:r>
      <w:r>
        <w:t xml:space="preserve">, as provided in Section 37.3 of the IRR of RA 9184. </w:t>
      </w:r>
      <w:bookmarkEnd w:id="2387"/>
      <w:bookmarkEnd w:id="2388"/>
    </w:p>
    <w:p w:rsidR="00BE30C4" w:rsidRPr="00677BB3" w:rsidRDefault="00BE30C4" w:rsidP="00BE30C4">
      <w:pPr>
        <w:pStyle w:val="Style1"/>
      </w:pPr>
      <w:bookmarkStart w:id="2389" w:name="_Toc239473016"/>
      <w:bookmarkStart w:id="2390" w:name="_Toc239473634"/>
      <w:bookmarkStart w:id="2391" w:name="_Toc239473017"/>
      <w:bookmarkStart w:id="2392" w:name="_Toc239473635"/>
      <w:bookmarkStart w:id="2393" w:name="_Toc239473018"/>
      <w:bookmarkStart w:id="2394" w:name="_Toc239473636"/>
      <w:bookmarkStart w:id="2395" w:name="_Toc239473019"/>
      <w:bookmarkStart w:id="2396" w:name="_Toc239473637"/>
      <w:bookmarkEnd w:id="2389"/>
      <w:bookmarkEnd w:id="2390"/>
      <w:bookmarkEnd w:id="2391"/>
      <w:bookmarkEnd w:id="2392"/>
      <w:bookmarkEnd w:id="2393"/>
      <w:bookmarkEnd w:id="2394"/>
      <w:r w:rsidRPr="00677BB3">
        <w:t xml:space="preserve">At the time of contract award, the Procuring Entity shall not increase or decrease the quantity of goods originally specified in </w:t>
      </w:r>
      <w:fldSimple w:instr=" REF _Ref59943795 \h  \* MERGEFORMAT ">
        <w:r w:rsidR="004A4664" w:rsidRPr="00677BB3">
          <w:t>Section VI. Schedule of Requirements</w:t>
        </w:r>
      </w:fldSimple>
      <w:r w:rsidRPr="00677BB3">
        <w:t>.</w:t>
      </w:r>
      <w:bookmarkEnd w:id="2395"/>
      <w:bookmarkEnd w:id="2396"/>
    </w:p>
    <w:p w:rsidR="00BE30C4" w:rsidRPr="00677BB3" w:rsidRDefault="00BE30C4" w:rsidP="00BE30C4">
      <w:pPr>
        <w:pStyle w:val="Heading3"/>
      </w:pPr>
      <w:bookmarkStart w:id="2397" w:name="_Toc239473020"/>
      <w:bookmarkStart w:id="2398" w:name="_Toc239473638"/>
      <w:bookmarkStart w:id="2399" w:name="_Toc239585877"/>
      <w:bookmarkStart w:id="2400" w:name="_Toc239586061"/>
      <w:bookmarkStart w:id="2401" w:name="_Toc239586221"/>
      <w:bookmarkStart w:id="2402" w:name="_Toc239586377"/>
      <w:bookmarkStart w:id="2403" w:name="_Toc239586529"/>
      <w:bookmarkStart w:id="2404" w:name="_Toc239586704"/>
      <w:bookmarkStart w:id="2405" w:name="_Toc239586856"/>
      <w:bookmarkStart w:id="2406" w:name="_Toc239587004"/>
      <w:bookmarkStart w:id="2407" w:name="_Toc239646006"/>
      <w:bookmarkStart w:id="2408" w:name="_Toc240079359"/>
      <w:bookmarkStart w:id="2409" w:name="_Toc99261638"/>
      <w:bookmarkStart w:id="2410" w:name="_Ref99267225"/>
      <w:bookmarkStart w:id="2411" w:name="_Toc99862616"/>
      <w:bookmarkStart w:id="2412" w:name="_Toc100755406"/>
      <w:bookmarkStart w:id="2413" w:name="_Toc100907030"/>
      <w:bookmarkStart w:id="2414" w:name="_Toc100978310"/>
      <w:bookmarkStart w:id="2415" w:name="_Toc100978695"/>
      <w:bookmarkStart w:id="2416" w:name="_Toc239473021"/>
      <w:bookmarkStart w:id="2417" w:name="_Toc239473639"/>
      <w:bookmarkStart w:id="2418" w:name="_Ref239526931"/>
      <w:bookmarkStart w:id="2419" w:name="_Toc239646007"/>
      <w:bookmarkStart w:id="2420" w:name="_Toc240079360"/>
      <w:bookmarkStart w:id="2421" w:name="_Ref242243072"/>
      <w:bookmarkStart w:id="2422" w:name="_Toc242866006"/>
      <w:bookmarkStart w:id="2423" w:name="_Toc281305301"/>
      <w:bookmarkEnd w:id="2397"/>
      <w:bookmarkEnd w:id="2398"/>
      <w:bookmarkEnd w:id="2399"/>
      <w:bookmarkEnd w:id="2400"/>
      <w:bookmarkEnd w:id="2401"/>
      <w:bookmarkEnd w:id="2402"/>
      <w:bookmarkEnd w:id="2403"/>
      <w:bookmarkEnd w:id="2404"/>
      <w:bookmarkEnd w:id="2405"/>
      <w:bookmarkEnd w:id="2406"/>
      <w:bookmarkEnd w:id="2407"/>
      <w:bookmarkEnd w:id="2408"/>
      <w:r w:rsidRPr="00677BB3">
        <w:t>Signing of the Contract</w:t>
      </w:r>
      <w:bookmarkEnd w:id="199"/>
      <w:bookmarkEnd w:id="200"/>
      <w:bookmarkEnd w:id="201"/>
      <w:bookmarkEnd w:id="202"/>
      <w:bookmarkEnd w:id="203"/>
      <w:bookmarkEnd w:id="204"/>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p>
    <w:p w:rsidR="00BE30C4" w:rsidRPr="00677BB3" w:rsidRDefault="00BE30C4" w:rsidP="00BE30C4">
      <w:pPr>
        <w:pStyle w:val="Style1"/>
      </w:pPr>
      <w:bookmarkStart w:id="2424" w:name="_Toc99261639"/>
      <w:bookmarkStart w:id="2425" w:name="_Toc99766250"/>
      <w:bookmarkStart w:id="2426" w:name="_Toc99862617"/>
      <w:bookmarkStart w:id="2427" w:name="_Toc99942702"/>
      <w:bookmarkStart w:id="2428" w:name="_Toc100755407"/>
      <w:bookmarkStart w:id="2429" w:name="_Toc100907031"/>
      <w:bookmarkStart w:id="2430" w:name="_Toc100978311"/>
      <w:bookmarkStart w:id="2431" w:name="_Toc100978696"/>
      <w:bookmarkStart w:id="2432" w:name="_Toc239473022"/>
      <w:bookmarkStart w:id="2433" w:name="_Toc239473640"/>
      <w:r w:rsidRPr="00677BB3">
        <w:t>At the same time as the Procuring Entity notifies the successful Bidder that its bid has been accepted, the Procuring Entity shall send the Contract Form to the Bidder, which contract has been provided in the Bidding Documents, incorporating therein all agreements between the parties.</w:t>
      </w:r>
      <w:bookmarkEnd w:id="2424"/>
      <w:bookmarkEnd w:id="2425"/>
      <w:bookmarkEnd w:id="2426"/>
      <w:bookmarkEnd w:id="2427"/>
      <w:bookmarkEnd w:id="2428"/>
      <w:bookmarkEnd w:id="2429"/>
      <w:bookmarkEnd w:id="2430"/>
      <w:bookmarkEnd w:id="2431"/>
      <w:bookmarkEnd w:id="2432"/>
      <w:bookmarkEnd w:id="2433"/>
    </w:p>
    <w:p w:rsidR="00BE30C4" w:rsidRPr="00677BB3" w:rsidRDefault="00BE30C4" w:rsidP="00BE30C4">
      <w:pPr>
        <w:pStyle w:val="Style1"/>
      </w:pPr>
      <w:bookmarkStart w:id="2434" w:name="_Ref36545791"/>
      <w:bookmarkStart w:id="2435" w:name="_Toc99261640"/>
      <w:bookmarkStart w:id="2436" w:name="_Toc99766251"/>
      <w:bookmarkStart w:id="2437" w:name="_Toc99862618"/>
      <w:bookmarkStart w:id="2438" w:name="_Toc99942703"/>
      <w:bookmarkStart w:id="2439" w:name="_Toc100755408"/>
      <w:bookmarkStart w:id="2440" w:name="_Toc100907032"/>
      <w:bookmarkStart w:id="2441" w:name="_Toc100978312"/>
      <w:bookmarkStart w:id="2442" w:name="_Toc100978697"/>
      <w:bookmarkStart w:id="2443" w:name="_Toc239473023"/>
      <w:bookmarkStart w:id="2444" w:name="_Toc239473641"/>
      <w:r w:rsidRPr="00677BB3">
        <w:t>Within ten (10) calendar days from receipt of the Notice of Award, the successful Bidder shall post the required performance security</w:t>
      </w:r>
      <w:r>
        <w:t>,</w:t>
      </w:r>
      <w:r w:rsidRPr="00677BB3">
        <w:t xml:space="preserve"> sign and date the contract and return it to the Procuring Entity.</w:t>
      </w:r>
      <w:bookmarkEnd w:id="2434"/>
      <w:bookmarkEnd w:id="2435"/>
      <w:bookmarkEnd w:id="2436"/>
      <w:bookmarkEnd w:id="2437"/>
      <w:bookmarkEnd w:id="2438"/>
      <w:bookmarkEnd w:id="2439"/>
      <w:bookmarkEnd w:id="2440"/>
      <w:bookmarkEnd w:id="2441"/>
      <w:bookmarkEnd w:id="2442"/>
      <w:bookmarkEnd w:id="2443"/>
      <w:bookmarkEnd w:id="2444"/>
    </w:p>
    <w:p w:rsidR="00BE30C4" w:rsidRPr="00677BB3" w:rsidRDefault="00BE30C4" w:rsidP="00BE30C4">
      <w:pPr>
        <w:pStyle w:val="Style1"/>
      </w:pPr>
      <w:r w:rsidRPr="00677BB3">
        <w:t>The Procuring Entity shall enter into contract with the successful Bidder within the same ten (10) calendar day period provided that all the documentary requirements are complied with.</w:t>
      </w:r>
    </w:p>
    <w:p w:rsidR="00BE30C4" w:rsidRPr="00677BB3" w:rsidRDefault="00BE30C4" w:rsidP="00BE30C4">
      <w:pPr>
        <w:pStyle w:val="Style1"/>
      </w:pPr>
      <w:bookmarkStart w:id="2445" w:name="_Toc239473024"/>
      <w:bookmarkStart w:id="2446" w:name="_Toc239473642"/>
      <w:r w:rsidRPr="00677BB3">
        <w:t>The following documents shall form part of the contract:</w:t>
      </w:r>
      <w:bookmarkEnd w:id="2445"/>
      <w:bookmarkEnd w:id="2446"/>
    </w:p>
    <w:p w:rsidR="00BE30C4" w:rsidRPr="00677BB3" w:rsidRDefault="00BE30C4" w:rsidP="00BE30C4">
      <w:pPr>
        <w:pStyle w:val="Style1"/>
        <w:numPr>
          <w:ilvl w:val="3"/>
          <w:numId w:val="1"/>
        </w:numPr>
      </w:pPr>
      <w:bookmarkStart w:id="2447" w:name="_Toc239473025"/>
      <w:bookmarkStart w:id="2448" w:name="_Toc239473643"/>
      <w:r w:rsidRPr="00677BB3">
        <w:lastRenderedPageBreak/>
        <w:t>Contract Agreement;</w:t>
      </w:r>
      <w:bookmarkEnd w:id="2447"/>
      <w:bookmarkEnd w:id="2448"/>
    </w:p>
    <w:p w:rsidR="00BE30C4" w:rsidRPr="00677BB3" w:rsidRDefault="00BE30C4" w:rsidP="00BE30C4">
      <w:pPr>
        <w:pStyle w:val="Style1"/>
        <w:numPr>
          <w:ilvl w:val="3"/>
          <w:numId w:val="1"/>
        </w:numPr>
      </w:pPr>
      <w:bookmarkStart w:id="2449" w:name="_Toc239473026"/>
      <w:bookmarkStart w:id="2450" w:name="_Toc239473644"/>
      <w:r w:rsidRPr="00677BB3">
        <w:t>Bidding Documents;</w:t>
      </w:r>
      <w:bookmarkEnd w:id="2449"/>
      <w:bookmarkEnd w:id="2450"/>
    </w:p>
    <w:p w:rsidR="00BE30C4" w:rsidRPr="00836D46" w:rsidRDefault="00BE30C4" w:rsidP="00BE30C4">
      <w:pPr>
        <w:pStyle w:val="Style1"/>
        <w:numPr>
          <w:ilvl w:val="3"/>
          <w:numId w:val="1"/>
        </w:numPr>
      </w:pPr>
      <w:bookmarkStart w:id="2451" w:name="_Toc239473027"/>
      <w:bookmarkStart w:id="2452" w:name="_Toc239473645"/>
      <w:r w:rsidRPr="00677BB3">
        <w:t>Winning bidder’s bid, including the Technical and Financial Proposals, and all other documents/statements submitted</w:t>
      </w:r>
      <w:r w:rsidRPr="00836D46">
        <w:t>(</w:t>
      </w:r>
      <w:r w:rsidRPr="00AB4489">
        <w:rPr>
          <w:i/>
        </w:rPr>
        <w:t xml:space="preserve">e.g., </w:t>
      </w:r>
      <w:r w:rsidRPr="00836D46">
        <w:t xml:space="preserve">bidder’s response to </w:t>
      </w:r>
      <w:r>
        <w:t xml:space="preserve">request for </w:t>
      </w:r>
      <w:r w:rsidRPr="00836D46">
        <w:t>clarifications on the bid), including corrections to the bid</w:t>
      </w:r>
      <w:r>
        <w:t>, if any,</w:t>
      </w:r>
      <w:r w:rsidRPr="00836D46">
        <w:t xml:space="preserve"> resulting from the Procuring Entity’s bid evaluation;</w:t>
      </w:r>
      <w:bookmarkEnd w:id="2451"/>
      <w:bookmarkEnd w:id="2452"/>
    </w:p>
    <w:p w:rsidR="00BE30C4" w:rsidRPr="00677BB3" w:rsidRDefault="00BE30C4" w:rsidP="00BE30C4">
      <w:pPr>
        <w:pStyle w:val="Style1"/>
        <w:numPr>
          <w:ilvl w:val="3"/>
          <w:numId w:val="1"/>
        </w:numPr>
      </w:pPr>
      <w:bookmarkStart w:id="2453" w:name="_Toc239473028"/>
      <w:bookmarkStart w:id="2454" w:name="_Toc239473646"/>
      <w:r w:rsidRPr="00677BB3">
        <w:t>Performance Security;</w:t>
      </w:r>
      <w:bookmarkEnd w:id="2453"/>
      <w:bookmarkEnd w:id="2454"/>
    </w:p>
    <w:p w:rsidR="00BE30C4" w:rsidRPr="00677BB3" w:rsidRDefault="00BE30C4" w:rsidP="00BE30C4">
      <w:pPr>
        <w:pStyle w:val="Style1"/>
        <w:numPr>
          <w:ilvl w:val="3"/>
          <w:numId w:val="1"/>
        </w:numPr>
      </w:pPr>
      <w:bookmarkStart w:id="2455" w:name="_Toc239473030"/>
      <w:bookmarkStart w:id="2456" w:name="_Toc239473648"/>
      <w:r w:rsidRPr="00677BB3">
        <w:t>Notice of Award of Contract; and</w:t>
      </w:r>
      <w:bookmarkEnd w:id="2455"/>
      <w:bookmarkEnd w:id="2456"/>
    </w:p>
    <w:p w:rsidR="00BE30C4" w:rsidRPr="00677BB3" w:rsidRDefault="00BE30C4" w:rsidP="00BE30C4">
      <w:pPr>
        <w:pStyle w:val="Style1"/>
        <w:numPr>
          <w:ilvl w:val="3"/>
          <w:numId w:val="1"/>
        </w:numPr>
      </w:pPr>
      <w:bookmarkStart w:id="2457" w:name="_Toc239473031"/>
      <w:bookmarkStart w:id="2458" w:name="_Toc239473649"/>
      <w:bookmarkStart w:id="2459" w:name="_Ref240871567"/>
      <w:r w:rsidRPr="00677BB3">
        <w:t xml:space="preserve">Other contract documents that may be required by existing laws and/or specified in the </w:t>
      </w:r>
      <w:hyperlink w:anchor="bds32_4g" w:history="1">
        <w:r w:rsidRPr="00677BB3">
          <w:rPr>
            <w:rStyle w:val="Hyperlink"/>
          </w:rPr>
          <w:t>BDS</w:t>
        </w:r>
      </w:hyperlink>
      <w:r w:rsidRPr="00677BB3">
        <w:t>.</w:t>
      </w:r>
      <w:bookmarkEnd w:id="2457"/>
      <w:bookmarkEnd w:id="2458"/>
      <w:bookmarkEnd w:id="2459"/>
    </w:p>
    <w:p w:rsidR="00BE30C4" w:rsidRPr="00677BB3" w:rsidRDefault="00BE30C4" w:rsidP="00BE30C4">
      <w:pPr>
        <w:pStyle w:val="Heading3"/>
      </w:pPr>
      <w:bookmarkStart w:id="2460" w:name="_Toc99261641"/>
      <w:bookmarkStart w:id="2461" w:name="_Ref99267256"/>
      <w:bookmarkStart w:id="2462" w:name="_Toc99862619"/>
      <w:bookmarkStart w:id="2463" w:name="_Ref100723373"/>
      <w:bookmarkStart w:id="2464" w:name="_Toc100755409"/>
      <w:bookmarkStart w:id="2465" w:name="_Toc100907033"/>
      <w:bookmarkStart w:id="2466" w:name="_Toc100978313"/>
      <w:bookmarkStart w:id="2467" w:name="_Toc100978698"/>
      <w:bookmarkStart w:id="2468" w:name="_Toc239473032"/>
      <w:bookmarkStart w:id="2469" w:name="_Toc239473650"/>
      <w:bookmarkStart w:id="2470" w:name="_Ref239526941"/>
      <w:bookmarkStart w:id="2471" w:name="_Toc239646008"/>
      <w:bookmarkStart w:id="2472" w:name="_Toc240079361"/>
      <w:bookmarkStart w:id="2473" w:name="_Ref240700866"/>
      <w:bookmarkStart w:id="2474" w:name="_Ref240865007"/>
      <w:bookmarkStart w:id="2475" w:name="_Ref240879199"/>
      <w:bookmarkStart w:id="2476" w:name="_Toc242866007"/>
      <w:bookmarkStart w:id="2477" w:name="_Toc281305302"/>
      <w:r w:rsidRPr="00677BB3">
        <w:t>Performance Security</w:t>
      </w:r>
      <w:bookmarkEnd w:id="205"/>
      <w:bookmarkEnd w:id="206"/>
      <w:bookmarkEnd w:id="207"/>
      <w:bookmarkEnd w:id="208"/>
      <w:bookmarkEnd w:id="209"/>
      <w:bookmarkEnd w:id="210"/>
      <w:bookmarkEnd w:id="211"/>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p>
    <w:p w:rsidR="00BE30C4" w:rsidRPr="00677BB3" w:rsidRDefault="00BE30C4" w:rsidP="00BE30C4">
      <w:pPr>
        <w:pStyle w:val="Style1"/>
      </w:pPr>
      <w:bookmarkStart w:id="2478" w:name="_Toc239473033"/>
      <w:bookmarkStart w:id="2479" w:name="_Toc239473651"/>
      <w:bookmarkStart w:id="2480" w:name="_Ref36545820"/>
      <w:bookmarkStart w:id="2481" w:name="_Toc99261642"/>
      <w:bookmarkStart w:id="2482" w:name="_Toc99766253"/>
      <w:bookmarkStart w:id="2483" w:name="_Toc99862620"/>
      <w:bookmarkStart w:id="2484" w:name="_Toc99942705"/>
      <w:bookmarkStart w:id="2485" w:name="_Toc100755410"/>
      <w:bookmarkStart w:id="2486" w:name="_Toc100907034"/>
      <w:bookmarkStart w:id="2487" w:name="_Toc100978314"/>
      <w:bookmarkStart w:id="2488" w:name="_Toc100978699"/>
      <w:r w:rsidRPr="00677BB3">
        <w:t>To guarantee the faithful performance by the winning Bidder of its obligations under the contract, it shall post a performance security within a maximum period of ten (10) calendar days from the receipt of the Notice of Award from the Procuring Entity and in no case later than the signing of the contract.</w:t>
      </w:r>
      <w:bookmarkEnd w:id="2478"/>
      <w:bookmarkEnd w:id="2479"/>
    </w:p>
    <w:p w:rsidR="00BE30C4" w:rsidRPr="00677BB3" w:rsidRDefault="00BE30C4" w:rsidP="00BE30C4">
      <w:pPr>
        <w:pStyle w:val="Style1"/>
      </w:pPr>
      <w:bookmarkStart w:id="2489" w:name="_Toc239473034"/>
      <w:bookmarkStart w:id="2490" w:name="_Toc239473652"/>
      <w:bookmarkStart w:id="2491" w:name="_Ref240879103"/>
      <w:bookmarkStart w:id="2492" w:name="_Ref260040288"/>
      <w:r>
        <w:t>The Performance Security shall be</w:t>
      </w:r>
      <w:r w:rsidRPr="00D65934">
        <w:t xml:space="preserve"> denominated in Philippine Pesos and posted in </w:t>
      </w:r>
      <w:r w:rsidR="00263412">
        <w:pgNum/>
      </w:r>
      <w:r w:rsidR="00263412">
        <w:t>avour</w:t>
      </w:r>
      <w:r w:rsidRPr="00D65934">
        <w:t xml:space="preserve"> of the </w:t>
      </w:r>
      <w:r>
        <w:t xml:space="preserve">Procuring Entity </w:t>
      </w:r>
      <w:r w:rsidRPr="00677BB3">
        <w:t xml:space="preserve">in an amount </w:t>
      </w:r>
      <w:r>
        <w:t>not less than</w:t>
      </w:r>
      <w:r w:rsidRPr="00677BB3">
        <w:t xml:space="preserve"> the percentage of the total contract price in accordance with the following schedule:</w:t>
      </w:r>
      <w:bookmarkEnd w:id="2489"/>
      <w:bookmarkEnd w:id="2490"/>
      <w:bookmarkEnd w:id="2491"/>
      <w:bookmarkEnd w:id="2492"/>
    </w:p>
    <w:tbl>
      <w:tblPr>
        <w:tblW w:w="756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80"/>
        <w:gridCol w:w="3780"/>
      </w:tblGrid>
      <w:tr w:rsidR="00BE30C4" w:rsidRPr="00677BB3" w:rsidTr="00E93900">
        <w:tc>
          <w:tcPr>
            <w:tcW w:w="3780" w:type="dxa"/>
            <w:vAlign w:val="center"/>
          </w:tcPr>
          <w:p w:rsidR="00BE30C4" w:rsidRPr="00677BB3" w:rsidRDefault="00BE30C4" w:rsidP="00E93900">
            <w:pPr>
              <w:pStyle w:val="Style1"/>
              <w:numPr>
                <w:ilvl w:val="0"/>
                <w:numId w:val="0"/>
              </w:numPr>
              <w:spacing w:after="0" w:line="240" w:lineRule="auto"/>
              <w:ind w:left="-14"/>
              <w:jc w:val="center"/>
              <w:rPr>
                <w:rFonts w:cs="Arial"/>
              </w:rPr>
            </w:pPr>
            <w:bookmarkStart w:id="2493" w:name="_Toc239473035"/>
            <w:bookmarkStart w:id="2494" w:name="_Toc239473653"/>
            <w:r w:rsidRPr="00677BB3">
              <w:rPr>
                <w:rFonts w:cs="Arial"/>
              </w:rPr>
              <w:t>Form of Performance Security</w:t>
            </w:r>
            <w:bookmarkEnd w:id="2493"/>
            <w:bookmarkEnd w:id="2494"/>
          </w:p>
        </w:tc>
        <w:tc>
          <w:tcPr>
            <w:tcW w:w="3780" w:type="dxa"/>
          </w:tcPr>
          <w:p w:rsidR="00BE30C4" w:rsidRPr="00677BB3" w:rsidRDefault="00BE30C4" w:rsidP="00E93900">
            <w:pPr>
              <w:pStyle w:val="Style1"/>
              <w:numPr>
                <w:ilvl w:val="0"/>
                <w:numId w:val="0"/>
              </w:numPr>
              <w:spacing w:after="0" w:line="240" w:lineRule="auto"/>
              <w:ind w:left="-14"/>
              <w:jc w:val="center"/>
              <w:rPr>
                <w:rFonts w:cs="Arial"/>
              </w:rPr>
            </w:pPr>
            <w:bookmarkStart w:id="2495" w:name="_Toc239473036"/>
            <w:bookmarkStart w:id="2496" w:name="_Toc239473654"/>
            <w:r w:rsidRPr="00677BB3">
              <w:rPr>
                <w:rFonts w:cs="Arial"/>
              </w:rPr>
              <w:t>Amount of Performance Security</w:t>
            </w:r>
            <w:bookmarkEnd w:id="2495"/>
            <w:bookmarkEnd w:id="2496"/>
          </w:p>
          <w:p w:rsidR="00BE30C4" w:rsidRPr="00677BB3" w:rsidRDefault="00BE30C4" w:rsidP="00E93900">
            <w:pPr>
              <w:pStyle w:val="Style1"/>
              <w:numPr>
                <w:ilvl w:val="0"/>
                <w:numId w:val="0"/>
              </w:numPr>
              <w:spacing w:after="0" w:line="240" w:lineRule="auto"/>
              <w:ind w:left="-14"/>
              <w:jc w:val="center"/>
              <w:rPr>
                <w:rFonts w:cs="Arial"/>
              </w:rPr>
            </w:pPr>
            <w:bookmarkStart w:id="2497" w:name="_Toc239473037"/>
            <w:bookmarkStart w:id="2498" w:name="_Toc239473655"/>
            <w:r w:rsidRPr="00677BB3">
              <w:rPr>
                <w:rFonts w:cs="Arial"/>
              </w:rPr>
              <w:t>(</w:t>
            </w:r>
            <w:r>
              <w:rPr>
                <w:rFonts w:cs="Arial"/>
              </w:rPr>
              <w:t xml:space="preserve">Not less than the </w:t>
            </w:r>
            <w:r w:rsidRPr="00677BB3">
              <w:rPr>
                <w:rFonts w:cs="Arial"/>
              </w:rPr>
              <w:t xml:space="preserve"> Percentage of the Total Contract Price)</w:t>
            </w:r>
            <w:bookmarkEnd w:id="2497"/>
            <w:bookmarkEnd w:id="2498"/>
          </w:p>
        </w:tc>
      </w:tr>
      <w:tr w:rsidR="00BE30C4" w:rsidRPr="00677BB3" w:rsidTr="00E93900">
        <w:trPr>
          <w:trHeight w:val="872"/>
        </w:trPr>
        <w:tc>
          <w:tcPr>
            <w:tcW w:w="3780" w:type="dxa"/>
          </w:tcPr>
          <w:p w:rsidR="00BE30C4" w:rsidRDefault="00BE30C4" w:rsidP="00BE30C4">
            <w:pPr>
              <w:pStyle w:val="Style1"/>
              <w:numPr>
                <w:ilvl w:val="3"/>
                <w:numId w:val="1"/>
              </w:numPr>
              <w:tabs>
                <w:tab w:val="clear" w:pos="2160"/>
              </w:tabs>
              <w:spacing w:after="0" w:line="240" w:lineRule="auto"/>
              <w:ind w:left="432" w:hanging="432"/>
              <w:rPr>
                <w:rFonts w:cs="Arial"/>
              </w:rPr>
            </w:pPr>
            <w:bookmarkStart w:id="2499" w:name="_Toc239473038"/>
            <w:bookmarkStart w:id="2500" w:name="_Toc239473656"/>
            <w:r w:rsidRPr="00677BB3">
              <w:rPr>
                <w:rFonts w:cs="Arial"/>
              </w:rPr>
              <w:t>Cash or cashier’s/manager’s check issued by a Universal or Commercial Bank.</w:t>
            </w:r>
            <w:bookmarkEnd w:id="2499"/>
            <w:bookmarkEnd w:id="2500"/>
          </w:p>
          <w:p w:rsidR="00BE30C4" w:rsidRDefault="00BE30C4" w:rsidP="00E93900">
            <w:pPr>
              <w:pStyle w:val="Style1"/>
              <w:numPr>
                <w:ilvl w:val="0"/>
                <w:numId w:val="0"/>
              </w:numPr>
              <w:spacing w:after="0" w:line="240" w:lineRule="auto"/>
              <w:ind w:left="432"/>
              <w:rPr>
                <w:rFonts w:cs="Arial"/>
              </w:rPr>
            </w:pPr>
          </w:p>
          <w:p w:rsidR="00BE30C4" w:rsidRPr="00D64390" w:rsidRDefault="00BE30C4" w:rsidP="00E93900">
            <w:pPr>
              <w:pStyle w:val="Style1"/>
              <w:numPr>
                <w:ilvl w:val="0"/>
                <w:numId w:val="0"/>
              </w:numPr>
              <w:spacing w:after="0" w:line="240" w:lineRule="auto"/>
              <w:ind w:left="432"/>
              <w:rPr>
                <w:rFonts w:cs="Arial"/>
                <w:i/>
              </w:rPr>
            </w:pPr>
            <w:r w:rsidRPr="00D64390">
              <w:rPr>
                <w:rFonts w:cs="Arial"/>
                <w:i/>
              </w:rPr>
              <w:t>For biddings conducted by the LGUs, the Cashier’s/Manager’s Check may be issued by other banks certified by the BSP as authorized to issue such financial instrument.</w:t>
            </w:r>
          </w:p>
          <w:p w:rsidR="00BE30C4" w:rsidRPr="00677BB3" w:rsidRDefault="00BE30C4" w:rsidP="00E93900">
            <w:pPr>
              <w:pStyle w:val="Style1"/>
              <w:numPr>
                <w:ilvl w:val="0"/>
                <w:numId w:val="0"/>
              </w:numPr>
              <w:spacing w:after="0" w:line="240" w:lineRule="auto"/>
              <w:ind w:left="432"/>
              <w:rPr>
                <w:rFonts w:cs="Arial"/>
              </w:rPr>
            </w:pPr>
          </w:p>
        </w:tc>
        <w:tc>
          <w:tcPr>
            <w:tcW w:w="3780" w:type="dxa"/>
            <w:vMerge w:val="restart"/>
            <w:vAlign w:val="center"/>
          </w:tcPr>
          <w:p w:rsidR="00BE30C4" w:rsidRPr="00677BB3" w:rsidRDefault="00BE30C4" w:rsidP="00E93900">
            <w:pPr>
              <w:pStyle w:val="Style1"/>
              <w:numPr>
                <w:ilvl w:val="0"/>
                <w:numId w:val="0"/>
              </w:numPr>
              <w:spacing w:after="0" w:line="240" w:lineRule="auto"/>
              <w:ind w:left="-14"/>
              <w:jc w:val="center"/>
              <w:rPr>
                <w:rFonts w:cs="Arial"/>
              </w:rPr>
            </w:pPr>
            <w:bookmarkStart w:id="2501" w:name="_Toc239473039"/>
            <w:bookmarkStart w:id="2502" w:name="_Toc239473657"/>
            <w:r w:rsidRPr="00677BB3">
              <w:rPr>
                <w:rFonts w:cs="Arial"/>
              </w:rPr>
              <w:t>Five percent (5%)</w:t>
            </w:r>
            <w:bookmarkEnd w:id="2501"/>
            <w:bookmarkEnd w:id="2502"/>
          </w:p>
        </w:tc>
      </w:tr>
      <w:tr w:rsidR="00BE30C4" w:rsidRPr="00677BB3" w:rsidTr="00E93900">
        <w:trPr>
          <w:trHeight w:val="1718"/>
        </w:trPr>
        <w:tc>
          <w:tcPr>
            <w:tcW w:w="3780" w:type="dxa"/>
          </w:tcPr>
          <w:p w:rsidR="00BE30C4" w:rsidRDefault="00BE30C4" w:rsidP="00BE30C4">
            <w:pPr>
              <w:pStyle w:val="Style1"/>
              <w:numPr>
                <w:ilvl w:val="3"/>
                <w:numId w:val="1"/>
              </w:numPr>
              <w:tabs>
                <w:tab w:val="clear" w:pos="2160"/>
              </w:tabs>
              <w:spacing w:after="0" w:line="240" w:lineRule="auto"/>
              <w:ind w:left="432" w:hanging="432"/>
              <w:rPr>
                <w:rFonts w:cs="Arial"/>
              </w:rPr>
            </w:pPr>
            <w:bookmarkStart w:id="2503" w:name="_Toc239473040"/>
            <w:bookmarkStart w:id="2504" w:name="_Toc239473658"/>
            <w:r w:rsidRPr="00677BB3">
              <w:rPr>
                <w:rFonts w:cs="Arial"/>
              </w:rPr>
              <w:t>Bank draft/guarantee or irrevocable letter of credit issued by a Universal or Commercial Bank: Provided, however, that it shall be confirmed or authenticated by a Universal or Commercial Bank, if issued by a foreign bank.</w:t>
            </w:r>
            <w:bookmarkEnd w:id="2503"/>
            <w:bookmarkEnd w:id="2504"/>
          </w:p>
          <w:p w:rsidR="00BE30C4" w:rsidRDefault="00BE30C4" w:rsidP="00E93900">
            <w:pPr>
              <w:pStyle w:val="Style1"/>
              <w:numPr>
                <w:ilvl w:val="0"/>
                <w:numId w:val="0"/>
              </w:numPr>
              <w:spacing w:after="0" w:line="240" w:lineRule="auto"/>
              <w:ind w:left="432"/>
              <w:rPr>
                <w:rFonts w:cs="Arial"/>
              </w:rPr>
            </w:pPr>
          </w:p>
          <w:p w:rsidR="00BE30C4" w:rsidRPr="00D64390" w:rsidRDefault="00BE30C4" w:rsidP="00E93900">
            <w:pPr>
              <w:pStyle w:val="Style1"/>
              <w:numPr>
                <w:ilvl w:val="0"/>
                <w:numId w:val="0"/>
              </w:numPr>
              <w:spacing w:after="0" w:line="240" w:lineRule="auto"/>
              <w:ind w:left="432"/>
              <w:rPr>
                <w:rFonts w:cs="Arial"/>
                <w:i/>
              </w:rPr>
            </w:pPr>
            <w:r w:rsidRPr="00D64390">
              <w:rPr>
                <w:rFonts w:cs="Arial"/>
                <w:i/>
              </w:rPr>
              <w:lastRenderedPageBreak/>
              <w:t>For biddings conducted by the LGUs, the Bank Draft/Guarantee or Irrevocable Letter of Credit may be issued by other banks certified by the BSP as authorized to issue such financial instrument.</w:t>
            </w:r>
          </w:p>
          <w:p w:rsidR="00BE30C4" w:rsidRPr="00677BB3" w:rsidRDefault="00BE30C4" w:rsidP="00E93900">
            <w:pPr>
              <w:pStyle w:val="Style1"/>
              <w:numPr>
                <w:ilvl w:val="0"/>
                <w:numId w:val="0"/>
              </w:numPr>
              <w:spacing w:after="0" w:line="240" w:lineRule="auto"/>
              <w:ind w:left="432"/>
              <w:rPr>
                <w:rFonts w:cs="Arial"/>
              </w:rPr>
            </w:pPr>
          </w:p>
        </w:tc>
        <w:tc>
          <w:tcPr>
            <w:tcW w:w="3780" w:type="dxa"/>
            <w:vMerge/>
          </w:tcPr>
          <w:p w:rsidR="00BE30C4" w:rsidRPr="00677BB3" w:rsidRDefault="00BE30C4" w:rsidP="00E93900">
            <w:pPr>
              <w:pStyle w:val="Style1"/>
              <w:numPr>
                <w:ilvl w:val="0"/>
                <w:numId w:val="0"/>
              </w:numPr>
              <w:spacing w:after="0" w:line="240" w:lineRule="auto"/>
              <w:ind w:left="-14"/>
              <w:rPr>
                <w:rFonts w:cs="Arial"/>
              </w:rPr>
            </w:pPr>
          </w:p>
        </w:tc>
      </w:tr>
      <w:tr w:rsidR="00BE30C4" w:rsidRPr="00677BB3" w:rsidTr="00E93900">
        <w:tc>
          <w:tcPr>
            <w:tcW w:w="3780" w:type="dxa"/>
          </w:tcPr>
          <w:p w:rsidR="00BE30C4" w:rsidRPr="00677BB3" w:rsidRDefault="00BE30C4" w:rsidP="00BE30C4">
            <w:pPr>
              <w:pStyle w:val="Style1"/>
              <w:numPr>
                <w:ilvl w:val="3"/>
                <w:numId w:val="1"/>
              </w:numPr>
              <w:tabs>
                <w:tab w:val="clear" w:pos="2160"/>
              </w:tabs>
              <w:spacing w:after="0" w:line="240" w:lineRule="auto"/>
              <w:ind w:left="432" w:hanging="432"/>
              <w:rPr>
                <w:rFonts w:cs="Arial"/>
              </w:rPr>
            </w:pPr>
            <w:bookmarkStart w:id="2505" w:name="_Toc239473041"/>
            <w:bookmarkStart w:id="2506" w:name="_Toc239473659"/>
            <w:r w:rsidRPr="00677BB3">
              <w:rPr>
                <w:rFonts w:cs="Arial"/>
              </w:rPr>
              <w:lastRenderedPageBreak/>
              <w:t>Surety bond callable upon demand issued by a surety or insurance company duly certified by the Insurance Commission as authorized to issue such security</w:t>
            </w:r>
            <w:r>
              <w:rPr>
                <w:rFonts w:cs="Arial"/>
              </w:rPr>
              <w:t>.</w:t>
            </w:r>
            <w:bookmarkEnd w:id="2505"/>
            <w:bookmarkEnd w:id="2506"/>
          </w:p>
        </w:tc>
        <w:tc>
          <w:tcPr>
            <w:tcW w:w="3780" w:type="dxa"/>
            <w:vAlign w:val="center"/>
          </w:tcPr>
          <w:p w:rsidR="00BE30C4" w:rsidRPr="00677BB3" w:rsidRDefault="00BE30C4" w:rsidP="00E93900">
            <w:pPr>
              <w:pStyle w:val="Style1"/>
              <w:numPr>
                <w:ilvl w:val="0"/>
                <w:numId w:val="0"/>
              </w:numPr>
              <w:spacing w:after="0" w:line="240" w:lineRule="auto"/>
              <w:ind w:left="-14"/>
              <w:jc w:val="center"/>
              <w:rPr>
                <w:rFonts w:cs="Arial"/>
              </w:rPr>
            </w:pPr>
            <w:bookmarkStart w:id="2507" w:name="_Toc239473042"/>
            <w:bookmarkStart w:id="2508" w:name="_Toc239473660"/>
            <w:r w:rsidRPr="00677BB3">
              <w:rPr>
                <w:rFonts w:cs="Arial"/>
              </w:rPr>
              <w:t>Thirty percent (30%)</w:t>
            </w:r>
            <w:bookmarkEnd w:id="2507"/>
            <w:bookmarkEnd w:id="2508"/>
          </w:p>
        </w:tc>
      </w:tr>
    </w:tbl>
    <w:p w:rsidR="00BE30C4" w:rsidRPr="00677BB3" w:rsidRDefault="00BE30C4" w:rsidP="00BE30C4">
      <w:pPr>
        <w:pStyle w:val="Style1"/>
        <w:numPr>
          <w:ilvl w:val="0"/>
          <w:numId w:val="0"/>
        </w:numPr>
        <w:spacing w:after="0"/>
        <w:ind w:left="1440"/>
      </w:pPr>
    </w:p>
    <w:p w:rsidR="00BE30C4" w:rsidRPr="00677BB3" w:rsidRDefault="00BE30C4" w:rsidP="00BE30C4">
      <w:pPr>
        <w:pStyle w:val="Style1"/>
      </w:pPr>
      <w:bookmarkStart w:id="2509" w:name="_Toc239473046"/>
      <w:bookmarkStart w:id="2510" w:name="_Toc239473664"/>
      <w:bookmarkStart w:id="2511" w:name="_Ref47684693"/>
      <w:bookmarkStart w:id="2512" w:name="_Toc99261643"/>
      <w:bookmarkStart w:id="2513" w:name="_Toc99766254"/>
      <w:bookmarkStart w:id="2514" w:name="_Toc99862621"/>
      <w:bookmarkStart w:id="2515" w:name="_Toc99942706"/>
      <w:bookmarkStart w:id="2516" w:name="_Toc100755411"/>
      <w:bookmarkStart w:id="2517" w:name="_Toc100907035"/>
      <w:bookmarkStart w:id="2518" w:name="_Toc100978315"/>
      <w:bookmarkStart w:id="2519" w:name="_Toc100978700"/>
      <w:bookmarkStart w:id="2520" w:name="_Toc239473047"/>
      <w:bookmarkStart w:id="2521" w:name="_Toc239473665"/>
      <w:bookmarkEnd w:id="2480"/>
      <w:bookmarkEnd w:id="2481"/>
      <w:bookmarkEnd w:id="2482"/>
      <w:bookmarkEnd w:id="2483"/>
      <w:bookmarkEnd w:id="2484"/>
      <w:bookmarkEnd w:id="2485"/>
      <w:bookmarkEnd w:id="2486"/>
      <w:bookmarkEnd w:id="2487"/>
      <w:bookmarkEnd w:id="2488"/>
      <w:bookmarkEnd w:id="2509"/>
      <w:bookmarkEnd w:id="2510"/>
      <w:r w:rsidRPr="00677BB3">
        <w:t xml:space="preserve">Failure of the successful Bidder to comply with the above-mentioned requirement shall constitute sufficient ground for the annulment of the award and forfeiture of the bid security, in which event the Procuring Entity </w:t>
      </w:r>
      <w:bookmarkEnd w:id="2511"/>
      <w:r w:rsidRPr="00677BB3">
        <w:t xml:space="preserve">shall </w:t>
      </w:r>
      <w:r>
        <w:t xml:space="preserve">have a fresh period to </w:t>
      </w:r>
      <w:r w:rsidRPr="00677BB3">
        <w:t xml:space="preserve">initiate and complete the post qualification of the second Lowest Calculated Bid. The procedure shall be repeated until the LCRB is identified and selected for </w:t>
      </w:r>
      <w:r>
        <w:t xml:space="preserve">recommendation of </w:t>
      </w:r>
      <w:r w:rsidRPr="00677BB3">
        <w:t>contract award. However if no Bidder passed post-qualification, the BAC shall declare the bidding a failure and conduct a re-bidding with re-advertisement</w:t>
      </w:r>
      <w:r>
        <w:t>, if necessary</w:t>
      </w:r>
      <w:r w:rsidRPr="00677BB3">
        <w:t>.</w:t>
      </w:r>
      <w:bookmarkEnd w:id="2512"/>
      <w:bookmarkEnd w:id="2513"/>
      <w:bookmarkEnd w:id="2514"/>
      <w:bookmarkEnd w:id="2515"/>
      <w:bookmarkEnd w:id="2516"/>
      <w:bookmarkEnd w:id="2517"/>
      <w:bookmarkEnd w:id="2518"/>
      <w:bookmarkEnd w:id="2519"/>
      <w:bookmarkEnd w:id="2520"/>
      <w:bookmarkEnd w:id="2521"/>
    </w:p>
    <w:p w:rsidR="00BE30C4" w:rsidRPr="00677BB3" w:rsidRDefault="00BE30C4" w:rsidP="00BE30C4">
      <w:pPr>
        <w:pStyle w:val="Heading3"/>
      </w:pPr>
      <w:bookmarkStart w:id="2522" w:name="_Toc239473048"/>
      <w:bookmarkStart w:id="2523" w:name="_Toc239473666"/>
      <w:bookmarkStart w:id="2524" w:name="_Toc239585880"/>
      <w:bookmarkStart w:id="2525" w:name="_Toc239586064"/>
      <w:bookmarkStart w:id="2526" w:name="_Toc239586224"/>
      <w:bookmarkStart w:id="2527" w:name="_Toc239586380"/>
      <w:bookmarkStart w:id="2528" w:name="_Toc239586532"/>
      <w:bookmarkStart w:id="2529" w:name="_Toc239586707"/>
      <w:bookmarkStart w:id="2530" w:name="_Toc239586859"/>
      <w:bookmarkStart w:id="2531" w:name="_Toc239587007"/>
      <w:bookmarkStart w:id="2532" w:name="_Toc239646009"/>
      <w:bookmarkStart w:id="2533" w:name="_Toc240079362"/>
      <w:bookmarkStart w:id="2534" w:name="_Toc99261644"/>
      <w:bookmarkStart w:id="2535" w:name="_Toc99862622"/>
      <w:bookmarkStart w:id="2536" w:name="_Toc100755412"/>
      <w:bookmarkStart w:id="2537" w:name="_Toc100907036"/>
      <w:bookmarkStart w:id="2538" w:name="_Toc100978316"/>
      <w:bookmarkStart w:id="2539" w:name="_Toc100978701"/>
      <w:bookmarkStart w:id="2540" w:name="_Toc239473049"/>
      <w:bookmarkStart w:id="2541" w:name="_Toc239473667"/>
      <w:bookmarkStart w:id="2542" w:name="_Ref239526958"/>
      <w:bookmarkStart w:id="2543" w:name="_Toc239646010"/>
      <w:bookmarkStart w:id="2544" w:name="_Toc240079363"/>
      <w:bookmarkStart w:id="2545" w:name="_Toc242866008"/>
      <w:bookmarkStart w:id="2546" w:name="_Toc281305303"/>
      <w:bookmarkEnd w:id="2522"/>
      <w:bookmarkEnd w:id="2523"/>
      <w:bookmarkEnd w:id="2524"/>
      <w:bookmarkEnd w:id="2525"/>
      <w:bookmarkEnd w:id="2526"/>
      <w:bookmarkEnd w:id="2527"/>
      <w:bookmarkEnd w:id="2528"/>
      <w:bookmarkEnd w:id="2529"/>
      <w:bookmarkEnd w:id="2530"/>
      <w:bookmarkEnd w:id="2531"/>
      <w:bookmarkEnd w:id="2532"/>
      <w:bookmarkEnd w:id="2533"/>
      <w:r w:rsidRPr="00677BB3">
        <w:t>Notice to Proceed</w:t>
      </w:r>
      <w:bookmarkEnd w:id="212"/>
      <w:bookmarkEnd w:id="213"/>
      <w:bookmarkEnd w:id="214"/>
      <w:bookmarkEnd w:id="215"/>
      <w:bookmarkEnd w:id="2534"/>
      <w:bookmarkEnd w:id="2535"/>
      <w:bookmarkEnd w:id="2536"/>
      <w:bookmarkEnd w:id="2537"/>
      <w:bookmarkEnd w:id="2538"/>
      <w:bookmarkEnd w:id="2539"/>
      <w:bookmarkEnd w:id="2540"/>
      <w:bookmarkEnd w:id="2541"/>
      <w:bookmarkEnd w:id="2542"/>
      <w:bookmarkEnd w:id="2543"/>
      <w:bookmarkEnd w:id="2544"/>
      <w:bookmarkEnd w:id="2545"/>
      <w:bookmarkEnd w:id="2546"/>
    </w:p>
    <w:p w:rsidR="00BE30C4" w:rsidRPr="002B0692" w:rsidRDefault="00BE30C4" w:rsidP="00BE30C4">
      <w:pPr>
        <w:pStyle w:val="Style1"/>
        <w:numPr>
          <w:ilvl w:val="0"/>
          <w:numId w:val="0"/>
        </w:numPr>
        <w:ind w:left="720"/>
      </w:pPr>
      <w:bookmarkStart w:id="2547" w:name="_Toc99261645"/>
      <w:bookmarkStart w:id="2548" w:name="_Toc99766256"/>
      <w:bookmarkStart w:id="2549" w:name="_Toc99862623"/>
      <w:bookmarkStart w:id="2550" w:name="_Toc99942708"/>
      <w:bookmarkStart w:id="2551" w:name="_Toc100755413"/>
      <w:bookmarkStart w:id="2552" w:name="_Toc100907037"/>
      <w:bookmarkStart w:id="2553" w:name="_Toc100978317"/>
      <w:bookmarkStart w:id="2554" w:name="_Toc100978702"/>
      <w:bookmarkStart w:id="2555" w:name="_Toc239473050"/>
      <w:bookmarkStart w:id="2556" w:name="_Toc239473668"/>
      <w:r w:rsidRPr="00F243C0">
        <w:t xml:space="preserve">Within seven (7) calendar days from the date of approval of the contract by the appropriate government approving authority, the Procuring Entity shall issue </w:t>
      </w:r>
      <w:r>
        <w:t>the</w:t>
      </w:r>
      <w:r w:rsidRPr="002B0692">
        <w:t>Notice to Proceed (NTP)</w:t>
      </w:r>
      <w:r w:rsidRPr="00F243C0">
        <w:t xml:space="preserve"> together with a copy or copies of the approved contract tothe successful Bidder. All notices called for by the terms of the contract shall be effective only at the time of receipt thereof by the successful Bidder.</w:t>
      </w:r>
    </w:p>
    <w:p w:rsidR="00BE30C4" w:rsidRDefault="00BE30C4" w:rsidP="00BE30C4">
      <w:pPr>
        <w:pStyle w:val="Heading3"/>
      </w:pPr>
      <w:bookmarkStart w:id="2557" w:name="itb41_2"/>
      <w:bookmarkStart w:id="2558" w:name="_Ref97444209"/>
      <w:bookmarkStart w:id="2559" w:name="_Toc97189042"/>
      <w:bookmarkStart w:id="2560" w:name="_Toc99261647"/>
      <w:bookmarkStart w:id="2561" w:name="_Toc99766258"/>
      <w:bookmarkStart w:id="2562" w:name="_Toc99862625"/>
      <w:bookmarkStart w:id="2563" w:name="_Ref99934370"/>
      <w:bookmarkStart w:id="2564" w:name="_Toc99942710"/>
      <w:bookmarkStart w:id="2565" w:name="_Toc100755415"/>
      <w:bookmarkStart w:id="2566" w:name="_Toc100907039"/>
      <w:bookmarkStart w:id="2567" w:name="_Toc100978319"/>
      <w:bookmarkStart w:id="2568" w:name="_Toc100978704"/>
      <w:bookmarkStart w:id="2569" w:name="_Toc239473052"/>
      <w:bookmarkStart w:id="2570" w:name="_Toc239473670"/>
      <w:bookmarkEnd w:id="2547"/>
      <w:bookmarkEnd w:id="2548"/>
      <w:bookmarkEnd w:id="2549"/>
      <w:bookmarkEnd w:id="2550"/>
      <w:bookmarkEnd w:id="2551"/>
      <w:bookmarkEnd w:id="2552"/>
      <w:bookmarkEnd w:id="2553"/>
      <w:bookmarkEnd w:id="2554"/>
      <w:bookmarkEnd w:id="2555"/>
      <w:bookmarkEnd w:id="2556"/>
      <w:bookmarkEnd w:id="2557"/>
      <w:r>
        <w:t>Protest Mechanism</w:t>
      </w:r>
    </w:p>
    <w:p w:rsidR="00BE30C4" w:rsidRPr="0062265F" w:rsidRDefault="00BE30C4" w:rsidP="00BE30C4">
      <w:pPr>
        <w:pStyle w:val="Style1"/>
        <w:numPr>
          <w:ilvl w:val="0"/>
          <w:numId w:val="0"/>
        </w:numPr>
        <w:ind w:left="720"/>
      </w:pPr>
      <w:r>
        <w:t>Decisions of the procuring entity at any stage of the procurement process may be questioned in accordance with Section 55 of the IRR of RA 9184.</w:t>
      </w:r>
    </w:p>
    <w:p w:rsidR="00BE30C4" w:rsidRDefault="00BE30C4" w:rsidP="00BE30C4">
      <w:pPr>
        <w:pStyle w:val="Heading1"/>
      </w:pPr>
      <w:r w:rsidRPr="00677BB3">
        <w:br w:type="page"/>
      </w:r>
      <w:bookmarkStart w:id="2571" w:name="_Toc260043611"/>
      <w:r w:rsidRPr="00677BB3">
        <w:lastRenderedPageBreak/>
        <w:t>Section III. Bid Data Sheet</w:t>
      </w:r>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p>
    <w:p w:rsidR="007C33D6" w:rsidRPr="007C33D6" w:rsidRDefault="007C33D6" w:rsidP="007C33D6"/>
    <w:p w:rsidR="00BE30C4" w:rsidRPr="00677BB3" w:rsidRDefault="00BE30C4" w:rsidP="00BE30C4"/>
    <w:tbl>
      <w:tblPr>
        <w:tblW w:w="9000" w:type="dxa"/>
        <w:jc w:val="center"/>
        <w:tblLayout w:type="fixed"/>
        <w:tblLook w:val="0000"/>
      </w:tblPr>
      <w:tblGrid>
        <w:gridCol w:w="9000"/>
      </w:tblGrid>
      <w:tr w:rsidR="00BE30C4" w:rsidRPr="00677BB3" w:rsidTr="00E93900">
        <w:trPr>
          <w:jc w:val="center"/>
        </w:trPr>
        <w:tc>
          <w:tcPr>
            <w:tcW w:w="9000" w:type="dxa"/>
            <w:tcBorders>
              <w:top w:val="single" w:sz="6" w:space="0" w:color="auto"/>
              <w:left w:val="single" w:sz="6" w:space="0" w:color="auto"/>
              <w:bottom w:val="single" w:sz="6" w:space="0" w:color="auto"/>
              <w:right w:val="single" w:sz="6" w:space="0" w:color="auto"/>
            </w:tcBorders>
          </w:tcPr>
          <w:p w:rsidR="00BE30C4" w:rsidRPr="00677BB3" w:rsidRDefault="00BE30C4" w:rsidP="00E93900">
            <w:pPr>
              <w:rPr>
                <w:b/>
                <w:sz w:val="32"/>
              </w:rPr>
            </w:pPr>
            <w:bookmarkStart w:id="2572" w:name="_Toc340548640"/>
          </w:p>
          <w:p w:rsidR="00BE30C4" w:rsidRPr="00677BB3" w:rsidRDefault="00BE30C4" w:rsidP="00E93900">
            <w:pPr>
              <w:rPr>
                <w:b/>
                <w:sz w:val="32"/>
              </w:rPr>
            </w:pPr>
            <w:r w:rsidRPr="00677BB3">
              <w:rPr>
                <w:b/>
                <w:sz w:val="32"/>
              </w:rPr>
              <w:t>Notes on the Bid Data Sheet</w:t>
            </w:r>
            <w:bookmarkEnd w:id="2572"/>
          </w:p>
          <w:p w:rsidR="00BE30C4" w:rsidRPr="00677BB3" w:rsidRDefault="00BE30C4" w:rsidP="00E93900">
            <w:pPr>
              <w:suppressAutoHyphens/>
            </w:pPr>
          </w:p>
          <w:p w:rsidR="00BE30C4" w:rsidRPr="00677BB3" w:rsidRDefault="00BE30C4" w:rsidP="00E93900">
            <w:pPr>
              <w:suppressAutoHyphens/>
            </w:pPr>
            <w:r w:rsidRPr="00677BB3">
              <w:t>Section III is intended to assist the Procuring Entity in providing the specific information in relation to corresponding clauses in the ITB included in Section II, and has to be prepared for each specific procurement.</w:t>
            </w:r>
          </w:p>
          <w:p w:rsidR="00BE30C4" w:rsidRPr="00677BB3" w:rsidRDefault="00BE30C4" w:rsidP="00E93900">
            <w:pPr>
              <w:suppressAutoHyphens/>
            </w:pPr>
          </w:p>
          <w:p w:rsidR="00BE30C4" w:rsidRPr="00677BB3" w:rsidRDefault="00BE30C4" w:rsidP="00E93900">
            <w:pPr>
              <w:suppressAutoHyphens/>
            </w:pPr>
            <w:r w:rsidRPr="00677BB3">
              <w:t>The Procuring Entity should specify in the BDS information and requirements specific to the circumstances of the Procuring Entity, the processing of the procurement, the applicable rules regarding bid price and currency, and the bid evaluation criteria that will apply to the bids.  In preparing Section III, the following aspects should be checked:</w:t>
            </w:r>
          </w:p>
          <w:p w:rsidR="00BE30C4" w:rsidRPr="00677BB3" w:rsidRDefault="00BE30C4" w:rsidP="00E93900">
            <w:pPr>
              <w:suppressAutoHyphens/>
            </w:pPr>
          </w:p>
          <w:p w:rsidR="00BE30C4" w:rsidRPr="00677BB3" w:rsidRDefault="00BE30C4" w:rsidP="00263412">
            <w:pPr>
              <w:pStyle w:val="ListParagraph"/>
              <w:numPr>
                <w:ilvl w:val="0"/>
                <w:numId w:val="32"/>
              </w:numPr>
              <w:suppressAutoHyphens/>
            </w:pPr>
            <w:r w:rsidRPr="00677BB3">
              <w:t>Information that specifies and complements provisions of Section II must be incorporated.</w:t>
            </w:r>
          </w:p>
          <w:p w:rsidR="00BE30C4" w:rsidRPr="00677BB3" w:rsidRDefault="00BE30C4" w:rsidP="00E93900">
            <w:pPr>
              <w:tabs>
                <w:tab w:val="left" w:pos="1965"/>
              </w:tabs>
              <w:suppressAutoHyphens/>
              <w:ind w:left="720" w:hanging="720"/>
            </w:pPr>
            <w:r w:rsidRPr="00677BB3">
              <w:tab/>
            </w:r>
          </w:p>
          <w:p w:rsidR="00BE30C4" w:rsidRPr="00677BB3" w:rsidRDefault="00BE30C4" w:rsidP="00E93900">
            <w:pPr>
              <w:suppressAutoHyphens/>
              <w:ind w:left="720" w:hanging="720"/>
            </w:pPr>
            <w:r w:rsidRPr="00677BB3">
              <w:t>(b)</w:t>
            </w:r>
            <w:r w:rsidRPr="00677BB3">
              <w:tab/>
              <w:t>Amendments and/or supplements, if any, to provisions of Section II as necessitated by the circumstances of the specific procurement, must also be incorporated.</w:t>
            </w:r>
          </w:p>
          <w:p w:rsidR="00BE30C4" w:rsidRDefault="00BE30C4" w:rsidP="00E93900">
            <w:pPr>
              <w:suppressAutoHyphens/>
            </w:pPr>
          </w:p>
          <w:p w:rsidR="00BE30C4" w:rsidRPr="00677BB3" w:rsidRDefault="00BE30C4" w:rsidP="00E93900">
            <w:pPr>
              <w:suppressAutoHyphens/>
            </w:pPr>
            <w:r w:rsidRPr="00286A7C">
              <w:t xml:space="preserve">For foreign-assisted projects, the Bid Data Sheet to be used is provided in Section </w:t>
            </w:r>
            <w:r>
              <w:t>I</w:t>
            </w:r>
            <w:r w:rsidRPr="00286A7C">
              <w:t>X-Foreign-Assisted Projects.</w:t>
            </w:r>
          </w:p>
        </w:tc>
      </w:tr>
    </w:tbl>
    <w:p w:rsidR="00BE30C4" w:rsidRPr="00677BB3" w:rsidRDefault="00BE30C4" w:rsidP="00BE30C4"/>
    <w:p w:rsidR="00BE30C4" w:rsidRPr="00677BB3" w:rsidRDefault="00BE30C4" w:rsidP="00BE30C4"/>
    <w:p w:rsidR="00BE30C4" w:rsidRPr="00677BB3" w:rsidRDefault="00BE30C4" w:rsidP="00BE30C4"/>
    <w:p w:rsidR="00BE30C4" w:rsidRPr="00677BB3" w:rsidRDefault="00BE30C4" w:rsidP="00BE30C4"/>
    <w:p w:rsidR="00BE30C4" w:rsidRPr="00677BB3" w:rsidRDefault="00BE30C4" w:rsidP="00BE30C4"/>
    <w:p w:rsidR="00BE30C4" w:rsidRPr="00677BB3" w:rsidRDefault="00BE30C4" w:rsidP="00BE30C4"/>
    <w:p w:rsidR="00BE30C4" w:rsidRPr="00677BB3" w:rsidRDefault="00BE30C4" w:rsidP="00BE30C4">
      <w:pPr>
        <w:sectPr w:rsidR="00BE30C4" w:rsidRPr="00677BB3" w:rsidSect="00E93900">
          <w:headerReference w:type="even" r:id="rId34"/>
          <w:headerReference w:type="default" r:id="rId35"/>
          <w:headerReference w:type="first" r:id="rId36"/>
          <w:pgSz w:w="11909" w:h="16834" w:code="9"/>
          <w:pgMar w:top="1440" w:right="1440" w:bottom="1440" w:left="1440" w:header="720" w:footer="720" w:gutter="0"/>
          <w:cols w:space="720"/>
          <w:docGrid w:linePitch="360"/>
        </w:sectPr>
      </w:pPr>
    </w:p>
    <w:p w:rsidR="00BE30C4" w:rsidRPr="00677BB3" w:rsidRDefault="00BE30C4" w:rsidP="00BE30C4">
      <w:pPr>
        <w:jc w:val="center"/>
        <w:rPr>
          <w:b/>
          <w:sz w:val="48"/>
        </w:rPr>
      </w:pPr>
      <w:r w:rsidRPr="00677BB3">
        <w:rPr>
          <w:b/>
          <w:sz w:val="48"/>
        </w:rPr>
        <w:lastRenderedPageBreak/>
        <w:t>Bid Data Sheet</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85"/>
        <w:gridCol w:w="7515"/>
      </w:tblGrid>
      <w:tr w:rsidR="00BE30C4" w:rsidRPr="00677BB3" w:rsidTr="00E93900">
        <w:trPr>
          <w:jc w:val="center"/>
        </w:trPr>
        <w:tc>
          <w:tcPr>
            <w:tcW w:w="1485" w:type="dxa"/>
          </w:tcPr>
          <w:p w:rsidR="00BE30C4" w:rsidRPr="00677BB3" w:rsidRDefault="00BE30C4" w:rsidP="00E93900">
            <w:pPr>
              <w:jc w:val="center"/>
              <w:rPr>
                <w:b/>
              </w:rPr>
            </w:pPr>
            <w:r w:rsidRPr="00677BB3">
              <w:rPr>
                <w:b/>
              </w:rPr>
              <w:t>ITB Clause</w:t>
            </w:r>
          </w:p>
        </w:tc>
        <w:tc>
          <w:tcPr>
            <w:tcW w:w="7515" w:type="dxa"/>
          </w:tcPr>
          <w:p w:rsidR="00BE30C4" w:rsidRPr="00677BB3" w:rsidRDefault="00BE30C4" w:rsidP="00E93900">
            <w:pPr>
              <w:spacing w:after="240"/>
            </w:pPr>
          </w:p>
        </w:tc>
      </w:tr>
      <w:bookmarkStart w:id="2573" w:name="bds1_1"/>
      <w:tr w:rsidR="00BE30C4" w:rsidRPr="00677BB3" w:rsidTr="00E93900">
        <w:trPr>
          <w:jc w:val="center"/>
        </w:trPr>
        <w:tc>
          <w:tcPr>
            <w:tcW w:w="1485" w:type="dxa"/>
          </w:tcPr>
          <w:p w:rsidR="00BE30C4" w:rsidRPr="00677BB3" w:rsidRDefault="00D0626B" w:rsidP="00E93900">
            <w:r w:rsidRPr="00677BB3">
              <w:fldChar w:fldCharType="begin"/>
            </w:r>
            <w:r w:rsidR="00BE30C4" w:rsidRPr="00677BB3">
              <w:instrText xml:space="preserve"> REF _Ref33250653 \r \h  \* MERGEFORMAT </w:instrText>
            </w:r>
            <w:r w:rsidRPr="00677BB3">
              <w:fldChar w:fldCharType="separate"/>
            </w:r>
            <w:r w:rsidR="004A4664">
              <w:t>1.1</w:t>
            </w:r>
            <w:r w:rsidRPr="00677BB3">
              <w:fldChar w:fldCharType="end"/>
            </w:r>
            <w:bookmarkEnd w:id="2573"/>
          </w:p>
        </w:tc>
        <w:tc>
          <w:tcPr>
            <w:tcW w:w="7515" w:type="dxa"/>
          </w:tcPr>
          <w:p w:rsidR="00BE30C4" w:rsidRDefault="00BE30C4" w:rsidP="00E93900">
            <w:pPr>
              <w:spacing w:after="240"/>
              <w:rPr>
                <w:i/>
              </w:rPr>
            </w:pPr>
            <w:r w:rsidRPr="00677BB3">
              <w:t>The Procuring Entity is</w:t>
            </w:r>
            <w:r>
              <w:rPr>
                <w:i/>
              </w:rPr>
              <w:t xml:space="preserve">DOH </w:t>
            </w:r>
            <w:r w:rsidR="00A77F82">
              <w:rPr>
                <w:i/>
              </w:rPr>
              <w:t>CENTER FOR HEALTH DEVELOPMENT</w:t>
            </w:r>
            <w:r>
              <w:rPr>
                <w:i/>
              </w:rPr>
              <w:t xml:space="preserve"> I</w:t>
            </w:r>
          </w:p>
          <w:p w:rsidR="0017657F" w:rsidRDefault="00BE30C4" w:rsidP="00E93900">
            <w:pPr>
              <w:widowControl w:val="0"/>
              <w:rPr>
                <w:szCs w:val="24"/>
              </w:rPr>
            </w:pPr>
            <w:r w:rsidRPr="00286A7C">
              <w:rPr>
                <w:szCs w:val="24"/>
              </w:rPr>
              <w:t xml:space="preserve">The name of the </w:t>
            </w:r>
            <w:r w:rsidR="00442A8C">
              <w:rPr>
                <w:szCs w:val="24"/>
              </w:rPr>
              <w:t>Projects</w:t>
            </w:r>
            <w:r>
              <w:rPr>
                <w:szCs w:val="24"/>
              </w:rPr>
              <w:t>are</w:t>
            </w:r>
            <w:r w:rsidR="00442A8C">
              <w:rPr>
                <w:szCs w:val="24"/>
              </w:rPr>
              <w:t xml:space="preserve"> the following</w:t>
            </w:r>
            <w:r>
              <w:rPr>
                <w:szCs w:val="24"/>
              </w:rPr>
              <w:t>:</w:t>
            </w:r>
          </w:p>
          <w:tbl>
            <w:tblPr>
              <w:tblpPr w:leftFromText="180" w:rightFromText="180" w:vertAnchor="text" w:horzAnchor="margin" w:tblpY="169"/>
              <w:tblW w:w="7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4"/>
              <w:gridCol w:w="2104"/>
              <w:gridCol w:w="2570"/>
              <w:gridCol w:w="1666"/>
            </w:tblGrid>
            <w:tr w:rsidR="00775BDF" w:rsidRPr="005C073C" w:rsidTr="00E23962">
              <w:trPr>
                <w:trHeight w:val="836"/>
              </w:trPr>
              <w:tc>
                <w:tcPr>
                  <w:tcW w:w="704" w:type="dxa"/>
                </w:tcPr>
                <w:p w:rsidR="00775BDF" w:rsidRPr="005C073C" w:rsidRDefault="00775BDF" w:rsidP="00775BDF">
                  <w:pPr>
                    <w:spacing w:after="240"/>
                    <w:jc w:val="center"/>
                    <w:rPr>
                      <w:spacing w:val="-2"/>
                      <w:szCs w:val="22"/>
                    </w:rPr>
                  </w:pPr>
                  <w:r>
                    <w:rPr>
                      <w:spacing w:val="-2"/>
                      <w:sz w:val="22"/>
                      <w:szCs w:val="22"/>
                    </w:rPr>
                    <w:t>Proj. No.</w:t>
                  </w:r>
                </w:p>
              </w:tc>
              <w:tc>
                <w:tcPr>
                  <w:tcW w:w="2104" w:type="dxa"/>
                </w:tcPr>
                <w:p w:rsidR="00775BDF" w:rsidRPr="005C073C" w:rsidRDefault="00775BDF" w:rsidP="00775BDF">
                  <w:pPr>
                    <w:spacing w:after="240"/>
                    <w:jc w:val="center"/>
                    <w:rPr>
                      <w:spacing w:val="-2"/>
                      <w:szCs w:val="22"/>
                    </w:rPr>
                  </w:pPr>
                  <w:r>
                    <w:rPr>
                      <w:spacing w:val="-2"/>
                      <w:sz w:val="22"/>
                      <w:szCs w:val="22"/>
                    </w:rPr>
                    <w:t>Reference Number</w:t>
                  </w:r>
                </w:p>
              </w:tc>
              <w:tc>
                <w:tcPr>
                  <w:tcW w:w="2570" w:type="dxa"/>
                </w:tcPr>
                <w:p w:rsidR="00775BDF" w:rsidRPr="005C073C" w:rsidRDefault="00775BDF" w:rsidP="00775BDF">
                  <w:pPr>
                    <w:spacing w:after="240"/>
                    <w:jc w:val="center"/>
                    <w:rPr>
                      <w:spacing w:val="-2"/>
                      <w:szCs w:val="22"/>
                    </w:rPr>
                  </w:pPr>
                  <w:r w:rsidRPr="005C073C">
                    <w:rPr>
                      <w:spacing w:val="-2"/>
                      <w:sz w:val="22"/>
                      <w:szCs w:val="22"/>
                    </w:rPr>
                    <w:t>Name of Project/Category</w:t>
                  </w:r>
                </w:p>
              </w:tc>
              <w:tc>
                <w:tcPr>
                  <w:tcW w:w="1666" w:type="dxa"/>
                </w:tcPr>
                <w:p w:rsidR="00775BDF" w:rsidRPr="005C073C" w:rsidRDefault="00775BDF" w:rsidP="00775BDF">
                  <w:pPr>
                    <w:spacing w:line="240" w:lineRule="auto"/>
                    <w:jc w:val="center"/>
                    <w:rPr>
                      <w:spacing w:val="-2"/>
                      <w:szCs w:val="22"/>
                    </w:rPr>
                  </w:pPr>
                  <w:r>
                    <w:rPr>
                      <w:spacing w:val="-2"/>
                      <w:sz w:val="22"/>
                      <w:szCs w:val="22"/>
                    </w:rPr>
                    <w:t>Total ABC/ Amount of Bid Docs</w:t>
                  </w:r>
                </w:p>
              </w:tc>
            </w:tr>
            <w:tr w:rsidR="006A6751" w:rsidRPr="00CE4371" w:rsidTr="00E23962">
              <w:tc>
                <w:tcPr>
                  <w:tcW w:w="704" w:type="dxa"/>
                </w:tcPr>
                <w:p w:rsidR="006A6751" w:rsidRPr="0012301D" w:rsidRDefault="006A6751" w:rsidP="006A6751">
                  <w:pPr>
                    <w:spacing w:after="240"/>
                    <w:jc w:val="left"/>
                    <w:rPr>
                      <w:spacing w:val="-2"/>
                      <w:szCs w:val="22"/>
                    </w:rPr>
                  </w:pPr>
                  <w:r w:rsidRPr="0012301D">
                    <w:rPr>
                      <w:spacing w:val="-2"/>
                      <w:sz w:val="22"/>
                      <w:szCs w:val="22"/>
                    </w:rPr>
                    <w:t>1</w:t>
                  </w:r>
                </w:p>
              </w:tc>
              <w:tc>
                <w:tcPr>
                  <w:tcW w:w="2104" w:type="dxa"/>
                </w:tcPr>
                <w:p w:rsidR="006A6751" w:rsidRPr="0095098E" w:rsidRDefault="006A6751" w:rsidP="006A6751">
                  <w:pPr>
                    <w:rPr>
                      <w:szCs w:val="22"/>
                      <w:lang w:val="en-PH"/>
                    </w:rPr>
                  </w:pPr>
                  <w:r w:rsidRPr="0095098E">
                    <w:rPr>
                      <w:szCs w:val="22"/>
                      <w:lang w:val="en-PH"/>
                    </w:rPr>
                    <w:t>IB-2019-01-001(PR No.18-11-1919)</w:t>
                  </w:r>
                </w:p>
              </w:tc>
              <w:tc>
                <w:tcPr>
                  <w:tcW w:w="2570" w:type="dxa"/>
                </w:tcPr>
                <w:p w:rsidR="006A6751" w:rsidRPr="0095098E" w:rsidRDefault="006A6751" w:rsidP="006A6751">
                  <w:pPr>
                    <w:jc w:val="left"/>
                    <w:rPr>
                      <w:szCs w:val="22"/>
                    </w:rPr>
                  </w:pPr>
                  <w:r w:rsidRPr="0095098E">
                    <w:rPr>
                      <w:szCs w:val="22"/>
                    </w:rPr>
                    <w:t>Project 1- Procurement and  Delivery of Anti Rabies Vaccines for  Region 1 CY 2019</w:t>
                  </w:r>
                </w:p>
              </w:tc>
              <w:tc>
                <w:tcPr>
                  <w:tcW w:w="1666" w:type="dxa"/>
                </w:tcPr>
                <w:p w:rsidR="006A6751" w:rsidRPr="0095098E" w:rsidRDefault="006A6751" w:rsidP="006A6751">
                  <w:pPr>
                    <w:spacing w:line="240" w:lineRule="auto"/>
                    <w:jc w:val="left"/>
                    <w:rPr>
                      <w:spacing w:val="-2"/>
                      <w:szCs w:val="22"/>
                    </w:rPr>
                  </w:pPr>
                  <w:r w:rsidRPr="0095098E">
                    <w:rPr>
                      <w:spacing w:val="-2"/>
                      <w:szCs w:val="22"/>
                    </w:rPr>
                    <w:t>6,383,845.00</w:t>
                  </w:r>
                  <w:r>
                    <w:rPr>
                      <w:spacing w:val="-2"/>
                      <w:szCs w:val="22"/>
                    </w:rPr>
                    <w:t>/ 10,000.00</w:t>
                  </w:r>
                </w:p>
              </w:tc>
            </w:tr>
            <w:tr w:rsidR="006A6751" w:rsidRPr="00CE4371" w:rsidTr="00E23962">
              <w:tc>
                <w:tcPr>
                  <w:tcW w:w="704" w:type="dxa"/>
                </w:tcPr>
                <w:p w:rsidR="006A6751" w:rsidRPr="0012301D" w:rsidRDefault="006A6751" w:rsidP="006A6751">
                  <w:pPr>
                    <w:jc w:val="left"/>
                    <w:rPr>
                      <w:spacing w:val="-2"/>
                      <w:szCs w:val="22"/>
                    </w:rPr>
                  </w:pPr>
                  <w:r w:rsidRPr="0012301D">
                    <w:rPr>
                      <w:spacing w:val="-2"/>
                      <w:sz w:val="22"/>
                      <w:szCs w:val="22"/>
                    </w:rPr>
                    <w:t>2</w:t>
                  </w:r>
                </w:p>
              </w:tc>
              <w:tc>
                <w:tcPr>
                  <w:tcW w:w="2104" w:type="dxa"/>
                </w:tcPr>
                <w:p w:rsidR="006A6751" w:rsidRPr="0095098E" w:rsidRDefault="006A6751" w:rsidP="006A6751">
                  <w:pPr>
                    <w:pStyle w:val="ListParagraph"/>
                    <w:tabs>
                      <w:tab w:val="left" w:pos="1020"/>
                    </w:tabs>
                    <w:ind w:left="-18"/>
                    <w:jc w:val="left"/>
                    <w:rPr>
                      <w:szCs w:val="22"/>
                      <w:lang w:val="en-PH"/>
                    </w:rPr>
                  </w:pPr>
                  <w:r w:rsidRPr="0095098E">
                    <w:rPr>
                      <w:szCs w:val="22"/>
                      <w:lang w:val="en-PH"/>
                    </w:rPr>
                    <w:t>IB-2019-01-002(PR No.18-11-1920)</w:t>
                  </w:r>
                </w:p>
              </w:tc>
              <w:tc>
                <w:tcPr>
                  <w:tcW w:w="2570" w:type="dxa"/>
                </w:tcPr>
                <w:p w:rsidR="006A6751" w:rsidRPr="0095098E" w:rsidRDefault="006A6751" w:rsidP="006A6751">
                  <w:pPr>
                    <w:jc w:val="left"/>
                    <w:rPr>
                      <w:szCs w:val="22"/>
                    </w:rPr>
                  </w:pPr>
                  <w:r w:rsidRPr="0095098E">
                    <w:rPr>
                      <w:szCs w:val="22"/>
                    </w:rPr>
                    <w:t>Project 2- Procurement and  Delivery of  Various Vitamins for  Region 1 CY 2019</w:t>
                  </w:r>
                </w:p>
              </w:tc>
              <w:tc>
                <w:tcPr>
                  <w:tcW w:w="1666" w:type="dxa"/>
                </w:tcPr>
                <w:p w:rsidR="006A6751" w:rsidRPr="0095098E" w:rsidRDefault="006A6751" w:rsidP="006A6751">
                  <w:pPr>
                    <w:jc w:val="left"/>
                    <w:rPr>
                      <w:spacing w:val="-2"/>
                      <w:szCs w:val="22"/>
                    </w:rPr>
                  </w:pPr>
                  <w:r w:rsidRPr="0095098E">
                    <w:rPr>
                      <w:spacing w:val="-2"/>
                      <w:szCs w:val="22"/>
                    </w:rPr>
                    <w:t>2,749,880.00</w:t>
                  </w:r>
                  <w:r>
                    <w:rPr>
                      <w:spacing w:val="-2"/>
                      <w:szCs w:val="22"/>
                    </w:rPr>
                    <w:t>/ 5,000.00</w:t>
                  </w:r>
                </w:p>
              </w:tc>
            </w:tr>
            <w:tr w:rsidR="006A6751" w:rsidRPr="00CE4371" w:rsidTr="00E23962">
              <w:tc>
                <w:tcPr>
                  <w:tcW w:w="704" w:type="dxa"/>
                </w:tcPr>
                <w:p w:rsidR="006A6751" w:rsidRPr="0012301D" w:rsidRDefault="006A6751" w:rsidP="006A6751">
                  <w:pPr>
                    <w:jc w:val="left"/>
                    <w:rPr>
                      <w:spacing w:val="-2"/>
                      <w:szCs w:val="22"/>
                    </w:rPr>
                  </w:pPr>
                  <w:r w:rsidRPr="0012301D">
                    <w:rPr>
                      <w:spacing w:val="-2"/>
                      <w:sz w:val="22"/>
                      <w:szCs w:val="22"/>
                    </w:rPr>
                    <w:t>3</w:t>
                  </w:r>
                </w:p>
              </w:tc>
              <w:tc>
                <w:tcPr>
                  <w:tcW w:w="2104" w:type="dxa"/>
                </w:tcPr>
                <w:p w:rsidR="006A6751" w:rsidRPr="0095098E" w:rsidRDefault="006A6751" w:rsidP="006A6751">
                  <w:pPr>
                    <w:pStyle w:val="ListParagraph"/>
                    <w:tabs>
                      <w:tab w:val="left" w:pos="1020"/>
                    </w:tabs>
                    <w:ind w:left="-18"/>
                    <w:jc w:val="left"/>
                    <w:rPr>
                      <w:szCs w:val="22"/>
                      <w:lang w:val="en-PH"/>
                    </w:rPr>
                  </w:pPr>
                  <w:r w:rsidRPr="0095098E">
                    <w:rPr>
                      <w:szCs w:val="22"/>
                      <w:lang w:val="en-PH"/>
                    </w:rPr>
                    <w:t>IB-2019-01-003(PR No.18-11-1921)</w:t>
                  </w:r>
                </w:p>
              </w:tc>
              <w:tc>
                <w:tcPr>
                  <w:tcW w:w="2570" w:type="dxa"/>
                </w:tcPr>
                <w:p w:rsidR="006A6751" w:rsidRPr="0095098E" w:rsidRDefault="006A6751" w:rsidP="006A6751">
                  <w:pPr>
                    <w:pStyle w:val="ListParagraph"/>
                    <w:tabs>
                      <w:tab w:val="center" w:pos="4680"/>
                    </w:tabs>
                    <w:spacing w:line="240" w:lineRule="auto"/>
                    <w:ind w:left="0" w:hanging="18"/>
                    <w:jc w:val="left"/>
                    <w:rPr>
                      <w:smallCaps/>
                      <w:szCs w:val="22"/>
                    </w:rPr>
                  </w:pPr>
                  <w:r w:rsidRPr="0095098E">
                    <w:rPr>
                      <w:smallCaps/>
                      <w:szCs w:val="22"/>
                    </w:rPr>
                    <w:t>Project 3- Procurement and  Delivery of Various Maintenance Drugs  for  Region 1 for CY 2019</w:t>
                  </w:r>
                </w:p>
              </w:tc>
              <w:tc>
                <w:tcPr>
                  <w:tcW w:w="1666" w:type="dxa"/>
                </w:tcPr>
                <w:p w:rsidR="006A6751" w:rsidRPr="0095098E" w:rsidRDefault="006A6751" w:rsidP="006A6751">
                  <w:pPr>
                    <w:jc w:val="left"/>
                    <w:rPr>
                      <w:bCs/>
                      <w:szCs w:val="22"/>
                    </w:rPr>
                  </w:pPr>
                  <w:r w:rsidRPr="0095098E">
                    <w:rPr>
                      <w:bCs/>
                      <w:szCs w:val="22"/>
                    </w:rPr>
                    <w:t>4,831,245.00</w:t>
                  </w:r>
                  <w:r>
                    <w:rPr>
                      <w:bCs/>
                      <w:szCs w:val="22"/>
                    </w:rPr>
                    <w:t>/ 5,000.00</w:t>
                  </w:r>
                </w:p>
              </w:tc>
            </w:tr>
            <w:tr w:rsidR="006A6751" w:rsidRPr="00CE4371" w:rsidTr="00E23962">
              <w:tc>
                <w:tcPr>
                  <w:tcW w:w="704" w:type="dxa"/>
                </w:tcPr>
                <w:p w:rsidR="006A6751" w:rsidRPr="0012301D" w:rsidRDefault="006A6751" w:rsidP="006A6751">
                  <w:pPr>
                    <w:jc w:val="left"/>
                    <w:rPr>
                      <w:spacing w:val="-2"/>
                      <w:szCs w:val="22"/>
                    </w:rPr>
                  </w:pPr>
                  <w:r w:rsidRPr="0012301D">
                    <w:rPr>
                      <w:spacing w:val="-2"/>
                      <w:sz w:val="22"/>
                      <w:szCs w:val="22"/>
                    </w:rPr>
                    <w:t>4</w:t>
                  </w:r>
                </w:p>
              </w:tc>
              <w:tc>
                <w:tcPr>
                  <w:tcW w:w="2104" w:type="dxa"/>
                </w:tcPr>
                <w:p w:rsidR="006A6751" w:rsidRPr="0095098E" w:rsidRDefault="006A6751" w:rsidP="006A6751">
                  <w:pPr>
                    <w:pStyle w:val="ListParagraph"/>
                    <w:tabs>
                      <w:tab w:val="left" w:pos="1020"/>
                    </w:tabs>
                    <w:ind w:left="-18"/>
                    <w:jc w:val="left"/>
                    <w:rPr>
                      <w:szCs w:val="22"/>
                      <w:lang w:val="en-PH"/>
                    </w:rPr>
                  </w:pPr>
                  <w:r w:rsidRPr="0095098E">
                    <w:rPr>
                      <w:szCs w:val="22"/>
                      <w:lang w:val="en-PH"/>
                    </w:rPr>
                    <w:t>IB-2019-01-004(PR No.18-11-1918)</w:t>
                  </w:r>
                </w:p>
              </w:tc>
              <w:tc>
                <w:tcPr>
                  <w:tcW w:w="2570" w:type="dxa"/>
                </w:tcPr>
                <w:p w:rsidR="006A6751" w:rsidRPr="0095098E" w:rsidRDefault="006A6751" w:rsidP="006A6751">
                  <w:pPr>
                    <w:jc w:val="left"/>
                    <w:rPr>
                      <w:spacing w:val="-2"/>
                      <w:szCs w:val="22"/>
                    </w:rPr>
                  </w:pPr>
                  <w:r w:rsidRPr="0095098E">
                    <w:rPr>
                      <w:spacing w:val="-2"/>
                      <w:szCs w:val="22"/>
                    </w:rPr>
                    <w:t>Project 4- Procurement and  Delivery of Insulin Drugs  for  Region 1 for CY 2019</w:t>
                  </w:r>
                </w:p>
              </w:tc>
              <w:tc>
                <w:tcPr>
                  <w:tcW w:w="1666" w:type="dxa"/>
                </w:tcPr>
                <w:p w:rsidR="006A6751" w:rsidRPr="0095098E" w:rsidRDefault="006A6751" w:rsidP="006A6751">
                  <w:pPr>
                    <w:jc w:val="left"/>
                    <w:rPr>
                      <w:bCs/>
                      <w:szCs w:val="22"/>
                    </w:rPr>
                  </w:pPr>
                  <w:r w:rsidRPr="0095098E">
                    <w:rPr>
                      <w:bCs/>
                      <w:szCs w:val="22"/>
                    </w:rPr>
                    <w:t>2,450,760.00</w:t>
                  </w:r>
                  <w:r>
                    <w:rPr>
                      <w:bCs/>
                      <w:szCs w:val="22"/>
                    </w:rPr>
                    <w:t>/ 5,000.00</w:t>
                  </w:r>
                </w:p>
              </w:tc>
            </w:tr>
            <w:tr w:rsidR="006A6751" w:rsidRPr="00CE4371" w:rsidTr="00E23962">
              <w:tc>
                <w:tcPr>
                  <w:tcW w:w="704" w:type="dxa"/>
                </w:tcPr>
                <w:p w:rsidR="006A6751" w:rsidRPr="0012301D" w:rsidRDefault="006A6751" w:rsidP="006A6751">
                  <w:pPr>
                    <w:jc w:val="left"/>
                    <w:rPr>
                      <w:spacing w:val="-2"/>
                      <w:szCs w:val="22"/>
                    </w:rPr>
                  </w:pPr>
                  <w:r w:rsidRPr="0012301D">
                    <w:rPr>
                      <w:spacing w:val="-2"/>
                      <w:sz w:val="22"/>
                      <w:szCs w:val="22"/>
                    </w:rPr>
                    <w:t>5</w:t>
                  </w:r>
                </w:p>
              </w:tc>
              <w:tc>
                <w:tcPr>
                  <w:tcW w:w="2104" w:type="dxa"/>
                </w:tcPr>
                <w:p w:rsidR="006A6751" w:rsidRPr="0095098E" w:rsidRDefault="006A6751" w:rsidP="006A6751">
                  <w:pPr>
                    <w:pStyle w:val="ListParagraph"/>
                    <w:tabs>
                      <w:tab w:val="left" w:pos="1020"/>
                    </w:tabs>
                    <w:ind w:left="-18"/>
                    <w:jc w:val="left"/>
                    <w:rPr>
                      <w:szCs w:val="22"/>
                      <w:lang w:val="en-PH"/>
                    </w:rPr>
                  </w:pPr>
                  <w:r w:rsidRPr="0095098E">
                    <w:rPr>
                      <w:szCs w:val="22"/>
                      <w:lang w:val="en-PH"/>
                    </w:rPr>
                    <w:t>IB-2019-01-005(PR No.18-11-1922)</w:t>
                  </w:r>
                </w:p>
              </w:tc>
              <w:tc>
                <w:tcPr>
                  <w:tcW w:w="2570" w:type="dxa"/>
                </w:tcPr>
                <w:p w:rsidR="006A6751" w:rsidRPr="0095098E" w:rsidRDefault="006A6751" w:rsidP="006A6751">
                  <w:pPr>
                    <w:pStyle w:val="ListParagraph"/>
                    <w:tabs>
                      <w:tab w:val="center" w:pos="4680"/>
                    </w:tabs>
                    <w:spacing w:line="240" w:lineRule="auto"/>
                    <w:ind w:left="0" w:hanging="18"/>
                    <w:jc w:val="left"/>
                    <w:rPr>
                      <w:smallCaps/>
                      <w:szCs w:val="22"/>
                    </w:rPr>
                  </w:pPr>
                  <w:r w:rsidRPr="0095098E">
                    <w:rPr>
                      <w:smallCaps/>
                      <w:szCs w:val="22"/>
                    </w:rPr>
                    <w:t>Project 5- Procurement and  Delivery of Topical Medicines  for  Region 1 for CY 2019</w:t>
                  </w:r>
                </w:p>
              </w:tc>
              <w:tc>
                <w:tcPr>
                  <w:tcW w:w="1666" w:type="dxa"/>
                </w:tcPr>
                <w:p w:rsidR="006A6751" w:rsidRPr="0095098E" w:rsidRDefault="006A6751" w:rsidP="006A6751">
                  <w:pPr>
                    <w:jc w:val="left"/>
                    <w:rPr>
                      <w:bCs/>
                      <w:szCs w:val="22"/>
                    </w:rPr>
                  </w:pPr>
                  <w:r w:rsidRPr="0095098E">
                    <w:rPr>
                      <w:bCs/>
                      <w:szCs w:val="22"/>
                    </w:rPr>
                    <w:t>2,550,867.00</w:t>
                  </w:r>
                  <w:r>
                    <w:rPr>
                      <w:bCs/>
                      <w:szCs w:val="22"/>
                    </w:rPr>
                    <w:t>/ 5,000.00</w:t>
                  </w:r>
                </w:p>
              </w:tc>
            </w:tr>
            <w:tr w:rsidR="006A6751" w:rsidRPr="00CE4371" w:rsidTr="00E23962">
              <w:tc>
                <w:tcPr>
                  <w:tcW w:w="704" w:type="dxa"/>
                </w:tcPr>
                <w:p w:rsidR="006A6751" w:rsidRPr="0012301D" w:rsidRDefault="006A6751" w:rsidP="006A6751">
                  <w:pPr>
                    <w:jc w:val="left"/>
                    <w:rPr>
                      <w:spacing w:val="-2"/>
                      <w:szCs w:val="22"/>
                    </w:rPr>
                  </w:pPr>
                  <w:r>
                    <w:rPr>
                      <w:spacing w:val="-2"/>
                      <w:sz w:val="22"/>
                      <w:szCs w:val="22"/>
                    </w:rPr>
                    <w:t>6</w:t>
                  </w:r>
                </w:p>
              </w:tc>
              <w:tc>
                <w:tcPr>
                  <w:tcW w:w="2104" w:type="dxa"/>
                </w:tcPr>
                <w:p w:rsidR="006A6751" w:rsidRPr="0095098E" w:rsidRDefault="006A6751" w:rsidP="006A6751">
                  <w:pPr>
                    <w:pStyle w:val="ListParagraph"/>
                    <w:tabs>
                      <w:tab w:val="left" w:pos="1020"/>
                    </w:tabs>
                    <w:ind w:left="-18"/>
                    <w:jc w:val="left"/>
                    <w:rPr>
                      <w:szCs w:val="22"/>
                      <w:lang w:val="en-PH"/>
                    </w:rPr>
                  </w:pPr>
                  <w:r w:rsidRPr="0095098E">
                    <w:rPr>
                      <w:szCs w:val="22"/>
                      <w:lang w:val="en-PH"/>
                    </w:rPr>
                    <w:t>IB-2019-01-006(PR No.18-11-1915)</w:t>
                  </w:r>
                </w:p>
              </w:tc>
              <w:tc>
                <w:tcPr>
                  <w:tcW w:w="2570" w:type="dxa"/>
                </w:tcPr>
                <w:p w:rsidR="006A6751" w:rsidRPr="0095098E" w:rsidRDefault="006A6751" w:rsidP="006A6751">
                  <w:pPr>
                    <w:pStyle w:val="ListParagraph"/>
                    <w:tabs>
                      <w:tab w:val="center" w:pos="4680"/>
                    </w:tabs>
                    <w:spacing w:line="240" w:lineRule="auto"/>
                    <w:ind w:left="0" w:hanging="18"/>
                    <w:jc w:val="left"/>
                    <w:rPr>
                      <w:smallCaps/>
                      <w:szCs w:val="22"/>
                    </w:rPr>
                  </w:pPr>
                  <w:r w:rsidRPr="0095098E">
                    <w:rPr>
                      <w:smallCaps/>
                      <w:szCs w:val="22"/>
                    </w:rPr>
                    <w:t>Project 6- Procurement and  Delivery of Adult Oral Antibiotics for  Region 1 CY 2019</w:t>
                  </w:r>
                </w:p>
              </w:tc>
              <w:tc>
                <w:tcPr>
                  <w:tcW w:w="1666" w:type="dxa"/>
                </w:tcPr>
                <w:p w:rsidR="006A6751" w:rsidRPr="0095098E" w:rsidRDefault="006A6751" w:rsidP="006A6751">
                  <w:pPr>
                    <w:jc w:val="left"/>
                    <w:rPr>
                      <w:bCs/>
                      <w:szCs w:val="22"/>
                    </w:rPr>
                  </w:pPr>
                  <w:r w:rsidRPr="0095098E">
                    <w:rPr>
                      <w:bCs/>
                      <w:szCs w:val="22"/>
                    </w:rPr>
                    <w:t>4,833,806.00</w:t>
                  </w:r>
                  <w:r>
                    <w:rPr>
                      <w:bCs/>
                      <w:szCs w:val="22"/>
                    </w:rPr>
                    <w:t>/ 5,000.00</w:t>
                  </w:r>
                </w:p>
              </w:tc>
            </w:tr>
            <w:tr w:rsidR="006A6751" w:rsidRPr="00CE4371" w:rsidTr="00E23962">
              <w:tc>
                <w:tcPr>
                  <w:tcW w:w="704" w:type="dxa"/>
                </w:tcPr>
                <w:p w:rsidR="006A6751" w:rsidRPr="0012301D" w:rsidRDefault="006A6751" w:rsidP="006A6751">
                  <w:pPr>
                    <w:jc w:val="left"/>
                    <w:rPr>
                      <w:spacing w:val="-2"/>
                      <w:szCs w:val="22"/>
                    </w:rPr>
                  </w:pPr>
                  <w:r>
                    <w:rPr>
                      <w:spacing w:val="-2"/>
                      <w:sz w:val="22"/>
                      <w:szCs w:val="22"/>
                    </w:rPr>
                    <w:t>7</w:t>
                  </w:r>
                </w:p>
              </w:tc>
              <w:tc>
                <w:tcPr>
                  <w:tcW w:w="2104" w:type="dxa"/>
                </w:tcPr>
                <w:p w:rsidR="006A6751" w:rsidRPr="0095098E" w:rsidRDefault="006A6751" w:rsidP="006A6751">
                  <w:pPr>
                    <w:pStyle w:val="ListParagraph"/>
                    <w:tabs>
                      <w:tab w:val="left" w:pos="1020"/>
                    </w:tabs>
                    <w:ind w:left="-18"/>
                    <w:jc w:val="left"/>
                    <w:rPr>
                      <w:szCs w:val="22"/>
                      <w:lang w:val="en-PH"/>
                    </w:rPr>
                  </w:pPr>
                  <w:r w:rsidRPr="0095098E">
                    <w:rPr>
                      <w:szCs w:val="22"/>
                      <w:lang w:val="en-PH"/>
                    </w:rPr>
                    <w:t>IB-2019-01-007(PR No.18-11-1917)</w:t>
                  </w:r>
                </w:p>
              </w:tc>
              <w:tc>
                <w:tcPr>
                  <w:tcW w:w="2570" w:type="dxa"/>
                </w:tcPr>
                <w:p w:rsidR="006A6751" w:rsidRPr="0095098E" w:rsidRDefault="006A6751" w:rsidP="006A6751">
                  <w:pPr>
                    <w:pStyle w:val="ListParagraph"/>
                    <w:tabs>
                      <w:tab w:val="center" w:pos="4680"/>
                    </w:tabs>
                    <w:spacing w:line="240" w:lineRule="auto"/>
                    <w:ind w:left="0" w:hanging="18"/>
                    <w:jc w:val="left"/>
                    <w:rPr>
                      <w:smallCaps/>
                      <w:szCs w:val="22"/>
                    </w:rPr>
                  </w:pPr>
                  <w:r w:rsidRPr="0095098E">
                    <w:rPr>
                      <w:smallCaps/>
                      <w:szCs w:val="22"/>
                    </w:rPr>
                    <w:t>Project 7- Procurement and  Delivery of Adult Over the Counter (OTC) Drugs and Medicines  for  Region 1 CY 2019</w:t>
                  </w:r>
                </w:p>
              </w:tc>
              <w:tc>
                <w:tcPr>
                  <w:tcW w:w="1666" w:type="dxa"/>
                </w:tcPr>
                <w:p w:rsidR="006A6751" w:rsidRPr="0095098E" w:rsidRDefault="006A6751" w:rsidP="006A6751">
                  <w:pPr>
                    <w:jc w:val="left"/>
                    <w:rPr>
                      <w:bCs/>
                      <w:szCs w:val="22"/>
                    </w:rPr>
                  </w:pPr>
                  <w:r w:rsidRPr="0095098E">
                    <w:rPr>
                      <w:bCs/>
                      <w:szCs w:val="22"/>
                    </w:rPr>
                    <w:t>2,737,213.00</w:t>
                  </w:r>
                  <w:r>
                    <w:rPr>
                      <w:bCs/>
                      <w:szCs w:val="22"/>
                    </w:rPr>
                    <w:t>/ 5,0000.00</w:t>
                  </w:r>
                </w:p>
              </w:tc>
            </w:tr>
            <w:tr w:rsidR="006A6751" w:rsidRPr="00CE4371" w:rsidTr="00E23962">
              <w:tc>
                <w:tcPr>
                  <w:tcW w:w="704" w:type="dxa"/>
                </w:tcPr>
                <w:p w:rsidR="006A6751" w:rsidRDefault="006A6751" w:rsidP="006A6751">
                  <w:pPr>
                    <w:jc w:val="left"/>
                    <w:rPr>
                      <w:spacing w:val="-2"/>
                      <w:szCs w:val="22"/>
                    </w:rPr>
                  </w:pPr>
                  <w:r>
                    <w:rPr>
                      <w:spacing w:val="-2"/>
                      <w:sz w:val="22"/>
                      <w:szCs w:val="22"/>
                    </w:rPr>
                    <w:t>8</w:t>
                  </w:r>
                </w:p>
              </w:tc>
              <w:tc>
                <w:tcPr>
                  <w:tcW w:w="2104" w:type="dxa"/>
                </w:tcPr>
                <w:p w:rsidR="006A6751" w:rsidRPr="0095098E" w:rsidRDefault="006A6751" w:rsidP="006A6751">
                  <w:pPr>
                    <w:pStyle w:val="ListParagraph"/>
                    <w:tabs>
                      <w:tab w:val="left" w:pos="1020"/>
                    </w:tabs>
                    <w:ind w:left="-18"/>
                    <w:jc w:val="left"/>
                    <w:rPr>
                      <w:szCs w:val="22"/>
                      <w:lang w:val="en-PH"/>
                    </w:rPr>
                  </w:pPr>
                  <w:r w:rsidRPr="0095098E">
                    <w:rPr>
                      <w:szCs w:val="22"/>
                      <w:lang w:val="en-PH"/>
                    </w:rPr>
                    <w:t>IB-2019-01-008(PR No.18-11-1916)</w:t>
                  </w:r>
                </w:p>
              </w:tc>
              <w:tc>
                <w:tcPr>
                  <w:tcW w:w="2570" w:type="dxa"/>
                </w:tcPr>
                <w:p w:rsidR="006A6751" w:rsidRPr="0095098E" w:rsidRDefault="006A6751" w:rsidP="006A6751">
                  <w:pPr>
                    <w:pStyle w:val="ListParagraph"/>
                    <w:tabs>
                      <w:tab w:val="center" w:pos="4680"/>
                    </w:tabs>
                    <w:spacing w:line="240" w:lineRule="auto"/>
                    <w:ind w:left="0" w:hanging="18"/>
                    <w:jc w:val="left"/>
                    <w:rPr>
                      <w:smallCaps/>
                      <w:szCs w:val="22"/>
                    </w:rPr>
                  </w:pPr>
                  <w:r w:rsidRPr="0095098E">
                    <w:rPr>
                      <w:smallCaps/>
                      <w:szCs w:val="22"/>
                    </w:rPr>
                    <w:t xml:space="preserve">Project 8- Procurement and  Delivery of Children Over the Counter </w:t>
                  </w:r>
                  <w:r w:rsidRPr="0095098E">
                    <w:rPr>
                      <w:smallCaps/>
                      <w:szCs w:val="22"/>
                    </w:rPr>
                    <w:lastRenderedPageBreak/>
                    <w:t>(OTC) Drugs and Medicines  for  Region 1 CY 2019</w:t>
                  </w:r>
                </w:p>
              </w:tc>
              <w:tc>
                <w:tcPr>
                  <w:tcW w:w="1666" w:type="dxa"/>
                </w:tcPr>
                <w:p w:rsidR="006A6751" w:rsidRPr="0095098E" w:rsidRDefault="006A6751" w:rsidP="006A6751">
                  <w:pPr>
                    <w:jc w:val="left"/>
                    <w:rPr>
                      <w:bCs/>
                      <w:szCs w:val="22"/>
                    </w:rPr>
                  </w:pPr>
                  <w:r w:rsidRPr="0095098E">
                    <w:rPr>
                      <w:bCs/>
                      <w:szCs w:val="22"/>
                    </w:rPr>
                    <w:lastRenderedPageBreak/>
                    <w:t>4,945,552.00</w:t>
                  </w:r>
                  <w:r>
                    <w:rPr>
                      <w:bCs/>
                      <w:szCs w:val="22"/>
                    </w:rPr>
                    <w:t>/ 5,0000.00</w:t>
                  </w:r>
                </w:p>
              </w:tc>
            </w:tr>
            <w:tr w:rsidR="006A6751" w:rsidRPr="00CE4371" w:rsidTr="00E23962">
              <w:tc>
                <w:tcPr>
                  <w:tcW w:w="704" w:type="dxa"/>
                </w:tcPr>
                <w:p w:rsidR="006A6751" w:rsidRDefault="006A6751" w:rsidP="006A6751">
                  <w:pPr>
                    <w:jc w:val="left"/>
                    <w:rPr>
                      <w:spacing w:val="-2"/>
                      <w:szCs w:val="22"/>
                    </w:rPr>
                  </w:pPr>
                  <w:r>
                    <w:rPr>
                      <w:spacing w:val="-2"/>
                      <w:sz w:val="22"/>
                      <w:szCs w:val="22"/>
                    </w:rPr>
                    <w:lastRenderedPageBreak/>
                    <w:t>9</w:t>
                  </w:r>
                </w:p>
              </w:tc>
              <w:tc>
                <w:tcPr>
                  <w:tcW w:w="2104" w:type="dxa"/>
                </w:tcPr>
                <w:p w:rsidR="006A6751" w:rsidRPr="0095098E" w:rsidRDefault="006A6751" w:rsidP="006A6751">
                  <w:pPr>
                    <w:pStyle w:val="ListParagraph"/>
                    <w:tabs>
                      <w:tab w:val="left" w:pos="1020"/>
                    </w:tabs>
                    <w:ind w:left="-18"/>
                    <w:jc w:val="left"/>
                    <w:rPr>
                      <w:szCs w:val="22"/>
                      <w:lang w:val="en-PH"/>
                    </w:rPr>
                  </w:pPr>
                  <w:r w:rsidRPr="0095098E">
                    <w:rPr>
                      <w:szCs w:val="22"/>
                      <w:lang w:val="en-PH"/>
                    </w:rPr>
                    <w:t>IB-2019-01-009(PR No.18-11-1923)</w:t>
                  </w:r>
                </w:p>
              </w:tc>
              <w:tc>
                <w:tcPr>
                  <w:tcW w:w="2570" w:type="dxa"/>
                </w:tcPr>
                <w:p w:rsidR="006A6751" w:rsidRPr="0095098E" w:rsidRDefault="006A6751" w:rsidP="006A6751">
                  <w:pPr>
                    <w:pStyle w:val="ListParagraph"/>
                    <w:tabs>
                      <w:tab w:val="center" w:pos="4680"/>
                    </w:tabs>
                    <w:spacing w:line="240" w:lineRule="auto"/>
                    <w:ind w:left="0" w:hanging="18"/>
                    <w:jc w:val="left"/>
                    <w:rPr>
                      <w:smallCaps/>
                      <w:szCs w:val="22"/>
                    </w:rPr>
                  </w:pPr>
                  <w:r w:rsidRPr="0095098E">
                    <w:rPr>
                      <w:smallCaps/>
                      <w:szCs w:val="22"/>
                    </w:rPr>
                    <w:t>Project 9- Procurement and  Delivery of Mental Drugs andMedicines  for  Region 1 CY 2019</w:t>
                  </w:r>
                </w:p>
              </w:tc>
              <w:tc>
                <w:tcPr>
                  <w:tcW w:w="1666" w:type="dxa"/>
                </w:tcPr>
                <w:p w:rsidR="006A6751" w:rsidRPr="0095098E" w:rsidRDefault="006A6751" w:rsidP="006A6751">
                  <w:pPr>
                    <w:jc w:val="left"/>
                    <w:rPr>
                      <w:bCs/>
                      <w:szCs w:val="22"/>
                    </w:rPr>
                  </w:pPr>
                  <w:r w:rsidRPr="0095098E">
                    <w:rPr>
                      <w:bCs/>
                      <w:szCs w:val="22"/>
                    </w:rPr>
                    <w:t>1,802,691.50</w:t>
                  </w:r>
                  <w:r>
                    <w:rPr>
                      <w:bCs/>
                      <w:szCs w:val="22"/>
                    </w:rPr>
                    <w:t xml:space="preserve"> / 5,000.00</w:t>
                  </w:r>
                </w:p>
              </w:tc>
            </w:tr>
            <w:tr w:rsidR="006A6751" w:rsidRPr="00CE4371" w:rsidTr="00E23962">
              <w:tc>
                <w:tcPr>
                  <w:tcW w:w="704" w:type="dxa"/>
                </w:tcPr>
                <w:p w:rsidR="006A6751" w:rsidRDefault="006A6751" w:rsidP="006A6751">
                  <w:pPr>
                    <w:jc w:val="left"/>
                    <w:rPr>
                      <w:spacing w:val="-2"/>
                      <w:szCs w:val="22"/>
                    </w:rPr>
                  </w:pPr>
                  <w:r>
                    <w:rPr>
                      <w:spacing w:val="-2"/>
                      <w:sz w:val="22"/>
                      <w:szCs w:val="22"/>
                    </w:rPr>
                    <w:t>10</w:t>
                  </w:r>
                </w:p>
              </w:tc>
              <w:tc>
                <w:tcPr>
                  <w:tcW w:w="2104" w:type="dxa"/>
                </w:tcPr>
                <w:p w:rsidR="006A6751" w:rsidRPr="0095098E" w:rsidRDefault="006A6751" w:rsidP="006A6751">
                  <w:pPr>
                    <w:pStyle w:val="ListParagraph"/>
                    <w:tabs>
                      <w:tab w:val="left" w:pos="1020"/>
                    </w:tabs>
                    <w:ind w:left="-18"/>
                    <w:jc w:val="left"/>
                    <w:rPr>
                      <w:szCs w:val="22"/>
                      <w:lang w:val="en-PH"/>
                    </w:rPr>
                  </w:pPr>
                  <w:r w:rsidRPr="0095098E">
                    <w:rPr>
                      <w:szCs w:val="22"/>
                      <w:lang w:val="en-PH"/>
                    </w:rPr>
                    <w:t>IB-2019-01-010(PR No.18-11-1924)</w:t>
                  </w:r>
                </w:p>
              </w:tc>
              <w:tc>
                <w:tcPr>
                  <w:tcW w:w="2570" w:type="dxa"/>
                </w:tcPr>
                <w:p w:rsidR="006A6751" w:rsidRPr="0095098E" w:rsidRDefault="006A6751" w:rsidP="006A6751">
                  <w:pPr>
                    <w:pStyle w:val="ListParagraph"/>
                    <w:tabs>
                      <w:tab w:val="center" w:pos="4680"/>
                    </w:tabs>
                    <w:spacing w:line="240" w:lineRule="auto"/>
                    <w:ind w:left="0" w:hanging="18"/>
                    <w:jc w:val="left"/>
                    <w:rPr>
                      <w:smallCaps/>
                      <w:szCs w:val="22"/>
                    </w:rPr>
                  </w:pPr>
                  <w:r w:rsidRPr="0095098E">
                    <w:rPr>
                      <w:smallCaps/>
                      <w:szCs w:val="22"/>
                    </w:rPr>
                    <w:t>Project 10- Procurement and  Delivery of Children Oral Antibiotics for  Region 1 CY 2019</w:t>
                  </w:r>
                </w:p>
              </w:tc>
              <w:tc>
                <w:tcPr>
                  <w:tcW w:w="1666" w:type="dxa"/>
                </w:tcPr>
                <w:p w:rsidR="006A6751" w:rsidRPr="0095098E" w:rsidRDefault="006A6751" w:rsidP="006A6751">
                  <w:pPr>
                    <w:jc w:val="left"/>
                    <w:rPr>
                      <w:bCs/>
                      <w:szCs w:val="22"/>
                    </w:rPr>
                  </w:pPr>
                  <w:r w:rsidRPr="0095098E">
                    <w:rPr>
                      <w:bCs/>
                      <w:szCs w:val="22"/>
                    </w:rPr>
                    <w:t>1,859,793.00</w:t>
                  </w:r>
                  <w:r>
                    <w:rPr>
                      <w:bCs/>
                      <w:szCs w:val="22"/>
                    </w:rPr>
                    <w:t>/ 5,000.00</w:t>
                  </w:r>
                </w:p>
              </w:tc>
            </w:tr>
          </w:tbl>
          <w:p w:rsidR="00BE30C4" w:rsidRPr="00677BB3" w:rsidRDefault="00BE30C4" w:rsidP="00E93900">
            <w:pPr>
              <w:spacing w:after="240"/>
              <w:rPr>
                <w:i/>
              </w:rPr>
            </w:pPr>
            <w:r w:rsidRPr="00286A7C">
              <w:rPr>
                <w:szCs w:val="24"/>
              </w:rPr>
              <w:t xml:space="preserve">The identification number of the Contract is </w:t>
            </w:r>
            <w:r w:rsidRPr="00286A7C">
              <w:rPr>
                <w:i/>
                <w:szCs w:val="24"/>
              </w:rPr>
              <w:t>[insert identification number of the contract</w:t>
            </w:r>
            <w:r>
              <w:rPr>
                <w:i/>
                <w:szCs w:val="24"/>
              </w:rPr>
              <w:t xml:space="preserve"> as provided in the Invitation to Bid</w:t>
            </w:r>
            <w:r w:rsidRPr="00286A7C">
              <w:rPr>
                <w:i/>
                <w:szCs w:val="24"/>
              </w:rPr>
              <w:t>].</w:t>
            </w:r>
          </w:p>
        </w:tc>
      </w:tr>
      <w:bookmarkStart w:id="2574" w:name="bds1_2"/>
      <w:bookmarkEnd w:id="2574"/>
      <w:tr w:rsidR="00BE30C4" w:rsidRPr="00677BB3" w:rsidTr="00E93900">
        <w:trPr>
          <w:jc w:val="center"/>
        </w:trPr>
        <w:tc>
          <w:tcPr>
            <w:tcW w:w="1485" w:type="dxa"/>
          </w:tcPr>
          <w:p w:rsidR="00BE30C4" w:rsidRPr="00677BB3" w:rsidRDefault="00D0626B" w:rsidP="00E93900">
            <w:r w:rsidRPr="00677BB3">
              <w:lastRenderedPageBreak/>
              <w:fldChar w:fldCharType="begin"/>
            </w:r>
            <w:r w:rsidR="00BE30C4" w:rsidRPr="00677BB3">
              <w:instrText xml:space="preserve"> REF _Ref33250721 \r \h  \* MERGEFORMAT </w:instrText>
            </w:r>
            <w:r w:rsidRPr="00677BB3">
              <w:fldChar w:fldCharType="separate"/>
            </w:r>
            <w:r w:rsidR="004A4664">
              <w:t>1.2</w:t>
            </w:r>
            <w:r w:rsidRPr="00677BB3">
              <w:fldChar w:fldCharType="end"/>
            </w:r>
          </w:p>
        </w:tc>
        <w:tc>
          <w:tcPr>
            <w:tcW w:w="7515" w:type="dxa"/>
          </w:tcPr>
          <w:p w:rsidR="00BE30C4" w:rsidRPr="00A54DDC" w:rsidRDefault="00BE30C4" w:rsidP="00E93900">
            <w:pPr>
              <w:spacing w:after="240"/>
            </w:pPr>
            <w:r>
              <w:t>see 1.1</w:t>
            </w:r>
          </w:p>
        </w:tc>
      </w:tr>
      <w:bookmarkStart w:id="2575" w:name="bds2_1"/>
      <w:bookmarkStart w:id="2576" w:name="bds2"/>
      <w:bookmarkEnd w:id="2575"/>
      <w:bookmarkEnd w:id="2576"/>
      <w:tr w:rsidR="00BE30C4" w:rsidRPr="00677BB3" w:rsidTr="00E93900">
        <w:trPr>
          <w:jc w:val="center"/>
        </w:trPr>
        <w:tc>
          <w:tcPr>
            <w:tcW w:w="1485" w:type="dxa"/>
          </w:tcPr>
          <w:p w:rsidR="00BE30C4" w:rsidRPr="00677BB3" w:rsidRDefault="00D0626B" w:rsidP="00E93900">
            <w:pPr>
              <w:rPr>
                <w:b/>
              </w:rPr>
            </w:pPr>
            <w:r w:rsidRPr="00677BB3">
              <w:rPr>
                <w:b/>
              </w:rPr>
              <w:fldChar w:fldCharType="begin"/>
            </w:r>
            <w:r w:rsidR="00BE30C4" w:rsidRPr="00677BB3">
              <w:rPr>
                <w:b/>
              </w:rPr>
              <w:instrText xml:space="preserve"> HYPERLINK  \l "_Source_of_Funds" </w:instrText>
            </w:r>
            <w:r w:rsidRPr="00677BB3">
              <w:rPr>
                <w:b/>
              </w:rPr>
              <w:fldChar w:fldCharType="separate"/>
            </w:r>
            <w:r w:rsidR="00BE30C4" w:rsidRPr="00677BB3">
              <w:rPr>
                <w:rStyle w:val="Hyperlink"/>
                <w:b w:val="0"/>
              </w:rPr>
              <w:t>2</w:t>
            </w:r>
            <w:r w:rsidRPr="00677BB3">
              <w:rPr>
                <w:b/>
              </w:rPr>
              <w:fldChar w:fldCharType="end"/>
            </w:r>
          </w:p>
        </w:tc>
        <w:tc>
          <w:tcPr>
            <w:tcW w:w="7515" w:type="dxa"/>
          </w:tcPr>
          <w:p w:rsidR="00BE30C4" w:rsidRPr="006F7F68" w:rsidRDefault="00BE30C4" w:rsidP="00E93900">
            <w:pPr>
              <w:spacing w:after="240"/>
              <w:rPr>
                <w:szCs w:val="24"/>
              </w:rPr>
            </w:pPr>
            <w:r w:rsidRPr="006F7F68">
              <w:rPr>
                <w:szCs w:val="24"/>
              </w:rPr>
              <w:t>The Funding Source is:</w:t>
            </w:r>
          </w:p>
          <w:p w:rsidR="00BE30C4" w:rsidRPr="006F7F68" w:rsidRDefault="00BE30C4" w:rsidP="00E93900">
            <w:pPr>
              <w:spacing w:after="240"/>
              <w:rPr>
                <w:i/>
                <w:szCs w:val="24"/>
              </w:rPr>
            </w:pPr>
            <w:r w:rsidRPr="006F7F68">
              <w:rPr>
                <w:szCs w:val="24"/>
              </w:rPr>
              <w:t xml:space="preserve">The Government of the Philippines (GOP) through </w:t>
            </w:r>
            <w:r w:rsidRPr="006F7F68">
              <w:rPr>
                <w:i/>
                <w:szCs w:val="24"/>
              </w:rPr>
              <w:t xml:space="preserve">General Appropriations Act </w:t>
            </w:r>
            <w:r>
              <w:rPr>
                <w:i/>
                <w:szCs w:val="24"/>
              </w:rPr>
              <w:t xml:space="preserve">CY </w:t>
            </w:r>
            <w:r w:rsidRPr="006F7F68">
              <w:rPr>
                <w:i/>
                <w:szCs w:val="24"/>
              </w:rPr>
              <w:t>20</w:t>
            </w:r>
            <w:r w:rsidR="00A77F82">
              <w:rPr>
                <w:i/>
                <w:szCs w:val="24"/>
              </w:rPr>
              <w:t>19</w:t>
            </w:r>
            <w:r w:rsidRPr="006F7F68">
              <w:rPr>
                <w:i/>
                <w:szCs w:val="24"/>
              </w:rPr>
              <w:t>.</w:t>
            </w:r>
          </w:p>
          <w:p w:rsidR="00BE30C4" w:rsidRDefault="00BE30C4" w:rsidP="00442A8C">
            <w:pPr>
              <w:spacing w:after="240"/>
              <w:rPr>
                <w:szCs w:val="24"/>
              </w:rPr>
            </w:pPr>
            <w:r w:rsidRPr="006F7F68">
              <w:rPr>
                <w:szCs w:val="24"/>
              </w:rPr>
              <w:t>The name of the Project is/are:</w:t>
            </w:r>
          </w:p>
          <w:p w:rsidR="00570D47" w:rsidRPr="00237C28" w:rsidRDefault="006A6751" w:rsidP="006A6751">
            <w:pPr>
              <w:rPr>
                <w:rFonts w:ascii="Times New Roman Bold" w:hAnsi="Times New Roman Bold"/>
                <w:b/>
                <w:smallCaps/>
                <w:sz w:val="20"/>
              </w:rPr>
            </w:pPr>
            <w:r>
              <w:rPr>
                <w:rFonts w:ascii="Times New Roman Bold" w:hAnsi="Times New Roman Bold"/>
                <w:b/>
                <w:smallCaps/>
                <w:sz w:val="20"/>
              </w:rPr>
              <w:t>see clause 1.1</w:t>
            </w:r>
          </w:p>
        </w:tc>
      </w:tr>
      <w:bookmarkStart w:id="2577" w:name="bds3_1"/>
      <w:bookmarkEnd w:id="2577"/>
      <w:tr w:rsidR="00BE30C4" w:rsidRPr="00677BB3" w:rsidTr="00E93900">
        <w:trPr>
          <w:jc w:val="center"/>
        </w:trPr>
        <w:tc>
          <w:tcPr>
            <w:tcW w:w="1485" w:type="dxa"/>
          </w:tcPr>
          <w:p w:rsidR="00BE30C4" w:rsidRPr="00677BB3" w:rsidRDefault="00D0626B" w:rsidP="00E93900">
            <w:r w:rsidRPr="00677BB3">
              <w:fldChar w:fldCharType="begin"/>
            </w:r>
            <w:r w:rsidR="00BE30C4" w:rsidRPr="00677BB3">
              <w:instrText xml:space="preserve"> REF _Ref281305770 \r \h </w:instrText>
            </w:r>
            <w:r w:rsidR="00BE30C4">
              <w:instrText xml:space="preserve"> \* MERGEFORMAT </w:instrText>
            </w:r>
            <w:r w:rsidRPr="00677BB3">
              <w:fldChar w:fldCharType="separate"/>
            </w:r>
            <w:r w:rsidR="004A4664">
              <w:t>3.1</w:t>
            </w:r>
            <w:r w:rsidRPr="00677BB3">
              <w:fldChar w:fldCharType="end"/>
            </w:r>
          </w:p>
        </w:tc>
        <w:tc>
          <w:tcPr>
            <w:tcW w:w="7515" w:type="dxa"/>
          </w:tcPr>
          <w:p w:rsidR="00BE30C4" w:rsidRPr="00677BB3" w:rsidRDefault="00BE30C4" w:rsidP="00E93900">
            <w:pPr>
              <w:spacing w:after="240"/>
            </w:pPr>
            <w:r w:rsidRPr="00677BB3">
              <w:t>No further instructions.</w:t>
            </w:r>
          </w:p>
        </w:tc>
      </w:tr>
      <w:tr w:rsidR="00BE30C4" w:rsidRPr="00677BB3" w:rsidTr="00E93900">
        <w:trPr>
          <w:jc w:val="center"/>
        </w:trPr>
        <w:tc>
          <w:tcPr>
            <w:tcW w:w="1485" w:type="dxa"/>
          </w:tcPr>
          <w:p w:rsidR="00BE30C4" w:rsidRPr="00677BB3" w:rsidRDefault="00D0626B" w:rsidP="00E93900">
            <w:fldSimple w:instr=" REF _Ref281307477 \r \h  \* MERGEFORMAT ">
              <w:r w:rsidR="004A4664">
                <w:t>5.1</w:t>
              </w:r>
            </w:fldSimple>
            <w:bookmarkStart w:id="2578" w:name="bds5_1"/>
            <w:bookmarkEnd w:id="2578"/>
          </w:p>
        </w:tc>
        <w:tc>
          <w:tcPr>
            <w:tcW w:w="7515" w:type="dxa"/>
          </w:tcPr>
          <w:p w:rsidR="00BE30C4" w:rsidRPr="00677BB3" w:rsidRDefault="00BE30C4" w:rsidP="00E93900">
            <w:pPr>
              <w:spacing w:after="240"/>
            </w:pPr>
            <w:r w:rsidRPr="00677BB3">
              <w:t>No further instructions.</w:t>
            </w:r>
          </w:p>
        </w:tc>
      </w:tr>
      <w:bookmarkStart w:id="2579" w:name="bds2_2"/>
      <w:bookmarkStart w:id="2580" w:name="bds5_2"/>
      <w:bookmarkEnd w:id="2579"/>
      <w:bookmarkEnd w:id="2580"/>
      <w:tr w:rsidR="00BE30C4" w:rsidRPr="00677BB3" w:rsidTr="00E93900">
        <w:trPr>
          <w:trHeight w:val="771"/>
          <w:jc w:val="center"/>
        </w:trPr>
        <w:tc>
          <w:tcPr>
            <w:tcW w:w="1485" w:type="dxa"/>
          </w:tcPr>
          <w:p w:rsidR="00BE30C4" w:rsidRPr="00677BB3" w:rsidRDefault="00D0626B" w:rsidP="00E93900">
            <w:r w:rsidRPr="00677BB3">
              <w:fldChar w:fldCharType="begin"/>
            </w:r>
            <w:r w:rsidR="00BE30C4" w:rsidRPr="00677BB3">
              <w:instrText xml:space="preserve"> REF _Ref97976536 \r \h  \* MERGEFORMAT </w:instrText>
            </w:r>
            <w:r w:rsidRPr="00677BB3">
              <w:fldChar w:fldCharType="separate"/>
            </w:r>
            <w:r w:rsidR="004A4664">
              <w:t>5.2</w:t>
            </w:r>
            <w:r w:rsidRPr="00677BB3">
              <w:fldChar w:fldCharType="end"/>
            </w:r>
          </w:p>
        </w:tc>
        <w:tc>
          <w:tcPr>
            <w:tcW w:w="7515" w:type="dxa"/>
          </w:tcPr>
          <w:p w:rsidR="00BE30C4" w:rsidRPr="00677BB3" w:rsidRDefault="00BE30C4" w:rsidP="00E93900">
            <w:pPr>
              <w:spacing w:after="240"/>
            </w:pPr>
            <w:r w:rsidRPr="00677BB3">
              <w:t xml:space="preserve">Foreign bidders, except those falling under </w:t>
            </w:r>
            <w:r w:rsidRPr="00677BB3">
              <w:rPr>
                <w:b/>
              </w:rPr>
              <w:t>ITB</w:t>
            </w:r>
            <w:r w:rsidRPr="00677BB3">
              <w:t xml:space="preserve"> Clause </w:t>
            </w:r>
            <w:fldSimple w:instr=" REF _Ref241465930 \r \h  \* MERGEFORMAT ">
              <w:r w:rsidR="004A4664">
                <w:t>5.2(b)</w:t>
              </w:r>
            </w:fldSimple>
            <w:r w:rsidRPr="00677BB3">
              <w:t>, may not participate in this Project.</w:t>
            </w:r>
          </w:p>
        </w:tc>
      </w:tr>
      <w:bookmarkStart w:id="2581" w:name="bds5_4"/>
      <w:bookmarkEnd w:id="2581"/>
      <w:tr w:rsidR="00BE30C4" w:rsidRPr="00677BB3" w:rsidTr="00E93900">
        <w:trPr>
          <w:jc w:val="center"/>
        </w:trPr>
        <w:tc>
          <w:tcPr>
            <w:tcW w:w="1485" w:type="dxa"/>
          </w:tcPr>
          <w:p w:rsidR="00BE30C4" w:rsidRPr="00677BB3" w:rsidDel="00723EAC" w:rsidRDefault="00D0626B" w:rsidP="00E93900">
            <w:r w:rsidRPr="00677BB3">
              <w:fldChar w:fldCharType="begin"/>
            </w:r>
            <w:r w:rsidR="00BE30C4" w:rsidRPr="00677BB3">
              <w:instrText xml:space="preserve"> REF _Ref239392766 \r \h </w:instrText>
            </w:r>
            <w:r w:rsidR="00BE30C4">
              <w:instrText xml:space="preserve"> \* MERGEFORMAT </w:instrText>
            </w:r>
            <w:r w:rsidRPr="00677BB3">
              <w:fldChar w:fldCharType="separate"/>
            </w:r>
            <w:r w:rsidR="004A4664">
              <w:t>5.4</w:t>
            </w:r>
            <w:r w:rsidRPr="00677BB3">
              <w:fldChar w:fldCharType="end"/>
            </w:r>
          </w:p>
        </w:tc>
        <w:tc>
          <w:tcPr>
            <w:tcW w:w="7515" w:type="dxa"/>
          </w:tcPr>
          <w:p w:rsidR="00BE30C4" w:rsidRPr="00677BB3" w:rsidRDefault="00BE30C4" w:rsidP="00E93900">
            <w:pPr>
              <w:spacing w:after="240"/>
              <w:rPr>
                <w:i/>
              </w:rPr>
            </w:pPr>
            <w:r w:rsidRPr="00677BB3">
              <w:rPr>
                <w:i/>
              </w:rPr>
              <w:t>Maintain the ITB Clause and insert any of the following:</w:t>
            </w:r>
          </w:p>
          <w:p w:rsidR="00BE30C4" w:rsidRPr="00677BB3" w:rsidRDefault="00BE30C4" w:rsidP="00E93900">
            <w:pPr>
              <w:spacing w:after="240"/>
              <w:ind w:left="283"/>
            </w:pPr>
            <w:r w:rsidRPr="00677BB3">
              <w:rPr>
                <w:i/>
              </w:rPr>
              <w:t xml:space="preserve">For the procurement of Expendable Supplies: </w:t>
            </w:r>
            <w:r w:rsidRPr="00677BB3">
              <w:t xml:space="preserve">The Bidder must have completed, within the period specified in the Invitation to Bid and </w:t>
            </w:r>
            <w:r w:rsidRPr="00677BB3">
              <w:rPr>
                <w:b/>
              </w:rPr>
              <w:t>ITB</w:t>
            </w:r>
            <w:r w:rsidRPr="00677BB3">
              <w:t xml:space="preserve"> Clause</w:t>
            </w:r>
            <w:r>
              <w:t xml:space="preserve"> 12.1(a)(ii)</w:t>
            </w:r>
            <w:r w:rsidRPr="00677BB3">
              <w:t>, a single contract that is similar to this Project, equivalent to at least twenty-five percent (25%) of the ABC.</w:t>
            </w:r>
          </w:p>
          <w:p w:rsidR="00BE30C4" w:rsidRPr="00677BB3" w:rsidRDefault="00BE30C4" w:rsidP="003F159C">
            <w:pPr>
              <w:spacing w:after="240"/>
            </w:pPr>
            <w:r w:rsidRPr="00677BB3">
              <w:t xml:space="preserve">For this purpose, similar contracts shall refer to </w:t>
            </w:r>
            <w:r w:rsidR="00107961">
              <w:rPr>
                <w:i/>
                <w:color w:val="FF0000"/>
              </w:rPr>
              <w:t>Drugs and Medicines</w:t>
            </w:r>
          </w:p>
        </w:tc>
      </w:tr>
      <w:bookmarkStart w:id="2582" w:name="bds5_4a"/>
      <w:bookmarkStart w:id="2583" w:name="bds5_5"/>
      <w:bookmarkStart w:id="2584" w:name="bds6_1"/>
      <w:bookmarkStart w:id="2585" w:name="bds7"/>
      <w:bookmarkEnd w:id="2582"/>
      <w:bookmarkEnd w:id="2583"/>
      <w:bookmarkEnd w:id="2584"/>
      <w:bookmarkEnd w:id="2585"/>
      <w:tr w:rsidR="00BE30C4" w:rsidRPr="00677BB3" w:rsidTr="00E93900">
        <w:trPr>
          <w:jc w:val="center"/>
        </w:trPr>
        <w:tc>
          <w:tcPr>
            <w:tcW w:w="1485" w:type="dxa"/>
          </w:tcPr>
          <w:p w:rsidR="00BE30C4" w:rsidRPr="00677BB3" w:rsidRDefault="00D0626B" w:rsidP="00E93900">
            <w:r w:rsidRPr="00677BB3">
              <w:fldChar w:fldCharType="begin"/>
            </w:r>
            <w:r w:rsidR="00BE30C4" w:rsidRPr="00677BB3">
              <w:instrText xml:space="preserve"> REF _Ref239441955 \r \h </w:instrText>
            </w:r>
            <w:r w:rsidR="00BE30C4">
              <w:instrText xml:space="preserve"> \* MERGEFORMAT </w:instrText>
            </w:r>
            <w:r w:rsidRPr="00677BB3">
              <w:fldChar w:fldCharType="separate"/>
            </w:r>
            <w:r w:rsidR="004A4664">
              <w:t>7</w:t>
            </w:r>
            <w:r w:rsidRPr="00677BB3">
              <w:fldChar w:fldCharType="end"/>
            </w:r>
          </w:p>
        </w:tc>
        <w:tc>
          <w:tcPr>
            <w:tcW w:w="7515" w:type="dxa"/>
          </w:tcPr>
          <w:p w:rsidR="00BE30C4" w:rsidRPr="00677BB3" w:rsidRDefault="00BE30C4" w:rsidP="00E93900">
            <w:pPr>
              <w:spacing w:after="240"/>
              <w:rPr>
                <w:i/>
                <w:szCs w:val="24"/>
              </w:rPr>
            </w:pPr>
            <w:r w:rsidRPr="00677BB3">
              <w:t>No further instructions.</w:t>
            </w:r>
          </w:p>
        </w:tc>
      </w:tr>
      <w:bookmarkStart w:id="2586" w:name="bds8"/>
      <w:bookmarkEnd w:id="2586"/>
      <w:tr w:rsidR="00BE30C4" w:rsidRPr="00677BB3" w:rsidTr="00E93900">
        <w:trPr>
          <w:trHeight w:val="460"/>
          <w:jc w:val="center"/>
        </w:trPr>
        <w:tc>
          <w:tcPr>
            <w:tcW w:w="1485" w:type="dxa"/>
          </w:tcPr>
          <w:p w:rsidR="00BE30C4" w:rsidRPr="00677BB3" w:rsidRDefault="00D0626B" w:rsidP="00E93900">
            <w:r w:rsidRPr="00677BB3">
              <w:fldChar w:fldCharType="begin"/>
            </w:r>
            <w:r w:rsidR="00BE30C4" w:rsidRPr="00677BB3">
              <w:instrText xml:space="preserve"> REF _Ref242161367 \r \h </w:instrText>
            </w:r>
            <w:r w:rsidR="00BE30C4">
              <w:instrText xml:space="preserve"> \* MERGEFORMAT </w:instrText>
            </w:r>
            <w:r w:rsidRPr="00677BB3">
              <w:fldChar w:fldCharType="separate"/>
            </w:r>
            <w:r w:rsidR="004A4664">
              <w:t>8.1</w:t>
            </w:r>
            <w:r w:rsidRPr="00677BB3">
              <w:fldChar w:fldCharType="end"/>
            </w:r>
            <w:bookmarkStart w:id="2587" w:name="bds7_1"/>
            <w:bookmarkEnd w:id="2587"/>
          </w:p>
        </w:tc>
        <w:tc>
          <w:tcPr>
            <w:tcW w:w="7515" w:type="dxa"/>
          </w:tcPr>
          <w:p w:rsidR="00BE30C4" w:rsidRPr="00677BB3" w:rsidRDefault="00BE30C4" w:rsidP="00E93900">
            <w:pPr>
              <w:spacing w:after="240"/>
              <w:ind w:right="-72"/>
              <w:rPr>
                <w:i/>
                <w:spacing w:val="-2"/>
                <w:szCs w:val="24"/>
              </w:rPr>
            </w:pPr>
            <w:r w:rsidRPr="00677BB3">
              <w:rPr>
                <w:i/>
                <w:spacing w:val="-2"/>
                <w:szCs w:val="24"/>
              </w:rPr>
              <w:t>“</w:t>
            </w:r>
            <w:r w:rsidRPr="00677BB3">
              <w:rPr>
                <w:spacing w:val="-2"/>
                <w:szCs w:val="24"/>
              </w:rPr>
              <w:t>Subcontracting is not allowed.</w:t>
            </w:r>
            <w:r w:rsidRPr="00677BB3">
              <w:rPr>
                <w:i/>
                <w:spacing w:val="-2"/>
                <w:szCs w:val="24"/>
              </w:rPr>
              <w:t xml:space="preserve">” </w:t>
            </w:r>
          </w:p>
        </w:tc>
      </w:tr>
      <w:tr w:rsidR="00BE30C4" w:rsidRPr="00677BB3" w:rsidTr="00E93900">
        <w:trPr>
          <w:jc w:val="center"/>
        </w:trPr>
        <w:tc>
          <w:tcPr>
            <w:tcW w:w="1485" w:type="dxa"/>
          </w:tcPr>
          <w:p w:rsidR="00BE30C4" w:rsidRPr="00677BB3" w:rsidRDefault="00D0626B" w:rsidP="00E93900">
            <w:fldSimple w:instr=" REF _Ref242621981 \r \h  \* MERGEFORMAT ">
              <w:r w:rsidR="004A4664">
                <w:t>8.2</w:t>
              </w:r>
            </w:fldSimple>
            <w:bookmarkStart w:id="2588" w:name="bds8_2"/>
            <w:bookmarkEnd w:id="2588"/>
          </w:p>
        </w:tc>
        <w:tc>
          <w:tcPr>
            <w:tcW w:w="7515" w:type="dxa"/>
          </w:tcPr>
          <w:p w:rsidR="00BE30C4" w:rsidRPr="00677BB3" w:rsidRDefault="00BE30C4" w:rsidP="00E93900">
            <w:pPr>
              <w:spacing w:after="240"/>
              <w:ind w:right="-72"/>
              <w:rPr>
                <w:i/>
                <w:spacing w:val="-2"/>
                <w:szCs w:val="24"/>
              </w:rPr>
            </w:pPr>
            <w:r w:rsidRPr="00677BB3">
              <w:rPr>
                <w:i/>
                <w:spacing w:val="-2"/>
                <w:szCs w:val="24"/>
              </w:rPr>
              <w:t xml:space="preserve"> “</w:t>
            </w:r>
            <w:r w:rsidRPr="00677BB3">
              <w:rPr>
                <w:spacing w:val="-2"/>
                <w:szCs w:val="24"/>
              </w:rPr>
              <w:t>Not applicable”</w:t>
            </w:r>
            <w:r w:rsidRPr="00677BB3">
              <w:rPr>
                <w:i/>
                <w:spacing w:val="-2"/>
                <w:szCs w:val="24"/>
              </w:rPr>
              <w:t>.</w:t>
            </w:r>
          </w:p>
        </w:tc>
      </w:tr>
      <w:bookmarkStart w:id="2589" w:name="bds7_2b"/>
      <w:bookmarkStart w:id="2590" w:name="bds8_3"/>
      <w:bookmarkStart w:id="2591" w:name="bds9_1"/>
      <w:bookmarkEnd w:id="2589"/>
      <w:bookmarkEnd w:id="2590"/>
      <w:bookmarkEnd w:id="2591"/>
      <w:tr w:rsidR="00BE30C4" w:rsidRPr="00677BB3" w:rsidTr="00E93900">
        <w:trPr>
          <w:jc w:val="center"/>
        </w:trPr>
        <w:tc>
          <w:tcPr>
            <w:tcW w:w="1485" w:type="dxa"/>
          </w:tcPr>
          <w:p w:rsidR="00BE30C4" w:rsidRPr="00677BB3" w:rsidRDefault="00D0626B" w:rsidP="00E93900">
            <w:pPr>
              <w:spacing w:after="240"/>
            </w:pPr>
            <w:r w:rsidRPr="00677BB3">
              <w:fldChar w:fldCharType="begin"/>
            </w:r>
            <w:r w:rsidR="00BE30C4" w:rsidRPr="00677BB3">
              <w:instrText xml:space="preserve"> REF _Ref239442345 \r \h </w:instrText>
            </w:r>
            <w:r w:rsidR="00BE30C4">
              <w:instrText xml:space="preserve"> \* MERGEFORMAT </w:instrText>
            </w:r>
            <w:r w:rsidRPr="00677BB3">
              <w:fldChar w:fldCharType="separate"/>
            </w:r>
            <w:r w:rsidR="004A4664">
              <w:t>9.1</w:t>
            </w:r>
            <w:r w:rsidRPr="00677BB3">
              <w:fldChar w:fldCharType="end"/>
            </w:r>
          </w:p>
        </w:tc>
        <w:tc>
          <w:tcPr>
            <w:tcW w:w="7515" w:type="dxa"/>
          </w:tcPr>
          <w:p w:rsidR="00BE30C4" w:rsidRPr="00677BB3" w:rsidRDefault="00BE30C4" w:rsidP="003F159C">
            <w:pPr>
              <w:spacing w:after="240"/>
            </w:pPr>
            <w:r w:rsidRPr="00677BB3">
              <w:t>The Procuring Entity will hold a pre-bid conference for th</w:t>
            </w:r>
            <w:r>
              <w:t>ese</w:t>
            </w:r>
            <w:r w:rsidRPr="00677BB3">
              <w:t xml:space="preserve"> Project</w:t>
            </w:r>
            <w:r>
              <w:t>s</w:t>
            </w:r>
            <w:r w:rsidRPr="00677BB3">
              <w:t xml:space="preserve"> on</w:t>
            </w:r>
            <w:r w:rsidR="006A6751">
              <w:rPr>
                <w:color w:val="FF0000"/>
                <w:spacing w:val="-2"/>
                <w:szCs w:val="22"/>
              </w:rPr>
              <w:t xml:space="preserve">December </w:t>
            </w:r>
            <w:r w:rsidR="00DF1F98" w:rsidRPr="00DF1F98">
              <w:rPr>
                <w:color w:val="FF0000"/>
                <w:spacing w:val="-2"/>
                <w:szCs w:val="22"/>
              </w:rPr>
              <w:t>8, 2018 @ 9:00am</w:t>
            </w:r>
            <w:r w:rsidRPr="00677BB3">
              <w:t xml:space="preserve"> at </w:t>
            </w:r>
            <w:r w:rsidR="00A77F82">
              <w:rPr>
                <w:i/>
                <w:color w:val="FF0000"/>
              </w:rPr>
              <w:t>DOH CHD</w:t>
            </w:r>
            <w:r w:rsidR="00432D44">
              <w:rPr>
                <w:i/>
                <w:color w:val="FF0000"/>
              </w:rPr>
              <w:t xml:space="preserve"> I </w:t>
            </w:r>
            <w:r>
              <w:rPr>
                <w:i/>
                <w:color w:val="FF0000"/>
              </w:rPr>
              <w:t>Conference Room, Parian, San Fernando City, La Union</w:t>
            </w:r>
            <w:r>
              <w:t>.</w:t>
            </w:r>
          </w:p>
        </w:tc>
      </w:tr>
      <w:bookmarkStart w:id="2592" w:name="bds9_2"/>
      <w:bookmarkStart w:id="2593" w:name="bds10_1"/>
      <w:bookmarkEnd w:id="2592"/>
      <w:bookmarkEnd w:id="2593"/>
      <w:tr w:rsidR="00BE30C4" w:rsidRPr="00677BB3" w:rsidTr="00E93900">
        <w:trPr>
          <w:jc w:val="center"/>
        </w:trPr>
        <w:tc>
          <w:tcPr>
            <w:tcW w:w="1485" w:type="dxa"/>
          </w:tcPr>
          <w:p w:rsidR="00BE30C4" w:rsidRPr="00677BB3" w:rsidRDefault="00D0626B" w:rsidP="00E93900">
            <w:r w:rsidRPr="00677BB3">
              <w:lastRenderedPageBreak/>
              <w:fldChar w:fldCharType="begin"/>
            </w:r>
            <w:r w:rsidR="00BE30C4" w:rsidRPr="00677BB3">
              <w:instrText xml:space="preserve"> REF _Ref239442741 \r \h </w:instrText>
            </w:r>
            <w:r w:rsidR="00BE30C4">
              <w:instrText xml:space="preserve"> \* MERGEFORMAT </w:instrText>
            </w:r>
            <w:r w:rsidRPr="00677BB3">
              <w:fldChar w:fldCharType="separate"/>
            </w:r>
            <w:r w:rsidR="004A4664">
              <w:t>10.1</w:t>
            </w:r>
            <w:r w:rsidRPr="00677BB3">
              <w:fldChar w:fldCharType="end"/>
            </w:r>
          </w:p>
        </w:tc>
        <w:tc>
          <w:tcPr>
            <w:tcW w:w="7515" w:type="dxa"/>
          </w:tcPr>
          <w:p w:rsidR="00BE30C4" w:rsidRPr="00677BB3" w:rsidRDefault="00BE30C4" w:rsidP="00E93900">
            <w:pPr>
              <w:spacing w:after="240"/>
            </w:pPr>
            <w:r w:rsidRPr="00677BB3">
              <w:t>The Procuring Entity’s address is:</w:t>
            </w:r>
          </w:p>
          <w:p w:rsidR="00BE30C4" w:rsidRDefault="00BE30C4" w:rsidP="00E93900">
            <w:pPr>
              <w:spacing w:after="240"/>
              <w:rPr>
                <w:i/>
              </w:rPr>
            </w:pPr>
            <w:r w:rsidRPr="00AB4489">
              <w:rPr>
                <w:i/>
              </w:rPr>
              <w:t xml:space="preserve">DOH </w:t>
            </w:r>
            <w:r w:rsidR="00A77F82">
              <w:rPr>
                <w:i/>
              </w:rPr>
              <w:t>CHD</w:t>
            </w:r>
            <w:r w:rsidRPr="00AB4489">
              <w:rPr>
                <w:i/>
              </w:rPr>
              <w:t xml:space="preserve"> I, Parian, San Fernando City, La Union</w:t>
            </w:r>
            <w:r w:rsidRPr="00472D5B">
              <w:t xml:space="preserve">. </w:t>
            </w:r>
          </w:p>
          <w:p w:rsidR="00BE30C4" w:rsidRPr="00677BB3" w:rsidRDefault="00BE30C4" w:rsidP="00E93900">
            <w:pPr>
              <w:spacing w:after="240"/>
              <w:rPr>
                <w:i/>
              </w:rPr>
            </w:pPr>
            <w:r w:rsidRPr="00677BB3">
              <w:rPr>
                <w:i/>
              </w:rPr>
              <w:t>Contact perso</w:t>
            </w:r>
            <w:r>
              <w:rPr>
                <w:i/>
              </w:rPr>
              <w:t xml:space="preserve">n: Ms. </w:t>
            </w:r>
            <w:r w:rsidR="005347C8">
              <w:rPr>
                <w:i/>
              </w:rPr>
              <w:t>Epigenia L. Bueno</w:t>
            </w:r>
            <w:r>
              <w:rPr>
                <w:i/>
              </w:rPr>
              <w:t xml:space="preserve"> - Head, BAC Secretariat</w:t>
            </w:r>
          </w:p>
          <w:p w:rsidR="00BE30C4" w:rsidRDefault="00BE30C4" w:rsidP="00E93900">
            <w:pPr>
              <w:spacing w:after="240"/>
              <w:rPr>
                <w:i/>
              </w:rPr>
            </w:pPr>
            <w:r>
              <w:rPr>
                <w:i/>
              </w:rPr>
              <w:t>T</w:t>
            </w:r>
            <w:r w:rsidRPr="00677BB3">
              <w:rPr>
                <w:i/>
              </w:rPr>
              <w:t>elephone number</w:t>
            </w:r>
            <w:r>
              <w:rPr>
                <w:i/>
              </w:rPr>
              <w:t>: 072-</w:t>
            </w:r>
            <w:r w:rsidR="005347C8">
              <w:rPr>
                <w:i/>
              </w:rPr>
              <w:t xml:space="preserve">607-6413 or 607-6431 loc. </w:t>
            </w:r>
            <w:r w:rsidR="00DF1F98">
              <w:rPr>
                <w:i/>
              </w:rPr>
              <w:t>107</w:t>
            </w:r>
          </w:p>
          <w:p w:rsidR="00BE30C4" w:rsidRPr="00677BB3" w:rsidRDefault="00BE30C4" w:rsidP="00E93900">
            <w:pPr>
              <w:spacing w:after="240"/>
              <w:rPr>
                <w:i/>
              </w:rPr>
            </w:pPr>
            <w:r w:rsidRPr="00677BB3">
              <w:rPr>
                <w:i/>
              </w:rPr>
              <w:t>email addres</w:t>
            </w:r>
            <w:r>
              <w:rPr>
                <w:i/>
              </w:rPr>
              <w:t xml:space="preserve">s: </w:t>
            </w:r>
            <w:r w:rsidR="005347C8">
              <w:rPr>
                <w:i/>
              </w:rPr>
              <w:t>dohro1bac@gmail.com</w:t>
            </w:r>
          </w:p>
        </w:tc>
      </w:tr>
      <w:bookmarkStart w:id="2594" w:name="bds12_1"/>
      <w:bookmarkEnd w:id="2594"/>
      <w:tr w:rsidR="00BE30C4" w:rsidRPr="00677BB3" w:rsidTr="00E93900">
        <w:trPr>
          <w:jc w:val="center"/>
        </w:trPr>
        <w:tc>
          <w:tcPr>
            <w:tcW w:w="1485" w:type="dxa"/>
          </w:tcPr>
          <w:p w:rsidR="00BE30C4" w:rsidRPr="00677BB3" w:rsidRDefault="00D0626B" w:rsidP="00E93900">
            <w:r w:rsidRPr="00677BB3">
              <w:fldChar w:fldCharType="begin"/>
            </w:r>
            <w:r w:rsidR="00BE30C4" w:rsidRPr="00677BB3">
              <w:instrText xml:space="preserve"> REF _Ref239391592 \r \h </w:instrText>
            </w:r>
            <w:r w:rsidR="00BE30C4">
              <w:instrText xml:space="preserve"> \* MERGEFORMAT </w:instrText>
            </w:r>
            <w:r w:rsidRPr="00677BB3">
              <w:fldChar w:fldCharType="separate"/>
            </w:r>
            <w:r w:rsidR="004A4664">
              <w:t>12.1</w:t>
            </w:r>
            <w:r w:rsidRPr="00677BB3">
              <w:fldChar w:fldCharType="end"/>
            </w:r>
            <w:r w:rsidR="00BE30C4" w:rsidRPr="00677BB3">
              <w:t>(a)</w:t>
            </w:r>
          </w:p>
        </w:tc>
        <w:tc>
          <w:tcPr>
            <w:tcW w:w="7515" w:type="dxa"/>
          </w:tcPr>
          <w:p w:rsidR="00BE30C4" w:rsidRDefault="00BE30C4" w:rsidP="00E93900">
            <w:pPr>
              <w:spacing w:after="240"/>
            </w:pPr>
            <w:r>
              <w:t xml:space="preserve">The Bidder shall submit the following </w:t>
            </w:r>
            <w:r>
              <w:rPr>
                <w:b/>
                <w:u w:val="single"/>
              </w:rPr>
              <w:t xml:space="preserve">Eligibility and Technical Documents arranged, numbered and tabbed </w:t>
            </w:r>
            <w:r w:rsidRPr="005B0C5F">
              <w:t>as enumerated below:</w:t>
            </w:r>
          </w:p>
          <w:p w:rsidR="00BE30C4" w:rsidRDefault="00432D44" w:rsidP="00E93900">
            <w:pPr>
              <w:spacing w:after="240"/>
            </w:pPr>
            <w:r>
              <w:t>T</w:t>
            </w:r>
            <w:r w:rsidR="00BE30C4">
              <w:t>he first envelope shall contain the following eligibility and technical document:</w:t>
            </w:r>
          </w:p>
          <w:p w:rsidR="00BE30C4" w:rsidRDefault="00BE30C4" w:rsidP="00AB55F1">
            <w:pPr>
              <w:pStyle w:val="Style1"/>
              <w:numPr>
                <w:ilvl w:val="0"/>
                <w:numId w:val="0"/>
              </w:numPr>
              <w:ind w:left="1440" w:hanging="720"/>
              <w:rPr>
                <w:b/>
                <w:u w:val="single"/>
              </w:rPr>
            </w:pPr>
            <w:r w:rsidRPr="00677BB3">
              <w:t xml:space="preserve">Eligibility Documents – </w:t>
            </w:r>
          </w:p>
          <w:p w:rsidR="00AB55F1" w:rsidRDefault="00BE30C4" w:rsidP="00E93900">
            <w:pPr>
              <w:pStyle w:val="Style1"/>
              <w:numPr>
                <w:ilvl w:val="0"/>
                <w:numId w:val="0"/>
              </w:numPr>
              <w:ind w:left="643"/>
              <w:rPr>
                <w:b/>
                <w:u w:val="single"/>
              </w:rPr>
            </w:pPr>
            <w:r w:rsidRPr="005B0C5F">
              <w:rPr>
                <w:u w:val="single"/>
              </w:rPr>
              <w:t>Class “A” Documents</w:t>
            </w:r>
            <w:r w:rsidRPr="00677BB3">
              <w:t>:</w:t>
            </w:r>
          </w:p>
          <w:p w:rsidR="00AB55F1" w:rsidRPr="00AB55F1" w:rsidRDefault="00AB55F1" w:rsidP="00AB55F1">
            <w:pPr>
              <w:pStyle w:val="Style1"/>
              <w:numPr>
                <w:ilvl w:val="0"/>
                <w:numId w:val="23"/>
              </w:numPr>
              <w:rPr>
                <w:b/>
                <w:u w:val="single"/>
              </w:rPr>
            </w:pPr>
            <w:bookmarkStart w:id="2595" w:name="_Hlk502742314"/>
            <w:r w:rsidRPr="00800339">
              <w:t>PhilGEPS Certificate of Registration and Membership</w:t>
            </w:r>
            <w:r>
              <w:t xml:space="preserve"> in accordance with Section 8.5.2</w:t>
            </w:r>
            <w:r w:rsidRPr="00623DA6">
              <w:t xml:space="preserve"> of the IRR, except for foreign bidders participating in the procurement by a Philippine Foreign Service Office or Post, which shall submit their eligibility documents under Section 23.1</w:t>
            </w:r>
            <w:r>
              <w:t xml:space="preserve"> of the IRR</w:t>
            </w:r>
            <w:r w:rsidRPr="00623DA6">
              <w:t>, provided, that the winning bidder shall register with the PhilGEPS in accordance</w:t>
            </w:r>
            <w:r w:rsidR="00617D98">
              <w:t xml:space="preserve"> with section 37.1.4 of the IRR and supported with:</w:t>
            </w:r>
          </w:p>
          <w:p w:rsidR="00BE30C4" w:rsidRPr="007C620B" w:rsidRDefault="00BE30C4" w:rsidP="00AB55F1">
            <w:pPr>
              <w:pStyle w:val="Style1"/>
              <w:numPr>
                <w:ilvl w:val="0"/>
                <w:numId w:val="41"/>
              </w:numPr>
              <w:rPr>
                <w:b/>
                <w:u w:val="single"/>
              </w:rPr>
            </w:pPr>
            <w:r w:rsidRPr="00677BB3">
              <w:t>Registration certificate from the Securitie</w:t>
            </w:r>
            <w:r>
              <w:t>s and Exchange Commission (SEC) including Articles of Incorporation,</w:t>
            </w:r>
            <w:r w:rsidRPr="00677BB3">
              <w:t xml:space="preserve"> Department of Trade and Industry (DTI) for sole proprietorship, or Cooperative Development Authority (CDA) for cooperatives</w:t>
            </w:r>
            <w:r>
              <w:t>.</w:t>
            </w:r>
          </w:p>
          <w:p w:rsidR="00BE30C4" w:rsidRPr="00AB55F1" w:rsidRDefault="00BE30C4" w:rsidP="00AB55F1">
            <w:pPr>
              <w:pStyle w:val="Style1"/>
              <w:numPr>
                <w:ilvl w:val="0"/>
                <w:numId w:val="41"/>
              </w:numPr>
              <w:rPr>
                <w:b/>
                <w:u w:val="single"/>
              </w:rPr>
            </w:pPr>
            <w:r w:rsidRPr="00677BB3">
              <w:t>Mayor’s permit issued by the city or municipality where the principal place of business of the prospective bidder is located;</w:t>
            </w:r>
          </w:p>
          <w:p w:rsidR="00AB55F1" w:rsidRPr="00AB4489" w:rsidRDefault="00AB55F1" w:rsidP="00AB55F1">
            <w:pPr>
              <w:pStyle w:val="Style1"/>
              <w:numPr>
                <w:ilvl w:val="0"/>
                <w:numId w:val="41"/>
              </w:numPr>
              <w:rPr>
                <w:b/>
                <w:u w:val="single"/>
              </w:rPr>
            </w:pPr>
            <w:r w:rsidRPr="007C620B">
              <w:t>Ta</w:t>
            </w:r>
            <w:r>
              <w:t>x Clearance Certificate issued by BIR (per Executive Order 398, series of 2005), as finally reviewed and approved by the BIR</w:t>
            </w:r>
          </w:p>
          <w:p w:rsidR="00AB55F1" w:rsidRPr="00AB55F1" w:rsidRDefault="00AB55F1" w:rsidP="00AB55F1">
            <w:pPr>
              <w:pStyle w:val="Style1"/>
              <w:numPr>
                <w:ilvl w:val="0"/>
                <w:numId w:val="41"/>
              </w:numPr>
            </w:pPr>
            <w:r w:rsidRPr="00677BB3">
              <w:t xml:space="preserve">Audited financial statements, stamped “received” by the Bureau of Internal Revenue (BIR) or its duly accredited and authorized institutions, for the preceding calendar year, which should </w:t>
            </w:r>
            <w:r w:rsidRPr="00925722">
              <w:rPr>
                <w:b/>
              </w:rPr>
              <w:t>not be earlier than two (2) years from bid submission</w:t>
            </w:r>
            <w:r w:rsidRPr="00677BB3">
              <w:t>;</w:t>
            </w:r>
          </w:p>
          <w:p w:rsidR="00BE30C4" w:rsidRDefault="00BE30C4" w:rsidP="00AB55F1">
            <w:pPr>
              <w:pStyle w:val="Style1"/>
              <w:numPr>
                <w:ilvl w:val="0"/>
                <w:numId w:val="23"/>
              </w:numPr>
              <w:rPr>
                <w:b/>
                <w:u w:val="single"/>
              </w:rPr>
            </w:pPr>
            <w:r w:rsidRPr="00677BB3">
              <w:t xml:space="preserve">Statement of all its ongoing and completed government and private contracts within the </w:t>
            </w:r>
            <w:r>
              <w:t xml:space="preserve">last </w:t>
            </w:r>
            <w:r>
              <w:rPr>
                <w:color w:val="FF0000"/>
              </w:rPr>
              <w:t>five(5) years</w:t>
            </w:r>
            <w:r w:rsidRPr="00677BB3">
              <w:t xml:space="preserve">, including contracts awarded but not yet started, if any.  The statement </w:t>
            </w:r>
            <w:r w:rsidRPr="00677BB3">
              <w:lastRenderedPageBreak/>
              <w:t xml:space="preserve">shall </w:t>
            </w:r>
            <w:r>
              <w:t xml:space="preserve">be in the matrix form and shall </w:t>
            </w:r>
            <w:r w:rsidRPr="00677BB3">
              <w:t>include, for each contract, the following:</w:t>
            </w:r>
          </w:p>
          <w:p w:rsidR="00BE30C4" w:rsidRPr="005B0C5F" w:rsidRDefault="00BE30C4" w:rsidP="00AB55F1">
            <w:pPr>
              <w:pStyle w:val="Style1"/>
              <w:numPr>
                <w:ilvl w:val="0"/>
                <w:numId w:val="40"/>
              </w:numPr>
              <w:rPr>
                <w:b/>
                <w:u w:val="single"/>
              </w:rPr>
            </w:pPr>
            <w:r w:rsidRPr="00677BB3">
              <w:t>name of the contract;</w:t>
            </w:r>
          </w:p>
          <w:p w:rsidR="00BE30C4" w:rsidRPr="003F159C" w:rsidRDefault="00BE30C4" w:rsidP="00AB55F1">
            <w:pPr>
              <w:pStyle w:val="Style1"/>
              <w:numPr>
                <w:ilvl w:val="0"/>
                <w:numId w:val="40"/>
              </w:numPr>
              <w:rPr>
                <w:b/>
                <w:u w:val="single"/>
              </w:rPr>
            </w:pPr>
            <w:r w:rsidRPr="00677BB3">
              <w:t>date</w:t>
            </w:r>
            <w:r>
              <w:t xml:space="preserve"> and status</w:t>
            </w:r>
            <w:r w:rsidRPr="00677BB3">
              <w:t xml:space="preserve"> of the contract;</w:t>
            </w:r>
          </w:p>
          <w:p w:rsidR="003F159C" w:rsidRPr="003F159C" w:rsidRDefault="003F159C" w:rsidP="00AB55F1">
            <w:pPr>
              <w:pStyle w:val="Style1"/>
              <w:numPr>
                <w:ilvl w:val="0"/>
                <w:numId w:val="40"/>
              </w:numPr>
              <w:rPr>
                <w:b/>
                <w:u w:val="single"/>
              </w:rPr>
            </w:pPr>
            <w:r>
              <w:rPr>
                <w:color w:val="000000"/>
              </w:rPr>
              <w:t>contract duration</w:t>
            </w:r>
          </w:p>
          <w:p w:rsidR="003F159C" w:rsidRDefault="003F159C" w:rsidP="00AB55F1">
            <w:pPr>
              <w:pStyle w:val="Style1"/>
              <w:numPr>
                <w:ilvl w:val="0"/>
                <w:numId w:val="40"/>
              </w:numPr>
              <w:rPr>
                <w:b/>
                <w:u w:val="single"/>
              </w:rPr>
            </w:pPr>
            <w:r>
              <w:rPr>
                <w:color w:val="000000"/>
              </w:rPr>
              <w:t>owner’s name and address</w:t>
            </w:r>
          </w:p>
          <w:p w:rsidR="00BE30C4" w:rsidRDefault="00BE30C4" w:rsidP="00AB55F1">
            <w:pPr>
              <w:pStyle w:val="Style1"/>
              <w:numPr>
                <w:ilvl w:val="0"/>
                <w:numId w:val="40"/>
              </w:numPr>
              <w:rPr>
                <w:b/>
                <w:u w:val="single"/>
              </w:rPr>
            </w:pPr>
            <w:r w:rsidRPr="00677BB3">
              <w:t>kinds of Goods;</w:t>
            </w:r>
          </w:p>
          <w:p w:rsidR="00BE30C4" w:rsidRPr="00AB55F1" w:rsidRDefault="00AB55F1" w:rsidP="00AB55F1">
            <w:pPr>
              <w:pStyle w:val="Style1"/>
              <w:numPr>
                <w:ilvl w:val="0"/>
                <w:numId w:val="40"/>
              </w:numPr>
              <w:rPr>
                <w:b/>
                <w:u w:val="single"/>
              </w:rPr>
            </w:pPr>
            <w:r w:rsidRPr="00A654CC">
              <w:rPr>
                <w:color w:val="000000"/>
              </w:rPr>
              <w:t>For Statement of Ongoing Contracts</w:t>
            </w:r>
            <w:r>
              <w:t xml:space="preserve">- </w:t>
            </w:r>
            <w:r w:rsidR="00BE30C4" w:rsidRPr="00677BB3">
              <w:t>amount of contract and value of outstanding contracts;</w:t>
            </w:r>
          </w:p>
          <w:p w:rsidR="00AB55F1" w:rsidRDefault="00AB55F1" w:rsidP="00AB55F1">
            <w:pPr>
              <w:pStyle w:val="Style1"/>
              <w:numPr>
                <w:ilvl w:val="0"/>
                <w:numId w:val="40"/>
              </w:numPr>
              <w:rPr>
                <w:b/>
                <w:u w:val="single"/>
              </w:rPr>
            </w:pPr>
            <w:r w:rsidRPr="00A654CC">
              <w:rPr>
                <w:color w:val="000000"/>
              </w:rPr>
              <w:t xml:space="preserve">For Statement of SLCC </w:t>
            </w:r>
            <w:r>
              <w:rPr>
                <w:color w:val="000000"/>
              </w:rPr>
              <w:t>–</w:t>
            </w:r>
            <w:r w:rsidRPr="00A654CC">
              <w:rPr>
                <w:color w:val="000000"/>
              </w:rPr>
              <w:t xml:space="preserve"> amount of completed contracts, adjusted by the </w:t>
            </w:r>
            <w:r>
              <w:rPr>
                <w:color w:val="000000"/>
              </w:rPr>
              <w:t>B</w:t>
            </w:r>
            <w:r w:rsidRPr="00A654CC">
              <w:rPr>
                <w:color w:val="000000"/>
              </w:rPr>
              <w:t>idder to current prices using PSA’s consumer price index, if necessary for the purpose of meeting the SLCC requirement</w:t>
            </w:r>
          </w:p>
          <w:p w:rsidR="00BE30C4" w:rsidRDefault="00BE30C4" w:rsidP="00AB55F1">
            <w:pPr>
              <w:pStyle w:val="Style1"/>
              <w:numPr>
                <w:ilvl w:val="0"/>
                <w:numId w:val="40"/>
              </w:numPr>
              <w:rPr>
                <w:b/>
                <w:u w:val="single"/>
              </w:rPr>
            </w:pPr>
            <w:r w:rsidRPr="00677BB3">
              <w:t>date of delivery; and</w:t>
            </w:r>
          </w:p>
          <w:p w:rsidR="00BE30C4" w:rsidRPr="00AB4489" w:rsidRDefault="00BE30C4" w:rsidP="00AB55F1">
            <w:pPr>
              <w:pStyle w:val="Style1"/>
              <w:numPr>
                <w:ilvl w:val="0"/>
                <w:numId w:val="40"/>
              </w:numPr>
              <w:rPr>
                <w:b/>
                <w:u w:val="single"/>
              </w:rPr>
            </w:pPr>
            <w:r w:rsidRPr="00677BB3">
              <w:t>end user’s acceptance or official receipt(s) issued for the contract, if completed.</w:t>
            </w:r>
          </w:p>
          <w:p w:rsidR="00BE30C4" w:rsidRDefault="00BE30C4" w:rsidP="00AB55F1">
            <w:pPr>
              <w:pStyle w:val="Style1"/>
              <w:numPr>
                <w:ilvl w:val="0"/>
                <w:numId w:val="23"/>
              </w:numPr>
            </w:pPr>
            <w:r w:rsidRPr="00677BB3">
              <w:t xml:space="preserve">NFCC computation </w:t>
            </w:r>
            <w:r>
              <w:t>or CLC</w:t>
            </w:r>
          </w:p>
          <w:p w:rsidR="00BE30C4" w:rsidRDefault="00BE30C4" w:rsidP="00E93900">
            <w:pPr>
              <w:pStyle w:val="Style1"/>
              <w:numPr>
                <w:ilvl w:val="0"/>
                <w:numId w:val="0"/>
              </w:numPr>
              <w:ind w:left="1363"/>
            </w:pPr>
            <w:r w:rsidRPr="00677BB3">
              <w:rPr>
                <w:u w:val="single"/>
              </w:rPr>
              <w:t>Class “B” Document</w:t>
            </w:r>
            <w:r w:rsidRPr="00677BB3">
              <w:t>:</w:t>
            </w:r>
          </w:p>
          <w:p w:rsidR="00BE30C4" w:rsidRDefault="00BE30C4" w:rsidP="00AB55F1">
            <w:pPr>
              <w:pStyle w:val="Style1"/>
              <w:numPr>
                <w:ilvl w:val="0"/>
                <w:numId w:val="23"/>
              </w:numPr>
            </w:pPr>
            <w:r w:rsidRPr="00677BB3">
              <w:t>If applicable, the JVA in case the joint venture is already in existence, or duly notarized statements from all the potential joint venture partners stating that they will enter into and abide by the provisions of the JVA in the instance that the bid is successful</w:t>
            </w:r>
            <w:r>
              <w:t>; and</w:t>
            </w:r>
          </w:p>
          <w:p w:rsidR="00BE30C4" w:rsidRPr="00CA0294" w:rsidRDefault="00BE30C4" w:rsidP="00A77F82">
            <w:pPr>
              <w:pStyle w:val="Style1"/>
              <w:numPr>
                <w:ilvl w:val="0"/>
                <w:numId w:val="0"/>
              </w:numPr>
              <w:ind w:left="1363"/>
            </w:pPr>
            <w:r w:rsidRPr="00CA0294">
              <w:t xml:space="preserve">Technical Documents </w:t>
            </w:r>
          </w:p>
          <w:p w:rsidR="00BE30C4" w:rsidRPr="00CA0294" w:rsidRDefault="00BE30C4" w:rsidP="00AB55F1">
            <w:pPr>
              <w:pStyle w:val="Style1"/>
              <w:numPr>
                <w:ilvl w:val="0"/>
                <w:numId w:val="23"/>
              </w:numPr>
            </w:pPr>
            <w:r w:rsidRPr="00CA0294">
              <w:t xml:space="preserve">The bid security in the form, amount and 120 calendar days validity period in accordance with </w:t>
            </w:r>
            <w:r w:rsidRPr="00CA0294">
              <w:rPr>
                <w:b/>
              </w:rPr>
              <w:t>ITB</w:t>
            </w:r>
            <w:r w:rsidRPr="00CA0294">
              <w:t xml:space="preserve"> Clause </w:t>
            </w:r>
            <w:fldSimple w:instr=" REF _Ref99935301 \r \h  \* MERGEFORMAT ">
              <w:r w:rsidR="004A4664">
                <w:t>18</w:t>
              </w:r>
            </w:fldSimple>
            <w:r w:rsidRPr="00CA0294">
              <w:t>. However, if the Bidder opts to submit the bid security valid for more than 120 calendar days the same can also be accepted:</w:t>
            </w:r>
          </w:p>
          <w:p w:rsidR="00BE30C4" w:rsidRPr="00CA0294" w:rsidRDefault="00BE30C4" w:rsidP="00617D98">
            <w:pPr>
              <w:pStyle w:val="Style1"/>
              <w:numPr>
                <w:ilvl w:val="3"/>
                <w:numId w:val="23"/>
              </w:numPr>
              <w:ind w:left="2263"/>
            </w:pPr>
            <w:r w:rsidRPr="00CA0294">
              <w:t>Cash or cashier’s/ Manager’s check issued by a Universal or commercial bank.</w:t>
            </w:r>
          </w:p>
          <w:p w:rsidR="00BE30C4" w:rsidRPr="00CA0294" w:rsidRDefault="00BE30C4" w:rsidP="00617D98">
            <w:pPr>
              <w:pStyle w:val="Style1"/>
              <w:numPr>
                <w:ilvl w:val="3"/>
                <w:numId w:val="23"/>
              </w:numPr>
              <w:ind w:left="2263"/>
            </w:pPr>
            <w:r w:rsidRPr="00CA0294">
              <w:t>Bank draft/guarantee or an irrevocable letter of credit issued by a foreign bank, it shall be accompanied by a confirmation from a Universal or Commercial Bank.</w:t>
            </w:r>
          </w:p>
          <w:p w:rsidR="00BE30C4" w:rsidRPr="00CA0294" w:rsidRDefault="00BE30C4" w:rsidP="00617D98">
            <w:pPr>
              <w:pStyle w:val="Style1"/>
              <w:numPr>
                <w:ilvl w:val="3"/>
                <w:numId w:val="23"/>
              </w:numPr>
              <w:ind w:left="2263"/>
            </w:pPr>
            <w:r w:rsidRPr="00CA0294">
              <w:t xml:space="preserve">Surety bond, it shall be accompanied by a </w:t>
            </w:r>
            <w:r w:rsidRPr="00CA0294">
              <w:lastRenderedPageBreak/>
              <w:t>certification by the Insurance Commission that the surety or insurance company is authorized to issue such instruments;</w:t>
            </w:r>
          </w:p>
          <w:p w:rsidR="00BE30C4" w:rsidRDefault="00BE30C4" w:rsidP="00617D98">
            <w:pPr>
              <w:pStyle w:val="Style1"/>
              <w:numPr>
                <w:ilvl w:val="3"/>
                <w:numId w:val="23"/>
              </w:numPr>
              <w:ind w:left="2263"/>
            </w:pPr>
            <w:r w:rsidRPr="00CA0294">
              <w:t>Bid Securing Declaration, an undertaking which states, among others, that the bidder shall enter into contract with the procuring entity and furnish the required performance security with ten (10) calendar days, or less, as indicated in the bidding documents, from receipt of the notice of award, and committing to pay the corresponding fine and be suspended for a period of time from being qualified to participate in any government activity in the event it violates any of the conditions stated therein as required in the guidelines issued by the GPPB.</w:t>
            </w:r>
          </w:p>
          <w:p w:rsidR="00BE30C4" w:rsidRPr="00CA0294" w:rsidRDefault="00BE30C4" w:rsidP="00617D98">
            <w:pPr>
              <w:pStyle w:val="Style1"/>
              <w:numPr>
                <w:ilvl w:val="3"/>
                <w:numId w:val="23"/>
              </w:numPr>
              <w:ind w:left="2263"/>
            </w:pPr>
            <w:r>
              <w:t>Bid Security shall be in the form of Bid Securing Declaration (notarized) or any of the above (a, b, c)</w:t>
            </w:r>
          </w:p>
          <w:p w:rsidR="00BE30C4" w:rsidRPr="006F196A" w:rsidRDefault="00BE30C4" w:rsidP="00AB55F1">
            <w:pPr>
              <w:pStyle w:val="Style1"/>
              <w:numPr>
                <w:ilvl w:val="0"/>
                <w:numId w:val="23"/>
              </w:numPr>
              <w:rPr>
                <w:color w:val="000000"/>
              </w:rPr>
            </w:pPr>
            <w:r w:rsidRPr="00CC4646">
              <w:rPr>
                <w:color w:val="000000"/>
              </w:rPr>
              <w:t>Sworn statement in accordance with Section 25.2(a)(iv) of the IRR of RA 9184 and using the form prescribed in</w:t>
            </w:r>
            <w:r w:rsidRPr="006F196A">
              <w:rPr>
                <w:color w:val="000000"/>
              </w:rPr>
              <w:t>Section VIII. Bidding Forms.</w:t>
            </w:r>
          </w:p>
          <w:p w:rsidR="00F617F9" w:rsidRDefault="00F617F9" w:rsidP="00AB55F1">
            <w:pPr>
              <w:pStyle w:val="Style1"/>
              <w:numPr>
                <w:ilvl w:val="0"/>
                <w:numId w:val="23"/>
              </w:numPr>
            </w:pPr>
            <w:r>
              <w:t>Technical Specifications</w:t>
            </w:r>
          </w:p>
          <w:p w:rsidR="002C3911" w:rsidRDefault="00F617F9" w:rsidP="00AB55F1">
            <w:pPr>
              <w:pStyle w:val="Style1"/>
              <w:numPr>
                <w:ilvl w:val="0"/>
                <w:numId w:val="23"/>
              </w:numPr>
              <w:rPr>
                <w:szCs w:val="24"/>
              </w:rPr>
            </w:pPr>
            <w:r w:rsidRPr="00C92D2A">
              <w:rPr>
                <w:szCs w:val="24"/>
              </w:rPr>
              <w:t>Schedule of Requirements</w:t>
            </w:r>
          </w:p>
          <w:p w:rsidR="00EE4ED9" w:rsidRDefault="00760E4E" w:rsidP="00AB55F1">
            <w:pPr>
              <w:pStyle w:val="Style1"/>
              <w:numPr>
                <w:ilvl w:val="0"/>
                <w:numId w:val="23"/>
              </w:numPr>
              <w:rPr>
                <w:szCs w:val="24"/>
              </w:rPr>
            </w:pPr>
            <w:r>
              <w:rPr>
                <w:color w:val="FF0000"/>
                <w:szCs w:val="24"/>
              </w:rPr>
              <w:t xml:space="preserve">Certified True Copy from FDA or the registered manufacturer of the </w:t>
            </w:r>
            <w:r w:rsidR="00EE4ED9">
              <w:rPr>
                <w:szCs w:val="24"/>
              </w:rPr>
              <w:t>Certificate of Product Registration (CPR)</w:t>
            </w:r>
          </w:p>
          <w:p w:rsidR="00BE30C4" w:rsidRPr="00EE4ED9" w:rsidRDefault="00EE4ED9" w:rsidP="00EE4ED9">
            <w:pPr>
              <w:pStyle w:val="Style1"/>
              <w:numPr>
                <w:ilvl w:val="0"/>
                <w:numId w:val="23"/>
              </w:numPr>
              <w:rPr>
                <w:szCs w:val="24"/>
              </w:rPr>
            </w:pPr>
            <w:r>
              <w:rPr>
                <w:szCs w:val="24"/>
              </w:rPr>
              <w:t>License to Operate (LTO)</w:t>
            </w:r>
            <w:bookmarkEnd w:id="2595"/>
          </w:p>
        </w:tc>
      </w:tr>
      <w:tr w:rsidR="00BE30C4" w:rsidRPr="00677BB3" w:rsidTr="00E93900">
        <w:trPr>
          <w:jc w:val="center"/>
        </w:trPr>
        <w:tc>
          <w:tcPr>
            <w:tcW w:w="1485" w:type="dxa"/>
          </w:tcPr>
          <w:p w:rsidR="00BE30C4" w:rsidRPr="00677BB3" w:rsidRDefault="00BE30C4" w:rsidP="00E93900">
            <w:bookmarkStart w:id="2596" w:name="bds12_1ai"/>
            <w:bookmarkStart w:id="2597" w:name="bds12_1aiii"/>
            <w:bookmarkEnd w:id="2596"/>
            <w:bookmarkEnd w:id="2597"/>
            <w:r>
              <w:lastRenderedPageBreak/>
              <w:t>12.1(a)(ii)</w:t>
            </w:r>
          </w:p>
        </w:tc>
        <w:tc>
          <w:tcPr>
            <w:tcW w:w="7515" w:type="dxa"/>
          </w:tcPr>
          <w:p w:rsidR="00BE30C4" w:rsidRPr="00677BB3" w:rsidRDefault="00BE30C4" w:rsidP="00E93900">
            <w:pPr>
              <w:spacing w:after="240"/>
            </w:pPr>
            <w:r w:rsidRPr="00677BB3">
              <w:t xml:space="preserve">The </w:t>
            </w:r>
            <w:r>
              <w:t>bidder’s SLCC similar to the contract to be bid should have been completed within</w:t>
            </w:r>
            <w:r>
              <w:rPr>
                <w:i/>
                <w:color w:val="FF0000"/>
              </w:rPr>
              <w:t>five (5) years</w:t>
            </w:r>
            <w:r w:rsidRPr="00677BB3">
              <w:t xml:space="preserve"> prior to the deadline for the submission and receipt of bids.</w:t>
            </w:r>
          </w:p>
        </w:tc>
      </w:tr>
      <w:bookmarkStart w:id="2598" w:name="bds12_4"/>
      <w:bookmarkStart w:id="2599" w:name="bds13_1"/>
      <w:bookmarkEnd w:id="2598"/>
      <w:bookmarkEnd w:id="2599"/>
      <w:tr w:rsidR="00BE30C4" w:rsidRPr="00677BB3" w:rsidTr="00E93900">
        <w:trPr>
          <w:jc w:val="center"/>
        </w:trPr>
        <w:tc>
          <w:tcPr>
            <w:tcW w:w="1485" w:type="dxa"/>
          </w:tcPr>
          <w:p w:rsidR="00BE30C4" w:rsidRPr="00677BB3" w:rsidRDefault="00D0626B" w:rsidP="00E93900">
            <w:pPr>
              <w:spacing w:after="240"/>
            </w:pPr>
            <w:r w:rsidRPr="00677BB3">
              <w:fldChar w:fldCharType="begin"/>
            </w:r>
            <w:r w:rsidR="00BE30C4" w:rsidRPr="00677BB3">
              <w:instrText xml:space="preserve"> REF _Ref33260154 \r \h </w:instrText>
            </w:r>
            <w:r w:rsidR="00BE30C4">
              <w:instrText xml:space="preserve"> \* MERGEFORMAT </w:instrText>
            </w:r>
            <w:r w:rsidRPr="00677BB3">
              <w:fldChar w:fldCharType="separate"/>
            </w:r>
            <w:r w:rsidR="004A4664">
              <w:t>13.1</w:t>
            </w:r>
            <w:r w:rsidRPr="00677BB3">
              <w:fldChar w:fldCharType="end"/>
            </w:r>
          </w:p>
        </w:tc>
        <w:tc>
          <w:tcPr>
            <w:tcW w:w="7515" w:type="dxa"/>
          </w:tcPr>
          <w:p w:rsidR="00BE30C4" w:rsidRPr="00677BB3" w:rsidRDefault="00BE30C4" w:rsidP="00E93900">
            <w:pPr>
              <w:spacing w:after="240"/>
              <w:rPr>
                <w:i/>
              </w:rPr>
            </w:pPr>
            <w:r w:rsidRPr="00677BB3">
              <w:t>No additional requirements.</w:t>
            </w:r>
          </w:p>
        </w:tc>
      </w:tr>
      <w:tr w:rsidR="00BE30C4" w:rsidRPr="00677BB3" w:rsidTr="00E93900">
        <w:trPr>
          <w:jc w:val="center"/>
        </w:trPr>
        <w:tc>
          <w:tcPr>
            <w:tcW w:w="1485" w:type="dxa"/>
          </w:tcPr>
          <w:p w:rsidR="00BE30C4" w:rsidRPr="00677BB3" w:rsidRDefault="00D0626B" w:rsidP="00E93900">
            <w:pPr>
              <w:spacing w:after="240"/>
            </w:pPr>
            <w:fldSimple w:instr=" REF _Ref281308156 \r \h  \* MERGEFORMAT ">
              <w:r w:rsidR="004A4664">
                <w:t>13.1(b)</w:t>
              </w:r>
            </w:fldSimple>
            <w:bookmarkStart w:id="2600" w:name="bds13_1b"/>
            <w:bookmarkEnd w:id="2600"/>
          </w:p>
        </w:tc>
        <w:tc>
          <w:tcPr>
            <w:tcW w:w="7515" w:type="dxa"/>
          </w:tcPr>
          <w:p w:rsidR="00BE30C4" w:rsidRPr="00677BB3" w:rsidRDefault="00BE30C4" w:rsidP="00E93900">
            <w:pPr>
              <w:spacing w:after="240"/>
            </w:pPr>
            <w:r w:rsidRPr="00677BB3">
              <w:t>No further instructions.</w:t>
            </w:r>
          </w:p>
        </w:tc>
      </w:tr>
      <w:tr w:rsidR="00BE30C4" w:rsidRPr="00677BB3" w:rsidTr="00E93900">
        <w:trPr>
          <w:jc w:val="center"/>
        </w:trPr>
        <w:tc>
          <w:tcPr>
            <w:tcW w:w="1485" w:type="dxa"/>
          </w:tcPr>
          <w:p w:rsidR="00BE30C4" w:rsidRPr="00677BB3" w:rsidRDefault="00BE30C4" w:rsidP="00E93900">
            <w:pPr>
              <w:spacing w:after="240"/>
            </w:pPr>
            <w:r>
              <w:t>13.1(c)</w:t>
            </w:r>
          </w:p>
        </w:tc>
        <w:tc>
          <w:tcPr>
            <w:tcW w:w="7515" w:type="dxa"/>
          </w:tcPr>
          <w:p w:rsidR="00BE30C4" w:rsidRPr="00677BB3" w:rsidRDefault="00BE30C4" w:rsidP="00E93900">
            <w:pPr>
              <w:spacing w:after="240"/>
            </w:pPr>
            <w:r w:rsidRPr="00677BB3">
              <w:t>“No additional requirements.”</w:t>
            </w:r>
          </w:p>
        </w:tc>
      </w:tr>
      <w:bookmarkStart w:id="2601" w:name="bds13_2"/>
      <w:bookmarkEnd w:id="2601"/>
      <w:tr w:rsidR="00BE30C4" w:rsidRPr="00677BB3" w:rsidTr="00E93900">
        <w:trPr>
          <w:jc w:val="center"/>
        </w:trPr>
        <w:tc>
          <w:tcPr>
            <w:tcW w:w="1485" w:type="dxa"/>
          </w:tcPr>
          <w:p w:rsidR="00BE30C4" w:rsidRPr="00677BB3" w:rsidRDefault="00D0626B" w:rsidP="00E93900">
            <w:r w:rsidRPr="00677BB3">
              <w:fldChar w:fldCharType="begin"/>
            </w:r>
            <w:r w:rsidR="00BE30C4" w:rsidRPr="00677BB3">
              <w:instrText xml:space="preserve"> REF _Ref99874589 \r \h  \* MERGEFORMAT </w:instrText>
            </w:r>
            <w:r w:rsidRPr="00677BB3">
              <w:fldChar w:fldCharType="separate"/>
            </w:r>
            <w:r w:rsidR="004A4664">
              <w:t>13.2</w:t>
            </w:r>
            <w:r w:rsidRPr="00677BB3">
              <w:fldChar w:fldCharType="end"/>
            </w:r>
          </w:p>
        </w:tc>
        <w:tc>
          <w:tcPr>
            <w:tcW w:w="7515" w:type="dxa"/>
          </w:tcPr>
          <w:p w:rsidR="00BE30C4" w:rsidRPr="00143134" w:rsidRDefault="00BE30C4" w:rsidP="00E93900">
            <w:pPr>
              <w:spacing w:after="240"/>
              <w:rPr>
                <w:i/>
              </w:rPr>
            </w:pPr>
            <w:r w:rsidRPr="00143134">
              <w:t>The AB</w:t>
            </w:r>
            <w:r>
              <w:rPr>
                <w:i/>
              </w:rPr>
              <w:t>C is (see clause 1.1)</w:t>
            </w:r>
            <w:r w:rsidRPr="00143134">
              <w:t>.  Any bid with a financial component exceeding this amount shall not be accepted.</w:t>
            </w:r>
          </w:p>
        </w:tc>
      </w:tr>
      <w:tr w:rsidR="00BE30C4" w:rsidRPr="00677BB3" w:rsidTr="00E93900">
        <w:trPr>
          <w:jc w:val="center"/>
        </w:trPr>
        <w:tc>
          <w:tcPr>
            <w:tcW w:w="1485" w:type="dxa"/>
          </w:tcPr>
          <w:p w:rsidR="00BE30C4" w:rsidRPr="00677BB3" w:rsidRDefault="00BE30C4" w:rsidP="00E93900">
            <w:pPr>
              <w:jc w:val="left"/>
            </w:pPr>
            <w:bookmarkStart w:id="2602" w:name="bds16"/>
            <w:bookmarkStart w:id="2603" w:name="bds15_4aiii"/>
            <w:bookmarkEnd w:id="2602"/>
            <w:bookmarkEnd w:id="2603"/>
            <w:r>
              <w:t>15.4(a)(iv)</w:t>
            </w:r>
          </w:p>
        </w:tc>
        <w:tc>
          <w:tcPr>
            <w:tcW w:w="7515" w:type="dxa"/>
          </w:tcPr>
          <w:p w:rsidR="00BE30C4" w:rsidRPr="00677BB3" w:rsidRDefault="00BE30C4" w:rsidP="00E93900">
            <w:pPr>
              <w:spacing w:after="240"/>
            </w:pPr>
            <w:r w:rsidRPr="00677BB3">
              <w:t>“No incidental services are required.”</w:t>
            </w:r>
          </w:p>
        </w:tc>
      </w:tr>
      <w:bookmarkStart w:id="2604" w:name="bds15_4b"/>
      <w:bookmarkEnd w:id="2604"/>
      <w:tr w:rsidR="00BE30C4" w:rsidRPr="00677BB3" w:rsidTr="00E93900">
        <w:trPr>
          <w:jc w:val="center"/>
        </w:trPr>
        <w:tc>
          <w:tcPr>
            <w:tcW w:w="1485" w:type="dxa"/>
          </w:tcPr>
          <w:p w:rsidR="00BE30C4" w:rsidRPr="00677BB3" w:rsidRDefault="00D0626B" w:rsidP="00E93900">
            <w:pPr>
              <w:jc w:val="left"/>
            </w:pPr>
            <w:r w:rsidRPr="00677BB3">
              <w:fldChar w:fldCharType="begin"/>
            </w:r>
            <w:r w:rsidR="00BE30C4" w:rsidRPr="00677BB3">
              <w:instrText xml:space="preserve"> REF _Ref33261848 \r \h </w:instrText>
            </w:r>
            <w:r w:rsidR="00BE30C4">
              <w:instrText xml:space="preserve"> \* MERGEFORMAT </w:instrText>
            </w:r>
            <w:r w:rsidRPr="00677BB3">
              <w:fldChar w:fldCharType="separate"/>
            </w:r>
            <w:r w:rsidR="004A4664">
              <w:t>15.4(b)</w:t>
            </w:r>
            <w:r w:rsidRPr="00677BB3">
              <w:fldChar w:fldCharType="end"/>
            </w:r>
          </w:p>
        </w:tc>
        <w:tc>
          <w:tcPr>
            <w:tcW w:w="7515" w:type="dxa"/>
          </w:tcPr>
          <w:p w:rsidR="00BE30C4" w:rsidRDefault="00BE30C4" w:rsidP="00E93900">
            <w:pPr>
              <w:spacing w:after="240"/>
              <w:rPr>
                <w:i/>
              </w:rPr>
            </w:pPr>
            <w:r w:rsidRPr="00677BB3">
              <w:rPr>
                <w:i/>
              </w:rPr>
              <w:t xml:space="preserve"> “</w:t>
            </w:r>
            <w:r w:rsidRPr="00677BB3">
              <w:t>Not applicable</w:t>
            </w:r>
            <w:r w:rsidRPr="00677BB3">
              <w:rPr>
                <w:i/>
              </w:rPr>
              <w:t xml:space="preserve">”, </w:t>
            </w:r>
          </w:p>
          <w:p w:rsidR="00BE30C4" w:rsidRPr="00677BB3" w:rsidRDefault="00BE30C4" w:rsidP="00E93900">
            <w:pPr>
              <w:spacing w:after="240"/>
              <w:rPr>
                <w:i/>
              </w:rPr>
            </w:pPr>
            <w:r w:rsidRPr="00677BB3">
              <w:t>“No incidental services are required.”</w:t>
            </w:r>
          </w:p>
        </w:tc>
      </w:tr>
      <w:bookmarkStart w:id="2605" w:name="bds15_5"/>
      <w:bookmarkStart w:id="2606" w:name="bds16_1b"/>
      <w:bookmarkEnd w:id="2605"/>
      <w:bookmarkEnd w:id="2606"/>
      <w:tr w:rsidR="00BE30C4" w:rsidRPr="00677BB3" w:rsidTr="00E93900">
        <w:trPr>
          <w:jc w:val="center"/>
        </w:trPr>
        <w:tc>
          <w:tcPr>
            <w:tcW w:w="1485" w:type="dxa"/>
          </w:tcPr>
          <w:p w:rsidR="00BE30C4" w:rsidRPr="00677BB3" w:rsidRDefault="00D0626B" w:rsidP="00E93900">
            <w:r w:rsidRPr="00677BB3">
              <w:lastRenderedPageBreak/>
              <w:fldChar w:fldCharType="begin"/>
            </w:r>
            <w:r w:rsidR="00BE30C4" w:rsidRPr="00677BB3">
              <w:instrText xml:space="preserve"> REF _Ref33262180 \r \h  \* MERGEFORMAT </w:instrText>
            </w:r>
            <w:r w:rsidRPr="00677BB3">
              <w:fldChar w:fldCharType="separate"/>
            </w:r>
            <w:r w:rsidR="004A4664">
              <w:t>16.1(b)</w:t>
            </w:r>
            <w:r w:rsidRPr="00677BB3">
              <w:fldChar w:fldCharType="end"/>
            </w:r>
          </w:p>
        </w:tc>
        <w:tc>
          <w:tcPr>
            <w:tcW w:w="7515" w:type="dxa"/>
          </w:tcPr>
          <w:p w:rsidR="00BE30C4" w:rsidRPr="00677BB3" w:rsidRDefault="00BE30C4" w:rsidP="00E93900">
            <w:pPr>
              <w:spacing w:after="240"/>
              <w:rPr>
                <w:i/>
              </w:rPr>
            </w:pPr>
            <w:r w:rsidRPr="00677BB3">
              <w:t>The Bid prices for Goods supplied from outside of the Philippines shall be quoted in Philippine Pesos.</w:t>
            </w:r>
          </w:p>
        </w:tc>
      </w:tr>
      <w:tr w:rsidR="00BE30C4" w:rsidRPr="00677BB3" w:rsidTr="00E93900">
        <w:trPr>
          <w:jc w:val="center"/>
        </w:trPr>
        <w:tc>
          <w:tcPr>
            <w:tcW w:w="1485" w:type="dxa"/>
          </w:tcPr>
          <w:p w:rsidR="00BE30C4" w:rsidRPr="00677BB3" w:rsidRDefault="00BE30C4" w:rsidP="00E93900">
            <w:r w:rsidRPr="00677BB3">
              <w:t>16.3</w:t>
            </w:r>
          </w:p>
        </w:tc>
        <w:tc>
          <w:tcPr>
            <w:tcW w:w="7515" w:type="dxa"/>
          </w:tcPr>
          <w:p w:rsidR="00BE30C4" w:rsidRPr="00677BB3" w:rsidRDefault="00BE30C4" w:rsidP="00E93900">
            <w:pPr>
              <w:spacing w:after="240"/>
            </w:pPr>
            <w:r w:rsidRPr="00677BB3">
              <w:rPr>
                <w:i/>
              </w:rPr>
              <w:t xml:space="preserve"> “</w:t>
            </w:r>
            <w:r w:rsidRPr="00677BB3">
              <w:t>Not applicable</w:t>
            </w:r>
            <w:r w:rsidRPr="00677BB3">
              <w:rPr>
                <w:i/>
              </w:rPr>
              <w:t xml:space="preserve">” </w:t>
            </w:r>
          </w:p>
        </w:tc>
      </w:tr>
      <w:bookmarkStart w:id="2607" w:name="bds16_3"/>
      <w:bookmarkStart w:id="2608" w:name="bds19_1b"/>
      <w:bookmarkStart w:id="2609" w:name="bds17_1"/>
      <w:bookmarkEnd w:id="2607"/>
      <w:bookmarkEnd w:id="2608"/>
      <w:bookmarkEnd w:id="2609"/>
      <w:tr w:rsidR="00BE30C4" w:rsidRPr="00677BB3" w:rsidTr="00E93900">
        <w:trPr>
          <w:jc w:val="center"/>
        </w:trPr>
        <w:tc>
          <w:tcPr>
            <w:tcW w:w="1485" w:type="dxa"/>
          </w:tcPr>
          <w:p w:rsidR="00BE30C4" w:rsidRPr="00677BB3" w:rsidRDefault="00D0626B" w:rsidP="00E93900">
            <w:pPr>
              <w:spacing w:after="240"/>
            </w:pPr>
            <w:r w:rsidRPr="00677BB3">
              <w:fldChar w:fldCharType="begin"/>
            </w:r>
            <w:r w:rsidR="00BE30C4" w:rsidRPr="00677BB3">
              <w:instrText xml:space="preserve"> REF _Ref33263531 \r \h  \* MERGEFORMAT </w:instrText>
            </w:r>
            <w:r w:rsidRPr="00677BB3">
              <w:fldChar w:fldCharType="separate"/>
            </w:r>
            <w:r w:rsidR="004A4664">
              <w:t>17.1</w:t>
            </w:r>
            <w:r w:rsidRPr="00677BB3">
              <w:fldChar w:fldCharType="end"/>
            </w:r>
          </w:p>
        </w:tc>
        <w:tc>
          <w:tcPr>
            <w:tcW w:w="7515" w:type="dxa"/>
          </w:tcPr>
          <w:p w:rsidR="00BE30C4" w:rsidRPr="00677BB3" w:rsidRDefault="00BE30C4" w:rsidP="00E93900">
            <w:pPr>
              <w:spacing w:after="240"/>
              <w:rPr>
                <w:i/>
              </w:rPr>
            </w:pPr>
            <w:r w:rsidRPr="00677BB3">
              <w:t xml:space="preserve">Bids will be valid until </w:t>
            </w:r>
            <w:r>
              <w:rPr>
                <w:i/>
              </w:rPr>
              <w:t>120 calendar days from opening of bids</w:t>
            </w:r>
            <w:r w:rsidRPr="00677BB3">
              <w:rPr>
                <w:i/>
              </w:rPr>
              <w:t>.</w:t>
            </w:r>
          </w:p>
        </w:tc>
      </w:tr>
      <w:bookmarkStart w:id="2610" w:name="bds18_1"/>
      <w:bookmarkEnd w:id="2610"/>
      <w:tr w:rsidR="00BE30C4" w:rsidRPr="00677BB3" w:rsidTr="00E93900">
        <w:trPr>
          <w:jc w:val="center"/>
        </w:trPr>
        <w:tc>
          <w:tcPr>
            <w:tcW w:w="1485" w:type="dxa"/>
          </w:tcPr>
          <w:p w:rsidR="00BE30C4" w:rsidRPr="00677BB3" w:rsidRDefault="00D0626B" w:rsidP="00E93900">
            <w:r w:rsidRPr="00677BB3">
              <w:fldChar w:fldCharType="begin"/>
            </w:r>
            <w:r w:rsidR="00BE30C4" w:rsidRPr="00677BB3">
              <w:instrText xml:space="preserve"> REF _Ref239524170 \r \h </w:instrText>
            </w:r>
            <w:r w:rsidR="00BE30C4">
              <w:instrText xml:space="preserve"> \* MERGEFORMAT </w:instrText>
            </w:r>
            <w:r w:rsidRPr="00677BB3">
              <w:fldChar w:fldCharType="separate"/>
            </w:r>
            <w:r w:rsidR="004A4664">
              <w:t>18.1</w:t>
            </w:r>
            <w:r w:rsidRPr="00677BB3">
              <w:fldChar w:fldCharType="end"/>
            </w:r>
          </w:p>
        </w:tc>
        <w:tc>
          <w:tcPr>
            <w:tcW w:w="7515" w:type="dxa"/>
          </w:tcPr>
          <w:p w:rsidR="00BE30C4" w:rsidRDefault="00BE30C4" w:rsidP="00E93900">
            <w:pPr>
              <w:spacing w:after="240"/>
            </w:pPr>
            <w:r w:rsidRPr="00F241BA">
              <w:t xml:space="preserve">The bid security shall be </w:t>
            </w:r>
            <w:r>
              <w:t xml:space="preserve">in the form of a </w:t>
            </w:r>
            <w:r w:rsidRPr="00F241BA">
              <w:t>Bid Securing Declaration</w:t>
            </w:r>
            <w:r>
              <w:t xml:space="preserve">, or any of the following forms and amounts: </w:t>
            </w:r>
          </w:p>
          <w:p w:rsidR="00BE30C4" w:rsidRPr="00677BB3" w:rsidRDefault="00BE30C4" w:rsidP="00BE30C4">
            <w:pPr>
              <w:numPr>
                <w:ilvl w:val="0"/>
                <w:numId w:val="9"/>
              </w:numPr>
              <w:spacing w:after="240"/>
            </w:pPr>
            <w:r w:rsidRPr="00677BB3">
              <w:t>The amount of</w:t>
            </w:r>
            <w:r>
              <w:t xml:space="preserve"> not less than</w:t>
            </w:r>
            <w:r w:rsidRPr="00677BB3">
              <w:t xml:space="preserve"> __________ </w:t>
            </w:r>
            <w:r w:rsidRPr="00677BB3">
              <w:rPr>
                <w:i/>
              </w:rPr>
              <w:t xml:space="preserve">[Insert 2% of ABC], </w:t>
            </w:r>
            <w:r w:rsidRPr="00677BB3">
              <w:t>if bid security is in cash, cashier’s/manager’s check, bank draft/guarantee or irrevocable letter of credit;</w:t>
            </w:r>
            <w:r>
              <w:t xml:space="preserve"> or  </w:t>
            </w:r>
          </w:p>
          <w:p w:rsidR="00BE30C4" w:rsidRPr="00677BB3" w:rsidRDefault="00BE30C4" w:rsidP="00E93900">
            <w:pPr>
              <w:numPr>
                <w:ilvl w:val="0"/>
                <w:numId w:val="9"/>
              </w:numPr>
              <w:spacing w:after="240"/>
            </w:pPr>
            <w:r w:rsidRPr="00677BB3">
              <w:t>The amount of</w:t>
            </w:r>
            <w:r>
              <w:t xml:space="preserve"> not less than</w:t>
            </w:r>
            <w:r w:rsidRPr="00677BB3">
              <w:t xml:space="preserve"> _________ </w:t>
            </w:r>
            <w:r w:rsidRPr="00677BB3">
              <w:rPr>
                <w:i/>
              </w:rPr>
              <w:t>[Insert 5% of ABC]</w:t>
            </w:r>
            <w:r w:rsidRPr="00677BB3">
              <w:t xml:space="preserve"> if bid security is in Surety Bond</w:t>
            </w:r>
            <w:r>
              <w:t>.</w:t>
            </w:r>
          </w:p>
        </w:tc>
      </w:tr>
      <w:bookmarkStart w:id="2611" w:name="bds21_2g"/>
      <w:bookmarkStart w:id="2612" w:name="bds21_4"/>
      <w:bookmarkStart w:id="2613" w:name="bds18_3"/>
      <w:bookmarkEnd w:id="2611"/>
      <w:bookmarkEnd w:id="2612"/>
      <w:bookmarkEnd w:id="2613"/>
      <w:tr w:rsidR="00BE30C4" w:rsidRPr="00677BB3" w:rsidTr="00E93900">
        <w:trPr>
          <w:jc w:val="center"/>
        </w:trPr>
        <w:tc>
          <w:tcPr>
            <w:tcW w:w="1485" w:type="dxa"/>
          </w:tcPr>
          <w:p w:rsidR="00BE30C4" w:rsidRPr="00677BB3" w:rsidRDefault="00D0626B" w:rsidP="00E93900">
            <w:pPr>
              <w:jc w:val="left"/>
            </w:pPr>
            <w:r w:rsidRPr="00677BB3">
              <w:fldChar w:fldCharType="begin"/>
            </w:r>
            <w:r w:rsidR="00BE30C4" w:rsidRPr="00677BB3">
              <w:instrText xml:space="preserve"> REF _Ref240128171 \r \h </w:instrText>
            </w:r>
            <w:r w:rsidR="00BE30C4">
              <w:instrText xml:space="preserve"> \* MERGEFORMAT </w:instrText>
            </w:r>
            <w:r w:rsidRPr="00677BB3">
              <w:fldChar w:fldCharType="separate"/>
            </w:r>
            <w:r w:rsidR="004A4664">
              <w:t>18.2</w:t>
            </w:r>
            <w:r w:rsidRPr="00677BB3">
              <w:fldChar w:fldCharType="end"/>
            </w:r>
          </w:p>
        </w:tc>
        <w:tc>
          <w:tcPr>
            <w:tcW w:w="7515" w:type="dxa"/>
          </w:tcPr>
          <w:p w:rsidR="00BE30C4" w:rsidRPr="00677BB3" w:rsidRDefault="00BE30C4" w:rsidP="00E93900">
            <w:pPr>
              <w:spacing w:after="240"/>
              <w:rPr>
                <w:i/>
              </w:rPr>
            </w:pPr>
            <w:r w:rsidRPr="00677BB3">
              <w:t xml:space="preserve">The bid security shall be valid until </w:t>
            </w:r>
            <w:r>
              <w:rPr>
                <w:i/>
              </w:rPr>
              <w:t>120 calendar days from opening of bids</w:t>
            </w:r>
            <w:r w:rsidRPr="00677BB3">
              <w:rPr>
                <w:i/>
              </w:rPr>
              <w:t>.</w:t>
            </w:r>
          </w:p>
        </w:tc>
      </w:tr>
      <w:bookmarkStart w:id="2614" w:name="bds18_6aiv"/>
      <w:bookmarkStart w:id="2615" w:name="bds18_6biii"/>
      <w:bookmarkStart w:id="2616" w:name="bds21_6aiii"/>
      <w:bookmarkStart w:id="2617" w:name="bds21_6biii"/>
      <w:bookmarkStart w:id="2618" w:name="bds20_1"/>
      <w:bookmarkStart w:id="2619" w:name="bds22_4"/>
      <w:bookmarkStart w:id="2620" w:name="bds23_1"/>
      <w:bookmarkStart w:id="2621" w:name="bds20_3"/>
      <w:bookmarkEnd w:id="2614"/>
      <w:bookmarkEnd w:id="2615"/>
      <w:bookmarkEnd w:id="2616"/>
      <w:bookmarkEnd w:id="2617"/>
      <w:bookmarkEnd w:id="2618"/>
      <w:bookmarkEnd w:id="2619"/>
      <w:bookmarkEnd w:id="2620"/>
      <w:bookmarkEnd w:id="2621"/>
      <w:tr w:rsidR="00BE30C4" w:rsidRPr="00677BB3" w:rsidTr="00E93900">
        <w:trPr>
          <w:jc w:val="center"/>
        </w:trPr>
        <w:tc>
          <w:tcPr>
            <w:tcW w:w="1485" w:type="dxa"/>
          </w:tcPr>
          <w:p w:rsidR="00BE30C4" w:rsidRPr="00677BB3" w:rsidRDefault="00D0626B" w:rsidP="00E93900">
            <w:r w:rsidRPr="00677BB3">
              <w:fldChar w:fldCharType="begin"/>
            </w:r>
            <w:r w:rsidR="00BE30C4" w:rsidRPr="00677BB3">
              <w:instrText xml:space="preserve"> REF _Ref239526012 \r \h </w:instrText>
            </w:r>
            <w:r w:rsidR="00BE30C4">
              <w:instrText xml:space="preserve"> \* MERGEFORMAT </w:instrText>
            </w:r>
            <w:r w:rsidRPr="00677BB3">
              <w:fldChar w:fldCharType="separate"/>
            </w:r>
            <w:r w:rsidR="004A4664">
              <w:t>20.3</w:t>
            </w:r>
            <w:r w:rsidRPr="00677BB3">
              <w:fldChar w:fldCharType="end"/>
            </w:r>
          </w:p>
        </w:tc>
        <w:tc>
          <w:tcPr>
            <w:tcW w:w="7515" w:type="dxa"/>
          </w:tcPr>
          <w:p w:rsidR="00BE30C4" w:rsidRPr="00677BB3" w:rsidRDefault="00BE30C4" w:rsidP="00E93900">
            <w:pPr>
              <w:spacing w:after="240"/>
            </w:pPr>
            <w:r w:rsidRPr="00677BB3">
              <w:t xml:space="preserve">Each Bidder shall submit </w:t>
            </w:r>
            <w:r>
              <w:rPr>
                <w:i/>
              </w:rPr>
              <w:t xml:space="preserve">one (1) marked original and two (2) other envelopes marked copy 1 and copy 2 </w:t>
            </w:r>
            <w:r w:rsidRPr="00677BB3">
              <w:t>of the</w:t>
            </w:r>
            <w:r>
              <w:t xml:space="preserve"> technical and financial documents</w:t>
            </w:r>
          </w:p>
        </w:tc>
      </w:tr>
      <w:bookmarkStart w:id="2622" w:name="bds21"/>
      <w:bookmarkEnd w:id="2622"/>
      <w:tr w:rsidR="00BE30C4" w:rsidRPr="00677BB3" w:rsidTr="00E93900">
        <w:trPr>
          <w:jc w:val="center"/>
        </w:trPr>
        <w:tc>
          <w:tcPr>
            <w:tcW w:w="1485" w:type="dxa"/>
          </w:tcPr>
          <w:p w:rsidR="00BE30C4" w:rsidRPr="00677BB3" w:rsidRDefault="00D0626B" w:rsidP="00E93900">
            <w:r w:rsidRPr="00677BB3">
              <w:fldChar w:fldCharType="begin"/>
            </w:r>
            <w:r w:rsidR="00BE30C4" w:rsidRPr="00677BB3">
              <w:instrText xml:space="preserve"> REF _Ref239526127 \r \h </w:instrText>
            </w:r>
            <w:r w:rsidR="00BE30C4">
              <w:instrText xml:space="preserve"> \* MERGEFORMAT </w:instrText>
            </w:r>
            <w:r w:rsidRPr="00677BB3">
              <w:fldChar w:fldCharType="separate"/>
            </w:r>
            <w:r w:rsidR="004A4664">
              <w:t>21</w:t>
            </w:r>
            <w:r w:rsidRPr="00677BB3">
              <w:fldChar w:fldCharType="end"/>
            </w:r>
          </w:p>
        </w:tc>
        <w:tc>
          <w:tcPr>
            <w:tcW w:w="7515" w:type="dxa"/>
          </w:tcPr>
          <w:p w:rsidR="00BE30C4" w:rsidRPr="00677BB3" w:rsidRDefault="00BE30C4" w:rsidP="00E93900">
            <w:pPr>
              <w:spacing w:after="240"/>
            </w:pPr>
            <w:r w:rsidRPr="00677BB3">
              <w:t xml:space="preserve">The address for submission of bids is </w:t>
            </w:r>
            <w:r w:rsidR="00A77F82">
              <w:rPr>
                <w:i/>
              </w:rPr>
              <w:t>DOH CHD</w:t>
            </w:r>
            <w:r w:rsidR="00432D44">
              <w:rPr>
                <w:i/>
              </w:rPr>
              <w:t xml:space="preserve"> 1 </w:t>
            </w:r>
            <w:r>
              <w:rPr>
                <w:i/>
              </w:rPr>
              <w:t>Con</w:t>
            </w:r>
            <w:r w:rsidR="007B250A">
              <w:rPr>
                <w:i/>
              </w:rPr>
              <w:t>ference Room, Parian S</w:t>
            </w:r>
            <w:r>
              <w:rPr>
                <w:i/>
              </w:rPr>
              <w:t>an Fernando City, La Union</w:t>
            </w:r>
            <w:r w:rsidRPr="00677BB3">
              <w:rPr>
                <w:i/>
              </w:rPr>
              <w:t>.</w:t>
            </w:r>
          </w:p>
          <w:p w:rsidR="00BE30C4" w:rsidRPr="00677BB3" w:rsidRDefault="00BE30C4" w:rsidP="00617D98">
            <w:pPr>
              <w:spacing w:after="240"/>
              <w:rPr>
                <w:i/>
              </w:rPr>
            </w:pPr>
            <w:r w:rsidRPr="00677BB3">
              <w:t>The deadline for submission of bids is</w:t>
            </w:r>
            <w:r>
              <w:t xml:space="preserve"> on </w:t>
            </w:r>
            <w:r w:rsidR="006A6751">
              <w:rPr>
                <w:color w:val="FF0000"/>
                <w:spacing w:val="-2"/>
                <w:szCs w:val="22"/>
              </w:rPr>
              <w:t>January 11</w:t>
            </w:r>
            <w:r w:rsidR="00DF1F98" w:rsidRPr="00DF1F98">
              <w:rPr>
                <w:color w:val="FF0000"/>
                <w:spacing w:val="-2"/>
                <w:szCs w:val="22"/>
              </w:rPr>
              <w:t>, 201</w:t>
            </w:r>
            <w:r w:rsidR="006A6751">
              <w:rPr>
                <w:color w:val="FF0000"/>
                <w:spacing w:val="-2"/>
                <w:szCs w:val="22"/>
              </w:rPr>
              <w:t>9</w:t>
            </w:r>
            <w:r w:rsidR="00DF1F98" w:rsidRPr="00DF1F98">
              <w:rPr>
                <w:color w:val="FF0000"/>
                <w:spacing w:val="-2"/>
                <w:szCs w:val="22"/>
              </w:rPr>
              <w:t xml:space="preserve"> @ </w:t>
            </w:r>
            <w:r w:rsidR="006A6751">
              <w:rPr>
                <w:color w:val="FF0000"/>
                <w:spacing w:val="-2"/>
                <w:szCs w:val="22"/>
              </w:rPr>
              <w:t>9</w:t>
            </w:r>
            <w:r w:rsidR="00DF1F98" w:rsidRPr="00DF1F98">
              <w:rPr>
                <w:color w:val="FF0000"/>
                <w:spacing w:val="-2"/>
                <w:szCs w:val="22"/>
              </w:rPr>
              <w:t>:00am</w:t>
            </w:r>
            <w:r w:rsidRPr="00DF1F98">
              <w:rPr>
                <w:i/>
                <w:color w:val="FF0000"/>
              </w:rPr>
              <w:t>.</w:t>
            </w:r>
          </w:p>
        </w:tc>
      </w:tr>
      <w:bookmarkStart w:id="2623" w:name="bds24_1"/>
      <w:bookmarkEnd w:id="2623"/>
      <w:tr w:rsidR="00BE30C4" w:rsidRPr="00677BB3" w:rsidTr="00E93900">
        <w:trPr>
          <w:jc w:val="center"/>
        </w:trPr>
        <w:tc>
          <w:tcPr>
            <w:tcW w:w="1485" w:type="dxa"/>
          </w:tcPr>
          <w:p w:rsidR="00BE30C4" w:rsidRPr="00677BB3" w:rsidRDefault="00D0626B" w:rsidP="00E93900">
            <w:r w:rsidRPr="00677BB3">
              <w:fldChar w:fldCharType="begin"/>
            </w:r>
            <w:r w:rsidR="00BE30C4" w:rsidRPr="00677BB3">
              <w:instrText xml:space="preserve"> REF _Ref239587447 \r \h </w:instrText>
            </w:r>
            <w:r w:rsidR="00BE30C4">
              <w:instrText xml:space="preserve"> \* MERGEFORMAT </w:instrText>
            </w:r>
            <w:r w:rsidRPr="00677BB3">
              <w:fldChar w:fldCharType="separate"/>
            </w:r>
            <w:r w:rsidR="004A4664">
              <w:t>24.1</w:t>
            </w:r>
            <w:r w:rsidRPr="00677BB3">
              <w:fldChar w:fldCharType="end"/>
            </w:r>
          </w:p>
        </w:tc>
        <w:tc>
          <w:tcPr>
            <w:tcW w:w="7515" w:type="dxa"/>
          </w:tcPr>
          <w:p w:rsidR="00BE30C4" w:rsidRPr="00677BB3" w:rsidRDefault="00BE30C4" w:rsidP="00E93900">
            <w:pPr>
              <w:spacing w:after="240"/>
            </w:pPr>
            <w:r w:rsidRPr="00677BB3">
              <w:t>The place of bid opening is</w:t>
            </w:r>
            <w:r>
              <w:t>at</w:t>
            </w:r>
            <w:r w:rsidR="00A77F82">
              <w:rPr>
                <w:i/>
              </w:rPr>
              <w:t>DOH CHD</w:t>
            </w:r>
            <w:r w:rsidR="00617D98">
              <w:rPr>
                <w:i/>
              </w:rPr>
              <w:t xml:space="preserve"> I </w:t>
            </w:r>
            <w:r>
              <w:rPr>
                <w:i/>
              </w:rPr>
              <w:t>Conference Room, , Parian San Fernando City, La Union</w:t>
            </w:r>
            <w:r w:rsidRPr="00677BB3">
              <w:rPr>
                <w:i/>
              </w:rPr>
              <w:t>.</w:t>
            </w:r>
          </w:p>
          <w:p w:rsidR="00BE30C4" w:rsidRPr="00677BB3" w:rsidRDefault="00BE30C4" w:rsidP="005C17C7">
            <w:pPr>
              <w:spacing w:after="240"/>
              <w:rPr>
                <w:i/>
              </w:rPr>
            </w:pPr>
            <w:r w:rsidRPr="00677BB3">
              <w:t>The date and time of bid opening is</w:t>
            </w:r>
            <w:r w:rsidR="006A6751">
              <w:t xml:space="preserve">on </w:t>
            </w:r>
            <w:r w:rsidR="006A6751">
              <w:rPr>
                <w:color w:val="FF0000"/>
                <w:spacing w:val="-2"/>
                <w:szCs w:val="22"/>
              </w:rPr>
              <w:t>January 11</w:t>
            </w:r>
            <w:r w:rsidR="006A6751" w:rsidRPr="00DF1F98">
              <w:rPr>
                <w:color w:val="FF0000"/>
                <w:spacing w:val="-2"/>
                <w:szCs w:val="22"/>
              </w:rPr>
              <w:t>, 201</w:t>
            </w:r>
            <w:r w:rsidR="006A6751">
              <w:rPr>
                <w:color w:val="FF0000"/>
                <w:spacing w:val="-2"/>
                <w:szCs w:val="22"/>
              </w:rPr>
              <w:t>9</w:t>
            </w:r>
            <w:r w:rsidR="006A6751" w:rsidRPr="00DF1F98">
              <w:rPr>
                <w:color w:val="FF0000"/>
                <w:spacing w:val="-2"/>
                <w:szCs w:val="22"/>
              </w:rPr>
              <w:t xml:space="preserve"> @ </w:t>
            </w:r>
            <w:r w:rsidR="006A6751">
              <w:rPr>
                <w:color w:val="FF0000"/>
                <w:spacing w:val="-2"/>
                <w:szCs w:val="22"/>
              </w:rPr>
              <w:t>9</w:t>
            </w:r>
            <w:r w:rsidR="006A6751" w:rsidRPr="00DF1F98">
              <w:rPr>
                <w:color w:val="FF0000"/>
                <w:spacing w:val="-2"/>
                <w:szCs w:val="22"/>
              </w:rPr>
              <w:t>:00am</w:t>
            </w:r>
            <w:r w:rsidR="006A6751" w:rsidRPr="00DF1F98">
              <w:rPr>
                <w:i/>
                <w:color w:val="FF0000"/>
              </w:rPr>
              <w:t>.</w:t>
            </w:r>
          </w:p>
        </w:tc>
      </w:tr>
      <w:tr w:rsidR="00BE30C4" w:rsidRPr="00677BB3" w:rsidTr="00E93900">
        <w:trPr>
          <w:jc w:val="center"/>
        </w:trPr>
        <w:tc>
          <w:tcPr>
            <w:tcW w:w="1485" w:type="dxa"/>
          </w:tcPr>
          <w:p w:rsidR="00BE30C4" w:rsidRPr="00677BB3" w:rsidRDefault="00BE30C4" w:rsidP="00E93900">
            <w:r>
              <w:t>24.2</w:t>
            </w:r>
          </w:p>
        </w:tc>
        <w:tc>
          <w:tcPr>
            <w:tcW w:w="7515" w:type="dxa"/>
          </w:tcPr>
          <w:p w:rsidR="00BE30C4" w:rsidRPr="00677BB3" w:rsidRDefault="00BE30C4" w:rsidP="00E93900">
            <w:pPr>
              <w:spacing w:after="240"/>
            </w:pPr>
            <w:r>
              <w:t>No further instructions.</w:t>
            </w:r>
          </w:p>
        </w:tc>
      </w:tr>
      <w:tr w:rsidR="00BE30C4" w:rsidRPr="00677BB3" w:rsidTr="00E93900">
        <w:trPr>
          <w:trHeight w:val="608"/>
          <w:jc w:val="center"/>
        </w:trPr>
        <w:tc>
          <w:tcPr>
            <w:tcW w:w="1485" w:type="dxa"/>
          </w:tcPr>
          <w:p w:rsidR="00BE30C4" w:rsidRPr="00677BB3" w:rsidRDefault="00BE30C4" w:rsidP="00E93900">
            <w:r w:rsidRPr="00677BB3">
              <w:t>24.</w:t>
            </w:r>
            <w:r>
              <w:t>3</w:t>
            </w:r>
          </w:p>
        </w:tc>
        <w:tc>
          <w:tcPr>
            <w:tcW w:w="7515" w:type="dxa"/>
          </w:tcPr>
          <w:p w:rsidR="00BE30C4" w:rsidRPr="00677BB3" w:rsidRDefault="00BE30C4" w:rsidP="00E93900">
            <w:pPr>
              <w:spacing w:after="240"/>
            </w:pPr>
            <w:r w:rsidRPr="00677BB3">
              <w:t>No further instructions.</w:t>
            </w:r>
          </w:p>
        </w:tc>
      </w:tr>
      <w:bookmarkStart w:id="2624" w:name="bds24_2"/>
      <w:bookmarkStart w:id="2625" w:name="bds24_5"/>
      <w:bookmarkStart w:id="2626" w:name="bds25_1"/>
      <w:bookmarkStart w:id="2627" w:name="bds27_1"/>
      <w:bookmarkEnd w:id="2624"/>
      <w:bookmarkEnd w:id="2625"/>
      <w:bookmarkEnd w:id="2626"/>
      <w:bookmarkEnd w:id="2627"/>
      <w:tr w:rsidR="00BE30C4" w:rsidRPr="00677BB3" w:rsidTr="00E93900">
        <w:trPr>
          <w:jc w:val="center"/>
        </w:trPr>
        <w:tc>
          <w:tcPr>
            <w:tcW w:w="1485" w:type="dxa"/>
          </w:tcPr>
          <w:p w:rsidR="00BE30C4" w:rsidRPr="00677BB3" w:rsidRDefault="00D0626B" w:rsidP="00E93900">
            <w:r w:rsidRPr="00677BB3">
              <w:fldChar w:fldCharType="begin"/>
            </w:r>
            <w:r w:rsidR="00BE30C4" w:rsidRPr="00677BB3">
              <w:instrText xml:space="preserve"> REF _Ref99783293 \r \h  \* MERGEFORMAT </w:instrText>
            </w:r>
            <w:r w:rsidRPr="00677BB3">
              <w:fldChar w:fldCharType="separate"/>
            </w:r>
            <w:r w:rsidR="004A4664">
              <w:t>27.1</w:t>
            </w:r>
            <w:r w:rsidRPr="00677BB3">
              <w:fldChar w:fldCharType="end"/>
            </w:r>
          </w:p>
        </w:tc>
        <w:tc>
          <w:tcPr>
            <w:tcW w:w="7515" w:type="dxa"/>
          </w:tcPr>
          <w:p w:rsidR="00BE30C4" w:rsidRPr="00677BB3" w:rsidRDefault="00BE30C4" w:rsidP="00E93900">
            <w:pPr>
              <w:spacing w:after="240"/>
              <w:rPr>
                <w:i/>
              </w:rPr>
            </w:pPr>
            <w:r w:rsidRPr="00677BB3">
              <w:t>No further instructions</w:t>
            </w:r>
            <w:r w:rsidRPr="00677BB3">
              <w:rPr>
                <w:i/>
              </w:rPr>
              <w:t>.</w:t>
            </w:r>
          </w:p>
        </w:tc>
      </w:tr>
      <w:bookmarkStart w:id="2628" w:name="bds28_3"/>
      <w:bookmarkEnd w:id="2628"/>
      <w:tr w:rsidR="00BE30C4" w:rsidRPr="00677BB3" w:rsidTr="00E93900">
        <w:trPr>
          <w:jc w:val="center"/>
        </w:trPr>
        <w:tc>
          <w:tcPr>
            <w:tcW w:w="1485" w:type="dxa"/>
          </w:tcPr>
          <w:p w:rsidR="00BE30C4" w:rsidRPr="00677BB3" w:rsidRDefault="00D0626B" w:rsidP="00E93900">
            <w:r w:rsidRPr="00677BB3">
              <w:fldChar w:fldCharType="begin"/>
            </w:r>
            <w:r w:rsidR="00BE30C4" w:rsidRPr="00677BB3">
              <w:instrText xml:space="preserve"> REF _Ref239588418 \r \h </w:instrText>
            </w:r>
            <w:r w:rsidR="00BE30C4">
              <w:instrText xml:space="preserve"> \* MERGEFORMAT </w:instrText>
            </w:r>
            <w:r w:rsidRPr="00677BB3">
              <w:fldChar w:fldCharType="separate"/>
            </w:r>
            <w:r w:rsidR="004A4664">
              <w:t>28.3</w:t>
            </w:r>
            <w:r w:rsidRPr="00677BB3">
              <w:fldChar w:fldCharType="end"/>
            </w:r>
            <w:r w:rsidR="00BE30C4">
              <w:t xml:space="preserve"> (a)</w:t>
            </w:r>
          </w:p>
        </w:tc>
        <w:tc>
          <w:tcPr>
            <w:tcW w:w="7515" w:type="dxa"/>
          </w:tcPr>
          <w:p w:rsidR="00BE30C4" w:rsidRPr="00677BB3" w:rsidRDefault="00BE30C4" w:rsidP="00E93900">
            <w:pPr>
              <w:tabs>
                <w:tab w:val="left" w:pos="1530"/>
              </w:tabs>
              <w:spacing w:after="240"/>
              <w:rPr>
                <w:b/>
              </w:rPr>
            </w:pPr>
            <w:r w:rsidRPr="00677BB3">
              <w:rPr>
                <w:b/>
              </w:rPr>
              <w:t>Grouping and Evaluation of Lots –</w:t>
            </w:r>
          </w:p>
          <w:p w:rsidR="00BE30C4" w:rsidRPr="00677BB3" w:rsidRDefault="00BE30C4" w:rsidP="00E93900">
            <w:pPr>
              <w:tabs>
                <w:tab w:val="left" w:pos="1530"/>
              </w:tabs>
              <w:spacing w:after="240"/>
              <w:rPr>
                <w:i/>
              </w:rPr>
            </w:pPr>
            <w:r w:rsidRPr="00677BB3">
              <w:rPr>
                <w:i/>
              </w:rPr>
              <w:t>Lots should be formed of similar items that are likely to attract the maximum competition. A lot is the quantity and number of items that will be included in a single contract. For example:</w:t>
            </w:r>
          </w:p>
          <w:p w:rsidR="00BE30C4" w:rsidRPr="00677BB3" w:rsidRDefault="00BE30C4" w:rsidP="00E93900">
            <w:pPr>
              <w:spacing w:after="240"/>
              <w:rPr>
                <w:i/>
              </w:rPr>
            </w:pPr>
            <w:r w:rsidRPr="00677BB3">
              <w:rPr>
                <w:i/>
              </w:rPr>
              <w:t>Option 1 – Each item to be evaluated and compared with other Bids separately and recommended for contract award separately.</w:t>
            </w:r>
          </w:p>
          <w:p w:rsidR="00BE30C4" w:rsidRPr="00677BB3" w:rsidRDefault="00BE30C4" w:rsidP="00E93900">
            <w:pPr>
              <w:spacing w:after="240"/>
              <w:rPr>
                <w:i/>
              </w:rPr>
            </w:pPr>
            <w:r w:rsidRPr="00677BB3">
              <w:rPr>
                <w:i/>
              </w:rPr>
              <w:t xml:space="preserve">Option 2 - All items to be grouped together to form one complete </w:t>
            </w:r>
            <w:smartTag w:uri="urn:schemas-microsoft-com:office:smarttags" w:element="place">
              <w:r w:rsidRPr="00677BB3">
                <w:rPr>
                  <w:i/>
                </w:rPr>
                <w:t>Lot</w:t>
              </w:r>
            </w:smartTag>
            <w:r w:rsidRPr="00677BB3">
              <w:rPr>
                <w:i/>
              </w:rPr>
              <w:t xml:space="preserve"> that will be awarded to one Bidder to form one complete contract.</w:t>
            </w:r>
          </w:p>
          <w:p w:rsidR="00BE30C4" w:rsidRDefault="00BE30C4" w:rsidP="00E93900">
            <w:pPr>
              <w:spacing w:after="240"/>
            </w:pPr>
            <w:r>
              <w:lastRenderedPageBreak/>
              <w:t xml:space="preserve">Partial bids are allowed. </w:t>
            </w:r>
            <w:r w:rsidRPr="00677BB3">
              <w:t xml:space="preserve">All Goods are grouped in lots listed below. Bidders shall have the option of submitting a proposal on any or all lots and evaluation and contract award will be undertaken on a per lot basis. Lots shall not be divided further into sub-lots for the purpose of bidding, evaluation, and contract award. </w:t>
            </w:r>
          </w:p>
          <w:p w:rsidR="00BE30C4" w:rsidRPr="002E4389" w:rsidRDefault="00BE30C4" w:rsidP="00E93900">
            <w:pPr>
              <w:spacing w:after="240"/>
            </w:pPr>
            <w:r>
              <w:t>In all cases, the NFCC computation, if applicable, must be sufficient for all the lots or contracts to be awarded to the Bidder.</w:t>
            </w:r>
          </w:p>
        </w:tc>
      </w:tr>
      <w:bookmarkStart w:id="2629" w:name="bds28_3b"/>
      <w:bookmarkStart w:id="2630" w:name="bds28_4"/>
      <w:bookmarkEnd w:id="2629"/>
      <w:bookmarkEnd w:id="2630"/>
      <w:tr w:rsidR="00BE30C4" w:rsidRPr="00677BB3" w:rsidTr="00E93900">
        <w:trPr>
          <w:jc w:val="center"/>
        </w:trPr>
        <w:tc>
          <w:tcPr>
            <w:tcW w:w="1485" w:type="dxa"/>
          </w:tcPr>
          <w:p w:rsidR="00BE30C4" w:rsidRPr="00677BB3" w:rsidRDefault="00D0626B" w:rsidP="00E93900">
            <w:r w:rsidRPr="00677BB3">
              <w:lastRenderedPageBreak/>
              <w:fldChar w:fldCharType="begin"/>
            </w:r>
            <w:r w:rsidR="00BE30C4" w:rsidRPr="00677BB3">
              <w:instrText xml:space="preserve"> REF _Ref260039827 \r \h </w:instrText>
            </w:r>
            <w:r w:rsidR="00BE30C4">
              <w:instrText xml:space="preserve"> \* MERGEFORMAT </w:instrText>
            </w:r>
            <w:r w:rsidRPr="00677BB3">
              <w:fldChar w:fldCharType="separate"/>
            </w:r>
            <w:r w:rsidR="004A4664">
              <w:t>28.4</w:t>
            </w:r>
            <w:r w:rsidRPr="00677BB3">
              <w:fldChar w:fldCharType="end"/>
            </w:r>
          </w:p>
        </w:tc>
        <w:tc>
          <w:tcPr>
            <w:tcW w:w="7515" w:type="dxa"/>
          </w:tcPr>
          <w:p w:rsidR="00BE30C4" w:rsidRPr="00677BB3" w:rsidRDefault="00BE30C4" w:rsidP="00E93900">
            <w:pPr>
              <w:spacing w:after="240"/>
            </w:pPr>
            <w:r w:rsidRPr="00677BB3">
              <w:t>No further instructions.</w:t>
            </w:r>
          </w:p>
        </w:tc>
      </w:tr>
      <w:tr w:rsidR="00BE30C4" w:rsidRPr="00677BB3" w:rsidTr="00E93900">
        <w:trPr>
          <w:jc w:val="center"/>
        </w:trPr>
        <w:tc>
          <w:tcPr>
            <w:tcW w:w="1485" w:type="dxa"/>
            <w:tcBorders>
              <w:bottom w:val="single" w:sz="4" w:space="0" w:color="auto"/>
            </w:tcBorders>
          </w:tcPr>
          <w:p w:rsidR="00BE30C4" w:rsidRPr="00677BB3" w:rsidDel="00E53E4F" w:rsidRDefault="00BE30C4" w:rsidP="00E93900">
            <w:pPr>
              <w:spacing w:before="100" w:beforeAutospacing="1"/>
            </w:pPr>
            <w:bookmarkStart w:id="2631" w:name="bds33_4b"/>
            <w:bookmarkStart w:id="2632" w:name="bds33_5"/>
            <w:bookmarkStart w:id="2633" w:name="bds29_2b"/>
            <w:bookmarkStart w:id="2634" w:name="bds29_2d"/>
            <w:bookmarkEnd w:id="2631"/>
            <w:bookmarkEnd w:id="2632"/>
            <w:bookmarkEnd w:id="2633"/>
            <w:bookmarkEnd w:id="2634"/>
            <w:r>
              <w:t>29.2</w:t>
            </w:r>
          </w:p>
        </w:tc>
        <w:tc>
          <w:tcPr>
            <w:tcW w:w="7515" w:type="dxa"/>
            <w:tcBorders>
              <w:bottom w:val="single" w:sz="4" w:space="0" w:color="auto"/>
            </w:tcBorders>
          </w:tcPr>
          <w:p w:rsidR="00BE30C4" w:rsidRPr="00357DA7" w:rsidRDefault="00BE30C4" w:rsidP="00E93900">
            <w:pPr>
              <w:spacing w:after="240"/>
            </w:pPr>
            <w:r w:rsidRPr="00357DA7">
              <w:rPr>
                <w:i/>
              </w:rPr>
              <w:t xml:space="preserve">The LCB shall submit the following documentary requirements within a </w:t>
            </w:r>
            <w:r w:rsidRPr="00357DA7">
              <w:rPr>
                <w:b/>
                <w:i/>
                <w:u w:val="single"/>
              </w:rPr>
              <w:t>n</w:t>
            </w:r>
            <w:r>
              <w:rPr>
                <w:b/>
                <w:i/>
                <w:u w:val="single"/>
              </w:rPr>
              <w:t>on-extendible period of five (5</w:t>
            </w:r>
            <w:r w:rsidRPr="00357DA7">
              <w:rPr>
                <w:b/>
                <w:i/>
                <w:u w:val="single"/>
              </w:rPr>
              <w:t xml:space="preserve">) calendar days </w:t>
            </w:r>
            <w:r w:rsidRPr="00357DA7">
              <w:rPr>
                <w:i/>
              </w:rPr>
              <w:t xml:space="preserve">from receipt of the </w:t>
            </w:r>
            <w:r w:rsidRPr="00357DA7">
              <w:t>notification.</w:t>
            </w:r>
          </w:p>
          <w:p w:rsidR="00BE30C4" w:rsidRPr="00357DA7" w:rsidRDefault="00BE30C4" w:rsidP="00BE30C4">
            <w:pPr>
              <w:pStyle w:val="ListParagraph"/>
              <w:numPr>
                <w:ilvl w:val="0"/>
                <w:numId w:val="26"/>
              </w:numPr>
              <w:spacing w:after="240"/>
            </w:pPr>
            <w:r w:rsidRPr="00357DA7">
              <w:t>Latest annual Tax return filed thru Electronic Filling and Payment Systems (EFPS) and must be duly validated with the tax payments made thereon for the preceding Tax year be it on a calendar or  fiscal year income (per Revenue regulations 3-2005)</w:t>
            </w:r>
          </w:p>
          <w:p w:rsidR="00BE30C4" w:rsidRPr="00357DA7" w:rsidRDefault="00BE30C4" w:rsidP="00BE30C4">
            <w:pPr>
              <w:pStyle w:val="ListParagraph"/>
              <w:numPr>
                <w:ilvl w:val="0"/>
                <w:numId w:val="26"/>
              </w:numPr>
              <w:spacing w:after="240"/>
            </w:pPr>
            <w:r w:rsidRPr="00357DA7">
              <w:t>Latest Business</w:t>
            </w:r>
            <w:r>
              <w:t xml:space="preserve"> tax return filed thru</w:t>
            </w:r>
            <w:r w:rsidRPr="00357DA7">
              <w:t xml:space="preserve"> Electronic Filing and payment System (EFPS) duly validated with tax payments made thereon also refers to the Value Added Tax (VAT) or Percentage Tax returns covering the previous six (6) months (per Revenue regulations 3-2005)</w:t>
            </w:r>
          </w:p>
          <w:p w:rsidR="00BE30C4" w:rsidRPr="00357DA7" w:rsidRDefault="00BE30C4" w:rsidP="00BE30C4">
            <w:pPr>
              <w:pStyle w:val="ListParagraph"/>
              <w:numPr>
                <w:ilvl w:val="0"/>
                <w:numId w:val="26"/>
              </w:numPr>
              <w:spacing w:after="240"/>
            </w:pPr>
            <w:r w:rsidRPr="00357DA7">
              <w:t>Valid and current certificate of PhilGEPS Registration</w:t>
            </w:r>
          </w:p>
          <w:p w:rsidR="00BE30C4" w:rsidRDefault="00BE30C4" w:rsidP="00BE30C4">
            <w:pPr>
              <w:pStyle w:val="ListParagraph"/>
              <w:numPr>
                <w:ilvl w:val="0"/>
                <w:numId w:val="26"/>
              </w:numPr>
              <w:spacing w:after="240"/>
              <w:rPr>
                <w:b/>
              </w:rPr>
            </w:pPr>
            <w:r w:rsidRPr="00357DA7">
              <w:rPr>
                <w:b/>
              </w:rPr>
              <w:t>Sworn Statement stating the following:</w:t>
            </w:r>
          </w:p>
          <w:p w:rsidR="00BE30C4" w:rsidRPr="00357DA7" w:rsidRDefault="00BE30C4" w:rsidP="00BE30C4">
            <w:pPr>
              <w:pStyle w:val="ListParagraph"/>
              <w:numPr>
                <w:ilvl w:val="0"/>
                <w:numId w:val="27"/>
              </w:numPr>
              <w:spacing w:after="240"/>
              <w:rPr>
                <w:b/>
              </w:rPr>
            </w:pPr>
            <w:r w:rsidRPr="00357DA7">
              <w:rPr>
                <w:b/>
              </w:rPr>
              <w:t xml:space="preserve">The Bidder hereby pledge to observe and respect the code </w:t>
            </w:r>
            <w:r>
              <w:rPr>
                <w:b/>
              </w:rPr>
              <w:t>of conduct of DOH such as but n</w:t>
            </w:r>
            <w:r w:rsidRPr="00357DA7">
              <w:rPr>
                <w:b/>
              </w:rPr>
              <w:t>ot limited to the rule of “conflict of interest” and “ No gift-giving policy”</w:t>
            </w:r>
          </w:p>
          <w:p w:rsidR="00BE30C4" w:rsidRPr="00357DA7" w:rsidRDefault="00BE30C4" w:rsidP="00BE30C4">
            <w:pPr>
              <w:pStyle w:val="ListParagraph"/>
              <w:numPr>
                <w:ilvl w:val="0"/>
                <w:numId w:val="27"/>
              </w:numPr>
              <w:spacing w:after="240"/>
              <w:rPr>
                <w:b/>
              </w:rPr>
            </w:pPr>
            <w:r w:rsidRPr="00357DA7">
              <w:rPr>
                <w:b/>
              </w:rPr>
              <w:t>The bidder does not have any current engagement and/or partnership, joint sponsorship or any other activity with the tobacco industry;</w:t>
            </w:r>
          </w:p>
          <w:p w:rsidR="00BE30C4" w:rsidRDefault="00BE30C4" w:rsidP="00BE30C4">
            <w:pPr>
              <w:pStyle w:val="ListParagraph"/>
              <w:numPr>
                <w:ilvl w:val="0"/>
                <w:numId w:val="27"/>
              </w:numPr>
              <w:spacing w:after="240"/>
            </w:pPr>
            <w:r w:rsidRPr="00357DA7">
              <w:rPr>
                <w:b/>
              </w:rPr>
              <w:t>In the event that the bidder violated the aforementioned rules or found to have a misrepresentation against his/her pledge, it shall be a ground for an automatic disqualification of bid without prejudice to the institution of an administrative, civil or criminal action</w:t>
            </w:r>
            <w:r w:rsidRPr="00357DA7">
              <w:t>.</w:t>
            </w:r>
          </w:p>
          <w:p w:rsidR="00617D98" w:rsidRPr="00760E4E" w:rsidRDefault="00617D98" w:rsidP="00617D98">
            <w:pPr>
              <w:pStyle w:val="ListParagraph"/>
              <w:numPr>
                <w:ilvl w:val="0"/>
                <w:numId w:val="26"/>
              </w:numPr>
              <w:spacing w:after="240"/>
              <w:rPr>
                <w:strike/>
              </w:rPr>
            </w:pPr>
            <w:r w:rsidRPr="00760E4E">
              <w:rPr>
                <w:strike/>
              </w:rPr>
              <w:t>Sample of bidded item/s</w:t>
            </w:r>
            <w:r w:rsidR="00760E4E" w:rsidRPr="00760E4E">
              <w:rPr>
                <w:strike/>
              </w:rPr>
              <w:t xml:space="preserve"> </w:t>
            </w:r>
            <w:r w:rsidR="00760E4E">
              <w:rPr>
                <w:strike/>
              </w:rPr>
              <w:t xml:space="preserve"> </w:t>
            </w:r>
          </w:p>
          <w:p w:rsidR="00B00D3B" w:rsidRPr="00B00D3B" w:rsidRDefault="00B00D3B" w:rsidP="00B00D3B">
            <w:pPr>
              <w:pStyle w:val="ListParagraph"/>
              <w:numPr>
                <w:ilvl w:val="0"/>
                <w:numId w:val="26"/>
              </w:numPr>
              <w:spacing w:after="240"/>
              <w:rPr>
                <w:b/>
                <w:color w:val="FF0000"/>
                <w:szCs w:val="24"/>
              </w:rPr>
            </w:pPr>
            <w:r w:rsidRPr="00774086">
              <w:rPr>
                <w:b/>
                <w:szCs w:val="24"/>
              </w:rPr>
              <w:t>Documents/ proof of on-going and similar completed contracts</w:t>
            </w:r>
          </w:p>
          <w:p w:rsidR="00271268" w:rsidRPr="008019B0" w:rsidRDefault="00271268" w:rsidP="00617D98">
            <w:pPr>
              <w:pStyle w:val="ListParagraph"/>
              <w:numPr>
                <w:ilvl w:val="0"/>
                <w:numId w:val="26"/>
              </w:numPr>
              <w:spacing w:after="240"/>
            </w:pPr>
            <w:r>
              <w:t>Electronic Drug Price Monitoring System Certificate (EDPMS)</w:t>
            </w:r>
          </w:p>
          <w:p w:rsidR="00BE30C4" w:rsidRPr="00357DA7" w:rsidRDefault="00BE30C4" w:rsidP="00E93900">
            <w:pPr>
              <w:spacing w:after="240"/>
              <w:rPr>
                <w:i/>
              </w:rPr>
            </w:pPr>
            <w:r w:rsidRPr="00357DA7">
              <w:rPr>
                <w:i/>
              </w:rPr>
              <w:t xml:space="preserve">Please refer to the Attached SWORN STATEMENT form under Section </w:t>
            </w:r>
            <w:r w:rsidRPr="00357DA7">
              <w:rPr>
                <w:i/>
              </w:rPr>
              <w:lastRenderedPageBreak/>
              <w:t>VIII. Bidding Forms.</w:t>
            </w:r>
          </w:p>
          <w:p w:rsidR="00BE30C4" w:rsidRPr="00357DA7" w:rsidRDefault="00BE30C4" w:rsidP="00E93900">
            <w:pPr>
              <w:spacing w:after="240"/>
              <w:rPr>
                <w:i/>
              </w:rPr>
            </w:pPr>
            <w:r w:rsidRPr="00357DA7">
              <w:rPr>
                <w:i/>
              </w:rPr>
              <w:t>The latest income and business tax returns are those within the last six (6) months preceding the date of bid submission.</w:t>
            </w:r>
          </w:p>
          <w:p w:rsidR="00BE30C4" w:rsidRPr="00677BB3" w:rsidRDefault="00BE30C4" w:rsidP="00E93900">
            <w:pPr>
              <w:spacing w:after="240"/>
              <w:rPr>
                <w:i/>
              </w:rPr>
            </w:pPr>
            <w:r w:rsidRPr="00357DA7">
              <w:rPr>
                <w:i/>
              </w:rPr>
              <w:t xml:space="preserve">Failure of the bidder declared as LCB to duly submit the requirements stated above or a finding against the veracity of such shall be ground for </w:t>
            </w:r>
            <w:r w:rsidRPr="00357DA7">
              <w:rPr>
                <w:i/>
                <w:u w:val="single"/>
              </w:rPr>
              <w:t>forfeiture of the bid security and disqualify the bidder of award.</w:t>
            </w:r>
          </w:p>
        </w:tc>
      </w:tr>
      <w:bookmarkStart w:id="2635" w:name="bds32_4g"/>
      <w:bookmarkEnd w:id="2635"/>
      <w:tr w:rsidR="00BE30C4" w:rsidRPr="00677BB3" w:rsidTr="00E93900">
        <w:trPr>
          <w:jc w:val="center"/>
        </w:trPr>
        <w:tc>
          <w:tcPr>
            <w:tcW w:w="1485" w:type="dxa"/>
          </w:tcPr>
          <w:p w:rsidR="00BE30C4" w:rsidRPr="00677BB3" w:rsidRDefault="00D0626B" w:rsidP="00E93900">
            <w:r w:rsidRPr="00677BB3">
              <w:lastRenderedPageBreak/>
              <w:fldChar w:fldCharType="begin"/>
            </w:r>
            <w:r w:rsidR="00BE30C4" w:rsidRPr="00677BB3">
              <w:instrText xml:space="preserve"> REF _Ref240871567 \r \h </w:instrText>
            </w:r>
            <w:r w:rsidR="00BE30C4">
              <w:instrText xml:space="preserve"> \* MERGEFORMAT </w:instrText>
            </w:r>
            <w:r w:rsidRPr="00677BB3">
              <w:fldChar w:fldCharType="separate"/>
            </w:r>
            <w:r w:rsidR="004A4664">
              <w:t>32.4(f)</w:t>
            </w:r>
            <w:r w:rsidRPr="00677BB3">
              <w:fldChar w:fldCharType="end"/>
            </w:r>
          </w:p>
        </w:tc>
        <w:tc>
          <w:tcPr>
            <w:tcW w:w="7515" w:type="dxa"/>
          </w:tcPr>
          <w:p w:rsidR="00BE30C4" w:rsidRPr="00677BB3" w:rsidRDefault="00BE30C4" w:rsidP="00E93900">
            <w:pPr>
              <w:spacing w:after="240"/>
            </w:pPr>
            <w:r>
              <w:rPr>
                <w:i/>
              </w:rPr>
              <w:t>No additional requirement.</w:t>
            </w:r>
          </w:p>
        </w:tc>
      </w:tr>
    </w:tbl>
    <w:p w:rsidR="00BE30C4" w:rsidRPr="00677BB3" w:rsidRDefault="00BE30C4" w:rsidP="00BE30C4">
      <w:bookmarkStart w:id="2636" w:name="bds33_2"/>
      <w:bookmarkEnd w:id="2636"/>
    </w:p>
    <w:p w:rsidR="00BE30C4" w:rsidRPr="00677BB3" w:rsidRDefault="00BE30C4" w:rsidP="00BE30C4"/>
    <w:p w:rsidR="00BE30C4" w:rsidRPr="00677BB3" w:rsidRDefault="00BE30C4" w:rsidP="00BE30C4">
      <w:pPr>
        <w:sectPr w:rsidR="00BE30C4" w:rsidRPr="00677BB3" w:rsidSect="00E93900">
          <w:headerReference w:type="even" r:id="rId37"/>
          <w:headerReference w:type="default" r:id="rId38"/>
          <w:footerReference w:type="default" r:id="rId39"/>
          <w:headerReference w:type="first" r:id="rId40"/>
          <w:pgSz w:w="11909" w:h="16834" w:code="9"/>
          <w:pgMar w:top="1440" w:right="1440" w:bottom="1440" w:left="1440" w:header="720" w:footer="720" w:gutter="0"/>
          <w:cols w:space="720"/>
          <w:docGrid w:linePitch="360"/>
        </w:sectPr>
      </w:pPr>
    </w:p>
    <w:p w:rsidR="00BE30C4" w:rsidRPr="00677BB3" w:rsidRDefault="00BE30C4" w:rsidP="00BE30C4">
      <w:pPr>
        <w:pStyle w:val="Heading1"/>
        <w:rPr>
          <w:bCs w:val="0"/>
          <w:iCs/>
        </w:rPr>
      </w:pPr>
      <w:bookmarkStart w:id="2637" w:name="_Toc36532124"/>
      <w:bookmarkStart w:id="2638" w:name="_Toc36546043"/>
      <w:bookmarkStart w:id="2639" w:name="_Toc36546145"/>
      <w:bookmarkStart w:id="2640" w:name="_Toc36609006"/>
      <w:bookmarkStart w:id="2641" w:name="_Toc36609104"/>
      <w:bookmarkStart w:id="2642" w:name="_Toc50797724"/>
      <w:bookmarkStart w:id="2643" w:name="_Ref59943783"/>
      <w:bookmarkStart w:id="2644" w:name="_Toc59950295"/>
      <w:bookmarkStart w:id="2645" w:name="_Toc70519778"/>
      <w:bookmarkStart w:id="2646" w:name="_Toc77504420"/>
      <w:bookmarkStart w:id="2647" w:name="_Toc79297462"/>
      <w:bookmarkStart w:id="2648" w:name="_Toc79301772"/>
      <w:bookmarkStart w:id="2649" w:name="_Toc79302381"/>
      <w:bookmarkStart w:id="2650" w:name="_Toc85276349"/>
      <w:bookmarkStart w:id="2651" w:name="_Toc97189043"/>
      <w:bookmarkStart w:id="2652" w:name="_Toc99261648"/>
      <w:bookmarkStart w:id="2653" w:name="_Toc99766259"/>
      <w:bookmarkStart w:id="2654" w:name="_Toc99862626"/>
      <w:bookmarkStart w:id="2655" w:name="_Ref99867731"/>
      <w:bookmarkStart w:id="2656" w:name="_Ref99932749"/>
      <w:bookmarkStart w:id="2657" w:name="_Ref99934371"/>
      <w:bookmarkStart w:id="2658" w:name="_Toc99942711"/>
      <w:bookmarkStart w:id="2659" w:name="_Toc100755416"/>
      <w:bookmarkStart w:id="2660" w:name="_Toc100907040"/>
      <w:bookmarkStart w:id="2661" w:name="_Toc100978320"/>
      <w:bookmarkStart w:id="2662" w:name="_Toc100978705"/>
      <w:bookmarkStart w:id="2663" w:name="_Toc239473053"/>
      <w:bookmarkStart w:id="2664" w:name="_Toc239473671"/>
      <w:bookmarkStart w:id="2665" w:name="_Toc260043612"/>
      <w:r w:rsidRPr="00677BB3">
        <w:rPr>
          <w:bCs w:val="0"/>
          <w:iCs/>
        </w:rPr>
        <w:lastRenderedPageBreak/>
        <w:t>Section IV. General Conditions of Contract</w:t>
      </w:r>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p>
    <w:p w:rsidR="00BE30C4" w:rsidRPr="00677BB3" w:rsidRDefault="00BE30C4" w:rsidP="00BE30C4">
      <w:pPr>
        <w:rPr>
          <w:b/>
        </w:rPr>
      </w:pPr>
    </w:p>
    <w:tbl>
      <w:tblPr>
        <w:tblW w:w="0" w:type="auto"/>
        <w:jc w:val="center"/>
        <w:tblLayout w:type="fixed"/>
        <w:tblLook w:val="0000"/>
      </w:tblPr>
      <w:tblGrid>
        <w:gridCol w:w="9000"/>
      </w:tblGrid>
      <w:tr w:rsidR="00BE30C4" w:rsidRPr="00677BB3" w:rsidTr="00E93900">
        <w:trPr>
          <w:jc w:val="center"/>
        </w:trPr>
        <w:tc>
          <w:tcPr>
            <w:tcW w:w="9000" w:type="dxa"/>
            <w:tcBorders>
              <w:top w:val="single" w:sz="6" w:space="0" w:color="auto"/>
              <w:left w:val="single" w:sz="6" w:space="0" w:color="auto"/>
              <w:bottom w:val="single" w:sz="6" w:space="0" w:color="auto"/>
              <w:right w:val="single" w:sz="6" w:space="0" w:color="auto"/>
            </w:tcBorders>
          </w:tcPr>
          <w:p w:rsidR="00BE30C4" w:rsidRPr="00677BB3" w:rsidRDefault="00BE30C4" w:rsidP="00E93900">
            <w:pPr>
              <w:suppressAutoHyphens/>
            </w:pPr>
          </w:p>
          <w:p w:rsidR="00BE30C4" w:rsidRPr="00677BB3" w:rsidRDefault="00BE30C4" w:rsidP="00E93900">
            <w:pPr>
              <w:rPr>
                <w:b/>
                <w:sz w:val="32"/>
              </w:rPr>
            </w:pPr>
            <w:bookmarkStart w:id="2666" w:name="_Toc340548642"/>
            <w:bookmarkStart w:id="2667" w:name="_Toc36532125"/>
            <w:bookmarkStart w:id="2668" w:name="_Toc36546044"/>
            <w:bookmarkStart w:id="2669" w:name="_Toc36546146"/>
            <w:bookmarkStart w:id="2670" w:name="_Toc36609007"/>
            <w:r w:rsidRPr="00677BB3">
              <w:rPr>
                <w:b/>
                <w:sz w:val="32"/>
              </w:rPr>
              <w:t>Notes on the General Conditions of Contract</w:t>
            </w:r>
            <w:bookmarkEnd w:id="2666"/>
            <w:bookmarkEnd w:id="2667"/>
            <w:bookmarkEnd w:id="2668"/>
            <w:bookmarkEnd w:id="2669"/>
            <w:bookmarkEnd w:id="2670"/>
          </w:p>
          <w:p w:rsidR="00BE30C4" w:rsidRPr="00677BB3" w:rsidRDefault="00BE30C4" w:rsidP="00E93900">
            <w:pPr>
              <w:suppressAutoHyphens/>
            </w:pPr>
          </w:p>
          <w:p w:rsidR="00BE30C4" w:rsidRPr="00677BB3" w:rsidRDefault="00BE30C4" w:rsidP="00E93900">
            <w:pPr>
              <w:suppressAutoHyphens/>
            </w:pPr>
            <w:r w:rsidRPr="00677BB3">
              <w:t>The GCC in Section IV, read in conjunction with the SCC in Section V and other documents listed therein, should be a complete document expressing all the rights and obligations of the parties.</w:t>
            </w:r>
          </w:p>
          <w:p w:rsidR="00BE30C4" w:rsidRPr="00677BB3" w:rsidRDefault="00BE30C4" w:rsidP="00E93900">
            <w:pPr>
              <w:suppressAutoHyphens/>
            </w:pPr>
          </w:p>
          <w:p w:rsidR="00BE30C4" w:rsidRPr="00677BB3" w:rsidRDefault="00BE30C4" w:rsidP="00E93900">
            <w:pPr>
              <w:suppressAutoHyphens/>
            </w:pPr>
            <w:r w:rsidRPr="00677BB3">
              <w:t>The GCC herein shall not be altered.  Any changes and complementary information, which may be needed, shall be introduced only through the SCC in Section V.</w:t>
            </w:r>
          </w:p>
          <w:p w:rsidR="00BE30C4" w:rsidRPr="00677BB3" w:rsidRDefault="00BE30C4" w:rsidP="00E93900">
            <w:pPr>
              <w:suppressAutoHyphens/>
            </w:pPr>
          </w:p>
        </w:tc>
      </w:tr>
    </w:tbl>
    <w:p w:rsidR="00BE30C4" w:rsidRPr="00677BB3" w:rsidRDefault="00BE30C4" w:rsidP="00BE30C4"/>
    <w:p w:rsidR="00BE30C4" w:rsidRPr="00677BB3" w:rsidRDefault="00BE30C4" w:rsidP="00BE30C4"/>
    <w:p w:rsidR="00BE30C4" w:rsidRPr="00677BB3" w:rsidRDefault="00BE30C4" w:rsidP="00BE30C4">
      <w:pPr>
        <w:sectPr w:rsidR="00BE30C4" w:rsidRPr="00677BB3" w:rsidSect="00E93900">
          <w:headerReference w:type="even" r:id="rId41"/>
          <w:headerReference w:type="default" r:id="rId42"/>
          <w:footerReference w:type="default" r:id="rId43"/>
          <w:headerReference w:type="first" r:id="rId44"/>
          <w:pgSz w:w="11909" w:h="16834" w:code="9"/>
          <w:pgMar w:top="1440" w:right="1440" w:bottom="1440" w:left="1440" w:header="720" w:footer="720" w:gutter="0"/>
          <w:cols w:space="720"/>
          <w:docGrid w:linePitch="360"/>
        </w:sectPr>
      </w:pPr>
    </w:p>
    <w:p w:rsidR="00BE30C4" w:rsidRPr="00677BB3" w:rsidRDefault="00BE30C4" w:rsidP="00BE30C4">
      <w:pPr>
        <w:jc w:val="center"/>
        <w:rPr>
          <w:b/>
          <w:sz w:val="32"/>
          <w:szCs w:val="32"/>
        </w:rPr>
      </w:pPr>
      <w:r w:rsidRPr="00677BB3">
        <w:rPr>
          <w:b/>
          <w:sz w:val="32"/>
          <w:szCs w:val="32"/>
        </w:rPr>
        <w:lastRenderedPageBreak/>
        <w:t>TABLE OF CONTENTS</w:t>
      </w:r>
    </w:p>
    <w:p w:rsidR="00BE30C4" w:rsidRPr="00677BB3" w:rsidRDefault="00BE30C4" w:rsidP="00BE30C4">
      <w:pPr>
        <w:jc w:val="center"/>
        <w:rPr>
          <w:b/>
          <w:sz w:val="32"/>
          <w:szCs w:val="32"/>
        </w:rPr>
      </w:pPr>
    </w:p>
    <w:p w:rsidR="00BE30C4" w:rsidRPr="00677BB3" w:rsidRDefault="00BE30C4" w:rsidP="00BE30C4">
      <w:pPr>
        <w:jc w:val="center"/>
        <w:rPr>
          <w:b/>
          <w:sz w:val="32"/>
          <w:szCs w:val="32"/>
        </w:rPr>
      </w:pPr>
    </w:p>
    <w:p w:rsidR="00BE30C4" w:rsidRPr="00A83B02" w:rsidRDefault="00D0626B" w:rsidP="00BE30C4">
      <w:pPr>
        <w:pStyle w:val="TOC1"/>
        <w:rPr>
          <w:rFonts w:ascii="Calibri" w:hAnsi="Calibri"/>
          <w:b w:val="0"/>
          <w:bCs w:val="0"/>
          <w:smallCaps w:val="0"/>
          <w:noProof/>
          <w:sz w:val="22"/>
          <w:szCs w:val="22"/>
          <w:lang w:val="en-PH" w:eastAsia="en-PH"/>
        </w:rPr>
      </w:pPr>
      <w:r w:rsidRPr="00677BB3">
        <w:fldChar w:fldCharType="begin"/>
      </w:r>
      <w:r w:rsidR="00BE30C4" w:rsidRPr="00677BB3">
        <w:instrText xml:space="preserve"> TOC \h \z \u \t "Heading 3,1" </w:instrText>
      </w:r>
      <w:r w:rsidRPr="00677BB3">
        <w:fldChar w:fldCharType="separate"/>
      </w:r>
      <w:hyperlink w:anchor="_Toc281305304" w:history="1">
        <w:r w:rsidR="00BE30C4" w:rsidRPr="00677BB3">
          <w:rPr>
            <w:rStyle w:val="Hyperlink"/>
            <w:noProof/>
          </w:rPr>
          <w:t>1.</w:t>
        </w:r>
        <w:r w:rsidR="00BE30C4" w:rsidRPr="00A83B02">
          <w:rPr>
            <w:rFonts w:ascii="Calibri" w:hAnsi="Calibri"/>
            <w:b w:val="0"/>
            <w:bCs w:val="0"/>
            <w:smallCaps w:val="0"/>
            <w:noProof/>
            <w:sz w:val="22"/>
            <w:szCs w:val="22"/>
            <w:lang w:val="en-PH" w:eastAsia="en-PH"/>
          </w:rPr>
          <w:tab/>
        </w:r>
        <w:r w:rsidR="00BE30C4" w:rsidRPr="00677BB3">
          <w:rPr>
            <w:rStyle w:val="Hyperlink"/>
            <w:noProof/>
          </w:rPr>
          <w:t>Definitions</w:t>
        </w:r>
        <w:r w:rsidR="00BE30C4" w:rsidRPr="00677BB3">
          <w:rPr>
            <w:noProof/>
            <w:webHidden/>
          </w:rPr>
          <w:tab/>
        </w:r>
        <w:r w:rsidRPr="00677BB3">
          <w:rPr>
            <w:noProof/>
            <w:webHidden/>
          </w:rPr>
          <w:fldChar w:fldCharType="begin"/>
        </w:r>
        <w:r w:rsidR="00BE30C4" w:rsidRPr="00677BB3">
          <w:rPr>
            <w:noProof/>
            <w:webHidden/>
          </w:rPr>
          <w:instrText xml:space="preserve"> PAGEREF _Toc281305304 \h </w:instrText>
        </w:r>
        <w:r w:rsidRPr="00677BB3">
          <w:rPr>
            <w:noProof/>
            <w:webHidden/>
          </w:rPr>
        </w:r>
        <w:r w:rsidRPr="00677BB3">
          <w:rPr>
            <w:noProof/>
            <w:webHidden/>
          </w:rPr>
          <w:fldChar w:fldCharType="separate"/>
        </w:r>
        <w:r w:rsidR="004A4664">
          <w:rPr>
            <w:noProof/>
            <w:webHidden/>
          </w:rPr>
          <w:t>55</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05" w:history="1">
        <w:r w:rsidR="00BE30C4" w:rsidRPr="00677BB3">
          <w:rPr>
            <w:rStyle w:val="Hyperlink"/>
            <w:noProof/>
          </w:rPr>
          <w:t>2.</w:t>
        </w:r>
        <w:r w:rsidR="00BE30C4" w:rsidRPr="00A83B02">
          <w:rPr>
            <w:rFonts w:ascii="Calibri" w:hAnsi="Calibri"/>
            <w:b w:val="0"/>
            <w:bCs w:val="0"/>
            <w:smallCaps w:val="0"/>
            <w:noProof/>
            <w:sz w:val="22"/>
            <w:szCs w:val="22"/>
            <w:lang w:val="en-PH" w:eastAsia="en-PH"/>
          </w:rPr>
          <w:tab/>
        </w:r>
        <w:r w:rsidR="00BE30C4" w:rsidRPr="00677BB3">
          <w:rPr>
            <w:rStyle w:val="Hyperlink"/>
            <w:noProof/>
          </w:rPr>
          <w:t>Corrupt, Fraudulent, Collusive, and Coercive Practices</w:t>
        </w:r>
        <w:r w:rsidR="00BE30C4" w:rsidRPr="00677BB3">
          <w:rPr>
            <w:noProof/>
            <w:webHidden/>
          </w:rPr>
          <w:tab/>
        </w:r>
        <w:r w:rsidRPr="00677BB3">
          <w:rPr>
            <w:noProof/>
            <w:webHidden/>
          </w:rPr>
          <w:fldChar w:fldCharType="begin"/>
        </w:r>
        <w:r w:rsidR="00BE30C4" w:rsidRPr="00677BB3">
          <w:rPr>
            <w:noProof/>
            <w:webHidden/>
          </w:rPr>
          <w:instrText xml:space="preserve"> PAGEREF _Toc281305305 \h </w:instrText>
        </w:r>
        <w:r w:rsidRPr="00677BB3">
          <w:rPr>
            <w:noProof/>
            <w:webHidden/>
          </w:rPr>
        </w:r>
        <w:r w:rsidRPr="00677BB3">
          <w:rPr>
            <w:noProof/>
            <w:webHidden/>
          </w:rPr>
          <w:fldChar w:fldCharType="separate"/>
        </w:r>
        <w:r w:rsidR="004A4664">
          <w:rPr>
            <w:noProof/>
            <w:webHidden/>
          </w:rPr>
          <w:t>56</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06" w:history="1">
        <w:r w:rsidR="00BE30C4" w:rsidRPr="00677BB3">
          <w:rPr>
            <w:rStyle w:val="Hyperlink"/>
            <w:noProof/>
          </w:rPr>
          <w:t>3.</w:t>
        </w:r>
        <w:r w:rsidR="00BE30C4" w:rsidRPr="00A83B02">
          <w:rPr>
            <w:rFonts w:ascii="Calibri" w:hAnsi="Calibri"/>
            <w:b w:val="0"/>
            <w:bCs w:val="0"/>
            <w:smallCaps w:val="0"/>
            <w:noProof/>
            <w:sz w:val="22"/>
            <w:szCs w:val="22"/>
            <w:lang w:val="en-PH" w:eastAsia="en-PH"/>
          </w:rPr>
          <w:tab/>
        </w:r>
        <w:r w:rsidR="00BE30C4" w:rsidRPr="00677BB3">
          <w:rPr>
            <w:rStyle w:val="Hyperlink"/>
            <w:noProof/>
          </w:rPr>
          <w:t>Inspection and Audit by the Funding Source</w:t>
        </w:r>
        <w:r w:rsidR="00BE30C4" w:rsidRPr="00677BB3">
          <w:rPr>
            <w:noProof/>
            <w:webHidden/>
          </w:rPr>
          <w:tab/>
        </w:r>
        <w:r w:rsidRPr="00677BB3">
          <w:rPr>
            <w:noProof/>
            <w:webHidden/>
          </w:rPr>
          <w:fldChar w:fldCharType="begin"/>
        </w:r>
        <w:r w:rsidR="00BE30C4" w:rsidRPr="00677BB3">
          <w:rPr>
            <w:noProof/>
            <w:webHidden/>
          </w:rPr>
          <w:instrText xml:space="preserve"> PAGEREF _Toc281305306 \h </w:instrText>
        </w:r>
        <w:r w:rsidRPr="00677BB3">
          <w:rPr>
            <w:noProof/>
            <w:webHidden/>
          </w:rPr>
        </w:r>
        <w:r w:rsidRPr="00677BB3">
          <w:rPr>
            <w:noProof/>
            <w:webHidden/>
          </w:rPr>
          <w:fldChar w:fldCharType="separate"/>
        </w:r>
        <w:r w:rsidR="004A4664">
          <w:rPr>
            <w:noProof/>
            <w:webHidden/>
          </w:rPr>
          <w:t>57</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07" w:history="1">
        <w:r w:rsidR="00BE30C4" w:rsidRPr="00677BB3">
          <w:rPr>
            <w:rStyle w:val="Hyperlink"/>
            <w:noProof/>
          </w:rPr>
          <w:t>4.</w:t>
        </w:r>
        <w:r w:rsidR="00BE30C4" w:rsidRPr="00A83B02">
          <w:rPr>
            <w:rFonts w:ascii="Calibri" w:hAnsi="Calibri"/>
            <w:b w:val="0"/>
            <w:bCs w:val="0"/>
            <w:smallCaps w:val="0"/>
            <w:noProof/>
            <w:sz w:val="22"/>
            <w:szCs w:val="22"/>
            <w:lang w:val="en-PH" w:eastAsia="en-PH"/>
          </w:rPr>
          <w:tab/>
        </w:r>
        <w:r w:rsidR="00BE30C4" w:rsidRPr="00677BB3">
          <w:rPr>
            <w:rStyle w:val="Hyperlink"/>
            <w:noProof/>
          </w:rPr>
          <w:t>Governing Law and Language</w:t>
        </w:r>
        <w:r w:rsidR="00BE30C4" w:rsidRPr="00677BB3">
          <w:rPr>
            <w:noProof/>
            <w:webHidden/>
          </w:rPr>
          <w:tab/>
        </w:r>
        <w:r w:rsidRPr="00677BB3">
          <w:rPr>
            <w:noProof/>
            <w:webHidden/>
          </w:rPr>
          <w:fldChar w:fldCharType="begin"/>
        </w:r>
        <w:r w:rsidR="00BE30C4" w:rsidRPr="00677BB3">
          <w:rPr>
            <w:noProof/>
            <w:webHidden/>
          </w:rPr>
          <w:instrText xml:space="preserve"> PAGEREF _Toc281305307 \h </w:instrText>
        </w:r>
        <w:r w:rsidRPr="00677BB3">
          <w:rPr>
            <w:noProof/>
            <w:webHidden/>
          </w:rPr>
        </w:r>
        <w:r w:rsidRPr="00677BB3">
          <w:rPr>
            <w:noProof/>
            <w:webHidden/>
          </w:rPr>
          <w:fldChar w:fldCharType="separate"/>
        </w:r>
        <w:r w:rsidR="004A4664">
          <w:rPr>
            <w:noProof/>
            <w:webHidden/>
          </w:rPr>
          <w:t>57</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08" w:history="1">
        <w:r w:rsidR="00BE30C4" w:rsidRPr="00677BB3">
          <w:rPr>
            <w:rStyle w:val="Hyperlink"/>
            <w:noProof/>
          </w:rPr>
          <w:t>5.</w:t>
        </w:r>
        <w:r w:rsidR="00BE30C4" w:rsidRPr="00A83B02">
          <w:rPr>
            <w:rFonts w:ascii="Calibri" w:hAnsi="Calibri"/>
            <w:b w:val="0"/>
            <w:bCs w:val="0"/>
            <w:smallCaps w:val="0"/>
            <w:noProof/>
            <w:sz w:val="22"/>
            <w:szCs w:val="22"/>
            <w:lang w:val="en-PH" w:eastAsia="en-PH"/>
          </w:rPr>
          <w:tab/>
        </w:r>
        <w:r w:rsidR="00BE30C4" w:rsidRPr="00677BB3">
          <w:rPr>
            <w:rStyle w:val="Hyperlink"/>
            <w:noProof/>
          </w:rPr>
          <w:t>Notices</w:t>
        </w:r>
        <w:r w:rsidR="00BE30C4" w:rsidRPr="00677BB3">
          <w:rPr>
            <w:noProof/>
            <w:webHidden/>
          </w:rPr>
          <w:tab/>
        </w:r>
        <w:r w:rsidRPr="00677BB3">
          <w:rPr>
            <w:noProof/>
            <w:webHidden/>
          </w:rPr>
          <w:fldChar w:fldCharType="begin"/>
        </w:r>
        <w:r w:rsidR="00BE30C4" w:rsidRPr="00677BB3">
          <w:rPr>
            <w:noProof/>
            <w:webHidden/>
          </w:rPr>
          <w:instrText xml:space="preserve"> PAGEREF _Toc281305308 \h </w:instrText>
        </w:r>
        <w:r w:rsidRPr="00677BB3">
          <w:rPr>
            <w:noProof/>
            <w:webHidden/>
          </w:rPr>
        </w:r>
        <w:r w:rsidRPr="00677BB3">
          <w:rPr>
            <w:noProof/>
            <w:webHidden/>
          </w:rPr>
          <w:fldChar w:fldCharType="separate"/>
        </w:r>
        <w:r w:rsidR="004A4664">
          <w:rPr>
            <w:noProof/>
            <w:webHidden/>
          </w:rPr>
          <w:t>57</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09" w:history="1">
        <w:r w:rsidR="00BE30C4" w:rsidRPr="00677BB3">
          <w:rPr>
            <w:rStyle w:val="Hyperlink"/>
            <w:noProof/>
          </w:rPr>
          <w:t>6.</w:t>
        </w:r>
        <w:r w:rsidR="00BE30C4" w:rsidRPr="00A83B02">
          <w:rPr>
            <w:rFonts w:ascii="Calibri" w:hAnsi="Calibri"/>
            <w:b w:val="0"/>
            <w:bCs w:val="0"/>
            <w:smallCaps w:val="0"/>
            <w:noProof/>
            <w:sz w:val="22"/>
            <w:szCs w:val="22"/>
            <w:lang w:val="en-PH" w:eastAsia="en-PH"/>
          </w:rPr>
          <w:tab/>
        </w:r>
        <w:r w:rsidR="00BE30C4" w:rsidRPr="00677BB3">
          <w:rPr>
            <w:rStyle w:val="Hyperlink"/>
            <w:noProof/>
          </w:rPr>
          <w:t>Scope of Contract</w:t>
        </w:r>
        <w:r w:rsidR="00BE30C4" w:rsidRPr="00677BB3">
          <w:rPr>
            <w:noProof/>
            <w:webHidden/>
          </w:rPr>
          <w:tab/>
        </w:r>
        <w:r w:rsidRPr="00677BB3">
          <w:rPr>
            <w:noProof/>
            <w:webHidden/>
          </w:rPr>
          <w:fldChar w:fldCharType="begin"/>
        </w:r>
        <w:r w:rsidR="00BE30C4" w:rsidRPr="00677BB3">
          <w:rPr>
            <w:noProof/>
            <w:webHidden/>
          </w:rPr>
          <w:instrText xml:space="preserve"> PAGEREF _Toc281305309 \h </w:instrText>
        </w:r>
        <w:r w:rsidRPr="00677BB3">
          <w:rPr>
            <w:noProof/>
            <w:webHidden/>
          </w:rPr>
        </w:r>
        <w:r w:rsidRPr="00677BB3">
          <w:rPr>
            <w:noProof/>
            <w:webHidden/>
          </w:rPr>
          <w:fldChar w:fldCharType="separate"/>
        </w:r>
        <w:r w:rsidR="004A4664">
          <w:rPr>
            <w:noProof/>
            <w:webHidden/>
          </w:rPr>
          <w:t>58</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10" w:history="1">
        <w:r w:rsidR="00BE30C4" w:rsidRPr="00677BB3">
          <w:rPr>
            <w:rStyle w:val="Hyperlink"/>
            <w:noProof/>
          </w:rPr>
          <w:t>7.</w:t>
        </w:r>
        <w:r w:rsidR="00BE30C4" w:rsidRPr="00A83B02">
          <w:rPr>
            <w:rFonts w:ascii="Calibri" w:hAnsi="Calibri"/>
            <w:b w:val="0"/>
            <w:bCs w:val="0"/>
            <w:smallCaps w:val="0"/>
            <w:noProof/>
            <w:sz w:val="22"/>
            <w:szCs w:val="22"/>
            <w:lang w:val="en-PH" w:eastAsia="en-PH"/>
          </w:rPr>
          <w:tab/>
        </w:r>
        <w:r w:rsidR="00BE30C4" w:rsidRPr="00677BB3">
          <w:rPr>
            <w:rStyle w:val="Hyperlink"/>
            <w:noProof/>
          </w:rPr>
          <w:t>Subcontracting</w:t>
        </w:r>
        <w:r w:rsidR="00BE30C4" w:rsidRPr="00677BB3">
          <w:rPr>
            <w:noProof/>
            <w:webHidden/>
          </w:rPr>
          <w:tab/>
        </w:r>
        <w:r w:rsidRPr="00677BB3">
          <w:rPr>
            <w:noProof/>
            <w:webHidden/>
          </w:rPr>
          <w:fldChar w:fldCharType="begin"/>
        </w:r>
        <w:r w:rsidR="00BE30C4" w:rsidRPr="00677BB3">
          <w:rPr>
            <w:noProof/>
            <w:webHidden/>
          </w:rPr>
          <w:instrText xml:space="preserve"> PAGEREF _Toc281305310 \h </w:instrText>
        </w:r>
        <w:r w:rsidRPr="00677BB3">
          <w:rPr>
            <w:noProof/>
            <w:webHidden/>
          </w:rPr>
        </w:r>
        <w:r w:rsidRPr="00677BB3">
          <w:rPr>
            <w:noProof/>
            <w:webHidden/>
          </w:rPr>
          <w:fldChar w:fldCharType="separate"/>
        </w:r>
        <w:r w:rsidR="004A4664">
          <w:rPr>
            <w:noProof/>
            <w:webHidden/>
          </w:rPr>
          <w:t>58</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11" w:history="1">
        <w:r w:rsidR="00BE30C4" w:rsidRPr="00677BB3">
          <w:rPr>
            <w:rStyle w:val="Hyperlink"/>
            <w:noProof/>
          </w:rPr>
          <w:t>8.</w:t>
        </w:r>
        <w:r w:rsidR="00BE30C4" w:rsidRPr="00A83B02">
          <w:rPr>
            <w:rFonts w:ascii="Calibri" w:hAnsi="Calibri"/>
            <w:b w:val="0"/>
            <w:bCs w:val="0"/>
            <w:smallCaps w:val="0"/>
            <w:noProof/>
            <w:sz w:val="22"/>
            <w:szCs w:val="22"/>
            <w:lang w:val="en-PH" w:eastAsia="en-PH"/>
          </w:rPr>
          <w:tab/>
        </w:r>
        <w:r w:rsidR="00BE30C4" w:rsidRPr="00677BB3">
          <w:rPr>
            <w:rStyle w:val="Hyperlink"/>
            <w:noProof/>
          </w:rPr>
          <w:t>Procuring Entity’s Responsibilities</w:t>
        </w:r>
        <w:r w:rsidR="00BE30C4" w:rsidRPr="00677BB3">
          <w:rPr>
            <w:noProof/>
            <w:webHidden/>
          </w:rPr>
          <w:tab/>
        </w:r>
        <w:r w:rsidRPr="00677BB3">
          <w:rPr>
            <w:noProof/>
            <w:webHidden/>
          </w:rPr>
          <w:fldChar w:fldCharType="begin"/>
        </w:r>
        <w:r w:rsidR="00BE30C4" w:rsidRPr="00677BB3">
          <w:rPr>
            <w:noProof/>
            <w:webHidden/>
          </w:rPr>
          <w:instrText xml:space="preserve"> PAGEREF _Toc281305311 \h </w:instrText>
        </w:r>
        <w:r w:rsidRPr="00677BB3">
          <w:rPr>
            <w:noProof/>
            <w:webHidden/>
          </w:rPr>
        </w:r>
        <w:r w:rsidRPr="00677BB3">
          <w:rPr>
            <w:noProof/>
            <w:webHidden/>
          </w:rPr>
          <w:fldChar w:fldCharType="separate"/>
        </w:r>
        <w:r w:rsidR="004A4664">
          <w:rPr>
            <w:noProof/>
            <w:webHidden/>
          </w:rPr>
          <w:t>58</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12" w:history="1">
        <w:r w:rsidR="00BE30C4" w:rsidRPr="00677BB3">
          <w:rPr>
            <w:rStyle w:val="Hyperlink"/>
            <w:noProof/>
          </w:rPr>
          <w:t>9.</w:t>
        </w:r>
        <w:r w:rsidR="00BE30C4" w:rsidRPr="00A83B02">
          <w:rPr>
            <w:rFonts w:ascii="Calibri" w:hAnsi="Calibri"/>
            <w:b w:val="0"/>
            <w:bCs w:val="0"/>
            <w:smallCaps w:val="0"/>
            <w:noProof/>
            <w:sz w:val="22"/>
            <w:szCs w:val="22"/>
            <w:lang w:val="en-PH" w:eastAsia="en-PH"/>
          </w:rPr>
          <w:tab/>
        </w:r>
        <w:r w:rsidR="00BE30C4" w:rsidRPr="00677BB3">
          <w:rPr>
            <w:rStyle w:val="Hyperlink"/>
            <w:noProof/>
          </w:rPr>
          <w:t>Prices</w:t>
        </w:r>
        <w:r w:rsidR="00BE30C4" w:rsidRPr="00677BB3">
          <w:rPr>
            <w:noProof/>
            <w:webHidden/>
          </w:rPr>
          <w:tab/>
        </w:r>
        <w:r w:rsidRPr="00677BB3">
          <w:rPr>
            <w:noProof/>
            <w:webHidden/>
          </w:rPr>
          <w:fldChar w:fldCharType="begin"/>
        </w:r>
        <w:r w:rsidR="00BE30C4" w:rsidRPr="00677BB3">
          <w:rPr>
            <w:noProof/>
            <w:webHidden/>
          </w:rPr>
          <w:instrText xml:space="preserve"> PAGEREF _Toc281305312 \h </w:instrText>
        </w:r>
        <w:r w:rsidRPr="00677BB3">
          <w:rPr>
            <w:noProof/>
            <w:webHidden/>
          </w:rPr>
        </w:r>
        <w:r w:rsidRPr="00677BB3">
          <w:rPr>
            <w:noProof/>
            <w:webHidden/>
          </w:rPr>
          <w:fldChar w:fldCharType="separate"/>
        </w:r>
        <w:r w:rsidR="004A4664">
          <w:rPr>
            <w:noProof/>
            <w:webHidden/>
          </w:rPr>
          <w:t>58</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13" w:history="1">
        <w:r w:rsidR="00BE30C4" w:rsidRPr="00677BB3">
          <w:rPr>
            <w:rStyle w:val="Hyperlink"/>
            <w:noProof/>
          </w:rPr>
          <w:t>10.</w:t>
        </w:r>
        <w:r w:rsidR="00BE30C4" w:rsidRPr="00A83B02">
          <w:rPr>
            <w:rFonts w:ascii="Calibri" w:hAnsi="Calibri"/>
            <w:b w:val="0"/>
            <w:bCs w:val="0"/>
            <w:smallCaps w:val="0"/>
            <w:noProof/>
            <w:sz w:val="22"/>
            <w:szCs w:val="22"/>
            <w:lang w:val="en-PH" w:eastAsia="en-PH"/>
          </w:rPr>
          <w:tab/>
        </w:r>
        <w:r w:rsidR="00BE30C4" w:rsidRPr="00677BB3">
          <w:rPr>
            <w:rStyle w:val="Hyperlink"/>
            <w:noProof/>
          </w:rPr>
          <w:t>Payment</w:t>
        </w:r>
        <w:r w:rsidR="00BE30C4" w:rsidRPr="00677BB3">
          <w:rPr>
            <w:noProof/>
            <w:webHidden/>
          </w:rPr>
          <w:tab/>
        </w:r>
        <w:r w:rsidRPr="00677BB3">
          <w:rPr>
            <w:noProof/>
            <w:webHidden/>
          </w:rPr>
          <w:fldChar w:fldCharType="begin"/>
        </w:r>
        <w:r w:rsidR="00BE30C4" w:rsidRPr="00677BB3">
          <w:rPr>
            <w:noProof/>
            <w:webHidden/>
          </w:rPr>
          <w:instrText xml:space="preserve"> PAGEREF _Toc281305313 \h </w:instrText>
        </w:r>
        <w:r w:rsidRPr="00677BB3">
          <w:rPr>
            <w:noProof/>
            <w:webHidden/>
          </w:rPr>
        </w:r>
        <w:r w:rsidRPr="00677BB3">
          <w:rPr>
            <w:noProof/>
            <w:webHidden/>
          </w:rPr>
          <w:fldChar w:fldCharType="separate"/>
        </w:r>
        <w:r w:rsidR="004A4664">
          <w:rPr>
            <w:noProof/>
            <w:webHidden/>
          </w:rPr>
          <w:t>59</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14" w:history="1">
        <w:r w:rsidR="00BE30C4" w:rsidRPr="00677BB3">
          <w:rPr>
            <w:rStyle w:val="Hyperlink"/>
            <w:noProof/>
          </w:rPr>
          <w:t>11.</w:t>
        </w:r>
        <w:r w:rsidR="00BE30C4" w:rsidRPr="00A83B02">
          <w:rPr>
            <w:rFonts w:ascii="Calibri" w:hAnsi="Calibri"/>
            <w:b w:val="0"/>
            <w:bCs w:val="0"/>
            <w:smallCaps w:val="0"/>
            <w:noProof/>
            <w:sz w:val="22"/>
            <w:szCs w:val="22"/>
            <w:lang w:val="en-PH" w:eastAsia="en-PH"/>
          </w:rPr>
          <w:tab/>
        </w:r>
        <w:r w:rsidR="00BE30C4" w:rsidRPr="00677BB3">
          <w:rPr>
            <w:rStyle w:val="Hyperlink"/>
            <w:noProof/>
          </w:rPr>
          <w:t>Advance Payment and Terms of Payment</w:t>
        </w:r>
        <w:r w:rsidR="00BE30C4" w:rsidRPr="00677BB3">
          <w:rPr>
            <w:noProof/>
            <w:webHidden/>
          </w:rPr>
          <w:tab/>
        </w:r>
        <w:r w:rsidRPr="00677BB3">
          <w:rPr>
            <w:noProof/>
            <w:webHidden/>
          </w:rPr>
          <w:fldChar w:fldCharType="begin"/>
        </w:r>
        <w:r w:rsidR="00BE30C4" w:rsidRPr="00677BB3">
          <w:rPr>
            <w:noProof/>
            <w:webHidden/>
          </w:rPr>
          <w:instrText xml:space="preserve"> PAGEREF _Toc281305314 \h </w:instrText>
        </w:r>
        <w:r w:rsidRPr="00677BB3">
          <w:rPr>
            <w:noProof/>
            <w:webHidden/>
          </w:rPr>
        </w:r>
        <w:r w:rsidRPr="00677BB3">
          <w:rPr>
            <w:noProof/>
            <w:webHidden/>
          </w:rPr>
          <w:fldChar w:fldCharType="separate"/>
        </w:r>
        <w:r w:rsidR="004A4664">
          <w:rPr>
            <w:noProof/>
            <w:webHidden/>
          </w:rPr>
          <w:t>59</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15" w:history="1">
        <w:r w:rsidR="00BE30C4" w:rsidRPr="00677BB3">
          <w:rPr>
            <w:rStyle w:val="Hyperlink"/>
            <w:noProof/>
          </w:rPr>
          <w:t>12.</w:t>
        </w:r>
        <w:r w:rsidR="00BE30C4" w:rsidRPr="00A83B02">
          <w:rPr>
            <w:rFonts w:ascii="Calibri" w:hAnsi="Calibri"/>
            <w:b w:val="0"/>
            <w:bCs w:val="0"/>
            <w:smallCaps w:val="0"/>
            <w:noProof/>
            <w:sz w:val="22"/>
            <w:szCs w:val="22"/>
            <w:lang w:val="en-PH" w:eastAsia="en-PH"/>
          </w:rPr>
          <w:tab/>
        </w:r>
        <w:r w:rsidR="00BE30C4" w:rsidRPr="00677BB3">
          <w:rPr>
            <w:rStyle w:val="Hyperlink"/>
            <w:noProof/>
          </w:rPr>
          <w:t>Taxes and Duties</w:t>
        </w:r>
        <w:r w:rsidR="00BE30C4" w:rsidRPr="00677BB3">
          <w:rPr>
            <w:noProof/>
            <w:webHidden/>
          </w:rPr>
          <w:tab/>
        </w:r>
        <w:r w:rsidRPr="00677BB3">
          <w:rPr>
            <w:noProof/>
            <w:webHidden/>
          </w:rPr>
          <w:fldChar w:fldCharType="begin"/>
        </w:r>
        <w:r w:rsidR="00BE30C4" w:rsidRPr="00677BB3">
          <w:rPr>
            <w:noProof/>
            <w:webHidden/>
          </w:rPr>
          <w:instrText xml:space="preserve"> PAGEREF _Toc281305315 \h </w:instrText>
        </w:r>
        <w:r w:rsidRPr="00677BB3">
          <w:rPr>
            <w:noProof/>
            <w:webHidden/>
          </w:rPr>
        </w:r>
        <w:r w:rsidRPr="00677BB3">
          <w:rPr>
            <w:noProof/>
            <w:webHidden/>
          </w:rPr>
          <w:fldChar w:fldCharType="separate"/>
        </w:r>
        <w:r w:rsidR="004A4664">
          <w:rPr>
            <w:noProof/>
            <w:webHidden/>
          </w:rPr>
          <w:t>60</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16" w:history="1">
        <w:r w:rsidR="00BE30C4" w:rsidRPr="00677BB3">
          <w:rPr>
            <w:rStyle w:val="Hyperlink"/>
            <w:noProof/>
          </w:rPr>
          <w:t>13.</w:t>
        </w:r>
        <w:r w:rsidR="00BE30C4" w:rsidRPr="00A83B02">
          <w:rPr>
            <w:rFonts w:ascii="Calibri" w:hAnsi="Calibri"/>
            <w:b w:val="0"/>
            <w:bCs w:val="0"/>
            <w:smallCaps w:val="0"/>
            <w:noProof/>
            <w:sz w:val="22"/>
            <w:szCs w:val="22"/>
            <w:lang w:val="en-PH" w:eastAsia="en-PH"/>
          </w:rPr>
          <w:tab/>
        </w:r>
        <w:r w:rsidR="00BE30C4" w:rsidRPr="00677BB3">
          <w:rPr>
            <w:rStyle w:val="Hyperlink"/>
            <w:noProof/>
          </w:rPr>
          <w:t>Performance Security</w:t>
        </w:r>
        <w:r w:rsidR="00BE30C4" w:rsidRPr="00677BB3">
          <w:rPr>
            <w:noProof/>
            <w:webHidden/>
          </w:rPr>
          <w:tab/>
        </w:r>
        <w:r w:rsidRPr="00677BB3">
          <w:rPr>
            <w:noProof/>
            <w:webHidden/>
          </w:rPr>
          <w:fldChar w:fldCharType="begin"/>
        </w:r>
        <w:r w:rsidR="00BE30C4" w:rsidRPr="00677BB3">
          <w:rPr>
            <w:noProof/>
            <w:webHidden/>
          </w:rPr>
          <w:instrText xml:space="preserve"> PAGEREF _Toc281305316 \h </w:instrText>
        </w:r>
        <w:r w:rsidRPr="00677BB3">
          <w:rPr>
            <w:noProof/>
            <w:webHidden/>
          </w:rPr>
        </w:r>
        <w:r w:rsidRPr="00677BB3">
          <w:rPr>
            <w:noProof/>
            <w:webHidden/>
          </w:rPr>
          <w:fldChar w:fldCharType="separate"/>
        </w:r>
        <w:r w:rsidR="004A4664">
          <w:rPr>
            <w:noProof/>
            <w:webHidden/>
          </w:rPr>
          <w:t>60</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17" w:history="1">
        <w:r w:rsidR="00BE30C4" w:rsidRPr="00677BB3">
          <w:rPr>
            <w:rStyle w:val="Hyperlink"/>
            <w:noProof/>
          </w:rPr>
          <w:t>14.</w:t>
        </w:r>
        <w:r w:rsidR="00BE30C4" w:rsidRPr="00A83B02">
          <w:rPr>
            <w:rFonts w:ascii="Calibri" w:hAnsi="Calibri"/>
            <w:b w:val="0"/>
            <w:bCs w:val="0"/>
            <w:smallCaps w:val="0"/>
            <w:noProof/>
            <w:sz w:val="22"/>
            <w:szCs w:val="22"/>
            <w:lang w:val="en-PH" w:eastAsia="en-PH"/>
          </w:rPr>
          <w:tab/>
        </w:r>
        <w:r w:rsidR="00BE30C4" w:rsidRPr="00677BB3">
          <w:rPr>
            <w:rStyle w:val="Hyperlink"/>
            <w:noProof/>
          </w:rPr>
          <w:t>Use of Contract Documents and Information</w:t>
        </w:r>
        <w:r w:rsidR="00BE30C4" w:rsidRPr="00677BB3">
          <w:rPr>
            <w:noProof/>
            <w:webHidden/>
          </w:rPr>
          <w:tab/>
        </w:r>
        <w:r w:rsidRPr="00677BB3">
          <w:rPr>
            <w:noProof/>
            <w:webHidden/>
          </w:rPr>
          <w:fldChar w:fldCharType="begin"/>
        </w:r>
        <w:r w:rsidR="00BE30C4" w:rsidRPr="00677BB3">
          <w:rPr>
            <w:noProof/>
            <w:webHidden/>
          </w:rPr>
          <w:instrText xml:space="preserve"> PAGEREF _Toc281305317 \h </w:instrText>
        </w:r>
        <w:r w:rsidRPr="00677BB3">
          <w:rPr>
            <w:noProof/>
            <w:webHidden/>
          </w:rPr>
        </w:r>
        <w:r w:rsidRPr="00677BB3">
          <w:rPr>
            <w:noProof/>
            <w:webHidden/>
          </w:rPr>
          <w:fldChar w:fldCharType="separate"/>
        </w:r>
        <w:r w:rsidR="004A4664">
          <w:rPr>
            <w:noProof/>
            <w:webHidden/>
          </w:rPr>
          <w:t>61</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18" w:history="1">
        <w:r w:rsidR="00BE30C4" w:rsidRPr="00677BB3">
          <w:rPr>
            <w:rStyle w:val="Hyperlink"/>
            <w:noProof/>
          </w:rPr>
          <w:t>15.</w:t>
        </w:r>
        <w:r w:rsidR="00BE30C4" w:rsidRPr="00A83B02">
          <w:rPr>
            <w:rFonts w:ascii="Calibri" w:hAnsi="Calibri"/>
            <w:b w:val="0"/>
            <w:bCs w:val="0"/>
            <w:smallCaps w:val="0"/>
            <w:noProof/>
            <w:sz w:val="22"/>
            <w:szCs w:val="22"/>
            <w:lang w:val="en-PH" w:eastAsia="en-PH"/>
          </w:rPr>
          <w:tab/>
        </w:r>
        <w:r w:rsidR="00BE30C4" w:rsidRPr="00677BB3">
          <w:rPr>
            <w:rStyle w:val="Hyperlink"/>
            <w:noProof/>
          </w:rPr>
          <w:t>Standards</w:t>
        </w:r>
        <w:r w:rsidR="00BE30C4" w:rsidRPr="00677BB3">
          <w:rPr>
            <w:noProof/>
            <w:webHidden/>
          </w:rPr>
          <w:tab/>
        </w:r>
        <w:r w:rsidRPr="00677BB3">
          <w:rPr>
            <w:noProof/>
            <w:webHidden/>
          </w:rPr>
          <w:fldChar w:fldCharType="begin"/>
        </w:r>
        <w:r w:rsidR="00BE30C4" w:rsidRPr="00677BB3">
          <w:rPr>
            <w:noProof/>
            <w:webHidden/>
          </w:rPr>
          <w:instrText xml:space="preserve"> PAGEREF _Toc281305318 \h </w:instrText>
        </w:r>
        <w:r w:rsidRPr="00677BB3">
          <w:rPr>
            <w:noProof/>
            <w:webHidden/>
          </w:rPr>
        </w:r>
        <w:r w:rsidRPr="00677BB3">
          <w:rPr>
            <w:noProof/>
            <w:webHidden/>
          </w:rPr>
          <w:fldChar w:fldCharType="separate"/>
        </w:r>
        <w:r w:rsidR="004A4664">
          <w:rPr>
            <w:noProof/>
            <w:webHidden/>
          </w:rPr>
          <w:t>61</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19" w:history="1">
        <w:r w:rsidR="00BE30C4" w:rsidRPr="00677BB3">
          <w:rPr>
            <w:rStyle w:val="Hyperlink"/>
            <w:noProof/>
          </w:rPr>
          <w:t>16.</w:t>
        </w:r>
        <w:r w:rsidR="00BE30C4" w:rsidRPr="00A83B02">
          <w:rPr>
            <w:rFonts w:ascii="Calibri" w:hAnsi="Calibri"/>
            <w:b w:val="0"/>
            <w:bCs w:val="0"/>
            <w:smallCaps w:val="0"/>
            <w:noProof/>
            <w:sz w:val="22"/>
            <w:szCs w:val="22"/>
            <w:lang w:val="en-PH" w:eastAsia="en-PH"/>
          </w:rPr>
          <w:tab/>
        </w:r>
        <w:r w:rsidR="00BE30C4" w:rsidRPr="00677BB3">
          <w:rPr>
            <w:rStyle w:val="Hyperlink"/>
            <w:noProof/>
          </w:rPr>
          <w:t>Inspection and Tests</w:t>
        </w:r>
        <w:r w:rsidR="00BE30C4" w:rsidRPr="00677BB3">
          <w:rPr>
            <w:noProof/>
            <w:webHidden/>
          </w:rPr>
          <w:tab/>
        </w:r>
        <w:r w:rsidRPr="00677BB3">
          <w:rPr>
            <w:noProof/>
            <w:webHidden/>
          </w:rPr>
          <w:fldChar w:fldCharType="begin"/>
        </w:r>
        <w:r w:rsidR="00BE30C4" w:rsidRPr="00677BB3">
          <w:rPr>
            <w:noProof/>
            <w:webHidden/>
          </w:rPr>
          <w:instrText xml:space="preserve"> PAGEREF _Toc281305319 \h </w:instrText>
        </w:r>
        <w:r w:rsidRPr="00677BB3">
          <w:rPr>
            <w:noProof/>
            <w:webHidden/>
          </w:rPr>
        </w:r>
        <w:r w:rsidRPr="00677BB3">
          <w:rPr>
            <w:noProof/>
            <w:webHidden/>
          </w:rPr>
          <w:fldChar w:fldCharType="separate"/>
        </w:r>
        <w:r w:rsidR="004A4664">
          <w:rPr>
            <w:noProof/>
            <w:webHidden/>
          </w:rPr>
          <w:t>61</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20" w:history="1">
        <w:r w:rsidR="00BE30C4" w:rsidRPr="00677BB3">
          <w:rPr>
            <w:rStyle w:val="Hyperlink"/>
            <w:noProof/>
          </w:rPr>
          <w:t>17.</w:t>
        </w:r>
        <w:r w:rsidR="00BE30C4" w:rsidRPr="00A83B02">
          <w:rPr>
            <w:rFonts w:ascii="Calibri" w:hAnsi="Calibri"/>
            <w:b w:val="0"/>
            <w:bCs w:val="0"/>
            <w:smallCaps w:val="0"/>
            <w:noProof/>
            <w:sz w:val="22"/>
            <w:szCs w:val="22"/>
            <w:lang w:val="en-PH" w:eastAsia="en-PH"/>
          </w:rPr>
          <w:tab/>
        </w:r>
        <w:r w:rsidR="00BE30C4" w:rsidRPr="00677BB3">
          <w:rPr>
            <w:rStyle w:val="Hyperlink"/>
            <w:noProof/>
          </w:rPr>
          <w:t>Warranty</w:t>
        </w:r>
        <w:r w:rsidR="00BE30C4" w:rsidRPr="00677BB3">
          <w:rPr>
            <w:noProof/>
            <w:webHidden/>
          </w:rPr>
          <w:tab/>
        </w:r>
        <w:r w:rsidRPr="00677BB3">
          <w:rPr>
            <w:noProof/>
            <w:webHidden/>
          </w:rPr>
          <w:fldChar w:fldCharType="begin"/>
        </w:r>
        <w:r w:rsidR="00BE30C4" w:rsidRPr="00677BB3">
          <w:rPr>
            <w:noProof/>
            <w:webHidden/>
          </w:rPr>
          <w:instrText xml:space="preserve"> PAGEREF _Toc281305320 \h </w:instrText>
        </w:r>
        <w:r w:rsidRPr="00677BB3">
          <w:rPr>
            <w:noProof/>
            <w:webHidden/>
          </w:rPr>
        </w:r>
        <w:r w:rsidRPr="00677BB3">
          <w:rPr>
            <w:noProof/>
            <w:webHidden/>
          </w:rPr>
          <w:fldChar w:fldCharType="separate"/>
        </w:r>
        <w:r w:rsidR="004A4664">
          <w:rPr>
            <w:noProof/>
            <w:webHidden/>
          </w:rPr>
          <w:t>62</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21" w:history="1">
        <w:r w:rsidR="00BE30C4" w:rsidRPr="00677BB3">
          <w:rPr>
            <w:rStyle w:val="Hyperlink"/>
            <w:noProof/>
          </w:rPr>
          <w:t>18.</w:t>
        </w:r>
        <w:r w:rsidR="00BE30C4" w:rsidRPr="00A83B02">
          <w:rPr>
            <w:rFonts w:ascii="Calibri" w:hAnsi="Calibri"/>
            <w:b w:val="0"/>
            <w:bCs w:val="0"/>
            <w:smallCaps w:val="0"/>
            <w:noProof/>
            <w:sz w:val="22"/>
            <w:szCs w:val="22"/>
            <w:lang w:val="en-PH" w:eastAsia="en-PH"/>
          </w:rPr>
          <w:tab/>
        </w:r>
        <w:r w:rsidR="00BE30C4" w:rsidRPr="00677BB3">
          <w:rPr>
            <w:rStyle w:val="Hyperlink"/>
            <w:noProof/>
          </w:rPr>
          <w:t>Delays in the Supplier’s Performance</w:t>
        </w:r>
        <w:r w:rsidR="00BE30C4" w:rsidRPr="00677BB3">
          <w:rPr>
            <w:noProof/>
            <w:webHidden/>
          </w:rPr>
          <w:tab/>
        </w:r>
        <w:r w:rsidRPr="00677BB3">
          <w:rPr>
            <w:noProof/>
            <w:webHidden/>
          </w:rPr>
          <w:fldChar w:fldCharType="begin"/>
        </w:r>
        <w:r w:rsidR="00BE30C4" w:rsidRPr="00677BB3">
          <w:rPr>
            <w:noProof/>
            <w:webHidden/>
          </w:rPr>
          <w:instrText xml:space="preserve"> PAGEREF _Toc281305321 \h </w:instrText>
        </w:r>
        <w:r w:rsidRPr="00677BB3">
          <w:rPr>
            <w:noProof/>
            <w:webHidden/>
          </w:rPr>
        </w:r>
        <w:r w:rsidRPr="00677BB3">
          <w:rPr>
            <w:noProof/>
            <w:webHidden/>
          </w:rPr>
          <w:fldChar w:fldCharType="separate"/>
        </w:r>
        <w:r w:rsidR="004A4664">
          <w:rPr>
            <w:noProof/>
            <w:webHidden/>
          </w:rPr>
          <w:t>63</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22" w:history="1">
        <w:r w:rsidR="00BE30C4" w:rsidRPr="00677BB3">
          <w:rPr>
            <w:rStyle w:val="Hyperlink"/>
            <w:noProof/>
          </w:rPr>
          <w:t>19.</w:t>
        </w:r>
        <w:r w:rsidR="00BE30C4" w:rsidRPr="00A83B02">
          <w:rPr>
            <w:rFonts w:ascii="Calibri" w:hAnsi="Calibri"/>
            <w:b w:val="0"/>
            <w:bCs w:val="0"/>
            <w:smallCaps w:val="0"/>
            <w:noProof/>
            <w:sz w:val="22"/>
            <w:szCs w:val="22"/>
            <w:lang w:val="en-PH" w:eastAsia="en-PH"/>
          </w:rPr>
          <w:tab/>
        </w:r>
        <w:r w:rsidR="00BE30C4" w:rsidRPr="00677BB3">
          <w:rPr>
            <w:rStyle w:val="Hyperlink"/>
            <w:noProof/>
          </w:rPr>
          <w:t>Liquidated Damages</w:t>
        </w:r>
        <w:r w:rsidR="00BE30C4" w:rsidRPr="00677BB3">
          <w:rPr>
            <w:noProof/>
            <w:webHidden/>
          </w:rPr>
          <w:tab/>
        </w:r>
        <w:r w:rsidRPr="00677BB3">
          <w:rPr>
            <w:noProof/>
            <w:webHidden/>
          </w:rPr>
          <w:fldChar w:fldCharType="begin"/>
        </w:r>
        <w:r w:rsidR="00BE30C4" w:rsidRPr="00677BB3">
          <w:rPr>
            <w:noProof/>
            <w:webHidden/>
          </w:rPr>
          <w:instrText xml:space="preserve"> PAGEREF _Toc281305322 \h </w:instrText>
        </w:r>
        <w:r w:rsidRPr="00677BB3">
          <w:rPr>
            <w:noProof/>
            <w:webHidden/>
          </w:rPr>
        </w:r>
        <w:r w:rsidRPr="00677BB3">
          <w:rPr>
            <w:noProof/>
            <w:webHidden/>
          </w:rPr>
          <w:fldChar w:fldCharType="separate"/>
        </w:r>
        <w:r w:rsidR="004A4664">
          <w:rPr>
            <w:noProof/>
            <w:webHidden/>
          </w:rPr>
          <w:t>63</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23" w:history="1">
        <w:r w:rsidR="00BE30C4" w:rsidRPr="00677BB3">
          <w:rPr>
            <w:rStyle w:val="Hyperlink"/>
            <w:noProof/>
          </w:rPr>
          <w:t>20.</w:t>
        </w:r>
        <w:r w:rsidR="00BE30C4" w:rsidRPr="00A83B02">
          <w:rPr>
            <w:rFonts w:ascii="Calibri" w:hAnsi="Calibri"/>
            <w:b w:val="0"/>
            <w:bCs w:val="0"/>
            <w:smallCaps w:val="0"/>
            <w:noProof/>
            <w:sz w:val="22"/>
            <w:szCs w:val="22"/>
            <w:lang w:val="en-PH" w:eastAsia="en-PH"/>
          </w:rPr>
          <w:tab/>
        </w:r>
        <w:r w:rsidR="00BE30C4" w:rsidRPr="00677BB3">
          <w:rPr>
            <w:rStyle w:val="Hyperlink"/>
            <w:noProof/>
          </w:rPr>
          <w:t>Settlement of Disputes</w:t>
        </w:r>
        <w:r w:rsidR="00BE30C4" w:rsidRPr="00677BB3">
          <w:rPr>
            <w:noProof/>
            <w:webHidden/>
          </w:rPr>
          <w:tab/>
        </w:r>
        <w:r w:rsidRPr="00677BB3">
          <w:rPr>
            <w:noProof/>
            <w:webHidden/>
          </w:rPr>
          <w:fldChar w:fldCharType="begin"/>
        </w:r>
        <w:r w:rsidR="00BE30C4" w:rsidRPr="00677BB3">
          <w:rPr>
            <w:noProof/>
            <w:webHidden/>
          </w:rPr>
          <w:instrText xml:space="preserve"> PAGEREF _Toc281305323 \h </w:instrText>
        </w:r>
        <w:r w:rsidRPr="00677BB3">
          <w:rPr>
            <w:noProof/>
            <w:webHidden/>
          </w:rPr>
        </w:r>
        <w:r w:rsidRPr="00677BB3">
          <w:rPr>
            <w:noProof/>
            <w:webHidden/>
          </w:rPr>
          <w:fldChar w:fldCharType="separate"/>
        </w:r>
        <w:r w:rsidR="004A4664">
          <w:rPr>
            <w:noProof/>
            <w:webHidden/>
          </w:rPr>
          <w:t>63</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24" w:history="1">
        <w:r w:rsidR="00BE30C4" w:rsidRPr="00677BB3">
          <w:rPr>
            <w:rStyle w:val="Hyperlink"/>
            <w:noProof/>
          </w:rPr>
          <w:t>21.</w:t>
        </w:r>
        <w:r w:rsidR="00BE30C4" w:rsidRPr="00A83B02">
          <w:rPr>
            <w:rFonts w:ascii="Calibri" w:hAnsi="Calibri"/>
            <w:b w:val="0"/>
            <w:bCs w:val="0"/>
            <w:smallCaps w:val="0"/>
            <w:noProof/>
            <w:sz w:val="22"/>
            <w:szCs w:val="22"/>
            <w:lang w:val="en-PH" w:eastAsia="en-PH"/>
          </w:rPr>
          <w:tab/>
        </w:r>
        <w:r w:rsidR="00BE30C4" w:rsidRPr="00677BB3">
          <w:rPr>
            <w:rStyle w:val="Hyperlink"/>
            <w:noProof/>
          </w:rPr>
          <w:t>Liability of the Supplier</w:t>
        </w:r>
        <w:r w:rsidR="00BE30C4" w:rsidRPr="00677BB3">
          <w:rPr>
            <w:noProof/>
            <w:webHidden/>
          </w:rPr>
          <w:tab/>
        </w:r>
        <w:r w:rsidRPr="00677BB3">
          <w:rPr>
            <w:noProof/>
            <w:webHidden/>
          </w:rPr>
          <w:fldChar w:fldCharType="begin"/>
        </w:r>
        <w:r w:rsidR="00BE30C4" w:rsidRPr="00677BB3">
          <w:rPr>
            <w:noProof/>
            <w:webHidden/>
          </w:rPr>
          <w:instrText xml:space="preserve"> PAGEREF _Toc281305324 \h </w:instrText>
        </w:r>
        <w:r w:rsidRPr="00677BB3">
          <w:rPr>
            <w:noProof/>
            <w:webHidden/>
          </w:rPr>
        </w:r>
        <w:r w:rsidRPr="00677BB3">
          <w:rPr>
            <w:noProof/>
            <w:webHidden/>
          </w:rPr>
          <w:fldChar w:fldCharType="separate"/>
        </w:r>
        <w:r w:rsidR="004A4664">
          <w:rPr>
            <w:noProof/>
            <w:webHidden/>
          </w:rPr>
          <w:t>64</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25" w:history="1">
        <w:r w:rsidR="00BE30C4" w:rsidRPr="00677BB3">
          <w:rPr>
            <w:rStyle w:val="Hyperlink"/>
            <w:noProof/>
          </w:rPr>
          <w:t>22.</w:t>
        </w:r>
        <w:r w:rsidR="00BE30C4" w:rsidRPr="00A83B02">
          <w:rPr>
            <w:rFonts w:ascii="Calibri" w:hAnsi="Calibri"/>
            <w:b w:val="0"/>
            <w:bCs w:val="0"/>
            <w:smallCaps w:val="0"/>
            <w:noProof/>
            <w:sz w:val="22"/>
            <w:szCs w:val="22"/>
            <w:lang w:val="en-PH" w:eastAsia="en-PH"/>
          </w:rPr>
          <w:tab/>
        </w:r>
        <w:r w:rsidR="00BE30C4" w:rsidRPr="00677BB3">
          <w:rPr>
            <w:rStyle w:val="Hyperlink"/>
            <w:noProof/>
          </w:rPr>
          <w:t>Force Majeure</w:t>
        </w:r>
        <w:r w:rsidR="00BE30C4" w:rsidRPr="00677BB3">
          <w:rPr>
            <w:noProof/>
            <w:webHidden/>
          </w:rPr>
          <w:tab/>
        </w:r>
        <w:r w:rsidRPr="00677BB3">
          <w:rPr>
            <w:noProof/>
            <w:webHidden/>
          </w:rPr>
          <w:fldChar w:fldCharType="begin"/>
        </w:r>
        <w:r w:rsidR="00BE30C4" w:rsidRPr="00677BB3">
          <w:rPr>
            <w:noProof/>
            <w:webHidden/>
          </w:rPr>
          <w:instrText xml:space="preserve"> PAGEREF _Toc281305325 \h </w:instrText>
        </w:r>
        <w:r w:rsidRPr="00677BB3">
          <w:rPr>
            <w:noProof/>
            <w:webHidden/>
          </w:rPr>
        </w:r>
        <w:r w:rsidRPr="00677BB3">
          <w:rPr>
            <w:noProof/>
            <w:webHidden/>
          </w:rPr>
          <w:fldChar w:fldCharType="separate"/>
        </w:r>
        <w:r w:rsidR="004A4664">
          <w:rPr>
            <w:noProof/>
            <w:webHidden/>
          </w:rPr>
          <w:t>64</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26" w:history="1">
        <w:r w:rsidR="00BE30C4" w:rsidRPr="00677BB3">
          <w:rPr>
            <w:rStyle w:val="Hyperlink"/>
            <w:noProof/>
          </w:rPr>
          <w:t>23.</w:t>
        </w:r>
        <w:r w:rsidR="00BE30C4" w:rsidRPr="00A83B02">
          <w:rPr>
            <w:rFonts w:ascii="Calibri" w:hAnsi="Calibri"/>
            <w:b w:val="0"/>
            <w:bCs w:val="0"/>
            <w:smallCaps w:val="0"/>
            <w:noProof/>
            <w:sz w:val="22"/>
            <w:szCs w:val="22"/>
            <w:lang w:val="en-PH" w:eastAsia="en-PH"/>
          </w:rPr>
          <w:tab/>
        </w:r>
        <w:r w:rsidR="00BE30C4" w:rsidRPr="00677BB3">
          <w:rPr>
            <w:rStyle w:val="Hyperlink"/>
            <w:noProof/>
          </w:rPr>
          <w:t>Termination for Default</w:t>
        </w:r>
        <w:r w:rsidR="00BE30C4" w:rsidRPr="00677BB3">
          <w:rPr>
            <w:noProof/>
            <w:webHidden/>
          </w:rPr>
          <w:tab/>
        </w:r>
        <w:r w:rsidRPr="00677BB3">
          <w:rPr>
            <w:noProof/>
            <w:webHidden/>
          </w:rPr>
          <w:fldChar w:fldCharType="begin"/>
        </w:r>
        <w:r w:rsidR="00BE30C4" w:rsidRPr="00677BB3">
          <w:rPr>
            <w:noProof/>
            <w:webHidden/>
          </w:rPr>
          <w:instrText xml:space="preserve"> PAGEREF _Toc281305326 \h </w:instrText>
        </w:r>
        <w:r w:rsidRPr="00677BB3">
          <w:rPr>
            <w:noProof/>
            <w:webHidden/>
          </w:rPr>
        </w:r>
        <w:r w:rsidRPr="00677BB3">
          <w:rPr>
            <w:noProof/>
            <w:webHidden/>
          </w:rPr>
          <w:fldChar w:fldCharType="separate"/>
        </w:r>
        <w:r w:rsidR="004A4664">
          <w:rPr>
            <w:noProof/>
            <w:webHidden/>
          </w:rPr>
          <w:t>64</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27" w:history="1">
        <w:r w:rsidR="00BE30C4" w:rsidRPr="00677BB3">
          <w:rPr>
            <w:rStyle w:val="Hyperlink"/>
            <w:noProof/>
          </w:rPr>
          <w:t>24.</w:t>
        </w:r>
        <w:r w:rsidR="00BE30C4" w:rsidRPr="00A83B02">
          <w:rPr>
            <w:rFonts w:ascii="Calibri" w:hAnsi="Calibri"/>
            <w:b w:val="0"/>
            <w:bCs w:val="0"/>
            <w:smallCaps w:val="0"/>
            <w:noProof/>
            <w:sz w:val="22"/>
            <w:szCs w:val="22"/>
            <w:lang w:val="en-PH" w:eastAsia="en-PH"/>
          </w:rPr>
          <w:tab/>
        </w:r>
        <w:r w:rsidR="00BE30C4" w:rsidRPr="00677BB3">
          <w:rPr>
            <w:rStyle w:val="Hyperlink"/>
            <w:noProof/>
          </w:rPr>
          <w:t>Termination for Insolvency</w:t>
        </w:r>
        <w:r w:rsidR="00BE30C4" w:rsidRPr="00677BB3">
          <w:rPr>
            <w:noProof/>
            <w:webHidden/>
          </w:rPr>
          <w:tab/>
        </w:r>
        <w:r w:rsidRPr="00677BB3">
          <w:rPr>
            <w:noProof/>
            <w:webHidden/>
          </w:rPr>
          <w:fldChar w:fldCharType="begin"/>
        </w:r>
        <w:r w:rsidR="00BE30C4" w:rsidRPr="00677BB3">
          <w:rPr>
            <w:noProof/>
            <w:webHidden/>
          </w:rPr>
          <w:instrText xml:space="preserve"> PAGEREF _Toc281305327 \h </w:instrText>
        </w:r>
        <w:r w:rsidRPr="00677BB3">
          <w:rPr>
            <w:noProof/>
            <w:webHidden/>
          </w:rPr>
        </w:r>
        <w:r w:rsidRPr="00677BB3">
          <w:rPr>
            <w:noProof/>
            <w:webHidden/>
          </w:rPr>
          <w:fldChar w:fldCharType="separate"/>
        </w:r>
        <w:r w:rsidR="004A4664">
          <w:rPr>
            <w:noProof/>
            <w:webHidden/>
          </w:rPr>
          <w:t>65</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28" w:history="1">
        <w:r w:rsidR="00BE30C4" w:rsidRPr="00677BB3">
          <w:rPr>
            <w:rStyle w:val="Hyperlink"/>
            <w:noProof/>
          </w:rPr>
          <w:t>25.</w:t>
        </w:r>
        <w:r w:rsidR="00BE30C4" w:rsidRPr="00A83B02">
          <w:rPr>
            <w:rFonts w:ascii="Calibri" w:hAnsi="Calibri"/>
            <w:b w:val="0"/>
            <w:bCs w:val="0"/>
            <w:smallCaps w:val="0"/>
            <w:noProof/>
            <w:sz w:val="22"/>
            <w:szCs w:val="22"/>
            <w:lang w:val="en-PH" w:eastAsia="en-PH"/>
          </w:rPr>
          <w:tab/>
        </w:r>
        <w:r w:rsidR="00BE30C4" w:rsidRPr="00677BB3">
          <w:rPr>
            <w:rStyle w:val="Hyperlink"/>
            <w:noProof/>
          </w:rPr>
          <w:t>Termination for Convenience</w:t>
        </w:r>
        <w:r w:rsidR="00BE30C4" w:rsidRPr="00677BB3">
          <w:rPr>
            <w:noProof/>
            <w:webHidden/>
          </w:rPr>
          <w:tab/>
        </w:r>
        <w:r w:rsidRPr="00677BB3">
          <w:rPr>
            <w:noProof/>
            <w:webHidden/>
          </w:rPr>
          <w:fldChar w:fldCharType="begin"/>
        </w:r>
        <w:r w:rsidR="00BE30C4" w:rsidRPr="00677BB3">
          <w:rPr>
            <w:noProof/>
            <w:webHidden/>
          </w:rPr>
          <w:instrText xml:space="preserve"> PAGEREF _Toc281305328 \h </w:instrText>
        </w:r>
        <w:r w:rsidRPr="00677BB3">
          <w:rPr>
            <w:noProof/>
            <w:webHidden/>
          </w:rPr>
        </w:r>
        <w:r w:rsidRPr="00677BB3">
          <w:rPr>
            <w:noProof/>
            <w:webHidden/>
          </w:rPr>
          <w:fldChar w:fldCharType="separate"/>
        </w:r>
        <w:r w:rsidR="004A4664">
          <w:rPr>
            <w:noProof/>
            <w:webHidden/>
          </w:rPr>
          <w:t>65</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29" w:history="1">
        <w:r w:rsidR="00BE30C4" w:rsidRPr="00677BB3">
          <w:rPr>
            <w:rStyle w:val="Hyperlink"/>
            <w:noProof/>
          </w:rPr>
          <w:t>26.</w:t>
        </w:r>
        <w:r w:rsidR="00BE30C4" w:rsidRPr="00A83B02">
          <w:rPr>
            <w:rFonts w:ascii="Calibri" w:hAnsi="Calibri"/>
            <w:b w:val="0"/>
            <w:bCs w:val="0"/>
            <w:smallCaps w:val="0"/>
            <w:noProof/>
            <w:sz w:val="22"/>
            <w:szCs w:val="22"/>
            <w:lang w:val="en-PH" w:eastAsia="en-PH"/>
          </w:rPr>
          <w:tab/>
        </w:r>
        <w:r w:rsidR="00BE30C4" w:rsidRPr="00677BB3">
          <w:rPr>
            <w:rStyle w:val="Hyperlink"/>
            <w:noProof/>
          </w:rPr>
          <w:t>Termination for Unlawful Acts</w:t>
        </w:r>
        <w:r w:rsidR="00BE30C4" w:rsidRPr="00677BB3">
          <w:rPr>
            <w:noProof/>
            <w:webHidden/>
          </w:rPr>
          <w:tab/>
        </w:r>
        <w:r w:rsidRPr="00677BB3">
          <w:rPr>
            <w:noProof/>
            <w:webHidden/>
          </w:rPr>
          <w:fldChar w:fldCharType="begin"/>
        </w:r>
        <w:r w:rsidR="00BE30C4" w:rsidRPr="00677BB3">
          <w:rPr>
            <w:noProof/>
            <w:webHidden/>
          </w:rPr>
          <w:instrText xml:space="preserve"> PAGEREF _Toc281305329 \h </w:instrText>
        </w:r>
        <w:r w:rsidRPr="00677BB3">
          <w:rPr>
            <w:noProof/>
            <w:webHidden/>
          </w:rPr>
        </w:r>
        <w:r w:rsidRPr="00677BB3">
          <w:rPr>
            <w:noProof/>
            <w:webHidden/>
          </w:rPr>
          <w:fldChar w:fldCharType="separate"/>
        </w:r>
        <w:r w:rsidR="004A4664">
          <w:rPr>
            <w:noProof/>
            <w:webHidden/>
          </w:rPr>
          <w:t>66</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30" w:history="1">
        <w:r w:rsidR="00BE30C4" w:rsidRPr="00677BB3">
          <w:rPr>
            <w:rStyle w:val="Hyperlink"/>
            <w:noProof/>
          </w:rPr>
          <w:t>27.</w:t>
        </w:r>
        <w:r w:rsidR="00BE30C4" w:rsidRPr="00A83B02">
          <w:rPr>
            <w:rFonts w:ascii="Calibri" w:hAnsi="Calibri"/>
            <w:b w:val="0"/>
            <w:bCs w:val="0"/>
            <w:smallCaps w:val="0"/>
            <w:noProof/>
            <w:sz w:val="22"/>
            <w:szCs w:val="22"/>
            <w:lang w:val="en-PH" w:eastAsia="en-PH"/>
          </w:rPr>
          <w:tab/>
        </w:r>
        <w:r w:rsidR="00BE30C4" w:rsidRPr="00677BB3">
          <w:rPr>
            <w:rStyle w:val="Hyperlink"/>
            <w:noProof/>
          </w:rPr>
          <w:t>Procedures for Termination of Contracts</w:t>
        </w:r>
        <w:r w:rsidR="00BE30C4" w:rsidRPr="00677BB3">
          <w:rPr>
            <w:noProof/>
            <w:webHidden/>
          </w:rPr>
          <w:tab/>
        </w:r>
        <w:r w:rsidRPr="00677BB3">
          <w:rPr>
            <w:noProof/>
            <w:webHidden/>
          </w:rPr>
          <w:fldChar w:fldCharType="begin"/>
        </w:r>
        <w:r w:rsidR="00BE30C4" w:rsidRPr="00677BB3">
          <w:rPr>
            <w:noProof/>
            <w:webHidden/>
          </w:rPr>
          <w:instrText xml:space="preserve"> PAGEREF _Toc281305330 \h </w:instrText>
        </w:r>
        <w:r w:rsidRPr="00677BB3">
          <w:rPr>
            <w:noProof/>
            <w:webHidden/>
          </w:rPr>
        </w:r>
        <w:r w:rsidRPr="00677BB3">
          <w:rPr>
            <w:noProof/>
            <w:webHidden/>
          </w:rPr>
          <w:fldChar w:fldCharType="separate"/>
        </w:r>
        <w:r w:rsidR="004A4664">
          <w:rPr>
            <w:noProof/>
            <w:webHidden/>
          </w:rPr>
          <w:t>66</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31" w:history="1">
        <w:r w:rsidR="00BE30C4" w:rsidRPr="00677BB3">
          <w:rPr>
            <w:rStyle w:val="Hyperlink"/>
            <w:noProof/>
          </w:rPr>
          <w:t>28.</w:t>
        </w:r>
        <w:r w:rsidR="00BE30C4" w:rsidRPr="00A83B02">
          <w:rPr>
            <w:rFonts w:ascii="Calibri" w:hAnsi="Calibri"/>
            <w:b w:val="0"/>
            <w:bCs w:val="0"/>
            <w:smallCaps w:val="0"/>
            <w:noProof/>
            <w:sz w:val="22"/>
            <w:szCs w:val="22"/>
            <w:lang w:val="en-PH" w:eastAsia="en-PH"/>
          </w:rPr>
          <w:tab/>
        </w:r>
        <w:r w:rsidR="00BE30C4" w:rsidRPr="00677BB3">
          <w:rPr>
            <w:rStyle w:val="Hyperlink"/>
            <w:noProof/>
          </w:rPr>
          <w:t>Assignment of Rights</w:t>
        </w:r>
        <w:r w:rsidR="00BE30C4" w:rsidRPr="00677BB3">
          <w:rPr>
            <w:noProof/>
            <w:webHidden/>
          </w:rPr>
          <w:tab/>
        </w:r>
        <w:r w:rsidRPr="00677BB3">
          <w:rPr>
            <w:noProof/>
            <w:webHidden/>
          </w:rPr>
          <w:fldChar w:fldCharType="begin"/>
        </w:r>
        <w:r w:rsidR="00BE30C4" w:rsidRPr="00677BB3">
          <w:rPr>
            <w:noProof/>
            <w:webHidden/>
          </w:rPr>
          <w:instrText xml:space="preserve"> PAGEREF _Toc281305331 \h </w:instrText>
        </w:r>
        <w:r w:rsidRPr="00677BB3">
          <w:rPr>
            <w:noProof/>
            <w:webHidden/>
          </w:rPr>
        </w:r>
        <w:r w:rsidRPr="00677BB3">
          <w:rPr>
            <w:noProof/>
            <w:webHidden/>
          </w:rPr>
          <w:fldChar w:fldCharType="separate"/>
        </w:r>
        <w:r w:rsidR="004A4664">
          <w:rPr>
            <w:noProof/>
            <w:webHidden/>
          </w:rPr>
          <w:t>67</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32" w:history="1">
        <w:r w:rsidR="00BE30C4" w:rsidRPr="00677BB3">
          <w:rPr>
            <w:rStyle w:val="Hyperlink"/>
            <w:noProof/>
          </w:rPr>
          <w:t>29.</w:t>
        </w:r>
        <w:r w:rsidR="00BE30C4" w:rsidRPr="00A83B02">
          <w:rPr>
            <w:rFonts w:ascii="Calibri" w:hAnsi="Calibri"/>
            <w:b w:val="0"/>
            <w:bCs w:val="0"/>
            <w:smallCaps w:val="0"/>
            <w:noProof/>
            <w:sz w:val="22"/>
            <w:szCs w:val="22"/>
            <w:lang w:val="en-PH" w:eastAsia="en-PH"/>
          </w:rPr>
          <w:tab/>
        </w:r>
        <w:r w:rsidR="00BE30C4" w:rsidRPr="00677BB3">
          <w:rPr>
            <w:rStyle w:val="Hyperlink"/>
            <w:noProof/>
          </w:rPr>
          <w:t>Contract Amendment</w:t>
        </w:r>
        <w:r w:rsidR="00BE30C4" w:rsidRPr="00677BB3">
          <w:rPr>
            <w:noProof/>
            <w:webHidden/>
          </w:rPr>
          <w:tab/>
        </w:r>
        <w:r w:rsidRPr="00677BB3">
          <w:rPr>
            <w:noProof/>
            <w:webHidden/>
          </w:rPr>
          <w:fldChar w:fldCharType="begin"/>
        </w:r>
        <w:r w:rsidR="00BE30C4" w:rsidRPr="00677BB3">
          <w:rPr>
            <w:noProof/>
            <w:webHidden/>
          </w:rPr>
          <w:instrText xml:space="preserve"> PAGEREF _Toc281305332 \h </w:instrText>
        </w:r>
        <w:r w:rsidRPr="00677BB3">
          <w:rPr>
            <w:noProof/>
            <w:webHidden/>
          </w:rPr>
        </w:r>
        <w:r w:rsidRPr="00677BB3">
          <w:rPr>
            <w:noProof/>
            <w:webHidden/>
          </w:rPr>
          <w:fldChar w:fldCharType="separate"/>
        </w:r>
        <w:r w:rsidR="004A4664">
          <w:rPr>
            <w:noProof/>
            <w:webHidden/>
          </w:rPr>
          <w:t>68</w:t>
        </w:r>
        <w:r w:rsidRPr="00677BB3">
          <w:rPr>
            <w:noProof/>
            <w:webHidden/>
          </w:rPr>
          <w:fldChar w:fldCharType="end"/>
        </w:r>
      </w:hyperlink>
    </w:p>
    <w:p w:rsidR="00BE30C4" w:rsidRPr="00A83B02" w:rsidRDefault="00D0626B" w:rsidP="00BE30C4">
      <w:pPr>
        <w:pStyle w:val="TOC1"/>
        <w:rPr>
          <w:rFonts w:ascii="Calibri" w:hAnsi="Calibri"/>
          <w:b w:val="0"/>
          <w:bCs w:val="0"/>
          <w:smallCaps w:val="0"/>
          <w:noProof/>
          <w:sz w:val="22"/>
          <w:szCs w:val="22"/>
          <w:lang w:val="en-PH" w:eastAsia="en-PH"/>
        </w:rPr>
      </w:pPr>
      <w:hyperlink w:anchor="_Toc281305333" w:history="1">
        <w:r w:rsidR="00BE30C4" w:rsidRPr="00677BB3">
          <w:rPr>
            <w:rStyle w:val="Hyperlink"/>
            <w:noProof/>
          </w:rPr>
          <w:t>30.</w:t>
        </w:r>
        <w:r w:rsidR="00BE30C4" w:rsidRPr="00A83B02">
          <w:rPr>
            <w:rFonts w:ascii="Calibri" w:hAnsi="Calibri"/>
            <w:b w:val="0"/>
            <w:bCs w:val="0"/>
            <w:smallCaps w:val="0"/>
            <w:noProof/>
            <w:sz w:val="22"/>
            <w:szCs w:val="22"/>
            <w:lang w:val="en-PH" w:eastAsia="en-PH"/>
          </w:rPr>
          <w:tab/>
        </w:r>
        <w:r w:rsidR="00BE30C4" w:rsidRPr="00677BB3">
          <w:rPr>
            <w:rStyle w:val="Hyperlink"/>
            <w:noProof/>
          </w:rPr>
          <w:t>Application</w:t>
        </w:r>
        <w:r w:rsidR="00BE30C4" w:rsidRPr="00677BB3">
          <w:rPr>
            <w:noProof/>
            <w:webHidden/>
          </w:rPr>
          <w:tab/>
        </w:r>
        <w:r w:rsidRPr="00677BB3">
          <w:rPr>
            <w:noProof/>
            <w:webHidden/>
          </w:rPr>
          <w:fldChar w:fldCharType="begin"/>
        </w:r>
        <w:r w:rsidR="00BE30C4" w:rsidRPr="00677BB3">
          <w:rPr>
            <w:noProof/>
            <w:webHidden/>
          </w:rPr>
          <w:instrText xml:space="preserve"> PAGEREF _Toc281305333 \h </w:instrText>
        </w:r>
        <w:r w:rsidRPr="00677BB3">
          <w:rPr>
            <w:noProof/>
            <w:webHidden/>
          </w:rPr>
        </w:r>
        <w:r w:rsidRPr="00677BB3">
          <w:rPr>
            <w:noProof/>
            <w:webHidden/>
          </w:rPr>
          <w:fldChar w:fldCharType="separate"/>
        </w:r>
        <w:r w:rsidR="004A4664">
          <w:rPr>
            <w:noProof/>
            <w:webHidden/>
          </w:rPr>
          <w:t>68</w:t>
        </w:r>
        <w:r w:rsidRPr="00677BB3">
          <w:rPr>
            <w:noProof/>
            <w:webHidden/>
          </w:rPr>
          <w:fldChar w:fldCharType="end"/>
        </w:r>
      </w:hyperlink>
    </w:p>
    <w:p w:rsidR="00BE30C4" w:rsidRPr="00677BB3" w:rsidRDefault="00D0626B" w:rsidP="00BE30C4">
      <w:pPr>
        <w:pStyle w:val="TOC1"/>
        <w:ind w:left="0" w:firstLine="0"/>
        <w:rPr>
          <w:b w:val="0"/>
          <w:sz w:val="32"/>
          <w:szCs w:val="32"/>
        </w:rPr>
      </w:pPr>
      <w:r w:rsidRPr="00677BB3">
        <w:fldChar w:fldCharType="end"/>
      </w:r>
    </w:p>
    <w:p w:rsidR="00BE30C4" w:rsidRPr="00677BB3" w:rsidRDefault="00BE30C4" w:rsidP="00BE30C4">
      <w:pPr>
        <w:jc w:val="center"/>
        <w:rPr>
          <w:b/>
          <w:sz w:val="32"/>
          <w:szCs w:val="32"/>
        </w:rPr>
        <w:sectPr w:rsidR="00BE30C4" w:rsidRPr="00677BB3" w:rsidSect="00E93900">
          <w:pgSz w:w="11909" w:h="16834" w:code="9"/>
          <w:pgMar w:top="1440" w:right="1440" w:bottom="1440" w:left="1440" w:header="720" w:footer="720" w:gutter="0"/>
          <w:cols w:space="720"/>
          <w:docGrid w:linePitch="360"/>
        </w:sectPr>
      </w:pPr>
    </w:p>
    <w:p w:rsidR="00BE30C4" w:rsidRPr="00677BB3" w:rsidRDefault="00BE30C4" w:rsidP="00BE30C4">
      <w:pPr>
        <w:pStyle w:val="Heading3"/>
        <w:numPr>
          <w:ilvl w:val="1"/>
          <w:numId w:val="8"/>
        </w:numPr>
      </w:pPr>
      <w:bookmarkStart w:id="2671" w:name="_Ref33430619"/>
      <w:bookmarkStart w:id="2672" w:name="_Ref33431105"/>
      <w:bookmarkStart w:id="2673" w:name="_Toc33502459"/>
      <w:bookmarkStart w:id="2674" w:name="_Toc33503388"/>
      <w:bookmarkStart w:id="2675" w:name="_Toc33516849"/>
      <w:bookmarkStart w:id="2676" w:name="_Toc33517169"/>
      <w:bookmarkStart w:id="2677" w:name="_Toc34554640"/>
      <w:bookmarkStart w:id="2678" w:name="_Toc79301773"/>
      <w:bookmarkStart w:id="2679" w:name="_Toc99862627"/>
      <w:bookmarkStart w:id="2680" w:name="_Toc100978321"/>
      <w:bookmarkStart w:id="2681" w:name="_Toc100978706"/>
      <w:bookmarkStart w:id="2682" w:name="_Toc239473054"/>
      <w:bookmarkStart w:id="2683" w:name="_Toc239473672"/>
      <w:bookmarkStart w:id="2684" w:name="_Toc239586226"/>
      <w:bookmarkStart w:id="2685" w:name="_Toc239586534"/>
      <w:bookmarkStart w:id="2686" w:name="_Toc239587009"/>
      <w:bookmarkStart w:id="2687" w:name="_Toc240079364"/>
      <w:bookmarkStart w:id="2688" w:name="_Toc281305304"/>
      <w:bookmarkStart w:id="2689" w:name="_Toc33502460"/>
      <w:bookmarkStart w:id="2690" w:name="_Toc33503389"/>
      <w:bookmarkStart w:id="2691" w:name="_Toc33516850"/>
      <w:bookmarkStart w:id="2692" w:name="_Toc33517170"/>
      <w:bookmarkStart w:id="2693" w:name="_Toc34554641"/>
      <w:bookmarkStart w:id="2694" w:name="_Toc36546045"/>
      <w:bookmarkStart w:id="2695" w:name="_Toc36546147"/>
      <w:bookmarkStart w:id="2696" w:name="_Toc36609105"/>
      <w:bookmarkStart w:id="2697" w:name="_Toc50797725"/>
      <w:bookmarkStart w:id="2698" w:name="_Toc79301774"/>
      <w:bookmarkStart w:id="2699" w:name="_Toc79301775"/>
      <w:bookmarkStart w:id="2700" w:name="_Ref33428178"/>
      <w:bookmarkStart w:id="2701" w:name="_Ref33428967"/>
      <w:bookmarkStart w:id="2702" w:name="_Toc33502463"/>
      <w:bookmarkStart w:id="2703" w:name="_Toc33503392"/>
      <w:bookmarkStart w:id="2704" w:name="_Toc33516853"/>
      <w:bookmarkStart w:id="2705" w:name="_Toc33517173"/>
      <w:bookmarkStart w:id="2706" w:name="_Toc34554644"/>
      <w:bookmarkStart w:id="2707" w:name="_Toc36546048"/>
      <w:bookmarkStart w:id="2708" w:name="_Toc36546150"/>
      <w:bookmarkStart w:id="2709" w:name="_Toc36609108"/>
      <w:bookmarkStart w:id="2710" w:name="_Toc50797728"/>
      <w:bookmarkStart w:id="2711" w:name="_Toc79301777"/>
      <w:bookmarkStart w:id="2712" w:name="_Ref33428408"/>
      <w:bookmarkStart w:id="2713" w:name="_Toc33502462"/>
      <w:bookmarkStart w:id="2714" w:name="_Toc33503391"/>
      <w:bookmarkStart w:id="2715" w:name="_Ref33508487"/>
      <w:bookmarkStart w:id="2716" w:name="_Ref33509262"/>
      <w:bookmarkStart w:id="2717" w:name="_Ref33509334"/>
      <w:bookmarkStart w:id="2718" w:name="_Ref33509590"/>
      <w:bookmarkStart w:id="2719" w:name="_Ref33509621"/>
      <w:bookmarkStart w:id="2720" w:name="_Toc33516852"/>
      <w:bookmarkStart w:id="2721" w:name="_Toc33517172"/>
      <w:bookmarkStart w:id="2722" w:name="_Toc34554643"/>
      <w:bookmarkStart w:id="2723" w:name="_Toc36546047"/>
      <w:bookmarkStart w:id="2724" w:name="_Toc36546149"/>
      <w:bookmarkStart w:id="2725" w:name="_Toc36609107"/>
      <w:bookmarkStart w:id="2726" w:name="_Toc50797727"/>
      <w:bookmarkStart w:id="2727" w:name="_Toc79301776"/>
      <w:bookmarkStart w:id="2728" w:name="_Toc33502464"/>
      <w:bookmarkStart w:id="2729" w:name="_Toc33503393"/>
      <w:bookmarkStart w:id="2730" w:name="_Toc33516854"/>
      <w:bookmarkStart w:id="2731" w:name="_Toc33517174"/>
      <w:bookmarkStart w:id="2732" w:name="_Toc34554645"/>
      <w:bookmarkStart w:id="2733" w:name="_Toc36546049"/>
      <w:bookmarkStart w:id="2734" w:name="_Toc36546151"/>
      <w:bookmarkStart w:id="2735" w:name="_Toc36609109"/>
      <w:bookmarkStart w:id="2736" w:name="_Toc50797729"/>
      <w:bookmarkStart w:id="2737" w:name="_Toc79301778"/>
      <w:bookmarkStart w:id="2738" w:name="_Ref33428683"/>
      <w:bookmarkStart w:id="2739" w:name="_Ref33432232"/>
      <w:bookmarkStart w:id="2740" w:name="_Toc33502466"/>
      <w:bookmarkStart w:id="2741" w:name="_Toc33503395"/>
      <w:bookmarkStart w:id="2742" w:name="_Toc33516856"/>
      <w:bookmarkStart w:id="2743" w:name="_Toc33517176"/>
      <w:bookmarkStart w:id="2744" w:name="_Toc34554647"/>
      <w:bookmarkStart w:id="2745" w:name="_Toc36546051"/>
      <w:bookmarkStart w:id="2746" w:name="_Toc36546153"/>
      <w:bookmarkStart w:id="2747" w:name="_Toc36609111"/>
      <w:bookmarkStart w:id="2748" w:name="_Toc50797731"/>
      <w:bookmarkStart w:id="2749" w:name="_Toc79301780"/>
      <w:bookmarkStart w:id="2750" w:name="_Ref33431966"/>
      <w:bookmarkStart w:id="2751" w:name="_Toc33502465"/>
      <w:bookmarkStart w:id="2752" w:name="_Toc33503394"/>
      <w:bookmarkStart w:id="2753" w:name="_Toc33516855"/>
      <w:bookmarkStart w:id="2754" w:name="_Toc33517175"/>
      <w:bookmarkStart w:id="2755" w:name="_Toc34554646"/>
      <w:bookmarkStart w:id="2756" w:name="_Toc36546050"/>
      <w:bookmarkStart w:id="2757" w:name="_Toc36546152"/>
      <w:bookmarkStart w:id="2758" w:name="_Toc36609110"/>
      <w:bookmarkStart w:id="2759" w:name="_Toc50797730"/>
      <w:bookmarkStart w:id="2760" w:name="_Toc79301779"/>
      <w:bookmarkStart w:id="2761" w:name="_Ref33428814"/>
      <w:bookmarkStart w:id="2762" w:name="_Toc33502467"/>
      <w:bookmarkStart w:id="2763" w:name="_Toc33503396"/>
      <w:bookmarkStart w:id="2764" w:name="_Toc33516857"/>
      <w:bookmarkStart w:id="2765" w:name="_Ref33517028"/>
      <w:bookmarkStart w:id="2766" w:name="_Toc33517177"/>
      <w:bookmarkStart w:id="2767" w:name="_Toc34554648"/>
      <w:bookmarkStart w:id="2768" w:name="_Toc36546052"/>
      <w:bookmarkStart w:id="2769" w:name="_Toc36546154"/>
      <w:bookmarkStart w:id="2770" w:name="_Toc36609112"/>
      <w:bookmarkStart w:id="2771" w:name="_Toc50797732"/>
      <w:bookmarkStart w:id="2772" w:name="_Toc79301781"/>
      <w:bookmarkStart w:id="2773" w:name="_Ref33501087"/>
      <w:bookmarkStart w:id="2774" w:name="_Toc33502469"/>
      <w:bookmarkStart w:id="2775" w:name="_Toc33503398"/>
      <w:bookmarkStart w:id="2776" w:name="_Toc33516859"/>
      <w:bookmarkStart w:id="2777" w:name="_Toc33517179"/>
      <w:bookmarkStart w:id="2778" w:name="_Toc34554650"/>
      <w:bookmarkStart w:id="2779" w:name="_Toc36546054"/>
      <w:bookmarkStart w:id="2780" w:name="_Toc36546156"/>
      <w:bookmarkStart w:id="2781" w:name="_Toc36609114"/>
      <w:bookmarkStart w:id="2782" w:name="_Toc50797734"/>
      <w:bookmarkStart w:id="2783" w:name="_Toc79301783"/>
      <w:bookmarkStart w:id="2784" w:name="_Toc33502468"/>
      <w:bookmarkStart w:id="2785" w:name="_Toc33503397"/>
      <w:bookmarkStart w:id="2786" w:name="_Toc33516858"/>
      <w:bookmarkStart w:id="2787" w:name="_Toc33517178"/>
      <w:bookmarkStart w:id="2788" w:name="_Toc34554649"/>
      <w:bookmarkStart w:id="2789" w:name="_Ref36544864"/>
      <w:bookmarkStart w:id="2790" w:name="_Toc36546053"/>
      <w:bookmarkStart w:id="2791" w:name="_Toc36546155"/>
      <w:bookmarkStart w:id="2792" w:name="_Toc36609113"/>
      <w:bookmarkStart w:id="2793" w:name="_Toc50797733"/>
      <w:bookmarkStart w:id="2794" w:name="_Toc79301782"/>
      <w:bookmarkStart w:id="2795" w:name="_Ref33428338"/>
      <w:bookmarkStart w:id="2796" w:name="_Ref33501958"/>
      <w:bookmarkStart w:id="2797" w:name="_Toc33502470"/>
      <w:bookmarkStart w:id="2798" w:name="_Toc33503399"/>
      <w:bookmarkStart w:id="2799" w:name="_Toc33516860"/>
      <w:bookmarkStart w:id="2800" w:name="_Toc33517180"/>
      <w:bookmarkStart w:id="2801" w:name="_Toc34554651"/>
      <w:bookmarkStart w:id="2802" w:name="_Toc36546055"/>
      <w:bookmarkStart w:id="2803" w:name="_Toc36546157"/>
      <w:bookmarkStart w:id="2804" w:name="_Toc36609115"/>
      <w:bookmarkStart w:id="2805" w:name="_Toc50797735"/>
      <w:bookmarkStart w:id="2806" w:name="_Toc79301784"/>
      <w:bookmarkStart w:id="2807" w:name="_Ref33502403"/>
      <w:bookmarkStart w:id="2808" w:name="_Toc33502472"/>
      <w:bookmarkStart w:id="2809" w:name="_Toc33503401"/>
      <w:bookmarkStart w:id="2810" w:name="_Toc33516862"/>
      <w:bookmarkStart w:id="2811" w:name="_Toc33517182"/>
      <w:bookmarkStart w:id="2812" w:name="_Toc34554653"/>
      <w:bookmarkStart w:id="2813" w:name="_Toc36546057"/>
      <w:bookmarkStart w:id="2814" w:name="_Toc36546159"/>
      <w:bookmarkStart w:id="2815" w:name="_Toc36609117"/>
      <w:bookmarkStart w:id="2816" w:name="_Toc50797737"/>
      <w:bookmarkStart w:id="2817" w:name="_Toc79301786"/>
      <w:bookmarkStart w:id="2818" w:name="_Ref33502137"/>
      <w:bookmarkStart w:id="2819" w:name="_Toc33502471"/>
      <w:bookmarkStart w:id="2820" w:name="_Toc33503400"/>
      <w:bookmarkStart w:id="2821" w:name="_Toc33516861"/>
      <w:bookmarkStart w:id="2822" w:name="_Toc33517181"/>
      <w:bookmarkStart w:id="2823" w:name="_Toc34554652"/>
      <w:bookmarkStart w:id="2824" w:name="_Toc36546056"/>
      <w:bookmarkStart w:id="2825" w:name="_Toc36546158"/>
      <w:bookmarkStart w:id="2826" w:name="_Toc36609116"/>
      <w:bookmarkStart w:id="2827" w:name="_Toc50797736"/>
      <w:bookmarkStart w:id="2828" w:name="_Toc79301785"/>
      <w:bookmarkStart w:id="2829" w:name="_Toc79301789"/>
      <w:bookmarkStart w:id="2830" w:name="_Ref33428147"/>
      <w:bookmarkStart w:id="2831" w:name="_Toc33502474"/>
      <w:bookmarkStart w:id="2832" w:name="_Toc33503403"/>
      <w:bookmarkStart w:id="2833" w:name="_Ref33504302"/>
      <w:bookmarkStart w:id="2834" w:name="_Toc33516864"/>
      <w:bookmarkStart w:id="2835" w:name="_Toc33517184"/>
      <w:bookmarkStart w:id="2836" w:name="_Toc34554655"/>
      <w:bookmarkStart w:id="2837" w:name="_Toc36546059"/>
      <w:bookmarkStart w:id="2838" w:name="_Toc36546161"/>
      <w:bookmarkStart w:id="2839" w:name="_Toc36609119"/>
      <w:bookmarkStart w:id="2840" w:name="_Toc50797739"/>
      <w:bookmarkStart w:id="2841" w:name="_Toc79301788"/>
      <w:bookmarkStart w:id="2842" w:name="_Ref33428215"/>
      <w:bookmarkStart w:id="2843" w:name="_Toc33502473"/>
      <w:bookmarkStart w:id="2844" w:name="_Toc33503402"/>
      <w:bookmarkStart w:id="2845" w:name="_Toc33516863"/>
      <w:bookmarkStart w:id="2846" w:name="_Toc33517183"/>
      <w:bookmarkStart w:id="2847" w:name="_Toc34554654"/>
      <w:bookmarkStart w:id="2848" w:name="_Toc36546058"/>
      <w:bookmarkStart w:id="2849" w:name="_Toc36546160"/>
      <w:bookmarkStart w:id="2850" w:name="_Toc36609118"/>
      <w:bookmarkStart w:id="2851" w:name="_Toc50797738"/>
      <w:bookmarkStart w:id="2852" w:name="_Toc79301787"/>
      <w:bookmarkStart w:id="2853" w:name="_Toc33502476"/>
      <w:bookmarkStart w:id="2854" w:name="_Toc33503405"/>
      <w:bookmarkStart w:id="2855" w:name="_Ref33505227"/>
      <w:bookmarkStart w:id="2856" w:name="_Toc33516866"/>
      <w:bookmarkStart w:id="2857" w:name="_Toc33517186"/>
      <w:bookmarkStart w:id="2858" w:name="_Toc34554657"/>
      <w:bookmarkStart w:id="2859" w:name="_Toc36546061"/>
      <w:bookmarkStart w:id="2860" w:name="_Toc36546163"/>
      <w:bookmarkStart w:id="2861" w:name="_Toc36609121"/>
      <w:bookmarkStart w:id="2862" w:name="_Toc50797741"/>
      <w:bookmarkStart w:id="2863" w:name="_Toc79301790"/>
      <w:bookmarkStart w:id="2864" w:name="_Ref33431779"/>
      <w:bookmarkStart w:id="2865" w:name="_Toc33502477"/>
      <w:bookmarkStart w:id="2866" w:name="_Toc33503406"/>
      <w:bookmarkStart w:id="2867" w:name="_Ref33505414"/>
      <w:bookmarkStart w:id="2868" w:name="_Toc33516867"/>
      <w:bookmarkStart w:id="2869" w:name="_Toc33517187"/>
      <w:bookmarkStart w:id="2870" w:name="_Toc34554658"/>
      <w:bookmarkStart w:id="2871" w:name="_Toc36546062"/>
      <w:bookmarkStart w:id="2872" w:name="_Toc36546164"/>
      <w:bookmarkStart w:id="2873" w:name="_Toc36609122"/>
      <w:bookmarkStart w:id="2874" w:name="_Toc50797742"/>
      <w:bookmarkStart w:id="2875" w:name="_Toc79301791"/>
      <w:bookmarkStart w:id="2876" w:name="_Toc33502478"/>
      <w:bookmarkStart w:id="2877" w:name="_Toc33503407"/>
      <w:bookmarkStart w:id="2878" w:name="_Toc33516868"/>
      <w:bookmarkStart w:id="2879" w:name="_Toc33517188"/>
      <w:bookmarkStart w:id="2880" w:name="_Toc34554659"/>
      <w:bookmarkStart w:id="2881" w:name="_Ref36544901"/>
      <w:bookmarkStart w:id="2882" w:name="_Toc36546063"/>
      <w:bookmarkStart w:id="2883" w:name="_Toc36546165"/>
      <w:bookmarkStart w:id="2884" w:name="_Toc36609123"/>
      <w:bookmarkStart w:id="2885" w:name="_Toc50797743"/>
      <w:bookmarkStart w:id="2886" w:name="_Toc79301792"/>
      <w:bookmarkStart w:id="2887" w:name="_Toc33502479"/>
      <w:bookmarkStart w:id="2888" w:name="_Toc33503408"/>
      <w:bookmarkStart w:id="2889" w:name="_Ref33508092"/>
      <w:bookmarkStart w:id="2890" w:name="_Ref33509915"/>
      <w:bookmarkStart w:id="2891" w:name="_Toc33516869"/>
      <w:bookmarkStart w:id="2892" w:name="_Toc33517189"/>
      <w:bookmarkStart w:id="2893" w:name="_Toc34554660"/>
      <w:bookmarkStart w:id="2894" w:name="_Toc36546064"/>
      <w:bookmarkStart w:id="2895" w:name="_Toc36546166"/>
      <w:bookmarkStart w:id="2896" w:name="_Toc36609124"/>
      <w:bookmarkStart w:id="2897" w:name="_Toc50797744"/>
      <w:bookmarkStart w:id="2898" w:name="_Toc79301793"/>
      <w:bookmarkStart w:id="2899" w:name="_Toc33502480"/>
      <w:bookmarkStart w:id="2900" w:name="_Toc33503409"/>
      <w:bookmarkStart w:id="2901" w:name="_Toc33516870"/>
      <w:bookmarkStart w:id="2902" w:name="_Toc33517190"/>
      <w:bookmarkStart w:id="2903" w:name="_Toc34554661"/>
      <w:bookmarkStart w:id="2904" w:name="_Toc36546065"/>
      <w:bookmarkStart w:id="2905" w:name="_Toc36546167"/>
      <w:bookmarkStart w:id="2906" w:name="_Toc36609125"/>
      <w:bookmarkStart w:id="2907" w:name="_Toc50797745"/>
      <w:bookmarkStart w:id="2908" w:name="_Toc79301794"/>
      <w:bookmarkStart w:id="2909" w:name="_Toc33502481"/>
      <w:bookmarkStart w:id="2910" w:name="_Toc33503410"/>
      <w:bookmarkStart w:id="2911" w:name="_Toc33503758"/>
      <w:bookmarkStart w:id="2912" w:name="_Toc33516871"/>
      <w:bookmarkStart w:id="2913" w:name="_Toc33517191"/>
      <w:bookmarkStart w:id="2914" w:name="_Toc34554662"/>
      <w:bookmarkStart w:id="2915" w:name="_Toc36546066"/>
      <w:bookmarkStart w:id="2916" w:name="_Toc36546168"/>
      <w:bookmarkStart w:id="2917" w:name="_Toc36609126"/>
      <w:bookmarkStart w:id="2918" w:name="_Toc50797746"/>
      <w:bookmarkStart w:id="2919" w:name="_Toc79301795"/>
      <w:bookmarkStart w:id="2920" w:name="_Toc33502482"/>
      <w:bookmarkStart w:id="2921" w:name="_Toc33503411"/>
      <w:bookmarkStart w:id="2922" w:name="_Toc33503759"/>
      <w:bookmarkStart w:id="2923" w:name="_Toc33516872"/>
      <w:bookmarkStart w:id="2924" w:name="_Toc33517192"/>
      <w:bookmarkStart w:id="2925" w:name="_Toc34554663"/>
      <w:bookmarkStart w:id="2926" w:name="_Toc36546067"/>
      <w:bookmarkStart w:id="2927" w:name="_Toc36546169"/>
      <w:bookmarkStart w:id="2928" w:name="_Toc36609127"/>
      <w:bookmarkStart w:id="2929" w:name="_Toc50797747"/>
      <w:bookmarkStart w:id="2930" w:name="_Toc79301796"/>
      <w:bookmarkStart w:id="2931" w:name="_Toc33502485"/>
      <w:bookmarkStart w:id="2932" w:name="_Toc33503414"/>
      <w:bookmarkStart w:id="2933" w:name="_Toc33503762"/>
      <w:bookmarkStart w:id="2934" w:name="_Ref33510898"/>
      <w:bookmarkStart w:id="2935" w:name="_Toc33516875"/>
      <w:bookmarkStart w:id="2936" w:name="_Toc33517195"/>
      <w:bookmarkStart w:id="2937" w:name="_Toc34554666"/>
      <w:bookmarkStart w:id="2938" w:name="_Toc36546070"/>
      <w:bookmarkStart w:id="2939" w:name="_Toc36546172"/>
      <w:bookmarkStart w:id="2940" w:name="_Toc36609130"/>
      <w:bookmarkStart w:id="2941" w:name="_Toc50797750"/>
      <w:bookmarkStart w:id="2942" w:name="_Toc79301799"/>
      <w:bookmarkStart w:id="2943" w:name="_Toc33502484"/>
      <w:bookmarkStart w:id="2944" w:name="_Toc33503413"/>
      <w:bookmarkStart w:id="2945" w:name="_Toc33503761"/>
      <w:bookmarkStart w:id="2946" w:name="_Ref33513038"/>
      <w:bookmarkStart w:id="2947" w:name="_Toc33516874"/>
      <w:bookmarkStart w:id="2948" w:name="_Toc33517194"/>
      <w:bookmarkStart w:id="2949" w:name="_Toc34554665"/>
      <w:bookmarkStart w:id="2950" w:name="_Toc36546069"/>
      <w:bookmarkStart w:id="2951" w:name="_Toc36546171"/>
      <w:bookmarkStart w:id="2952" w:name="_Toc36609129"/>
      <w:bookmarkStart w:id="2953" w:name="_Toc50797749"/>
      <w:bookmarkStart w:id="2954" w:name="_Toc79301798"/>
      <w:bookmarkStart w:id="2955" w:name="_Toc33502483"/>
      <w:bookmarkStart w:id="2956" w:name="_Toc33503412"/>
      <w:bookmarkStart w:id="2957" w:name="_Toc33503760"/>
      <w:bookmarkStart w:id="2958" w:name="_Ref33511957"/>
      <w:bookmarkStart w:id="2959" w:name="_Toc33516873"/>
      <w:bookmarkStart w:id="2960" w:name="_Toc33517193"/>
      <w:bookmarkStart w:id="2961" w:name="_Toc34554664"/>
      <w:bookmarkStart w:id="2962" w:name="_Toc36546068"/>
      <w:bookmarkStart w:id="2963" w:name="_Toc36546170"/>
      <w:bookmarkStart w:id="2964" w:name="_Toc36609128"/>
      <w:bookmarkStart w:id="2965" w:name="_Toc50797748"/>
      <w:bookmarkStart w:id="2966" w:name="_Toc79301797"/>
      <w:bookmarkStart w:id="2967" w:name="_Toc33502486"/>
      <w:bookmarkStart w:id="2968" w:name="_Toc33503415"/>
      <w:bookmarkStart w:id="2969" w:name="_Toc33503763"/>
      <w:bookmarkStart w:id="2970" w:name="_Ref33513427"/>
      <w:bookmarkStart w:id="2971" w:name="_Toc33516876"/>
      <w:bookmarkStart w:id="2972" w:name="_Toc33517196"/>
      <w:bookmarkStart w:id="2973" w:name="_Toc34554667"/>
      <w:bookmarkStart w:id="2974" w:name="_Toc36546071"/>
      <w:bookmarkStart w:id="2975" w:name="_Toc36546173"/>
      <w:bookmarkStart w:id="2976" w:name="_Toc36609131"/>
      <w:bookmarkStart w:id="2977" w:name="_Toc50797751"/>
      <w:bookmarkStart w:id="2978" w:name="_Toc79301800"/>
      <w:bookmarkStart w:id="2979" w:name="_Toc33502487"/>
      <w:bookmarkStart w:id="2980" w:name="_Toc33503416"/>
      <w:bookmarkStart w:id="2981" w:name="_Toc33503764"/>
      <w:bookmarkStart w:id="2982" w:name="_Ref33510679"/>
      <w:bookmarkStart w:id="2983" w:name="_Ref33510834"/>
      <w:bookmarkStart w:id="2984" w:name="_Ref33513558"/>
      <w:bookmarkStart w:id="2985" w:name="_Ref33515237"/>
      <w:bookmarkStart w:id="2986" w:name="_Toc33516877"/>
      <w:bookmarkStart w:id="2987" w:name="_Toc33517197"/>
      <w:bookmarkStart w:id="2988" w:name="_Toc34554668"/>
      <w:bookmarkStart w:id="2989" w:name="_Toc36546072"/>
      <w:bookmarkStart w:id="2990" w:name="_Toc36546174"/>
      <w:bookmarkStart w:id="2991" w:name="_Toc36609132"/>
      <w:bookmarkStart w:id="2992" w:name="_Toc50797752"/>
      <w:bookmarkStart w:id="2993" w:name="_Toc79301801"/>
      <w:bookmarkStart w:id="2994" w:name="_Ref33428927"/>
      <w:bookmarkStart w:id="2995" w:name="_Toc33502488"/>
      <w:bookmarkStart w:id="2996" w:name="_Toc33503417"/>
      <w:bookmarkStart w:id="2997" w:name="_Toc33503765"/>
      <w:bookmarkStart w:id="2998" w:name="_Toc33516878"/>
      <w:bookmarkStart w:id="2999" w:name="_Toc33517198"/>
      <w:bookmarkStart w:id="3000" w:name="_Toc34554669"/>
      <w:bookmarkStart w:id="3001" w:name="_Toc36546073"/>
      <w:bookmarkStart w:id="3002" w:name="_Toc36546175"/>
      <w:bookmarkStart w:id="3003" w:name="_Toc36609133"/>
      <w:bookmarkStart w:id="3004" w:name="_Toc50797753"/>
      <w:bookmarkStart w:id="3005" w:name="_Toc79301802"/>
      <w:bookmarkStart w:id="3006" w:name="_Toc33502489"/>
      <w:bookmarkStart w:id="3007" w:name="_Toc33503418"/>
      <w:bookmarkStart w:id="3008" w:name="_Toc33503766"/>
      <w:bookmarkStart w:id="3009" w:name="_Toc33516879"/>
      <w:bookmarkStart w:id="3010" w:name="_Toc33517199"/>
      <w:bookmarkStart w:id="3011" w:name="_Toc34554670"/>
      <w:bookmarkStart w:id="3012" w:name="_Toc36546074"/>
      <w:bookmarkStart w:id="3013" w:name="_Toc36546176"/>
      <w:bookmarkStart w:id="3014" w:name="_Toc36609134"/>
      <w:bookmarkStart w:id="3015" w:name="_Toc50797754"/>
      <w:bookmarkStart w:id="3016" w:name="_Toc79301803"/>
      <w:bookmarkStart w:id="3017" w:name="_Ref33428241"/>
      <w:bookmarkStart w:id="3018" w:name="_Ref33429000"/>
      <w:bookmarkStart w:id="3019" w:name="_Toc33502490"/>
      <w:bookmarkStart w:id="3020" w:name="_Toc33503419"/>
      <w:bookmarkStart w:id="3021" w:name="_Toc33503767"/>
      <w:bookmarkStart w:id="3022" w:name="_Toc33516880"/>
      <w:bookmarkStart w:id="3023" w:name="_Toc33517200"/>
      <w:bookmarkStart w:id="3024" w:name="_Toc34554671"/>
      <w:bookmarkStart w:id="3025" w:name="_Toc36546075"/>
      <w:bookmarkStart w:id="3026" w:name="_Toc36546177"/>
      <w:bookmarkStart w:id="3027" w:name="_Toc36609135"/>
      <w:bookmarkStart w:id="3028" w:name="_Toc50797755"/>
      <w:bookmarkStart w:id="3029" w:name="_Toc79301804"/>
      <w:bookmarkStart w:id="3030" w:name="_Toc33502491"/>
      <w:bookmarkStart w:id="3031" w:name="_Toc33503420"/>
      <w:bookmarkStart w:id="3032" w:name="_Toc33503768"/>
      <w:bookmarkStart w:id="3033" w:name="_Toc33516881"/>
      <w:bookmarkStart w:id="3034" w:name="_Toc33517201"/>
      <w:bookmarkStart w:id="3035" w:name="_Toc34554672"/>
      <w:bookmarkStart w:id="3036" w:name="_Toc36546076"/>
      <w:bookmarkStart w:id="3037" w:name="_Toc36546178"/>
      <w:bookmarkStart w:id="3038" w:name="_Toc36609136"/>
      <w:bookmarkStart w:id="3039" w:name="_Toc50797756"/>
      <w:bookmarkStart w:id="3040" w:name="_Toc79301805"/>
      <w:bookmarkStart w:id="3041" w:name="_Toc33502492"/>
      <w:bookmarkStart w:id="3042" w:name="_Toc33503421"/>
      <w:bookmarkStart w:id="3043" w:name="_Toc33503769"/>
      <w:bookmarkStart w:id="3044" w:name="_Toc33516882"/>
      <w:bookmarkStart w:id="3045" w:name="_Toc33517202"/>
      <w:bookmarkStart w:id="3046" w:name="_Toc34554673"/>
      <w:bookmarkStart w:id="3047" w:name="_Toc36546077"/>
      <w:bookmarkStart w:id="3048" w:name="_Toc36546179"/>
      <w:bookmarkStart w:id="3049" w:name="_Toc36609137"/>
      <w:bookmarkStart w:id="3050" w:name="_Toc50797757"/>
      <w:bookmarkStart w:id="3051" w:name="_Toc79301806"/>
      <w:bookmarkStart w:id="3052" w:name="_Ref97280278"/>
      <w:bookmarkStart w:id="3053" w:name="_Ref33428117"/>
      <w:bookmarkStart w:id="3054" w:name="_Toc33502494"/>
      <w:bookmarkStart w:id="3055" w:name="_Toc33503423"/>
      <w:bookmarkStart w:id="3056" w:name="_Toc33503771"/>
      <w:bookmarkStart w:id="3057" w:name="_Toc33516884"/>
      <w:bookmarkStart w:id="3058" w:name="_Toc33517204"/>
      <w:bookmarkStart w:id="3059" w:name="_Toc34554675"/>
      <w:bookmarkStart w:id="3060" w:name="_Toc36546079"/>
      <w:bookmarkStart w:id="3061" w:name="_Toc36546181"/>
      <w:bookmarkStart w:id="3062" w:name="_Toc36609139"/>
      <w:bookmarkStart w:id="3063" w:name="_Toc50797759"/>
      <w:bookmarkStart w:id="3064" w:name="_Toc79301808"/>
      <w:bookmarkStart w:id="3065" w:name="_Ref98253578"/>
      <w:bookmarkStart w:id="3066" w:name="_Toc33502495"/>
      <w:bookmarkStart w:id="3067" w:name="_Toc33503424"/>
      <w:bookmarkStart w:id="3068" w:name="_Toc33503772"/>
      <w:bookmarkStart w:id="3069" w:name="_Toc33516885"/>
      <w:bookmarkStart w:id="3070" w:name="_Toc33517205"/>
      <w:bookmarkStart w:id="3071" w:name="_Toc34554676"/>
      <w:bookmarkStart w:id="3072" w:name="_Toc36546080"/>
      <w:bookmarkStart w:id="3073" w:name="_Toc36546182"/>
      <w:bookmarkStart w:id="3074" w:name="_Toc36609140"/>
      <w:bookmarkStart w:id="3075" w:name="_Toc50797760"/>
      <w:bookmarkStart w:id="3076" w:name="_Toc79301809"/>
      <w:r w:rsidRPr="00677BB3">
        <w:lastRenderedPageBreak/>
        <w:t>Definitions</w:t>
      </w:r>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p>
    <w:p w:rsidR="00BE30C4" w:rsidRPr="00677BB3" w:rsidRDefault="00BE30C4" w:rsidP="00BE30C4">
      <w:pPr>
        <w:pStyle w:val="Style1"/>
      </w:pPr>
      <w:bookmarkStart w:id="3077" w:name="_Toc239473055"/>
      <w:bookmarkStart w:id="3078" w:name="_Toc239473673"/>
      <w:r w:rsidRPr="00677BB3">
        <w:t>In this Contract, the following terms shall be interpreted as indicated:</w:t>
      </w:r>
      <w:bookmarkEnd w:id="3077"/>
      <w:bookmarkEnd w:id="3078"/>
    </w:p>
    <w:p w:rsidR="00BE30C4" w:rsidRPr="00677BB3" w:rsidRDefault="00BE30C4" w:rsidP="00BE30C4">
      <w:pPr>
        <w:pStyle w:val="Style1"/>
        <w:numPr>
          <w:ilvl w:val="3"/>
          <w:numId w:val="1"/>
        </w:numPr>
      </w:pPr>
      <w:bookmarkStart w:id="3079" w:name="_Toc239473056"/>
      <w:bookmarkStart w:id="3080" w:name="_Toc239473674"/>
      <w:r w:rsidRPr="00677BB3">
        <w:t>“The Contract” means the agreement entered into between the Procuring Entity and the Supplier, as recorded in the Contract Form signed by the parties, including all attachments and appendices thereto and all documents incorporated by reference therein.</w:t>
      </w:r>
      <w:bookmarkEnd w:id="3079"/>
      <w:bookmarkEnd w:id="3080"/>
    </w:p>
    <w:p w:rsidR="00BE30C4" w:rsidRPr="00677BB3" w:rsidRDefault="00BE30C4" w:rsidP="00BE30C4">
      <w:pPr>
        <w:pStyle w:val="Style1"/>
        <w:numPr>
          <w:ilvl w:val="3"/>
          <w:numId w:val="1"/>
        </w:numPr>
      </w:pPr>
      <w:bookmarkStart w:id="3081" w:name="_Toc239473057"/>
      <w:bookmarkStart w:id="3082" w:name="_Toc239473675"/>
      <w:r w:rsidRPr="00677BB3">
        <w:t>“The Contract Price” means the price payable to the Supplier under the Contract for the full and proper performance of its contractual obligations.</w:t>
      </w:r>
      <w:bookmarkEnd w:id="3081"/>
      <w:bookmarkEnd w:id="3082"/>
    </w:p>
    <w:p w:rsidR="00BE30C4" w:rsidRPr="00677BB3" w:rsidRDefault="00BE30C4" w:rsidP="00BE30C4">
      <w:pPr>
        <w:pStyle w:val="Style1"/>
        <w:numPr>
          <w:ilvl w:val="3"/>
          <w:numId w:val="1"/>
        </w:numPr>
      </w:pPr>
      <w:bookmarkStart w:id="3083" w:name="_Toc239473058"/>
      <w:bookmarkStart w:id="3084" w:name="_Toc239473676"/>
      <w:r w:rsidRPr="00677BB3">
        <w:t>“The Goods” means all of the supplies, equipment, machinery, spare parts, other materials and/or general support services which the Supplier is required to provide to the Procuring Entity under the Contract.</w:t>
      </w:r>
      <w:bookmarkEnd w:id="3083"/>
      <w:bookmarkEnd w:id="3084"/>
    </w:p>
    <w:p w:rsidR="00BE30C4" w:rsidRPr="00677BB3" w:rsidRDefault="00BE30C4" w:rsidP="00BE30C4">
      <w:pPr>
        <w:pStyle w:val="Style1"/>
        <w:numPr>
          <w:ilvl w:val="3"/>
          <w:numId w:val="1"/>
        </w:numPr>
      </w:pPr>
      <w:bookmarkStart w:id="3085" w:name="_Toc239473059"/>
      <w:bookmarkStart w:id="3086" w:name="_Toc239473677"/>
      <w:r w:rsidRPr="00677BB3">
        <w:t>“The Services” means those services ancillary to the supply of the Goods, such as transportation and insurance, and any other incidental services, such as installation, commissioning, provision of technical assistance, training, and other such obligations of the Supplier covered under the Contract.</w:t>
      </w:r>
      <w:bookmarkEnd w:id="3085"/>
      <w:bookmarkEnd w:id="3086"/>
    </w:p>
    <w:p w:rsidR="00BE30C4" w:rsidRPr="00677BB3" w:rsidRDefault="00BE30C4" w:rsidP="00BE30C4">
      <w:pPr>
        <w:pStyle w:val="Style1"/>
        <w:numPr>
          <w:ilvl w:val="3"/>
          <w:numId w:val="1"/>
        </w:numPr>
      </w:pPr>
      <w:bookmarkStart w:id="3087" w:name="_Toc239473060"/>
      <w:bookmarkStart w:id="3088" w:name="_Toc239473678"/>
      <w:r w:rsidRPr="00677BB3">
        <w:t>“GCC” means the General Conditions of Contract contained in this Section.</w:t>
      </w:r>
      <w:bookmarkEnd w:id="3087"/>
      <w:bookmarkEnd w:id="3088"/>
    </w:p>
    <w:p w:rsidR="00BE30C4" w:rsidRPr="00677BB3" w:rsidRDefault="00BE30C4" w:rsidP="00BE30C4">
      <w:pPr>
        <w:pStyle w:val="Style1"/>
        <w:numPr>
          <w:ilvl w:val="3"/>
          <w:numId w:val="1"/>
        </w:numPr>
      </w:pPr>
      <w:bookmarkStart w:id="3089" w:name="_Toc239473061"/>
      <w:bookmarkStart w:id="3090" w:name="_Toc239473679"/>
      <w:r w:rsidRPr="00677BB3">
        <w:t>“SCC” means the Special Conditions of Contract.</w:t>
      </w:r>
      <w:bookmarkEnd w:id="3089"/>
      <w:bookmarkEnd w:id="3090"/>
    </w:p>
    <w:p w:rsidR="00BE30C4" w:rsidRPr="00677BB3" w:rsidRDefault="00BE30C4" w:rsidP="00BE30C4">
      <w:pPr>
        <w:pStyle w:val="Style1"/>
        <w:numPr>
          <w:ilvl w:val="3"/>
          <w:numId w:val="1"/>
        </w:numPr>
      </w:pPr>
      <w:bookmarkStart w:id="3091" w:name="_Ref33431110"/>
      <w:bookmarkStart w:id="3092" w:name="_Toc239473062"/>
      <w:bookmarkStart w:id="3093" w:name="_Toc239473680"/>
      <w:r w:rsidRPr="00677BB3">
        <w:t xml:space="preserve">“The Procuring Entity” means the organization purchasing the Goods, as named in the </w:t>
      </w:r>
      <w:hyperlink w:anchor="scc1_1g" w:history="1">
        <w:r w:rsidRPr="00677BB3">
          <w:rPr>
            <w:rStyle w:val="Hyperlink"/>
          </w:rPr>
          <w:t>SCC</w:t>
        </w:r>
      </w:hyperlink>
      <w:r w:rsidRPr="00677BB3">
        <w:t>.</w:t>
      </w:r>
      <w:bookmarkEnd w:id="3091"/>
      <w:bookmarkEnd w:id="3092"/>
      <w:bookmarkEnd w:id="3093"/>
    </w:p>
    <w:p w:rsidR="00BE30C4" w:rsidRPr="00677BB3" w:rsidRDefault="00BE30C4" w:rsidP="00BE30C4">
      <w:pPr>
        <w:pStyle w:val="Style1"/>
        <w:numPr>
          <w:ilvl w:val="3"/>
          <w:numId w:val="1"/>
        </w:numPr>
      </w:pPr>
      <w:bookmarkStart w:id="3094" w:name="_Toc239473063"/>
      <w:bookmarkStart w:id="3095" w:name="_Toc239473681"/>
      <w:r w:rsidRPr="00677BB3">
        <w:t xml:space="preserve">“The Procuring Entity’s country” is the </w:t>
      </w:r>
      <w:smartTag w:uri="urn:schemas-microsoft-com:office:smarttags" w:element="place">
        <w:smartTag w:uri="urn:schemas-microsoft-com:office:smarttags" w:element="country-region">
          <w:r w:rsidRPr="00677BB3">
            <w:t>Philippines</w:t>
          </w:r>
        </w:smartTag>
      </w:smartTag>
      <w:r w:rsidRPr="00677BB3">
        <w:t>.</w:t>
      </w:r>
      <w:bookmarkEnd w:id="3094"/>
      <w:bookmarkEnd w:id="3095"/>
    </w:p>
    <w:p w:rsidR="00BE30C4" w:rsidRPr="00677BB3" w:rsidRDefault="00BE30C4" w:rsidP="00BE30C4">
      <w:pPr>
        <w:pStyle w:val="Style1"/>
        <w:numPr>
          <w:ilvl w:val="3"/>
          <w:numId w:val="1"/>
        </w:numPr>
      </w:pPr>
      <w:bookmarkStart w:id="3096" w:name="_Ref33431412"/>
      <w:bookmarkStart w:id="3097" w:name="_Toc239473064"/>
      <w:bookmarkStart w:id="3098" w:name="_Toc239473682"/>
      <w:r w:rsidRPr="00677BB3">
        <w:t xml:space="preserve">“The Supplier” means the individual contractor, manufacturer distributor, or firm supplying/manufacturing the Goods and Services under this Contract and named in the </w:t>
      </w:r>
      <w:hyperlink w:anchor="scc1_1i" w:history="1">
        <w:r w:rsidRPr="00677BB3">
          <w:rPr>
            <w:rStyle w:val="Hyperlink"/>
          </w:rPr>
          <w:t>SCC</w:t>
        </w:r>
      </w:hyperlink>
      <w:r w:rsidRPr="00677BB3">
        <w:t>.</w:t>
      </w:r>
      <w:bookmarkEnd w:id="3096"/>
      <w:bookmarkEnd w:id="3097"/>
      <w:bookmarkEnd w:id="3098"/>
    </w:p>
    <w:p w:rsidR="00BE30C4" w:rsidRPr="00677BB3" w:rsidRDefault="00BE30C4" w:rsidP="00BE30C4">
      <w:pPr>
        <w:pStyle w:val="Style1"/>
        <w:numPr>
          <w:ilvl w:val="3"/>
          <w:numId w:val="1"/>
        </w:numPr>
      </w:pPr>
      <w:bookmarkStart w:id="3099" w:name="_Ref33431465"/>
      <w:bookmarkStart w:id="3100" w:name="_Ref97274309"/>
      <w:bookmarkStart w:id="3101" w:name="_Toc239473065"/>
      <w:bookmarkStart w:id="3102" w:name="_Toc239473683"/>
      <w:r w:rsidRPr="00677BB3">
        <w:t xml:space="preserve">The “Funding Source” means the organization named in the </w:t>
      </w:r>
      <w:hyperlink w:anchor="scc1_1j" w:history="1">
        <w:r w:rsidRPr="00677BB3">
          <w:rPr>
            <w:rStyle w:val="Hyperlink"/>
          </w:rPr>
          <w:t>SCC</w:t>
        </w:r>
        <w:bookmarkEnd w:id="3099"/>
      </w:hyperlink>
      <w:r w:rsidRPr="00677BB3">
        <w:t>.</w:t>
      </w:r>
      <w:bookmarkEnd w:id="3100"/>
      <w:bookmarkEnd w:id="3101"/>
      <w:bookmarkEnd w:id="3102"/>
    </w:p>
    <w:p w:rsidR="00BE30C4" w:rsidRPr="00677BB3" w:rsidRDefault="00BE30C4" w:rsidP="00BE30C4">
      <w:pPr>
        <w:pStyle w:val="Style1"/>
        <w:numPr>
          <w:ilvl w:val="3"/>
          <w:numId w:val="1"/>
        </w:numPr>
      </w:pPr>
      <w:bookmarkStart w:id="3103" w:name="_Ref33507133"/>
      <w:bookmarkStart w:id="3104" w:name="_Toc239473066"/>
      <w:bookmarkStart w:id="3105" w:name="_Toc239473684"/>
      <w:r w:rsidRPr="00677BB3">
        <w:t xml:space="preserve">“The Project Site,” where applicable, means the place or places named in the </w:t>
      </w:r>
      <w:hyperlink w:anchor="scc1_1k" w:history="1">
        <w:r w:rsidRPr="00677BB3">
          <w:rPr>
            <w:rStyle w:val="Hyperlink"/>
          </w:rPr>
          <w:t>SCC</w:t>
        </w:r>
      </w:hyperlink>
      <w:r w:rsidRPr="00677BB3">
        <w:t>.</w:t>
      </w:r>
      <w:bookmarkEnd w:id="3103"/>
      <w:bookmarkEnd w:id="3104"/>
      <w:bookmarkEnd w:id="3105"/>
    </w:p>
    <w:p w:rsidR="00BE30C4" w:rsidRPr="00677BB3" w:rsidRDefault="00BE30C4" w:rsidP="00BE30C4">
      <w:pPr>
        <w:pStyle w:val="Style1"/>
        <w:numPr>
          <w:ilvl w:val="3"/>
          <w:numId w:val="1"/>
        </w:numPr>
      </w:pPr>
      <w:bookmarkStart w:id="3106" w:name="_Toc239473067"/>
      <w:bookmarkStart w:id="3107" w:name="_Toc239473685"/>
      <w:r w:rsidRPr="00677BB3">
        <w:t>“Day” means calendar day.</w:t>
      </w:r>
      <w:bookmarkEnd w:id="3106"/>
      <w:bookmarkEnd w:id="3107"/>
    </w:p>
    <w:p w:rsidR="00BE30C4" w:rsidRPr="00677BB3" w:rsidRDefault="00BE30C4" w:rsidP="00BE30C4">
      <w:pPr>
        <w:pStyle w:val="Style1"/>
        <w:numPr>
          <w:ilvl w:val="3"/>
          <w:numId w:val="1"/>
        </w:numPr>
      </w:pPr>
      <w:bookmarkStart w:id="3108" w:name="_Toc239473068"/>
      <w:bookmarkStart w:id="3109" w:name="_Toc239473686"/>
      <w:r w:rsidRPr="00677BB3">
        <w:t xml:space="preserve">The “Effective Date” of the contract will be the date of </w:t>
      </w:r>
      <w:r>
        <w:t xml:space="preserve">signing the contract, however the Supplier shall commence performance of its obligations only upon receipt of the Notice to Proceed and copy of the approved contract. </w:t>
      </w:r>
      <w:bookmarkEnd w:id="3108"/>
      <w:bookmarkEnd w:id="3109"/>
    </w:p>
    <w:p w:rsidR="00BE30C4" w:rsidRPr="00677BB3" w:rsidRDefault="00BE30C4" w:rsidP="00BE30C4">
      <w:pPr>
        <w:pStyle w:val="Style1"/>
        <w:numPr>
          <w:ilvl w:val="3"/>
          <w:numId w:val="1"/>
        </w:numPr>
      </w:pPr>
      <w:bookmarkStart w:id="3110" w:name="_Toc239473069"/>
      <w:bookmarkStart w:id="3111" w:name="_Toc239473687"/>
      <w:r w:rsidRPr="00677BB3">
        <w:lastRenderedPageBreak/>
        <w:t xml:space="preserve">“Verified Report” refers to the report submitted by the Implementing Unit to the </w:t>
      </w:r>
      <w:r>
        <w:t>HoPE</w:t>
      </w:r>
      <w:r w:rsidRPr="00677BB3">
        <w:t xml:space="preserve"> setting forth its findings as to the existence of grounds or causes for termination and explicitly stating its recommendation for the issuance of a Notice to Terminate.</w:t>
      </w:r>
      <w:bookmarkEnd w:id="3110"/>
      <w:bookmarkEnd w:id="3111"/>
    </w:p>
    <w:p w:rsidR="00BE30C4" w:rsidRPr="00677BB3" w:rsidRDefault="00BE30C4" w:rsidP="00BE30C4">
      <w:pPr>
        <w:pStyle w:val="Heading3"/>
      </w:pPr>
      <w:bookmarkStart w:id="3112" w:name="_Toc99862628"/>
      <w:bookmarkStart w:id="3113" w:name="_Toc100978322"/>
      <w:bookmarkStart w:id="3114" w:name="_Toc100978707"/>
      <w:bookmarkStart w:id="3115" w:name="_Toc239473070"/>
      <w:bookmarkStart w:id="3116" w:name="_Toc239473688"/>
      <w:bookmarkStart w:id="3117" w:name="_Toc239586227"/>
      <w:bookmarkStart w:id="3118" w:name="_Toc239586535"/>
      <w:bookmarkStart w:id="3119" w:name="_Toc239587010"/>
      <w:bookmarkStart w:id="3120" w:name="_Ref239587045"/>
      <w:bookmarkStart w:id="3121" w:name="_Toc240079365"/>
      <w:bookmarkStart w:id="3122" w:name="_Toc281305305"/>
      <w:r w:rsidRPr="00677BB3">
        <w:t>Corrupt, Fraudulent, Collusive, and Coercive Practices</w:t>
      </w:r>
      <w:bookmarkEnd w:id="2689"/>
      <w:bookmarkEnd w:id="2690"/>
      <w:bookmarkEnd w:id="2691"/>
      <w:bookmarkEnd w:id="2692"/>
      <w:bookmarkEnd w:id="2693"/>
      <w:bookmarkEnd w:id="2694"/>
      <w:bookmarkEnd w:id="2695"/>
      <w:bookmarkEnd w:id="2696"/>
      <w:bookmarkEnd w:id="2697"/>
      <w:bookmarkEnd w:id="2698"/>
      <w:bookmarkEnd w:id="3112"/>
      <w:bookmarkEnd w:id="3113"/>
      <w:bookmarkEnd w:id="3114"/>
      <w:bookmarkEnd w:id="3115"/>
      <w:bookmarkEnd w:id="3116"/>
      <w:bookmarkEnd w:id="3117"/>
      <w:bookmarkEnd w:id="3118"/>
      <w:bookmarkEnd w:id="3119"/>
      <w:bookmarkEnd w:id="3120"/>
      <w:bookmarkEnd w:id="3121"/>
      <w:bookmarkEnd w:id="3122"/>
    </w:p>
    <w:p w:rsidR="00BE30C4" w:rsidRPr="00677BB3" w:rsidRDefault="00BE30C4" w:rsidP="00BE30C4">
      <w:pPr>
        <w:pStyle w:val="Style1"/>
      </w:pPr>
      <w:bookmarkStart w:id="3123" w:name="_Ref99868441"/>
      <w:bookmarkStart w:id="3124" w:name="_Toc239473071"/>
      <w:bookmarkStart w:id="3125" w:name="_Toc239473689"/>
      <w:bookmarkStart w:id="3126" w:name="_Ref59945173"/>
      <w:r w:rsidRPr="00677BB3">
        <w:t xml:space="preserve">Unless otherwise provided in the </w:t>
      </w:r>
      <w:hyperlink w:anchor="scc2_1" w:history="1">
        <w:r w:rsidRPr="00677BB3">
          <w:rPr>
            <w:rStyle w:val="Hyperlink"/>
          </w:rPr>
          <w:t>SCC</w:t>
        </w:r>
      </w:hyperlink>
      <w:r w:rsidRPr="00677BB3">
        <w:t>, the Procuring Entity as well as the bidders, contractors, or suppliers shall observe the highest standard of ethics during the procurement and execution of this Contract. In pursuance of this policy, the Procuring Entity:</w:t>
      </w:r>
      <w:bookmarkEnd w:id="3123"/>
      <w:bookmarkEnd w:id="3124"/>
      <w:bookmarkEnd w:id="3125"/>
    </w:p>
    <w:p w:rsidR="00BE30C4" w:rsidRPr="00677BB3" w:rsidRDefault="00BE30C4" w:rsidP="00BE30C4">
      <w:pPr>
        <w:pStyle w:val="Style1"/>
        <w:numPr>
          <w:ilvl w:val="3"/>
          <w:numId w:val="1"/>
        </w:numPr>
      </w:pPr>
      <w:bookmarkStart w:id="3127" w:name="_Ref100933279"/>
      <w:bookmarkStart w:id="3128" w:name="_Toc239473072"/>
      <w:bookmarkStart w:id="3129" w:name="_Toc239473690"/>
      <w:r w:rsidRPr="00677BB3">
        <w:t>defines, for the purposes of this provision, the terms set forth below as follows:</w:t>
      </w:r>
      <w:bookmarkEnd w:id="3127"/>
      <w:bookmarkEnd w:id="3128"/>
      <w:bookmarkEnd w:id="3129"/>
    </w:p>
    <w:p w:rsidR="00BE30C4" w:rsidRPr="00677BB3" w:rsidRDefault="00BE30C4" w:rsidP="00BE30C4">
      <w:pPr>
        <w:pStyle w:val="Style1"/>
        <w:numPr>
          <w:ilvl w:val="4"/>
          <w:numId w:val="1"/>
        </w:numPr>
      </w:pPr>
      <w:bookmarkStart w:id="3130" w:name="_Ref99868474"/>
      <w:bookmarkStart w:id="3131" w:name="_Toc239473073"/>
      <w:bookmarkStart w:id="3132" w:name="_Toc239473691"/>
      <w:r w:rsidRPr="00677BB3">
        <w:t>"corrupt practice" means behavior on the part of officials in the public or private sectors by which they improperly and unlawfully enrich themselves, others, or induce others to do so, by misusing the position in which they are placed, and it includes the offering, giving, receiving, or soliciting of anything of value to influence the action of any such official in the procurement process or in contract execution; entering, on behalf of the Government, into any contract or transaction manifestly and grossly disadvantageous to the same, whether or not the public officer profited or will profit thereby, and similar acts as provided in Republic Act 3019.</w:t>
      </w:r>
      <w:bookmarkEnd w:id="3130"/>
      <w:bookmarkEnd w:id="3131"/>
      <w:bookmarkEnd w:id="3132"/>
    </w:p>
    <w:p w:rsidR="00BE30C4" w:rsidRPr="00677BB3" w:rsidRDefault="00BE30C4" w:rsidP="00BE30C4">
      <w:pPr>
        <w:pStyle w:val="Style1"/>
        <w:numPr>
          <w:ilvl w:val="4"/>
          <w:numId w:val="1"/>
        </w:numPr>
      </w:pPr>
      <w:bookmarkStart w:id="3133" w:name="_Ref103576504"/>
      <w:bookmarkStart w:id="3134" w:name="_Toc239473074"/>
      <w:bookmarkStart w:id="3135" w:name="_Toc239473692"/>
      <w:r w:rsidRPr="00677BB3">
        <w:t>"fraudulent practice" means a misrepresentation of facts in order to influence a procurement process or the execution of a contract to the detriment of the Procuring Entity, and includes collusive practices among Bidders (prior to or after bid submission) designed to establish bid prices at artificial, non-competitive levels and to deprive the Procuring Entity of the benefits of free and open competition.</w:t>
      </w:r>
      <w:bookmarkEnd w:id="3133"/>
      <w:bookmarkEnd w:id="3134"/>
      <w:bookmarkEnd w:id="3135"/>
    </w:p>
    <w:p w:rsidR="00BE30C4" w:rsidRPr="00677BB3" w:rsidRDefault="00BE30C4" w:rsidP="00BE30C4">
      <w:pPr>
        <w:pStyle w:val="Style1"/>
        <w:numPr>
          <w:ilvl w:val="4"/>
          <w:numId w:val="1"/>
        </w:numPr>
      </w:pPr>
      <w:bookmarkStart w:id="3136" w:name="_Toc239473075"/>
      <w:bookmarkStart w:id="3137" w:name="_Toc239473693"/>
      <w:r w:rsidRPr="00677BB3">
        <w:t>“collusive practices” means a scheme or arrangement between two or more Bidders, with or without the knowledge of the Procuring Entity, designed to establish bid prices at artificial, non-competitive levels.</w:t>
      </w:r>
      <w:bookmarkEnd w:id="3136"/>
      <w:bookmarkEnd w:id="3137"/>
    </w:p>
    <w:p w:rsidR="00BE30C4" w:rsidRPr="00677BB3" w:rsidRDefault="00BE30C4" w:rsidP="00BE30C4">
      <w:pPr>
        <w:pStyle w:val="Style1"/>
        <w:numPr>
          <w:ilvl w:val="4"/>
          <w:numId w:val="1"/>
        </w:numPr>
      </w:pPr>
      <w:bookmarkStart w:id="3138" w:name="_Toc239473076"/>
      <w:bookmarkStart w:id="3139" w:name="_Toc239473694"/>
      <w:r w:rsidRPr="00677BB3">
        <w:t>“coercive practices” means harming or threatening to harm, directly or indirectly, persons, or their property to influence their participation in a procurement process, or affect the execution of  a contract;</w:t>
      </w:r>
      <w:bookmarkEnd w:id="3138"/>
      <w:bookmarkEnd w:id="3139"/>
    </w:p>
    <w:p w:rsidR="00BE30C4" w:rsidRPr="00677BB3" w:rsidRDefault="00BE30C4" w:rsidP="00BE30C4">
      <w:pPr>
        <w:pStyle w:val="Style1"/>
        <w:numPr>
          <w:ilvl w:val="4"/>
          <w:numId w:val="1"/>
        </w:numPr>
      </w:pPr>
      <w:r w:rsidRPr="00677BB3">
        <w:t>“obstructive practice” is</w:t>
      </w:r>
    </w:p>
    <w:p w:rsidR="00BE30C4" w:rsidRPr="00677BB3" w:rsidRDefault="00BE30C4" w:rsidP="00BE30C4">
      <w:pPr>
        <w:ind w:left="3600" w:hanging="720"/>
        <w:rPr>
          <w:color w:val="000000"/>
          <w:szCs w:val="24"/>
        </w:rPr>
      </w:pPr>
      <w:r w:rsidRPr="00677BB3">
        <w:rPr>
          <w:bCs/>
          <w:color w:val="000000"/>
          <w:szCs w:val="24"/>
        </w:rPr>
        <w:t>(aa)</w:t>
      </w:r>
      <w:r w:rsidRPr="00677BB3">
        <w:rPr>
          <w:szCs w:val="24"/>
        </w:rPr>
        <w:tab/>
      </w:r>
      <w:r w:rsidRPr="00677BB3">
        <w:rPr>
          <w:color w:val="000000"/>
          <w:szCs w:val="24"/>
        </w:rPr>
        <w:t xml:space="preserve">deliberately destroying, falsifying, altering or concealing of evidence material to an administrative proceedings or investigation or making false statements to investigators in order to materially impede an </w:t>
      </w:r>
      <w:r w:rsidRPr="00677BB3">
        <w:rPr>
          <w:color w:val="000000"/>
          <w:szCs w:val="24"/>
        </w:rPr>
        <w:lastRenderedPageBreak/>
        <w:t xml:space="preserve">administrative proceedings or investigation of the Procuring Entity or </w:t>
      </w:r>
      <w:r w:rsidRPr="00677BB3">
        <w:t>any foreign government/foreign or international financing institution</w:t>
      </w:r>
      <w:r w:rsidRPr="00677BB3">
        <w:rPr>
          <w:color w:val="000000"/>
          <w:szCs w:val="24"/>
        </w:rPr>
        <w:t xml:space="preserve"> into allegations of a corrupt, fraudulent, coercive or collusive practice; and/or threatening, harassing or intimidating any party to prevent it from disclosing its knowledge of matters relevant to the administrative proceedings or investigation or from pursuing such proceedings or investigation; or</w:t>
      </w:r>
    </w:p>
    <w:p w:rsidR="00BE30C4" w:rsidRPr="00677BB3" w:rsidRDefault="00BE30C4" w:rsidP="00BE30C4">
      <w:pPr>
        <w:ind w:left="3600" w:hanging="720"/>
        <w:rPr>
          <w:szCs w:val="24"/>
        </w:rPr>
      </w:pPr>
    </w:p>
    <w:p w:rsidR="00BE30C4" w:rsidRPr="00677BB3" w:rsidRDefault="00BE30C4" w:rsidP="00BE30C4">
      <w:pPr>
        <w:ind w:left="3600" w:hanging="720"/>
        <w:rPr>
          <w:szCs w:val="24"/>
        </w:rPr>
      </w:pPr>
      <w:r w:rsidRPr="00677BB3">
        <w:rPr>
          <w:bCs/>
          <w:color w:val="000000"/>
          <w:szCs w:val="24"/>
        </w:rPr>
        <w:t xml:space="preserve">(bb) </w:t>
      </w:r>
      <w:r w:rsidRPr="00677BB3">
        <w:rPr>
          <w:bCs/>
          <w:color w:val="000000"/>
          <w:szCs w:val="24"/>
        </w:rPr>
        <w:tab/>
        <w:t xml:space="preserve">acts intended to materially impede the exercise of the inspection and audit rights of the </w:t>
      </w:r>
      <w:r w:rsidRPr="00677BB3">
        <w:rPr>
          <w:color w:val="000000"/>
          <w:szCs w:val="24"/>
        </w:rPr>
        <w:t xml:space="preserve">Procuring Entity or </w:t>
      </w:r>
      <w:r w:rsidRPr="00677BB3">
        <w:t>any foreign government/foreign or international financing institution herein</w:t>
      </w:r>
      <w:r w:rsidRPr="00677BB3">
        <w:rPr>
          <w:bCs/>
          <w:color w:val="000000"/>
          <w:szCs w:val="24"/>
        </w:rPr>
        <w:t>.</w:t>
      </w:r>
    </w:p>
    <w:p w:rsidR="00BE30C4" w:rsidRPr="00677BB3" w:rsidRDefault="00BE30C4" w:rsidP="00BE30C4">
      <w:pPr>
        <w:pStyle w:val="Style1"/>
        <w:numPr>
          <w:ilvl w:val="0"/>
          <w:numId w:val="0"/>
        </w:numPr>
      </w:pPr>
    </w:p>
    <w:p w:rsidR="00BE30C4" w:rsidRPr="00677BB3" w:rsidRDefault="00BE30C4" w:rsidP="00BE30C4">
      <w:pPr>
        <w:pStyle w:val="Style1"/>
        <w:numPr>
          <w:ilvl w:val="3"/>
          <w:numId w:val="1"/>
        </w:numPr>
      </w:pPr>
      <w:bookmarkStart w:id="3140" w:name="_Toc239473077"/>
      <w:bookmarkStart w:id="3141" w:name="_Toc239473695"/>
      <w:r w:rsidRPr="00677BB3">
        <w:t>will reject a proposal for award if it determines that the Bidder recommended for award has engaged in any of the practices mentioned in this Clause for purposes of competing for the contract.</w:t>
      </w:r>
      <w:bookmarkEnd w:id="3126"/>
      <w:bookmarkEnd w:id="3140"/>
      <w:bookmarkEnd w:id="3141"/>
    </w:p>
    <w:p w:rsidR="00BE30C4" w:rsidRPr="00677BB3" w:rsidRDefault="00BE30C4" w:rsidP="00BE30C4">
      <w:pPr>
        <w:pStyle w:val="Style1"/>
      </w:pPr>
      <w:bookmarkStart w:id="3142" w:name="_Toc239473078"/>
      <w:bookmarkStart w:id="3143" w:name="_Toc239473696"/>
      <w:r w:rsidRPr="00677BB3">
        <w:t xml:space="preserve">Further the Funding Source, Borrower or Procuring Entity, as appropriate, will seek to impose the maximum civil, administrative and/or criminal penalties available under the applicable law on individuals and organizations deemed to be involved with any of the practices mentioned in </w:t>
      </w:r>
      <w:r w:rsidRPr="00677BB3">
        <w:rPr>
          <w:b/>
        </w:rPr>
        <w:t xml:space="preserve">GCC </w:t>
      </w:r>
      <w:r w:rsidRPr="00677BB3">
        <w:t xml:space="preserve">Clause </w:t>
      </w:r>
      <w:fldSimple w:instr=" REF _Ref100933279 \r \h  \* MERGEFORMAT ">
        <w:r w:rsidR="004A4664">
          <w:t>2.1(a)</w:t>
        </w:r>
      </w:fldSimple>
      <w:r w:rsidRPr="00677BB3">
        <w:t>.</w:t>
      </w:r>
      <w:bookmarkEnd w:id="3142"/>
      <w:bookmarkEnd w:id="3143"/>
    </w:p>
    <w:p w:rsidR="00BE30C4" w:rsidRPr="00677BB3" w:rsidRDefault="00BE30C4" w:rsidP="00BE30C4">
      <w:pPr>
        <w:pStyle w:val="Heading3"/>
      </w:pPr>
      <w:bookmarkStart w:id="3144" w:name="_Toc99862629"/>
      <w:bookmarkStart w:id="3145" w:name="_Toc100978323"/>
      <w:bookmarkStart w:id="3146" w:name="_Toc100978708"/>
      <w:bookmarkStart w:id="3147" w:name="_Toc239473079"/>
      <w:bookmarkStart w:id="3148" w:name="_Toc239473697"/>
      <w:bookmarkStart w:id="3149" w:name="_Toc239586228"/>
      <w:bookmarkStart w:id="3150" w:name="_Toc239586536"/>
      <w:bookmarkStart w:id="3151" w:name="_Toc239587011"/>
      <w:bookmarkStart w:id="3152" w:name="_Toc240079366"/>
      <w:bookmarkStart w:id="3153" w:name="_Ref242156352"/>
      <w:bookmarkStart w:id="3154" w:name="_Toc281305306"/>
      <w:r w:rsidRPr="00677BB3">
        <w:t>Inspection and Audit by the Funding Source</w:t>
      </w:r>
      <w:bookmarkEnd w:id="2699"/>
      <w:bookmarkEnd w:id="3144"/>
      <w:bookmarkEnd w:id="3145"/>
      <w:bookmarkEnd w:id="3146"/>
      <w:bookmarkEnd w:id="3147"/>
      <w:bookmarkEnd w:id="3148"/>
      <w:bookmarkEnd w:id="3149"/>
      <w:bookmarkEnd w:id="3150"/>
      <w:bookmarkEnd w:id="3151"/>
      <w:bookmarkEnd w:id="3152"/>
      <w:bookmarkEnd w:id="3153"/>
      <w:bookmarkEnd w:id="3154"/>
    </w:p>
    <w:p w:rsidR="00BE30C4" w:rsidRPr="00677BB3" w:rsidRDefault="00BE30C4" w:rsidP="00BE30C4">
      <w:pPr>
        <w:pStyle w:val="Style2"/>
        <w:tabs>
          <w:tab w:val="clear" w:pos="1440"/>
        </w:tabs>
        <w:ind w:left="720"/>
      </w:pPr>
      <w:bookmarkStart w:id="3155" w:name="_Ref36535411"/>
      <w:r w:rsidRPr="00677BB3">
        <w:t>The Supplier shall permit the Funding Source to inspect the Supplier’s accounts and records relating to the performance of the Supplier and to have them audited by auditors appointed by the Funding Source, if so required by the Funding Source.</w:t>
      </w:r>
      <w:bookmarkEnd w:id="3155"/>
    </w:p>
    <w:p w:rsidR="00BE30C4" w:rsidRPr="00677BB3" w:rsidRDefault="00BE30C4" w:rsidP="00BE30C4">
      <w:pPr>
        <w:pStyle w:val="Heading3"/>
      </w:pPr>
      <w:bookmarkStart w:id="3156" w:name="_Toc99862632"/>
      <w:bookmarkStart w:id="3157" w:name="_Toc100978324"/>
      <w:bookmarkStart w:id="3158" w:name="_Toc100978709"/>
      <w:bookmarkStart w:id="3159" w:name="_Toc239473080"/>
      <w:bookmarkStart w:id="3160" w:name="_Toc239473698"/>
      <w:bookmarkStart w:id="3161" w:name="_Toc239586229"/>
      <w:bookmarkStart w:id="3162" w:name="_Toc239586537"/>
      <w:bookmarkStart w:id="3163" w:name="_Toc239587012"/>
      <w:bookmarkStart w:id="3164" w:name="_Toc240079367"/>
      <w:bookmarkStart w:id="3165" w:name="_Toc281305307"/>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r w:rsidRPr="00677BB3">
        <w:t>Governing Law and Language</w:t>
      </w:r>
      <w:bookmarkEnd w:id="2728"/>
      <w:bookmarkEnd w:id="2729"/>
      <w:bookmarkEnd w:id="2730"/>
      <w:bookmarkEnd w:id="2731"/>
      <w:bookmarkEnd w:id="2732"/>
      <w:bookmarkEnd w:id="2733"/>
      <w:bookmarkEnd w:id="2734"/>
      <w:bookmarkEnd w:id="2735"/>
      <w:bookmarkEnd w:id="2736"/>
      <w:bookmarkEnd w:id="2737"/>
      <w:bookmarkEnd w:id="3156"/>
      <w:bookmarkEnd w:id="3157"/>
      <w:bookmarkEnd w:id="3158"/>
      <w:bookmarkEnd w:id="3159"/>
      <w:bookmarkEnd w:id="3160"/>
      <w:bookmarkEnd w:id="3161"/>
      <w:bookmarkEnd w:id="3162"/>
      <w:bookmarkEnd w:id="3163"/>
      <w:bookmarkEnd w:id="3164"/>
      <w:bookmarkEnd w:id="3165"/>
    </w:p>
    <w:p w:rsidR="00BE30C4" w:rsidRPr="00677BB3" w:rsidRDefault="00BE30C4" w:rsidP="00BE30C4">
      <w:pPr>
        <w:pStyle w:val="Style1"/>
      </w:pPr>
      <w:bookmarkStart w:id="3166" w:name="_Toc239473081"/>
      <w:bookmarkStart w:id="3167" w:name="_Toc239473699"/>
      <w:r w:rsidRPr="00677BB3">
        <w:t xml:space="preserve">This Contract shall be interpreted in accordance with the laws of the Republic of the </w:t>
      </w:r>
      <w:smartTag w:uri="urn:schemas-microsoft-com:office:smarttags" w:element="place">
        <w:smartTag w:uri="urn:schemas-microsoft-com:office:smarttags" w:element="country-region">
          <w:r w:rsidRPr="00677BB3">
            <w:t>Philippines</w:t>
          </w:r>
        </w:smartTag>
      </w:smartTag>
      <w:r w:rsidRPr="00677BB3">
        <w:t>.</w:t>
      </w:r>
      <w:bookmarkEnd w:id="3166"/>
      <w:bookmarkEnd w:id="3167"/>
    </w:p>
    <w:p w:rsidR="00BE30C4" w:rsidRPr="00677BB3" w:rsidRDefault="00BE30C4" w:rsidP="00BE30C4">
      <w:pPr>
        <w:pStyle w:val="Style1"/>
      </w:pPr>
      <w:bookmarkStart w:id="3168" w:name="_Toc239473082"/>
      <w:bookmarkStart w:id="3169" w:name="_Toc239473700"/>
      <w:r w:rsidRPr="00677BB3">
        <w:t>This Contract has been executed in the English language, which shall be the binding and controlling language for all matters relating to the meaning or interpretation of this Contract.  All correspondence and other documents pertaining to this Contract exchanged by the parties shall be written in English.</w:t>
      </w:r>
      <w:bookmarkEnd w:id="3168"/>
      <w:bookmarkEnd w:id="3169"/>
    </w:p>
    <w:p w:rsidR="00BE30C4" w:rsidRPr="00677BB3" w:rsidRDefault="00BE30C4" w:rsidP="00BE30C4">
      <w:pPr>
        <w:pStyle w:val="Heading3"/>
      </w:pPr>
      <w:bookmarkStart w:id="3170" w:name="_Toc100907048"/>
      <w:bookmarkStart w:id="3171" w:name="_Toc100978326"/>
      <w:bookmarkStart w:id="3172" w:name="_Toc100978711"/>
      <w:bookmarkStart w:id="3173" w:name="_Ref99796179"/>
      <w:bookmarkStart w:id="3174" w:name="_Toc99862635"/>
      <w:bookmarkStart w:id="3175" w:name="_Toc100978332"/>
      <w:bookmarkStart w:id="3176" w:name="_Toc100978717"/>
      <w:bookmarkStart w:id="3177" w:name="_Toc239473083"/>
      <w:bookmarkStart w:id="3178" w:name="_Toc239473701"/>
      <w:bookmarkStart w:id="3179" w:name="_Toc239586230"/>
      <w:bookmarkStart w:id="3180" w:name="_Toc239586538"/>
      <w:bookmarkStart w:id="3181" w:name="_Toc239587013"/>
      <w:bookmarkStart w:id="3182" w:name="_Toc240079368"/>
      <w:bookmarkStart w:id="3183" w:name="_Toc281305308"/>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3170"/>
      <w:bookmarkEnd w:id="3171"/>
      <w:bookmarkEnd w:id="3172"/>
      <w:r w:rsidRPr="00677BB3">
        <w:t>Notices</w:t>
      </w:r>
      <w:bookmarkEnd w:id="2761"/>
      <w:bookmarkEnd w:id="2762"/>
      <w:bookmarkEnd w:id="2763"/>
      <w:bookmarkEnd w:id="2764"/>
      <w:bookmarkEnd w:id="2765"/>
      <w:bookmarkEnd w:id="2766"/>
      <w:bookmarkEnd w:id="2767"/>
      <w:bookmarkEnd w:id="2768"/>
      <w:bookmarkEnd w:id="2769"/>
      <w:bookmarkEnd w:id="2770"/>
      <w:bookmarkEnd w:id="2771"/>
      <w:bookmarkEnd w:id="2772"/>
      <w:bookmarkEnd w:id="3173"/>
      <w:bookmarkEnd w:id="3174"/>
      <w:bookmarkEnd w:id="3175"/>
      <w:bookmarkEnd w:id="3176"/>
      <w:bookmarkEnd w:id="3177"/>
      <w:bookmarkEnd w:id="3178"/>
      <w:bookmarkEnd w:id="3179"/>
      <w:bookmarkEnd w:id="3180"/>
      <w:bookmarkEnd w:id="3181"/>
      <w:bookmarkEnd w:id="3182"/>
      <w:bookmarkEnd w:id="3183"/>
    </w:p>
    <w:p w:rsidR="00BE30C4" w:rsidRPr="00677BB3" w:rsidRDefault="00BE30C4" w:rsidP="00BE30C4">
      <w:pPr>
        <w:pStyle w:val="Style1"/>
      </w:pPr>
      <w:bookmarkStart w:id="3184" w:name="_Ref100703873"/>
      <w:bookmarkStart w:id="3185" w:name="_Toc239473084"/>
      <w:bookmarkStart w:id="3186" w:name="_Toc239473702"/>
      <w:r w:rsidRPr="00677BB3">
        <w:t xml:space="preserve">Any notice, request, or consent required or permitted to be given or made pursuant to this Contract shall be in writing.  Any such notice, request, or consent shall be deemed to have been given or made when received by the concerned party, either in person or through an authorized representative of the Party to whom the communication is addressed, or when sent by registered mail, telex, telegram, or facsimile to such Party at the address specified in the </w:t>
      </w:r>
      <w:hyperlink w:anchor="scc5_1" w:history="1">
        <w:r w:rsidRPr="00677BB3">
          <w:rPr>
            <w:rStyle w:val="Hyperlink"/>
          </w:rPr>
          <w:t>SCC</w:t>
        </w:r>
      </w:hyperlink>
      <w:r w:rsidRPr="00677BB3">
        <w:t>, which shall be effective when delivered and duly received or on the notice’s effective date, whichever is later.</w:t>
      </w:r>
      <w:bookmarkEnd w:id="3184"/>
      <w:bookmarkEnd w:id="3185"/>
      <w:bookmarkEnd w:id="3186"/>
    </w:p>
    <w:p w:rsidR="00BE30C4" w:rsidRPr="00677BB3" w:rsidRDefault="00BE30C4" w:rsidP="00BE30C4">
      <w:pPr>
        <w:pStyle w:val="Style1"/>
      </w:pPr>
      <w:bookmarkStart w:id="3187" w:name="_Toc239473085"/>
      <w:bookmarkStart w:id="3188" w:name="_Toc239473703"/>
      <w:r w:rsidRPr="00677BB3">
        <w:t xml:space="preserve">A Party may change its address for notice hereunder by giving the other Party notice of such change pursuant to the provisions listed in the </w:t>
      </w:r>
      <w:hyperlink w:anchor="scc5_1" w:history="1">
        <w:r w:rsidRPr="00677BB3">
          <w:rPr>
            <w:rStyle w:val="Hyperlink"/>
          </w:rPr>
          <w:t>SCC</w:t>
        </w:r>
      </w:hyperlink>
      <w:r w:rsidRPr="00677BB3">
        <w:t xml:space="preserve"> for </w:t>
      </w:r>
      <w:r w:rsidRPr="00677BB3">
        <w:rPr>
          <w:b/>
        </w:rPr>
        <w:t>GCC</w:t>
      </w:r>
      <w:r w:rsidRPr="00677BB3">
        <w:t xml:space="preserve"> Clause </w:t>
      </w:r>
      <w:fldSimple w:instr=" REF _Ref100703873 \r \h  \* MERGEFORMAT ">
        <w:r w:rsidR="004A4664">
          <w:t>5.1</w:t>
        </w:r>
      </w:fldSimple>
      <w:r w:rsidRPr="00677BB3">
        <w:t>.</w:t>
      </w:r>
      <w:bookmarkEnd w:id="3187"/>
      <w:bookmarkEnd w:id="3188"/>
    </w:p>
    <w:p w:rsidR="00BE30C4" w:rsidRPr="00677BB3" w:rsidRDefault="00BE30C4" w:rsidP="00BE30C4">
      <w:pPr>
        <w:pStyle w:val="Heading3"/>
      </w:pPr>
      <w:bookmarkStart w:id="3189" w:name="_Toc100907055"/>
      <w:bookmarkStart w:id="3190" w:name="_Toc100978333"/>
      <w:bookmarkStart w:id="3191" w:name="_Toc100978718"/>
      <w:bookmarkStart w:id="3192" w:name="_Toc100907057"/>
      <w:bookmarkStart w:id="3193" w:name="_Toc100978335"/>
      <w:bookmarkStart w:id="3194" w:name="_Toc100978720"/>
      <w:bookmarkStart w:id="3195" w:name="_Ref99794113"/>
      <w:bookmarkStart w:id="3196" w:name="_Toc99862638"/>
      <w:bookmarkStart w:id="3197" w:name="_Ref100933337"/>
      <w:bookmarkStart w:id="3198" w:name="_Toc100978342"/>
      <w:bookmarkStart w:id="3199" w:name="_Toc100978727"/>
      <w:bookmarkStart w:id="3200" w:name="_Toc239473086"/>
      <w:bookmarkStart w:id="3201" w:name="_Toc239473704"/>
      <w:bookmarkStart w:id="3202" w:name="_Toc239586231"/>
      <w:bookmarkStart w:id="3203" w:name="_Toc239586539"/>
      <w:bookmarkStart w:id="3204" w:name="_Toc239587014"/>
      <w:bookmarkStart w:id="3205" w:name="_Toc240079369"/>
      <w:bookmarkStart w:id="3206" w:name="_Toc281305309"/>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3189"/>
      <w:bookmarkEnd w:id="3190"/>
      <w:bookmarkEnd w:id="3191"/>
      <w:bookmarkEnd w:id="3192"/>
      <w:bookmarkEnd w:id="3193"/>
      <w:bookmarkEnd w:id="3194"/>
      <w:r w:rsidRPr="00677BB3">
        <w:t xml:space="preserve">Scope of </w:t>
      </w:r>
      <w:bookmarkEnd w:id="2795"/>
      <w:bookmarkEnd w:id="2796"/>
      <w:bookmarkEnd w:id="2797"/>
      <w:bookmarkEnd w:id="2798"/>
      <w:bookmarkEnd w:id="2799"/>
      <w:bookmarkEnd w:id="2800"/>
      <w:bookmarkEnd w:id="2801"/>
      <w:bookmarkEnd w:id="2802"/>
      <w:bookmarkEnd w:id="2803"/>
      <w:bookmarkEnd w:id="2804"/>
      <w:bookmarkEnd w:id="2805"/>
      <w:bookmarkEnd w:id="2806"/>
      <w:bookmarkEnd w:id="3195"/>
      <w:bookmarkEnd w:id="3196"/>
      <w:r w:rsidRPr="00677BB3">
        <w:t>Contract</w:t>
      </w:r>
      <w:bookmarkEnd w:id="3197"/>
      <w:bookmarkEnd w:id="3198"/>
      <w:bookmarkEnd w:id="3199"/>
      <w:bookmarkEnd w:id="3200"/>
      <w:bookmarkEnd w:id="3201"/>
      <w:bookmarkEnd w:id="3202"/>
      <w:bookmarkEnd w:id="3203"/>
      <w:bookmarkEnd w:id="3204"/>
      <w:bookmarkEnd w:id="3205"/>
      <w:bookmarkEnd w:id="3206"/>
    </w:p>
    <w:p w:rsidR="00BE30C4" w:rsidRPr="00677BB3" w:rsidRDefault="00BE30C4" w:rsidP="00BE30C4">
      <w:pPr>
        <w:pStyle w:val="Style1"/>
      </w:pPr>
      <w:bookmarkStart w:id="3207" w:name="_Ref33502056"/>
      <w:bookmarkStart w:id="3208" w:name="_Toc239473087"/>
      <w:bookmarkStart w:id="3209" w:name="_Toc239473705"/>
      <w:r w:rsidRPr="00677BB3">
        <w:t>The G</w:t>
      </w:r>
      <w:r>
        <w:t>oods</w:t>
      </w:r>
      <w:r w:rsidRPr="00677BB3">
        <w:t xml:space="preserve"> and Related Services to be provided shall be as specified in </w:t>
      </w:r>
      <w:fldSimple w:instr=" REF _Ref59943795 \h  \* MERGEFORMAT ">
        <w:r w:rsidR="004A4664" w:rsidRPr="00677BB3">
          <w:t>Section VI. Schedule of Requirements</w:t>
        </w:r>
      </w:fldSimple>
      <w:r w:rsidRPr="00677BB3">
        <w:t>.</w:t>
      </w:r>
      <w:bookmarkEnd w:id="3207"/>
      <w:bookmarkEnd w:id="3208"/>
      <w:bookmarkEnd w:id="3209"/>
    </w:p>
    <w:p w:rsidR="00BE30C4" w:rsidRPr="00677BB3" w:rsidRDefault="00BE30C4" w:rsidP="00BE30C4">
      <w:pPr>
        <w:pStyle w:val="Style1"/>
      </w:pPr>
      <w:bookmarkStart w:id="3210" w:name="_Ref100931865"/>
      <w:bookmarkStart w:id="3211" w:name="_Ref100942713"/>
      <w:bookmarkStart w:id="3212" w:name="_Toc239473088"/>
      <w:bookmarkStart w:id="3213" w:name="_Toc239473706"/>
      <w:r w:rsidRPr="00677BB3">
        <w:t xml:space="preserve">This Contract shall include all such items, although not specifically mentioned, that can be reasonably inferred as being required for its completion as if such items were expressly mentioned herein.  Any additional requirements for the completion of this Contract shall be provided in the </w:t>
      </w:r>
      <w:hyperlink w:anchor="scc6_2" w:history="1">
        <w:r w:rsidRPr="00677BB3">
          <w:rPr>
            <w:rStyle w:val="Hyperlink"/>
          </w:rPr>
          <w:t>SCC</w:t>
        </w:r>
      </w:hyperlink>
      <w:r w:rsidRPr="00677BB3">
        <w:t>.</w:t>
      </w:r>
      <w:bookmarkEnd w:id="3210"/>
      <w:bookmarkEnd w:id="3211"/>
      <w:bookmarkEnd w:id="3212"/>
      <w:bookmarkEnd w:id="3213"/>
    </w:p>
    <w:p w:rsidR="00BE30C4" w:rsidRPr="00677BB3" w:rsidRDefault="00BE30C4" w:rsidP="00BE30C4">
      <w:pPr>
        <w:pStyle w:val="Heading3"/>
      </w:pPr>
      <w:bookmarkStart w:id="3214" w:name="_Toc239473089"/>
      <w:bookmarkStart w:id="3215" w:name="_Toc239473707"/>
      <w:bookmarkStart w:id="3216" w:name="_Toc239586232"/>
      <w:bookmarkStart w:id="3217" w:name="_Toc239586540"/>
      <w:bookmarkStart w:id="3218" w:name="_Toc239587015"/>
      <w:bookmarkStart w:id="3219" w:name="_Toc240079370"/>
      <w:bookmarkStart w:id="3220" w:name="_Toc281305310"/>
      <w:r w:rsidRPr="00677BB3">
        <w:t>Subcontracting</w:t>
      </w:r>
      <w:bookmarkEnd w:id="3214"/>
      <w:bookmarkEnd w:id="3215"/>
      <w:bookmarkEnd w:id="3216"/>
      <w:bookmarkEnd w:id="3217"/>
      <w:bookmarkEnd w:id="3218"/>
      <w:bookmarkEnd w:id="3219"/>
      <w:bookmarkEnd w:id="3220"/>
    </w:p>
    <w:p w:rsidR="00BE30C4" w:rsidRPr="00677BB3" w:rsidRDefault="00BE30C4" w:rsidP="00BE30C4">
      <w:pPr>
        <w:pStyle w:val="Style1"/>
      </w:pPr>
      <w:bookmarkStart w:id="3221" w:name="_Ref100595113"/>
      <w:bookmarkStart w:id="3222" w:name="_Toc239473090"/>
      <w:bookmarkStart w:id="3223" w:name="_Toc239473708"/>
      <w:r w:rsidRPr="00677BB3">
        <w:t xml:space="preserve">Subcontracting of any portion of the Goods, if allowed in the </w:t>
      </w:r>
      <w:r w:rsidRPr="00677BB3">
        <w:rPr>
          <w:b/>
        </w:rPr>
        <w:t>BDS</w:t>
      </w:r>
      <w:r w:rsidRPr="00677BB3">
        <w:t>, does not relieve the Supplier of any liability or obligation under this Contract.  The Supplier will be responsible for the acts, defaults, and negligence of any subcontractor, its agents, servants or workmen as fully as if these were the Supplier’s own acts, defaults, or negligence, or those of its agents, servants or workmen.</w:t>
      </w:r>
      <w:bookmarkEnd w:id="3221"/>
    </w:p>
    <w:p w:rsidR="00BE30C4" w:rsidRPr="000717AE" w:rsidRDefault="00BE30C4" w:rsidP="00BE30C4">
      <w:pPr>
        <w:pStyle w:val="Style1"/>
      </w:pPr>
      <w:bookmarkStart w:id="3224" w:name="_Ref101177282"/>
      <w:r w:rsidRPr="004A7A2A">
        <w:t>If subcontracting is allowed, the Supplier may identify its subcontractor during contract implementation. Subcontractors disclosed and identified during the bidding may be changed during the implementation of this Contract</w:t>
      </w:r>
      <w:bookmarkEnd w:id="3224"/>
      <w:r w:rsidRPr="004A7A2A">
        <w:t xml:space="preserve">. In either case, subcontractors must submit the documentary requirements under </w:t>
      </w:r>
      <w:r w:rsidRPr="004A7A2A">
        <w:rPr>
          <w:b/>
        </w:rPr>
        <w:t xml:space="preserve">ITB </w:t>
      </w:r>
      <w:r w:rsidRPr="000717AE">
        <w:t xml:space="preserve">Clause 12 and comply with the eligibility criteria specified in the </w:t>
      </w:r>
      <w:r w:rsidRPr="000717AE">
        <w:rPr>
          <w:b/>
          <w:u w:val="single"/>
        </w:rPr>
        <w:t>BDS.</w:t>
      </w:r>
      <w:r w:rsidRPr="000717AE">
        <w:t xml:space="preserve">In the event that any subcontractor is found by the Procuring Entity to be ineligible, the subcontracting of such portion of the Goods shall be disallowed.  </w:t>
      </w:r>
    </w:p>
    <w:p w:rsidR="00BE30C4" w:rsidRPr="00677BB3" w:rsidRDefault="00BE30C4" w:rsidP="00BE30C4">
      <w:pPr>
        <w:pStyle w:val="Heading3"/>
      </w:pPr>
      <w:bookmarkStart w:id="3225" w:name="_Toc239473091"/>
      <w:bookmarkStart w:id="3226" w:name="_Toc239473709"/>
      <w:bookmarkStart w:id="3227" w:name="_Toc239473093"/>
      <w:bookmarkStart w:id="3228" w:name="_Toc239473711"/>
      <w:bookmarkStart w:id="3229" w:name="_Toc239473095"/>
      <w:bookmarkStart w:id="3230" w:name="_Toc239473713"/>
      <w:bookmarkStart w:id="3231" w:name="_Toc239585889"/>
      <w:bookmarkStart w:id="3232" w:name="_Toc239586073"/>
      <w:bookmarkStart w:id="3233" w:name="_Toc239586233"/>
      <w:bookmarkStart w:id="3234" w:name="_Toc239586389"/>
      <w:bookmarkStart w:id="3235" w:name="_Toc239586541"/>
      <w:bookmarkStart w:id="3236" w:name="_Toc239586716"/>
      <w:bookmarkStart w:id="3237" w:name="_Toc239586868"/>
      <w:bookmarkStart w:id="3238" w:name="_Toc239587016"/>
      <w:bookmarkStart w:id="3239" w:name="_Toc239646018"/>
      <w:bookmarkStart w:id="3240" w:name="_Toc240079371"/>
      <w:bookmarkStart w:id="3241" w:name="_Toc100978357"/>
      <w:bookmarkStart w:id="3242" w:name="_Toc100978742"/>
      <w:bookmarkStart w:id="3243" w:name="_Toc239473096"/>
      <w:bookmarkStart w:id="3244" w:name="_Toc239473714"/>
      <w:bookmarkStart w:id="3245" w:name="_Toc239586234"/>
      <w:bookmarkStart w:id="3246" w:name="_Toc239586542"/>
      <w:bookmarkStart w:id="3247" w:name="_Toc239587017"/>
      <w:bookmarkStart w:id="3248" w:name="_Toc240079372"/>
      <w:bookmarkStart w:id="3249" w:name="_Toc281305311"/>
      <w:bookmarkStart w:id="3250" w:name="_Ref99793981"/>
      <w:bookmarkStart w:id="3251" w:name="_Toc99862641"/>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3222"/>
      <w:bookmarkEnd w:id="3223"/>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r w:rsidRPr="00677BB3">
        <w:t>Procuring Entity’s Responsibilities</w:t>
      </w:r>
      <w:bookmarkEnd w:id="3241"/>
      <w:bookmarkEnd w:id="3242"/>
      <w:bookmarkEnd w:id="3243"/>
      <w:bookmarkEnd w:id="3244"/>
      <w:bookmarkEnd w:id="3245"/>
      <w:bookmarkEnd w:id="3246"/>
      <w:bookmarkEnd w:id="3247"/>
      <w:bookmarkEnd w:id="3248"/>
      <w:bookmarkEnd w:id="3249"/>
    </w:p>
    <w:p w:rsidR="00BE30C4" w:rsidRPr="00677BB3" w:rsidRDefault="00BE30C4" w:rsidP="00BE30C4">
      <w:pPr>
        <w:pStyle w:val="Style1"/>
      </w:pPr>
      <w:bookmarkStart w:id="3252" w:name="_Toc239473097"/>
      <w:bookmarkStart w:id="3253" w:name="_Toc239473715"/>
      <w:r w:rsidRPr="00677BB3">
        <w:t>Whenever the performance of the obligations in this Contract requires that the Supplier obtain permits, approvals, import, and other licenses from local public authorities, the Procuring Entity shall, if so needed by the Supplier, make its best effort to assist the Supplier in complying with such requirements in a timely and expeditious manner.</w:t>
      </w:r>
      <w:bookmarkEnd w:id="3252"/>
      <w:bookmarkEnd w:id="3253"/>
    </w:p>
    <w:p w:rsidR="00BE30C4" w:rsidRPr="00677BB3" w:rsidRDefault="00BE30C4" w:rsidP="00BE30C4">
      <w:pPr>
        <w:pStyle w:val="Style1"/>
      </w:pPr>
      <w:bookmarkStart w:id="3254" w:name="_Toc239473098"/>
      <w:bookmarkStart w:id="3255" w:name="_Toc239473716"/>
      <w:r w:rsidRPr="00677BB3">
        <w:t xml:space="preserve">The Procuring Entity shall pay all costs involved in the performance of its responsibilities in accordance with </w:t>
      </w:r>
      <w:r w:rsidRPr="00677BB3">
        <w:rPr>
          <w:b/>
        </w:rPr>
        <w:t xml:space="preserve">GCC </w:t>
      </w:r>
      <w:r w:rsidRPr="00677BB3">
        <w:t xml:space="preserve">Clause </w:t>
      </w:r>
      <w:fldSimple w:instr=" REF _Ref100933337 \r \h  \* MERGEFORMAT ">
        <w:r w:rsidR="004A4664">
          <w:t>6</w:t>
        </w:r>
      </w:fldSimple>
      <w:r w:rsidRPr="00677BB3">
        <w:t>.</w:t>
      </w:r>
      <w:bookmarkEnd w:id="3254"/>
      <w:bookmarkEnd w:id="3255"/>
    </w:p>
    <w:p w:rsidR="00BE30C4" w:rsidRPr="00677BB3" w:rsidRDefault="00BE30C4" w:rsidP="00BE30C4">
      <w:pPr>
        <w:pStyle w:val="Heading3"/>
      </w:pPr>
      <w:bookmarkStart w:id="3256" w:name="_Toc100907071"/>
      <w:bookmarkStart w:id="3257" w:name="_Toc100978361"/>
      <w:bookmarkStart w:id="3258" w:name="_Toc100978746"/>
      <w:bookmarkStart w:id="3259" w:name="_Toc100907073"/>
      <w:bookmarkStart w:id="3260" w:name="_Toc100978363"/>
      <w:bookmarkStart w:id="3261" w:name="_Toc100978748"/>
      <w:bookmarkStart w:id="3262" w:name="_Toc100907076"/>
      <w:bookmarkStart w:id="3263" w:name="_Toc100978366"/>
      <w:bookmarkStart w:id="3264" w:name="_Toc100978751"/>
      <w:bookmarkStart w:id="3265" w:name="_Toc99862644"/>
      <w:bookmarkStart w:id="3266" w:name="_Toc100978367"/>
      <w:bookmarkStart w:id="3267" w:name="_Toc100978752"/>
      <w:bookmarkStart w:id="3268" w:name="_Toc239473099"/>
      <w:bookmarkStart w:id="3269" w:name="_Toc239473717"/>
      <w:bookmarkStart w:id="3270" w:name="_Toc239586235"/>
      <w:bookmarkStart w:id="3271" w:name="_Toc239586543"/>
      <w:bookmarkStart w:id="3272" w:name="_Toc239587018"/>
      <w:bookmarkStart w:id="3273" w:name="_Toc240079373"/>
      <w:bookmarkStart w:id="3274" w:name="_Ref242246914"/>
      <w:bookmarkStart w:id="3275" w:name="_Ref242861439"/>
      <w:bookmarkStart w:id="3276" w:name="_Toc281305312"/>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3250"/>
      <w:bookmarkEnd w:id="3251"/>
      <w:bookmarkEnd w:id="3256"/>
      <w:bookmarkEnd w:id="3257"/>
      <w:bookmarkEnd w:id="3258"/>
      <w:bookmarkEnd w:id="3259"/>
      <w:bookmarkEnd w:id="3260"/>
      <w:bookmarkEnd w:id="3261"/>
      <w:bookmarkEnd w:id="3262"/>
      <w:bookmarkEnd w:id="3263"/>
      <w:bookmarkEnd w:id="3264"/>
      <w:r w:rsidRPr="00677BB3">
        <w:t>Prices</w:t>
      </w:r>
      <w:bookmarkEnd w:id="2853"/>
      <w:bookmarkEnd w:id="2854"/>
      <w:bookmarkEnd w:id="2855"/>
      <w:bookmarkEnd w:id="2856"/>
      <w:bookmarkEnd w:id="2857"/>
      <w:bookmarkEnd w:id="2858"/>
      <w:bookmarkEnd w:id="2859"/>
      <w:bookmarkEnd w:id="2860"/>
      <w:bookmarkEnd w:id="2861"/>
      <w:bookmarkEnd w:id="2862"/>
      <w:bookmarkEnd w:id="2863"/>
      <w:bookmarkEnd w:id="3265"/>
      <w:bookmarkEnd w:id="3266"/>
      <w:bookmarkEnd w:id="3267"/>
      <w:bookmarkEnd w:id="3268"/>
      <w:bookmarkEnd w:id="3269"/>
      <w:bookmarkEnd w:id="3270"/>
      <w:bookmarkEnd w:id="3271"/>
      <w:bookmarkEnd w:id="3272"/>
      <w:bookmarkEnd w:id="3273"/>
      <w:bookmarkEnd w:id="3274"/>
      <w:bookmarkEnd w:id="3275"/>
      <w:bookmarkEnd w:id="3276"/>
    </w:p>
    <w:p w:rsidR="00BE30C4" w:rsidRPr="00677BB3" w:rsidRDefault="00BE30C4" w:rsidP="00BE30C4">
      <w:pPr>
        <w:pStyle w:val="Style1"/>
        <w:rPr>
          <w:i/>
        </w:rPr>
      </w:pPr>
      <w:bookmarkStart w:id="3277" w:name="_Ref97278129"/>
      <w:r w:rsidRPr="00677BB3">
        <w:t xml:space="preserve">For the given scope of work in this Contract as awarded, all bid prices are considered fixed prices, and therefore not subject to price escalation during contract implementation, except under extraordinary circumstances and upon </w:t>
      </w:r>
      <w:r w:rsidRPr="00677BB3">
        <w:lastRenderedPageBreak/>
        <w:t>prior approval of the GPPB in accordance with Section 61 of R.A. 9184 and its IRR or except as provided in this Clause.</w:t>
      </w:r>
    </w:p>
    <w:p w:rsidR="00BE30C4" w:rsidRPr="00677BB3" w:rsidRDefault="00BE30C4" w:rsidP="00BE30C4">
      <w:pPr>
        <w:pStyle w:val="Style1"/>
        <w:rPr>
          <w:i/>
        </w:rPr>
      </w:pPr>
      <w:bookmarkStart w:id="3278" w:name="_Ref260040822"/>
      <w:r w:rsidRPr="00677BB3">
        <w:rPr>
          <w:rFonts w:hint="eastAsia"/>
          <w:lang w:eastAsia="ja-JP"/>
        </w:rPr>
        <w:t xml:space="preserve">Prices charged by the Supplier for </w:t>
      </w:r>
      <w:r w:rsidRPr="00677BB3">
        <w:rPr>
          <w:lang w:eastAsia="ja-JP"/>
        </w:rPr>
        <w:t>Goods</w:t>
      </w:r>
      <w:r w:rsidRPr="00677BB3">
        <w:rPr>
          <w:rFonts w:hint="eastAsia"/>
          <w:lang w:eastAsia="ja-JP"/>
        </w:rPr>
        <w:t xml:space="preserve"> delivered and</w:t>
      </w:r>
      <w:r w:rsidRPr="00677BB3">
        <w:rPr>
          <w:lang w:eastAsia="ja-JP"/>
        </w:rPr>
        <w:t>/orservices</w:t>
      </w:r>
      <w:r w:rsidRPr="00677BB3">
        <w:rPr>
          <w:rFonts w:hint="eastAsia"/>
          <w:lang w:eastAsia="ja-JP"/>
        </w:rPr>
        <w:t>performed under th</w:t>
      </w:r>
      <w:r w:rsidRPr="00677BB3">
        <w:rPr>
          <w:lang w:eastAsia="ja-JP"/>
        </w:rPr>
        <w:t>is</w:t>
      </w:r>
      <w:r w:rsidRPr="00677BB3">
        <w:rPr>
          <w:rFonts w:hint="eastAsia"/>
          <w:lang w:eastAsia="ja-JP"/>
        </w:rPr>
        <w:t xml:space="preserve"> Contract shall not vary from the prices quoted by the Supplier in its </w:t>
      </w:r>
      <w:r w:rsidRPr="00677BB3">
        <w:rPr>
          <w:lang w:eastAsia="ja-JP"/>
        </w:rPr>
        <w:t>bid</w:t>
      </w:r>
      <w:r w:rsidRPr="00677BB3">
        <w:rPr>
          <w:rFonts w:hint="eastAsia"/>
          <w:lang w:eastAsia="ja-JP"/>
        </w:rPr>
        <w:t xml:space="preserve">, with the exception of any change in price resulting from a Change Order issued in accordance with </w:t>
      </w:r>
      <w:r w:rsidRPr="00677BB3">
        <w:rPr>
          <w:b/>
          <w:lang w:eastAsia="ja-JP"/>
        </w:rPr>
        <w:t>GCC</w:t>
      </w:r>
      <w:r w:rsidRPr="00677BB3">
        <w:rPr>
          <w:rFonts w:hint="eastAsia"/>
          <w:lang w:eastAsia="ja-JP"/>
        </w:rPr>
        <w:t>Clause</w:t>
      </w:r>
      <w:fldSimple w:instr=" REF _Ref100933376 \r \h  \* MERGEFORMAT ">
        <w:r w:rsidR="004A4664">
          <w:rPr>
            <w:lang w:eastAsia="ja-JP"/>
          </w:rPr>
          <w:t>29</w:t>
        </w:r>
      </w:fldSimple>
      <w:r w:rsidRPr="00677BB3">
        <w:rPr>
          <w:lang w:eastAsia="ja-JP"/>
        </w:rPr>
        <w:t>.</w:t>
      </w:r>
      <w:bookmarkEnd w:id="3277"/>
      <w:bookmarkEnd w:id="3278"/>
    </w:p>
    <w:p w:rsidR="00BE30C4" w:rsidRPr="00677BB3" w:rsidRDefault="00BE30C4" w:rsidP="00BE30C4">
      <w:pPr>
        <w:pStyle w:val="Heading3"/>
      </w:pPr>
      <w:bookmarkStart w:id="3279" w:name="_Toc99862645"/>
      <w:bookmarkStart w:id="3280" w:name="_Ref100935747"/>
      <w:bookmarkStart w:id="3281" w:name="_Ref100974960"/>
      <w:bookmarkStart w:id="3282" w:name="_Toc100978368"/>
      <w:bookmarkStart w:id="3283" w:name="_Toc100978753"/>
      <w:bookmarkStart w:id="3284" w:name="_Toc239473100"/>
      <w:bookmarkStart w:id="3285" w:name="_Toc239473718"/>
      <w:bookmarkStart w:id="3286" w:name="_Toc239586236"/>
      <w:bookmarkStart w:id="3287" w:name="_Toc239586544"/>
      <w:bookmarkStart w:id="3288" w:name="_Toc239587019"/>
      <w:bookmarkStart w:id="3289" w:name="_Toc240079374"/>
      <w:bookmarkStart w:id="3290" w:name="_Toc281305313"/>
      <w:r w:rsidRPr="00677BB3">
        <w:t>Payment</w:t>
      </w:r>
      <w:bookmarkEnd w:id="2864"/>
      <w:bookmarkEnd w:id="2865"/>
      <w:bookmarkEnd w:id="2866"/>
      <w:bookmarkEnd w:id="2867"/>
      <w:bookmarkEnd w:id="2868"/>
      <w:bookmarkEnd w:id="2869"/>
      <w:bookmarkEnd w:id="2870"/>
      <w:bookmarkEnd w:id="2871"/>
      <w:bookmarkEnd w:id="2872"/>
      <w:bookmarkEnd w:id="2873"/>
      <w:bookmarkEnd w:id="2874"/>
      <w:bookmarkEnd w:id="2875"/>
      <w:bookmarkEnd w:id="3279"/>
      <w:bookmarkEnd w:id="3280"/>
      <w:bookmarkEnd w:id="3281"/>
      <w:bookmarkEnd w:id="3282"/>
      <w:bookmarkEnd w:id="3283"/>
      <w:bookmarkEnd w:id="3284"/>
      <w:bookmarkEnd w:id="3285"/>
      <w:bookmarkEnd w:id="3286"/>
      <w:bookmarkEnd w:id="3287"/>
      <w:bookmarkEnd w:id="3288"/>
      <w:bookmarkEnd w:id="3289"/>
      <w:bookmarkEnd w:id="3290"/>
    </w:p>
    <w:p w:rsidR="00BE30C4" w:rsidRPr="00677BB3" w:rsidRDefault="00BE30C4" w:rsidP="00BE30C4">
      <w:pPr>
        <w:pStyle w:val="Style1"/>
      </w:pPr>
      <w:bookmarkStart w:id="3291" w:name="_Ref33507018"/>
      <w:bookmarkStart w:id="3292" w:name="_Toc239473101"/>
      <w:bookmarkStart w:id="3293" w:name="_Toc239473719"/>
      <w:r w:rsidRPr="00677BB3">
        <w:t>Payments shall be made only upon a certification by the H</w:t>
      </w:r>
      <w:r>
        <w:t>oPE</w:t>
      </w:r>
      <w:r w:rsidRPr="00677BB3">
        <w:t xml:space="preserve"> to the effect that the Goods have been rendered or delivered in accordance with the terms of this Contract and have been duly inspected and accepted</w:t>
      </w:r>
      <w:r w:rsidRPr="00677BB3">
        <w:rPr>
          <w:b/>
        </w:rPr>
        <w:t>.</w:t>
      </w:r>
      <w:r w:rsidRPr="00677BB3">
        <w:t xml:space="preserve">  Except with the prior approval of the President no payment shall be made for services not yet rendered or for supplies and materials not yet delivered under this Contract.  Ten percent (10%) of the amount of each payment shall be retained by the Procuring Entity to cover the Supplier’s warranty obligations under this Contract as described in </w:t>
      </w:r>
      <w:r w:rsidRPr="00677BB3">
        <w:rPr>
          <w:b/>
        </w:rPr>
        <w:t>GCC</w:t>
      </w:r>
      <w:r w:rsidRPr="00677BB3">
        <w:t xml:space="preserve"> Clause </w:t>
      </w:r>
      <w:fldSimple w:instr=" REF _Ref242246526 \r \h  \* MERGEFORMAT ">
        <w:r w:rsidR="004A4664">
          <w:t>17</w:t>
        </w:r>
      </w:fldSimple>
      <w:r w:rsidRPr="00677BB3">
        <w:t>.</w:t>
      </w:r>
      <w:bookmarkEnd w:id="3291"/>
      <w:bookmarkEnd w:id="3292"/>
      <w:bookmarkEnd w:id="3293"/>
    </w:p>
    <w:p w:rsidR="00BE30C4" w:rsidRPr="00677BB3" w:rsidRDefault="00BE30C4" w:rsidP="00BE30C4">
      <w:pPr>
        <w:pStyle w:val="Style1"/>
      </w:pPr>
      <w:bookmarkStart w:id="3294" w:name="_Ref50802193"/>
      <w:bookmarkStart w:id="3295" w:name="_Toc239473102"/>
      <w:bookmarkStart w:id="3296" w:name="_Toc239473720"/>
      <w:r w:rsidRPr="00677BB3">
        <w:t xml:space="preserve">The Supplier’s request(s) for payment shall be made to the Procuring Entity in writing, accompanied by an invoice describing, as appropriate, the Goods delivered and/or Services performed, and by documents submitted pursuant to the </w:t>
      </w:r>
      <w:hyperlink w:anchor="scc6_2" w:history="1">
        <w:r w:rsidRPr="009E4953">
          <w:rPr>
            <w:rStyle w:val="Hyperlink"/>
          </w:rPr>
          <w:t>SCC</w:t>
        </w:r>
      </w:hyperlink>
      <w:r w:rsidRPr="00677BB3">
        <w:t xml:space="preserve"> provision for </w:t>
      </w:r>
      <w:r w:rsidRPr="00677BB3">
        <w:rPr>
          <w:b/>
        </w:rPr>
        <w:t xml:space="preserve">GCC </w:t>
      </w:r>
      <w:r w:rsidRPr="00677BB3">
        <w:t xml:space="preserve">Clause </w:t>
      </w:r>
      <w:fldSimple w:instr=" REF _Ref100942713 \r \h  \* MERGEFORMAT ">
        <w:r w:rsidR="004A4664">
          <w:t>6.2</w:t>
        </w:r>
      </w:fldSimple>
      <w:r w:rsidRPr="00677BB3">
        <w:t>, and upon fulfillment of other obligations stipulated in this Contract.</w:t>
      </w:r>
      <w:bookmarkEnd w:id="3294"/>
      <w:bookmarkEnd w:id="3295"/>
      <w:bookmarkEnd w:id="3296"/>
    </w:p>
    <w:p w:rsidR="00BE30C4" w:rsidRPr="00677BB3" w:rsidRDefault="00BE30C4" w:rsidP="00BE30C4">
      <w:pPr>
        <w:pStyle w:val="Style1"/>
      </w:pPr>
      <w:bookmarkStart w:id="3297" w:name="_Toc239473103"/>
      <w:bookmarkStart w:id="3298" w:name="_Toc239473721"/>
      <w:r w:rsidRPr="00677BB3">
        <w:t xml:space="preserve">Pursuant to </w:t>
      </w:r>
      <w:r w:rsidRPr="00677BB3">
        <w:rPr>
          <w:b/>
        </w:rPr>
        <w:t xml:space="preserve">GCC </w:t>
      </w:r>
      <w:r w:rsidRPr="00677BB3">
        <w:t xml:space="preserve">Clause </w:t>
      </w:r>
      <w:fldSimple w:instr=" REF _Ref50802193 \r \h  \* MERGEFORMAT ">
        <w:r w:rsidR="004A4664">
          <w:t>10.2</w:t>
        </w:r>
      </w:fldSimple>
      <w:r w:rsidRPr="00677BB3">
        <w:t>, payments shall be made promptly by the Procuring Entity, but in no case later than sixty (60) days after submission of an invoice or claim by the Supplier.</w:t>
      </w:r>
      <w:bookmarkEnd w:id="3297"/>
      <w:bookmarkEnd w:id="3298"/>
      <w:r>
        <w:t xml:space="preserve"> Payments shall be in accordance with the schedule stated in the </w:t>
      </w:r>
      <w:r w:rsidRPr="005676E7">
        <w:rPr>
          <w:b/>
          <w:u w:val="single"/>
        </w:rPr>
        <w:t>SCC</w:t>
      </w:r>
      <w:r>
        <w:t>.</w:t>
      </w:r>
    </w:p>
    <w:p w:rsidR="00BE30C4" w:rsidRPr="00154AA4" w:rsidRDefault="00BE30C4" w:rsidP="00BE30C4">
      <w:pPr>
        <w:pStyle w:val="Style1"/>
      </w:pPr>
      <w:bookmarkStart w:id="3299" w:name="_Ref33507941"/>
      <w:bookmarkStart w:id="3300" w:name="_Toc239473104"/>
      <w:bookmarkStart w:id="3301" w:name="_Toc239473722"/>
      <w:r w:rsidRPr="00677BB3">
        <w:t xml:space="preserve">Unless otherwise provided in the </w:t>
      </w:r>
      <w:r w:rsidRPr="00F22652">
        <w:rPr>
          <w:b/>
          <w:u w:val="single"/>
        </w:rPr>
        <w:t>SCC</w:t>
      </w:r>
      <w:r w:rsidRPr="00677BB3">
        <w:t>, the currency in which payment is made to the Supplier under this Contract shall be in Philippine Pesos.</w:t>
      </w:r>
      <w:bookmarkEnd w:id="3299"/>
      <w:bookmarkEnd w:id="3300"/>
      <w:bookmarkEnd w:id="3301"/>
    </w:p>
    <w:p w:rsidR="00BE30C4" w:rsidRPr="00154AA4" w:rsidRDefault="00BE30C4" w:rsidP="00BE30C4">
      <w:pPr>
        <w:pStyle w:val="Style1"/>
        <w:rPr>
          <w:szCs w:val="24"/>
        </w:rPr>
      </w:pPr>
      <w:r w:rsidRPr="00154AA4">
        <w:rPr>
          <w:szCs w:val="24"/>
        </w:rPr>
        <w:t xml:space="preserve">Unless otherwise provided in the </w:t>
      </w:r>
      <w:r w:rsidRPr="00154AA4">
        <w:rPr>
          <w:b/>
          <w:szCs w:val="24"/>
          <w:u w:val="single"/>
        </w:rPr>
        <w:t>SCC</w:t>
      </w:r>
      <w:r w:rsidRPr="00154AA4">
        <w:rPr>
          <w:szCs w:val="24"/>
        </w:rPr>
        <w:t xml:space="preserve">, payments using Letter of Credit (LC), in accordance with the Guidelines issued by the GPPB, is allowed. For this purpose, the amount of provisional sum is indicated in the </w:t>
      </w:r>
      <w:r w:rsidRPr="00154AA4">
        <w:rPr>
          <w:b/>
          <w:szCs w:val="24"/>
          <w:u w:val="single"/>
        </w:rPr>
        <w:t>SCC</w:t>
      </w:r>
      <w:r w:rsidRPr="00154AA4">
        <w:rPr>
          <w:szCs w:val="24"/>
        </w:rPr>
        <w:t>. All charges for the opening of the LC and/or incidental expenses thereto shall be for the account of the Supplier.</w:t>
      </w:r>
    </w:p>
    <w:p w:rsidR="00BE30C4" w:rsidRPr="00677BB3" w:rsidRDefault="00BE30C4" w:rsidP="00BE30C4">
      <w:pPr>
        <w:pStyle w:val="Heading3"/>
      </w:pPr>
      <w:bookmarkStart w:id="3302" w:name="_Toc239473105"/>
      <w:bookmarkStart w:id="3303" w:name="_Toc239473723"/>
      <w:bookmarkStart w:id="3304" w:name="_Toc239585893"/>
      <w:bookmarkStart w:id="3305" w:name="_Toc239586077"/>
      <w:bookmarkStart w:id="3306" w:name="_Toc239586237"/>
      <w:bookmarkStart w:id="3307" w:name="_Toc239586393"/>
      <w:bookmarkStart w:id="3308" w:name="_Toc239586545"/>
      <w:bookmarkStart w:id="3309" w:name="_Toc239586720"/>
      <w:bookmarkStart w:id="3310" w:name="_Toc239586872"/>
      <w:bookmarkStart w:id="3311" w:name="_Toc239587020"/>
      <w:bookmarkStart w:id="3312" w:name="_Toc239646022"/>
      <w:bookmarkStart w:id="3313" w:name="_Toc240079375"/>
      <w:bookmarkStart w:id="3314" w:name="_Toc239473106"/>
      <w:bookmarkStart w:id="3315" w:name="_Toc239473724"/>
      <w:bookmarkStart w:id="3316" w:name="_Toc239586238"/>
      <w:bookmarkStart w:id="3317" w:name="_Toc239586546"/>
      <w:bookmarkStart w:id="3318" w:name="_Toc239587021"/>
      <w:bookmarkStart w:id="3319" w:name="_Toc240079376"/>
      <w:bookmarkStart w:id="3320" w:name="_Toc281305314"/>
      <w:bookmarkEnd w:id="3302"/>
      <w:bookmarkEnd w:id="3303"/>
      <w:bookmarkEnd w:id="3304"/>
      <w:bookmarkEnd w:id="3305"/>
      <w:bookmarkEnd w:id="3306"/>
      <w:bookmarkEnd w:id="3307"/>
      <w:bookmarkEnd w:id="3308"/>
      <w:bookmarkEnd w:id="3309"/>
      <w:bookmarkEnd w:id="3310"/>
      <w:bookmarkEnd w:id="3311"/>
      <w:bookmarkEnd w:id="3312"/>
      <w:bookmarkEnd w:id="3313"/>
      <w:r w:rsidRPr="00677BB3">
        <w:t>Advance Payment</w:t>
      </w:r>
      <w:bookmarkEnd w:id="3314"/>
      <w:bookmarkEnd w:id="3315"/>
      <w:bookmarkEnd w:id="3316"/>
      <w:bookmarkEnd w:id="3317"/>
      <w:bookmarkEnd w:id="3318"/>
      <w:bookmarkEnd w:id="3319"/>
      <w:r w:rsidRPr="00677BB3">
        <w:t xml:space="preserve"> and Terms of Payment</w:t>
      </w:r>
      <w:bookmarkEnd w:id="3320"/>
    </w:p>
    <w:p w:rsidR="00BE30C4" w:rsidRPr="005676E7" w:rsidRDefault="00BE30C4" w:rsidP="00BE30C4">
      <w:pPr>
        <w:pStyle w:val="Style1"/>
      </w:pPr>
      <w:bookmarkStart w:id="3321" w:name="_Toc239473107"/>
      <w:bookmarkStart w:id="3322" w:name="_Toc239473725"/>
      <w:r w:rsidRPr="00677BB3">
        <w:t xml:space="preserve">Advance payment shall be made only after prior approval of the President, and shall not exceed fifteen percent (15%) of the Contract amount, unless otherwise directed by the President or in cases allowed under Annex “D” of RA 9184. </w:t>
      </w:r>
      <w:bookmarkEnd w:id="3321"/>
      <w:bookmarkEnd w:id="3322"/>
    </w:p>
    <w:p w:rsidR="00BE30C4" w:rsidRPr="00677BB3" w:rsidRDefault="00BE30C4" w:rsidP="00BE30C4">
      <w:pPr>
        <w:pStyle w:val="Style1"/>
      </w:pPr>
      <w:r w:rsidRPr="00677BB3">
        <w:t>All progress payments shall first be charged against the advance payment until the latter has been fully exhausted.</w:t>
      </w:r>
    </w:p>
    <w:p w:rsidR="00BE30C4" w:rsidRPr="00677BB3" w:rsidRDefault="00BE30C4" w:rsidP="00BE30C4">
      <w:pPr>
        <w:pStyle w:val="Style1"/>
        <w:spacing w:before="100" w:beforeAutospacing="1" w:after="120"/>
      </w:pPr>
      <w:r w:rsidRPr="00677BB3">
        <w:t xml:space="preserve">For Goods supplied from abroad, </w:t>
      </w:r>
      <w:r>
        <w:t xml:space="preserve">unless otherwise indicated in the </w:t>
      </w:r>
      <w:r w:rsidRPr="005676E7">
        <w:rPr>
          <w:b/>
          <w:u w:val="single"/>
        </w:rPr>
        <w:t>SCC</w:t>
      </w:r>
      <w:r>
        <w:t xml:space="preserve">, </w:t>
      </w:r>
      <w:r w:rsidRPr="00677BB3">
        <w:t>the terms of payment shall be as follows:</w:t>
      </w:r>
    </w:p>
    <w:p w:rsidR="00BE30C4" w:rsidRPr="00677BB3" w:rsidRDefault="00BE30C4" w:rsidP="00BE30C4">
      <w:pPr>
        <w:pStyle w:val="Style1"/>
        <w:numPr>
          <w:ilvl w:val="3"/>
          <w:numId w:val="1"/>
        </w:numPr>
      </w:pPr>
      <w:r w:rsidRPr="00677BB3">
        <w:lastRenderedPageBreak/>
        <w:t xml:space="preserve">On Contract Signature: </w:t>
      </w:r>
      <w:r>
        <w:t>Fifteen Percent</w:t>
      </w:r>
      <w:r w:rsidRPr="00677BB3">
        <w:t xml:space="preserve"> (1</w:t>
      </w:r>
      <w:r>
        <w:t>5</w:t>
      </w:r>
      <w:r w:rsidRPr="00677BB3">
        <w:t>%) of the Contract Price shall be paid within sixty (60) days from signing of the Contract and upon submission of a claim and a bank guarantee for the equivalent amount valid until the Goods are delivered and in the form provided in Section VIII. Bidding Forms.</w:t>
      </w:r>
    </w:p>
    <w:p w:rsidR="00BE30C4" w:rsidRPr="00677BB3" w:rsidRDefault="00BE30C4" w:rsidP="00BE30C4">
      <w:pPr>
        <w:pStyle w:val="Style1"/>
        <w:numPr>
          <w:ilvl w:val="3"/>
          <w:numId w:val="1"/>
        </w:numPr>
      </w:pPr>
      <w:r w:rsidRPr="00677BB3">
        <w:t>On Delivery: S</w:t>
      </w:r>
      <w:r>
        <w:t>ixty-five</w:t>
      </w:r>
      <w:r w:rsidRPr="00677BB3">
        <w:t>percent (</w:t>
      </w:r>
      <w:r>
        <w:t>65</w:t>
      </w:r>
      <w:r w:rsidRPr="00677BB3">
        <w:t xml:space="preserve">%) of the Contract Price shall be paid to the Supplier within sixty (60) days after the date of receipt of the Goods and upon submission of the documents (i) through (vi) specified in the </w:t>
      </w:r>
      <w:hyperlink w:anchor="scc6_2" w:history="1">
        <w:r w:rsidRPr="00677BB3">
          <w:rPr>
            <w:rStyle w:val="Hyperlink"/>
            <w:b w:val="0"/>
          </w:rPr>
          <w:t>SCC</w:t>
        </w:r>
      </w:hyperlink>
      <w:r w:rsidRPr="00677BB3">
        <w:t xml:space="preserve"> provision on Delivery and Documents.</w:t>
      </w:r>
    </w:p>
    <w:p w:rsidR="00BE30C4" w:rsidRPr="00677BB3" w:rsidRDefault="00BE30C4" w:rsidP="00BE30C4">
      <w:pPr>
        <w:pStyle w:val="Style1"/>
        <w:numPr>
          <w:ilvl w:val="3"/>
          <w:numId w:val="1"/>
        </w:numPr>
      </w:pPr>
      <w:r w:rsidRPr="00677BB3">
        <w:t>On Acceptance: The remaining twenty percent (20%) of the Contract Price shall be paid to the Supplier within sixty (60) days after the date of submission of the acceptance and inspection certificate for the respective delivery issued by the Procuring Entity’s authorized representative. In the event that no inspection or acceptance certificate is issued by the Procuring Entity’s authorized representative within forty five (45) days of the date shown on the delivery receipt</w:t>
      </w:r>
      <w:r>
        <w:t>,</w:t>
      </w:r>
      <w:r w:rsidRPr="00677BB3">
        <w:t xml:space="preserve"> the Supplier shall have the right to claim payment of the remaining twenty percent (20%) subject to the Procuring Entity’s own verification of the reason(s) for the failure to issue documents (vii) and (viii) as described in the </w:t>
      </w:r>
      <w:hyperlink w:anchor="scc6_2" w:history="1">
        <w:r w:rsidRPr="00677BB3">
          <w:rPr>
            <w:rStyle w:val="Hyperlink"/>
            <w:b w:val="0"/>
          </w:rPr>
          <w:t>SCC</w:t>
        </w:r>
      </w:hyperlink>
      <w:r w:rsidRPr="00677BB3">
        <w:t xml:space="preserve"> provision on Delivery and Documents.</w:t>
      </w:r>
    </w:p>
    <w:p w:rsidR="00BE30C4" w:rsidRPr="00677BB3" w:rsidRDefault="00BE30C4" w:rsidP="00BE30C4">
      <w:pPr>
        <w:pStyle w:val="Style1"/>
        <w:numPr>
          <w:ilvl w:val="0"/>
          <w:numId w:val="0"/>
        </w:numPr>
        <w:ind w:left="1350"/>
      </w:pPr>
    </w:p>
    <w:p w:rsidR="00BE30C4" w:rsidRPr="00677BB3" w:rsidRDefault="00BE30C4" w:rsidP="00BE30C4">
      <w:pPr>
        <w:pStyle w:val="Heading3"/>
      </w:pPr>
      <w:bookmarkStart w:id="3323" w:name="_Toc99862646"/>
      <w:bookmarkStart w:id="3324" w:name="_Toc100978369"/>
      <w:bookmarkStart w:id="3325" w:name="_Toc100978754"/>
      <w:bookmarkStart w:id="3326" w:name="_Toc239473115"/>
      <w:bookmarkStart w:id="3327" w:name="_Toc239473733"/>
      <w:bookmarkStart w:id="3328" w:name="_Toc239586239"/>
      <w:bookmarkStart w:id="3329" w:name="_Toc239586547"/>
      <w:bookmarkStart w:id="3330" w:name="_Toc239587022"/>
      <w:bookmarkStart w:id="3331" w:name="_Toc240079377"/>
      <w:bookmarkStart w:id="3332" w:name="_Ref260041209"/>
      <w:bookmarkStart w:id="3333" w:name="_Toc281305315"/>
      <w:r w:rsidRPr="00677BB3">
        <w:t>Taxes and Duties</w:t>
      </w:r>
      <w:bookmarkEnd w:id="2876"/>
      <w:bookmarkEnd w:id="2877"/>
      <w:bookmarkEnd w:id="2878"/>
      <w:bookmarkEnd w:id="2879"/>
      <w:bookmarkEnd w:id="2880"/>
      <w:bookmarkEnd w:id="2881"/>
      <w:bookmarkEnd w:id="2882"/>
      <w:bookmarkEnd w:id="2883"/>
      <w:bookmarkEnd w:id="2884"/>
      <w:bookmarkEnd w:id="2885"/>
      <w:bookmarkEnd w:id="2886"/>
      <w:bookmarkEnd w:id="3323"/>
      <w:bookmarkEnd w:id="3324"/>
      <w:bookmarkEnd w:id="3325"/>
      <w:bookmarkEnd w:id="3326"/>
      <w:bookmarkEnd w:id="3327"/>
      <w:bookmarkEnd w:id="3328"/>
      <w:bookmarkEnd w:id="3329"/>
      <w:bookmarkEnd w:id="3330"/>
      <w:bookmarkEnd w:id="3331"/>
      <w:bookmarkEnd w:id="3332"/>
      <w:bookmarkEnd w:id="3333"/>
    </w:p>
    <w:p w:rsidR="00BE30C4" w:rsidRPr="00677BB3" w:rsidRDefault="00BE30C4" w:rsidP="00BE30C4">
      <w:pPr>
        <w:pStyle w:val="Style1"/>
        <w:numPr>
          <w:ilvl w:val="0"/>
          <w:numId w:val="0"/>
        </w:numPr>
        <w:ind w:left="720"/>
      </w:pPr>
      <w:bookmarkStart w:id="3334" w:name="_Toc239473116"/>
      <w:bookmarkStart w:id="3335" w:name="_Toc239473734"/>
      <w:r w:rsidRPr="00677BB3">
        <w:t>The Supplier, whether local or foreign, shall be entirely responsible for all the necessary taxes, stamp duties, license fees, and other such levies imposed for the completion of this Contract.</w:t>
      </w:r>
      <w:bookmarkEnd w:id="3334"/>
      <w:bookmarkEnd w:id="3335"/>
    </w:p>
    <w:p w:rsidR="00BE30C4" w:rsidRPr="00677BB3" w:rsidRDefault="00BE30C4" w:rsidP="00BE30C4">
      <w:pPr>
        <w:pStyle w:val="Heading3"/>
      </w:pPr>
      <w:bookmarkStart w:id="3336" w:name="_Toc99862647"/>
      <w:bookmarkStart w:id="3337" w:name="_Ref99879222"/>
      <w:bookmarkStart w:id="3338" w:name="_Toc100978370"/>
      <w:bookmarkStart w:id="3339" w:name="_Toc100978755"/>
      <w:bookmarkStart w:id="3340" w:name="_Toc239473118"/>
      <w:bookmarkStart w:id="3341" w:name="_Toc239473736"/>
      <w:bookmarkStart w:id="3342" w:name="_Toc239586240"/>
      <w:bookmarkStart w:id="3343" w:name="_Toc239586548"/>
      <w:bookmarkStart w:id="3344" w:name="_Toc239587023"/>
      <w:bookmarkStart w:id="3345" w:name="_Toc240079378"/>
      <w:bookmarkStart w:id="3346" w:name="_Toc281305316"/>
      <w:r w:rsidRPr="00677BB3">
        <w:t>Performance Security</w:t>
      </w:r>
      <w:bookmarkEnd w:id="2887"/>
      <w:bookmarkEnd w:id="2888"/>
      <w:bookmarkEnd w:id="2889"/>
      <w:bookmarkEnd w:id="2890"/>
      <w:bookmarkEnd w:id="2891"/>
      <w:bookmarkEnd w:id="2892"/>
      <w:bookmarkEnd w:id="2893"/>
      <w:bookmarkEnd w:id="2894"/>
      <w:bookmarkEnd w:id="2895"/>
      <w:bookmarkEnd w:id="2896"/>
      <w:bookmarkEnd w:id="2897"/>
      <w:bookmarkEnd w:id="2898"/>
      <w:bookmarkEnd w:id="3336"/>
      <w:bookmarkEnd w:id="3337"/>
      <w:bookmarkEnd w:id="3338"/>
      <w:bookmarkEnd w:id="3339"/>
      <w:bookmarkEnd w:id="3340"/>
      <w:bookmarkEnd w:id="3341"/>
      <w:bookmarkEnd w:id="3342"/>
      <w:bookmarkEnd w:id="3343"/>
      <w:bookmarkEnd w:id="3344"/>
      <w:bookmarkEnd w:id="3345"/>
      <w:bookmarkEnd w:id="3346"/>
    </w:p>
    <w:p w:rsidR="00BE30C4" w:rsidRPr="00677BB3" w:rsidRDefault="00BE30C4" w:rsidP="00BE30C4">
      <w:pPr>
        <w:pStyle w:val="Style1"/>
      </w:pPr>
      <w:bookmarkStart w:id="3347" w:name="_Ref33509947"/>
      <w:bookmarkStart w:id="3348" w:name="_Toc239473119"/>
      <w:bookmarkStart w:id="3349" w:name="_Toc239473737"/>
      <w:bookmarkStart w:id="3350" w:name="_Ref240880738"/>
      <w:r w:rsidRPr="00677BB3">
        <w:t xml:space="preserve">Within ten (10) calendar days from receipt of the Notice of Award from the Procuring Entity but in no case later than the signing of the contract by both parties, the successful Bidder shall furnish the performance security in any the forms prescribed in the </w:t>
      </w:r>
      <w:r w:rsidRPr="00677BB3">
        <w:rPr>
          <w:b/>
        </w:rPr>
        <w:t>ITB</w:t>
      </w:r>
      <w:r w:rsidRPr="00677BB3">
        <w:t xml:space="preserve"> Clause </w:t>
      </w:r>
      <w:fldSimple w:instr=" REF _Ref240879103 \r \h  \* MERGEFORMAT ">
        <w:r w:rsidR="004A4664">
          <w:t>33.2</w:t>
        </w:r>
      </w:fldSimple>
      <w:bookmarkEnd w:id="3347"/>
      <w:r w:rsidRPr="00677BB3">
        <w:t>.</w:t>
      </w:r>
      <w:bookmarkEnd w:id="3348"/>
      <w:bookmarkEnd w:id="3349"/>
      <w:bookmarkEnd w:id="3350"/>
    </w:p>
    <w:p w:rsidR="00BE30C4" w:rsidRPr="00677BB3" w:rsidRDefault="00BE30C4" w:rsidP="00BE30C4">
      <w:pPr>
        <w:pStyle w:val="Style1"/>
      </w:pPr>
      <w:bookmarkStart w:id="3351" w:name="_Toc239473121"/>
      <w:bookmarkStart w:id="3352" w:name="_Toc239473739"/>
      <w:bookmarkStart w:id="3353" w:name="_Toc239473123"/>
      <w:bookmarkStart w:id="3354" w:name="_Toc239473741"/>
      <w:bookmarkStart w:id="3355" w:name="_Toc239473125"/>
      <w:bookmarkStart w:id="3356" w:name="_Toc239473743"/>
      <w:bookmarkEnd w:id="3351"/>
      <w:bookmarkEnd w:id="3352"/>
      <w:bookmarkEnd w:id="3353"/>
      <w:bookmarkEnd w:id="3354"/>
      <w:r w:rsidRPr="00677BB3">
        <w:t>The performance security posted in favor of the Procuring Entity shall be forfeited in the event it is established that the winning bidder is in default in any of its obligations under the contract.</w:t>
      </w:r>
      <w:bookmarkStart w:id="3357" w:name="_Toc239473126"/>
      <w:bookmarkStart w:id="3358" w:name="_Toc239473744"/>
      <w:bookmarkStart w:id="3359" w:name="_Toc239473128"/>
      <w:bookmarkStart w:id="3360" w:name="_Toc239473746"/>
      <w:bookmarkEnd w:id="3355"/>
      <w:bookmarkEnd w:id="3356"/>
      <w:bookmarkEnd w:id="3357"/>
      <w:bookmarkEnd w:id="3358"/>
      <w:bookmarkEnd w:id="3359"/>
      <w:bookmarkEnd w:id="3360"/>
    </w:p>
    <w:p w:rsidR="00BE30C4" w:rsidRPr="00677BB3" w:rsidRDefault="00BE30C4" w:rsidP="00BE30C4">
      <w:pPr>
        <w:pStyle w:val="Style1"/>
      </w:pPr>
      <w:bookmarkStart w:id="3361" w:name="_Toc239473129"/>
      <w:bookmarkStart w:id="3362" w:name="_Toc239473747"/>
      <w:bookmarkStart w:id="3363" w:name="_Ref33510461"/>
      <w:r w:rsidRPr="00677BB3">
        <w:t>The performance security shall remain valid until issuance by the Procuring Entity of the Certificate of Final Acceptance.</w:t>
      </w:r>
      <w:bookmarkEnd w:id="3361"/>
      <w:bookmarkEnd w:id="3362"/>
    </w:p>
    <w:p w:rsidR="00BE30C4" w:rsidRPr="00677BB3" w:rsidRDefault="00BE30C4" w:rsidP="00BE30C4">
      <w:pPr>
        <w:pStyle w:val="Style1"/>
      </w:pPr>
      <w:bookmarkStart w:id="3364" w:name="_Toc239473130"/>
      <w:bookmarkStart w:id="3365" w:name="_Toc239473748"/>
      <w:bookmarkStart w:id="3366" w:name="_Toc239473131"/>
      <w:bookmarkStart w:id="3367" w:name="_Toc239473749"/>
      <w:bookmarkStart w:id="3368" w:name="_Ref240880811"/>
      <w:bookmarkEnd w:id="3364"/>
      <w:bookmarkEnd w:id="3365"/>
      <w:r w:rsidRPr="00677BB3">
        <w:t>The performance security may be released by the Procuring Entity and returned to the Supplier after the issuance of the Certificate of Final Acceptance subject to the following conditions:</w:t>
      </w:r>
      <w:bookmarkEnd w:id="3363"/>
      <w:bookmarkEnd w:id="3366"/>
      <w:bookmarkEnd w:id="3367"/>
      <w:bookmarkEnd w:id="3368"/>
    </w:p>
    <w:p w:rsidR="00BE30C4" w:rsidRPr="00677BB3" w:rsidRDefault="00BE30C4" w:rsidP="00BE30C4">
      <w:pPr>
        <w:pStyle w:val="Style1"/>
        <w:numPr>
          <w:ilvl w:val="3"/>
          <w:numId w:val="1"/>
        </w:numPr>
      </w:pPr>
      <w:bookmarkStart w:id="3369" w:name="_Toc239473132"/>
      <w:bookmarkStart w:id="3370" w:name="_Toc239473750"/>
      <w:bookmarkStart w:id="3371" w:name="_Toc239473133"/>
      <w:bookmarkStart w:id="3372" w:name="_Toc239473751"/>
      <w:bookmarkEnd w:id="3369"/>
      <w:bookmarkEnd w:id="3370"/>
      <w:r w:rsidRPr="00677BB3">
        <w:t>There are no pending claims against the Supplier or the surety company filed by the Procuring Entity;</w:t>
      </w:r>
      <w:bookmarkEnd w:id="3371"/>
      <w:bookmarkEnd w:id="3372"/>
    </w:p>
    <w:p w:rsidR="00BE30C4" w:rsidRPr="00677BB3" w:rsidRDefault="00BE30C4" w:rsidP="00BE30C4">
      <w:pPr>
        <w:pStyle w:val="Style1"/>
        <w:numPr>
          <w:ilvl w:val="3"/>
          <w:numId w:val="1"/>
        </w:numPr>
      </w:pPr>
      <w:bookmarkStart w:id="3373" w:name="_Toc239473134"/>
      <w:bookmarkStart w:id="3374" w:name="_Toc239473752"/>
      <w:r w:rsidRPr="00677BB3">
        <w:lastRenderedPageBreak/>
        <w:t>The Supplier has no pending claims for labor and materials filed against it; and</w:t>
      </w:r>
      <w:bookmarkEnd w:id="3373"/>
      <w:bookmarkEnd w:id="3374"/>
    </w:p>
    <w:p w:rsidR="00BE30C4" w:rsidRPr="00677BB3" w:rsidRDefault="00BE30C4" w:rsidP="00BE30C4">
      <w:pPr>
        <w:pStyle w:val="Style1"/>
        <w:numPr>
          <w:ilvl w:val="3"/>
          <w:numId w:val="1"/>
        </w:numPr>
      </w:pPr>
      <w:bookmarkStart w:id="3375" w:name="_Toc239473135"/>
      <w:bookmarkStart w:id="3376" w:name="_Toc239473753"/>
      <w:bookmarkStart w:id="3377" w:name="_Ref240881733"/>
      <w:r w:rsidRPr="00677BB3">
        <w:t xml:space="preserve">Other terms specified in the </w:t>
      </w:r>
      <w:hyperlink w:anchor="scc13_4c" w:history="1">
        <w:r w:rsidRPr="00677BB3">
          <w:rPr>
            <w:rStyle w:val="Hyperlink"/>
          </w:rPr>
          <w:t>SCC</w:t>
        </w:r>
      </w:hyperlink>
      <w:r w:rsidRPr="00677BB3">
        <w:t>.</w:t>
      </w:r>
      <w:bookmarkEnd w:id="3375"/>
      <w:bookmarkEnd w:id="3376"/>
      <w:bookmarkEnd w:id="3377"/>
    </w:p>
    <w:p w:rsidR="00BE30C4" w:rsidRPr="00677BB3" w:rsidRDefault="00BE30C4" w:rsidP="00BE30C4">
      <w:pPr>
        <w:pStyle w:val="Style1"/>
      </w:pPr>
      <w:bookmarkStart w:id="3378" w:name="_Toc239473136"/>
      <w:bookmarkStart w:id="3379" w:name="_Toc239473754"/>
      <w:r w:rsidRPr="00677BB3">
        <w:t>In case of a reduction of the contract value, the Procuring Entity shall allow a proportional reduction in the original performance security, provided that any such reduction is more than ten percent (10%) and that the aggregate of such reductions is not more than fifty percent (50%) of the original performance security.</w:t>
      </w:r>
      <w:bookmarkEnd w:id="3378"/>
      <w:bookmarkEnd w:id="3379"/>
    </w:p>
    <w:p w:rsidR="00BE30C4" w:rsidRPr="00677BB3" w:rsidRDefault="00BE30C4" w:rsidP="00BE30C4">
      <w:pPr>
        <w:pStyle w:val="Heading3"/>
      </w:pPr>
      <w:bookmarkStart w:id="3380" w:name="_Toc99862648"/>
      <w:bookmarkStart w:id="3381" w:name="_Toc100978371"/>
      <w:bookmarkStart w:id="3382" w:name="_Toc100978756"/>
      <w:bookmarkStart w:id="3383" w:name="_Toc239473137"/>
      <w:bookmarkStart w:id="3384" w:name="_Toc239473755"/>
      <w:bookmarkStart w:id="3385" w:name="_Toc239586241"/>
      <w:bookmarkStart w:id="3386" w:name="_Toc239586549"/>
      <w:bookmarkStart w:id="3387" w:name="_Toc239587024"/>
      <w:bookmarkStart w:id="3388" w:name="_Toc240079379"/>
      <w:bookmarkStart w:id="3389" w:name="_Toc281305317"/>
      <w:r w:rsidRPr="00677BB3">
        <w:t>Use of Contract Documents and Information</w:t>
      </w:r>
      <w:bookmarkEnd w:id="2899"/>
      <w:bookmarkEnd w:id="2900"/>
      <w:bookmarkEnd w:id="2901"/>
      <w:bookmarkEnd w:id="2902"/>
      <w:bookmarkEnd w:id="2903"/>
      <w:bookmarkEnd w:id="2904"/>
      <w:bookmarkEnd w:id="2905"/>
      <w:bookmarkEnd w:id="2906"/>
      <w:bookmarkEnd w:id="2907"/>
      <w:bookmarkEnd w:id="2908"/>
      <w:bookmarkEnd w:id="3380"/>
      <w:bookmarkEnd w:id="3381"/>
      <w:bookmarkEnd w:id="3382"/>
      <w:bookmarkEnd w:id="3383"/>
      <w:bookmarkEnd w:id="3384"/>
      <w:bookmarkEnd w:id="3385"/>
      <w:bookmarkEnd w:id="3386"/>
      <w:bookmarkEnd w:id="3387"/>
      <w:bookmarkEnd w:id="3388"/>
      <w:bookmarkEnd w:id="3389"/>
    </w:p>
    <w:p w:rsidR="00BE30C4" w:rsidRPr="00677BB3" w:rsidRDefault="00BE30C4" w:rsidP="00BE30C4">
      <w:pPr>
        <w:pStyle w:val="Style1"/>
      </w:pPr>
      <w:bookmarkStart w:id="3390" w:name="_Ref33428654"/>
      <w:bookmarkStart w:id="3391" w:name="_Toc239473138"/>
      <w:bookmarkStart w:id="3392" w:name="_Toc239473756"/>
      <w:r w:rsidRPr="00677BB3">
        <w:t>The Supplier shall not, except for purposes of performing the obligations in this Contract, without the Procuring Entity’s prior written consent, disclose this Contract, or any provision thereof, or any specification, plan, drawing, pattern, sample, or information furnished by or on behalf of the Procuring Entity.  Any such disclosure shall be made in confidence and shall extend only as far as may be necessary for purposes of such performance.</w:t>
      </w:r>
      <w:bookmarkEnd w:id="3390"/>
      <w:bookmarkEnd w:id="3391"/>
      <w:bookmarkEnd w:id="3392"/>
    </w:p>
    <w:p w:rsidR="00BE30C4" w:rsidRPr="00677BB3" w:rsidRDefault="00BE30C4" w:rsidP="00BE30C4">
      <w:pPr>
        <w:pStyle w:val="Style1"/>
      </w:pPr>
      <w:bookmarkStart w:id="3393" w:name="_Toc239473139"/>
      <w:bookmarkStart w:id="3394" w:name="_Toc239473757"/>
      <w:r w:rsidRPr="00677BB3">
        <w:t xml:space="preserve">Any document, other than this Contract itself, enumerated in </w:t>
      </w:r>
      <w:r w:rsidRPr="00677BB3">
        <w:rPr>
          <w:b/>
        </w:rPr>
        <w:t xml:space="preserve">GCC </w:t>
      </w:r>
      <w:r w:rsidRPr="00677BB3">
        <w:t xml:space="preserve">Clause </w:t>
      </w:r>
      <w:fldSimple w:instr=" REF _Ref33428654 \r \h  \* MERGEFORMAT ">
        <w:r w:rsidR="004A4664">
          <w:t>14.1</w:t>
        </w:r>
      </w:fldSimple>
      <w:r w:rsidRPr="00677BB3">
        <w:t xml:space="preserve"> shall remain the property of the Procuring Entity and shall be returned (all copies) to the Procuring Entity on completion of the Supplier’s performance under this Contract if so required by the Procuring Entity.</w:t>
      </w:r>
      <w:bookmarkEnd w:id="3393"/>
      <w:bookmarkEnd w:id="3394"/>
    </w:p>
    <w:p w:rsidR="00BE30C4" w:rsidRPr="00677BB3" w:rsidRDefault="00BE30C4" w:rsidP="00BE30C4">
      <w:pPr>
        <w:pStyle w:val="Heading3"/>
      </w:pPr>
      <w:bookmarkStart w:id="3395" w:name="_Toc100907084"/>
      <w:bookmarkStart w:id="3396" w:name="_Toc100978374"/>
      <w:bookmarkStart w:id="3397" w:name="_Toc100978759"/>
      <w:bookmarkStart w:id="3398" w:name="_Toc99862650"/>
      <w:bookmarkStart w:id="3399" w:name="_Toc100978375"/>
      <w:bookmarkStart w:id="3400" w:name="_Toc100978760"/>
      <w:bookmarkStart w:id="3401" w:name="_Toc239473140"/>
      <w:bookmarkStart w:id="3402" w:name="_Toc239473758"/>
      <w:bookmarkStart w:id="3403" w:name="_Toc239586242"/>
      <w:bookmarkStart w:id="3404" w:name="_Toc239586550"/>
      <w:bookmarkStart w:id="3405" w:name="_Toc239587025"/>
      <w:bookmarkStart w:id="3406" w:name="_Toc240079380"/>
      <w:bookmarkStart w:id="3407" w:name="_Toc281305318"/>
      <w:bookmarkEnd w:id="2909"/>
      <w:bookmarkEnd w:id="2910"/>
      <w:bookmarkEnd w:id="2911"/>
      <w:bookmarkEnd w:id="2912"/>
      <w:bookmarkEnd w:id="2913"/>
      <w:bookmarkEnd w:id="2914"/>
      <w:bookmarkEnd w:id="2915"/>
      <w:bookmarkEnd w:id="2916"/>
      <w:bookmarkEnd w:id="2917"/>
      <w:bookmarkEnd w:id="2918"/>
      <w:bookmarkEnd w:id="2919"/>
      <w:bookmarkEnd w:id="3395"/>
      <w:bookmarkEnd w:id="3396"/>
      <w:bookmarkEnd w:id="3397"/>
      <w:r w:rsidRPr="00677BB3">
        <w:t>Standards</w:t>
      </w:r>
      <w:bookmarkEnd w:id="2920"/>
      <w:bookmarkEnd w:id="2921"/>
      <w:bookmarkEnd w:id="2922"/>
      <w:bookmarkEnd w:id="2923"/>
      <w:bookmarkEnd w:id="2924"/>
      <w:bookmarkEnd w:id="2925"/>
      <w:bookmarkEnd w:id="2926"/>
      <w:bookmarkEnd w:id="2927"/>
      <w:bookmarkEnd w:id="2928"/>
      <w:bookmarkEnd w:id="2929"/>
      <w:bookmarkEnd w:id="2930"/>
      <w:bookmarkEnd w:id="3398"/>
      <w:bookmarkEnd w:id="3399"/>
      <w:bookmarkEnd w:id="3400"/>
      <w:bookmarkEnd w:id="3401"/>
      <w:bookmarkEnd w:id="3402"/>
      <w:bookmarkEnd w:id="3403"/>
      <w:bookmarkEnd w:id="3404"/>
      <w:bookmarkEnd w:id="3405"/>
      <w:bookmarkEnd w:id="3406"/>
      <w:bookmarkEnd w:id="3407"/>
    </w:p>
    <w:p w:rsidR="00BE30C4" w:rsidRPr="00677BB3" w:rsidRDefault="00BE30C4" w:rsidP="00BE30C4">
      <w:pPr>
        <w:pStyle w:val="Style2"/>
        <w:tabs>
          <w:tab w:val="clear" w:pos="1440"/>
        </w:tabs>
        <w:ind w:left="720"/>
      </w:pPr>
      <w:r w:rsidRPr="00677BB3">
        <w:t xml:space="preserve">The Goods provided under this Contract shall conform to the standards mentioned in the </w:t>
      </w:r>
      <w:fldSimple w:instr=" REF _Ref97444287 \h  \* MERGEFORMAT ">
        <w:r w:rsidR="004A4664" w:rsidRPr="00677BB3">
          <w:t>Section VII. Technical Specifications</w:t>
        </w:r>
      </w:fldSimple>
      <w:r w:rsidRPr="00677BB3">
        <w:t>; and, when no applicable standard is mentioned, to the authoritative standards appropriate to the Goods’ country of origin.  Such standards shall be the latest issued by the institution concerned.</w:t>
      </w:r>
    </w:p>
    <w:p w:rsidR="00BE30C4" w:rsidRPr="00677BB3" w:rsidRDefault="00BE30C4" w:rsidP="00BE30C4">
      <w:pPr>
        <w:pStyle w:val="Heading3"/>
      </w:pPr>
      <w:bookmarkStart w:id="3408" w:name="_Toc99862654"/>
      <w:bookmarkStart w:id="3409" w:name="_Toc100978386"/>
      <w:bookmarkStart w:id="3410" w:name="_Toc100978771"/>
      <w:bookmarkStart w:id="3411" w:name="_Toc239473141"/>
      <w:bookmarkStart w:id="3412" w:name="_Toc239473759"/>
      <w:bookmarkStart w:id="3413" w:name="_Toc239586243"/>
      <w:bookmarkStart w:id="3414" w:name="_Toc239586551"/>
      <w:bookmarkStart w:id="3415" w:name="_Toc239587026"/>
      <w:bookmarkStart w:id="3416" w:name="_Toc240079381"/>
      <w:bookmarkStart w:id="3417" w:name="_Toc281305319"/>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r w:rsidRPr="00677BB3">
        <w:t>Inspection and Tests</w:t>
      </w:r>
      <w:bookmarkEnd w:id="2967"/>
      <w:bookmarkEnd w:id="2968"/>
      <w:bookmarkEnd w:id="2969"/>
      <w:bookmarkEnd w:id="2970"/>
      <w:bookmarkEnd w:id="2971"/>
      <w:bookmarkEnd w:id="2972"/>
      <w:bookmarkEnd w:id="2973"/>
      <w:bookmarkEnd w:id="2974"/>
      <w:bookmarkEnd w:id="2975"/>
      <w:bookmarkEnd w:id="2976"/>
      <w:bookmarkEnd w:id="2977"/>
      <w:bookmarkEnd w:id="2978"/>
      <w:bookmarkEnd w:id="3408"/>
      <w:bookmarkEnd w:id="3409"/>
      <w:bookmarkEnd w:id="3410"/>
      <w:bookmarkEnd w:id="3411"/>
      <w:bookmarkEnd w:id="3412"/>
      <w:bookmarkEnd w:id="3413"/>
      <w:bookmarkEnd w:id="3414"/>
      <w:bookmarkEnd w:id="3415"/>
      <w:bookmarkEnd w:id="3416"/>
      <w:bookmarkEnd w:id="3417"/>
    </w:p>
    <w:p w:rsidR="00BE30C4" w:rsidRPr="00677BB3" w:rsidRDefault="00BE30C4" w:rsidP="00BE30C4">
      <w:pPr>
        <w:pStyle w:val="Style1"/>
      </w:pPr>
      <w:bookmarkStart w:id="3418" w:name="_Ref33513461"/>
      <w:bookmarkStart w:id="3419" w:name="_Toc239473142"/>
      <w:bookmarkStart w:id="3420" w:name="_Toc239473760"/>
      <w:r w:rsidRPr="00677BB3">
        <w:t>The Procuring Entity or its representative shall have the right to inspect and/or to test the Goods to confirm their conformity to the Contract specifications at no extra cost to the Procuring Entity.The</w:t>
      </w:r>
      <w:hyperlink w:anchor="scc14_1" w:history="1">
        <w:r w:rsidRPr="00677BB3">
          <w:rPr>
            <w:rStyle w:val="Hyperlink"/>
          </w:rPr>
          <w:t>SCC</w:t>
        </w:r>
      </w:hyperlink>
      <w:r w:rsidRPr="00677BB3">
        <w:t>and</w:t>
      </w:r>
      <w:hyperlink w:anchor="_Section_VII._Technical_Specificatio" w:history="1">
        <w:fldSimple w:instr=" REF _Ref97444287 \h  \* MERGEFORMAT ">
          <w:r w:rsidR="004A4664" w:rsidRPr="00677BB3">
            <w:t>Section VII. Technical Specifications</w:t>
          </w:r>
        </w:fldSimple>
      </w:hyperlink>
      <w:r w:rsidRPr="00677BB3">
        <w:t xml:space="preserve"> shall specify what inspections and/or tests the Procuring Entity requires and where they are to be conducted.  The Procuring Entity shall notify the Supplier in writing, in a timely manner, of the identity of any representatives retained for these purposes.</w:t>
      </w:r>
      <w:bookmarkEnd w:id="3418"/>
      <w:bookmarkEnd w:id="3419"/>
      <w:bookmarkEnd w:id="3420"/>
    </w:p>
    <w:p w:rsidR="00BE30C4" w:rsidRPr="00677BB3" w:rsidRDefault="00BE30C4" w:rsidP="00BE30C4">
      <w:pPr>
        <w:pStyle w:val="Style1"/>
      </w:pPr>
      <w:bookmarkStart w:id="3421" w:name="_Toc239473143"/>
      <w:bookmarkStart w:id="3422" w:name="_Toc239473761"/>
      <w:r w:rsidRPr="00677BB3">
        <w:t>If applicable, the inspections and tests may be conducted on the premises of the Supplier or its subcontractor(s), at point of delivery, and/or at the goods’ final destination.  If conducted on the premises of the Supplier or its subcontractor(s), all reasonable facilities and assistance, including access to drawings and production data, shall be furnished to the inspectors at no charge to the Procuring Entity.</w:t>
      </w:r>
      <w:bookmarkEnd w:id="3421"/>
      <w:bookmarkEnd w:id="3422"/>
      <w:r w:rsidRPr="00677BB3">
        <w:t xml:space="preserve">  The Supplier shall provide the Procuring Entity with results of such inspections and tests.</w:t>
      </w:r>
    </w:p>
    <w:p w:rsidR="00BE30C4" w:rsidRPr="00677BB3" w:rsidRDefault="00BE30C4" w:rsidP="00BE30C4">
      <w:pPr>
        <w:pStyle w:val="Style1"/>
      </w:pPr>
      <w:bookmarkStart w:id="3423" w:name="_Toc239473144"/>
      <w:bookmarkStart w:id="3424" w:name="_Toc239473762"/>
      <w:r w:rsidRPr="00677BB3">
        <w:lastRenderedPageBreak/>
        <w:t>The Procuring Entity or its designated representative shall be entitled to attend the tests and/or inspections referred to in this Clause provided that the Procuring Entity shall bear all of its own costs and expenses incurred in connection with such attendance including, but not limited to, all traveling and board and lodging expenses.</w:t>
      </w:r>
      <w:bookmarkEnd w:id="3423"/>
      <w:bookmarkEnd w:id="3424"/>
    </w:p>
    <w:p w:rsidR="00BE30C4" w:rsidRPr="00677BB3" w:rsidRDefault="00BE30C4" w:rsidP="00BE30C4">
      <w:pPr>
        <w:pStyle w:val="Style1"/>
      </w:pPr>
      <w:bookmarkStart w:id="3425" w:name="_Toc239473145"/>
      <w:bookmarkStart w:id="3426" w:name="_Toc239473763"/>
      <w:r w:rsidRPr="00677BB3">
        <w:t xml:space="preserve">The Procuring Entity may reject any Goods or any part thereof that fail to pass any test and/or inspection or do not conform to the specifications. The Supplier shall either rectify or replace such rejected Goods or parts thereof or make alterations necessary to meet the specifications at no cost to the Procuring Entity, and shall repeat the test and/or inspection, at no cost to the Procuring Entity, upon giving a notice pursuant to </w:t>
      </w:r>
      <w:r w:rsidRPr="00677BB3">
        <w:rPr>
          <w:b/>
        </w:rPr>
        <w:t>GCC</w:t>
      </w:r>
      <w:r w:rsidRPr="00677BB3">
        <w:t xml:space="preserve"> Clause </w:t>
      </w:r>
      <w:fldSimple w:instr=" REF _Ref99796179 \r \h  \* MERGEFORMAT ">
        <w:r w:rsidR="004A4664">
          <w:t>5</w:t>
        </w:r>
      </w:fldSimple>
      <w:r w:rsidRPr="00677BB3">
        <w:t>.</w:t>
      </w:r>
      <w:bookmarkEnd w:id="3425"/>
      <w:bookmarkEnd w:id="3426"/>
    </w:p>
    <w:p w:rsidR="00BE30C4" w:rsidRPr="00677BB3" w:rsidRDefault="00BE30C4" w:rsidP="00BE30C4">
      <w:pPr>
        <w:pStyle w:val="Style1"/>
      </w:pPr>
      <w:bookmarkStart w:id="3427" w:name="_Toc239473146"/>
      <w:bookmarkStart w:id="3428" w:name="_Toc239473764"/>
      <w:r w:rsidRPr="00677BB3">
        <w:t>The Supplier agrees that neither the execution of a test and/or inspection of the Goods or any part thereof, nor the attendance by the Procuring Entity or its representative, shall release the Supplier from any warranties or other obligations under this Contract.</w:t>
      </w:r>
      <w:bookmarkEnd w:id="3427"/>
      <w:bookmarkEnd w:id="3428"/>
    </w:p>
    <w:p w:rsidR="00BE30C4" w:rsidRPr="00677BB3" w:rsidRDefault="00BE30C4" w:rsidP="00BE30C4">
      <w:pPr>
        <w:pStyle w:val="Heading3"/>
      </w:pPr>
      <w:bookmarkStart w:id="3429" w:name="_Toc99862655"/>
      <w:bookmarkStart w:id="3430" w:name="_Ref100944088"/>
      <w:bookmarkStart w:id="3431" w:name="_Toc100978387"/>
      <w:bookmarkStart w:id="3432" w:name="_Toc100978772"/>
      <w:bookmarkStart w:id="3433" w:name="_Toc239473147"/>
      <w:bookmarkStart w:id="3434" w:name="_Toc239473765"/>
      <w:bookmarkStart w:id="3435" w:name="_Toc239586244"/>
      <w:bookmarkStart w:id="3436" w:name="_Toc239586552"/>
      <w:bookmarkStart w:id="3437" w:name="_Toc239587027"/>
      <w:bookmarkStart w:id="3438" w:name="_Toc240079382"/>
      <w:bookmarkStart w:id="3439" w:name="_Ref242246526"/>
      <w:bookmarkStart w:id="3440" w:name="_Toc281305320"/>
      <w:r w:rsidRPr="00677BB3">
        <w:t>Warranty</w:t>
      </w:r>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3429"/>
      <w:bookmarkEnd w:id="3430"/>
      <w:bookmarkEnd w:id="3431"/>
      <w:bookmarkEnd w:id="3432"/>
      <w:bookmarkEnd w:id="3433"/>
      <w:bookmarkEnd w:id="3434"/>
      <w:bookmarkEnd w:id="3435"/>
      <w:bookmarkEnd w:id="3436"/>
      <w:bookmarkEnd w:id="3437"/>
      <w:bookmarkEnd w:id="3438"/>
      <w:bookmarkEnd w:id="3439"/>
      <w:bookmarkEnd w:id="3440"/>
    </w:p>
    <w:p w:rsidR="00BE30C4" w:rsidRPr="00677BB3" w:rsidRDefault="00BE30C4" w:rsidP="00BE30C4">
      <w:pPr>
        <w:pStyle w:val="Style1"/>
      </w:pPr>
      <w:bookmarkStart w:id="3441" w:name="_Toc239473148"/>
      <w:bookmarkStart w:id="3442" w:name="_Toc239473766"/>
      <w:bookmarkStart w:id="3443" w:name="_Ref242246205"/>
      <w:r w:rsidRPr="00677BB3">
        <w:t>The Supplier warrants that the Goods supplied under the Contract are new, unused, of the most recent or current models, and that they incorporate all recent improvements in design and materials, except when the technical specifications required by the Procuring Entity provides otherwise.</w:t>
      </w:r>
      <w:bookmarkEnd w:id="3441"/>
      <w:bookmarkEnd w:id="3442"/>
      <w:bookmarkEnd w:id="3443"/>
    </w:p>
    <w:p w:rsidR="00BE30C4" w:rsidRPr="00677BB3" w:rsidRDefault="00BE30C4" w:rsidP="00BE30C4">
      <w:pPr>
        <w:pStyle w:val="Style1"/>
      </w:pPr>
      <w:bookmarkStart w:id="3444" w:name="_Toc239473149"/>
      <w:bookmarkStart w:id="3445" w:name="_Toc239473767"/>
      <w:r w:rsidRPr="00677BB3">
        <w:t>The Supplier further warrants that all Goods supplied under this Contract shall have no defect, arising from design, materials, or workmanship or from any act or omission of the Supplier that may develop under normal use of the supplied Goods in the conditions prevailing in the country of final destination.</w:t>
      </w:r>
      <w:bookmarkEnd w:id="3444"/>
      <w:bookmarkEnd w:id="3445"/>
    </w:p>
    <w:p w:rsidR="00BE30C4" w:rsidRPr="00677BB3" w:rsidRDefault="00BE30C4" w:rsidP="00BE30C4">
      <w:pPr>
        <w:pStyle w:val="Style1"/>
      </w:pPr>
      <w:bookmarkStart w:id="3446" w:name="_Ref33516348"/>
      <w:bookmarkStart w:id="3447" w:name="_Ref97270998"/>
      <w:bookmarkStart w:id="3448" w:name="_Toc239473150"/>
      <w:bookmarkStart w:id="3449" w:name="_Toc239473768"/>
      <w:r w:rsidRPr="00677BB3">
        <w:t xml:space="preserve">In order to assure that manufacturing defects shall be corrected by the Supplier, a warranty shall be required from the Supplier for a minimum period specified in the </w:t>
      </w:r>
      <w:hyperlink w:anchor="scc15_3" w:history="1">
        <w:r w:rsidRPr="00677BB3">
          <w:rPr>
            <w:rStyle w:val="Hyperlink"/>
          </w:rPr>
          <w:t>SCC</w:t>
        </w:r>
      </w:hyperlink>
      <w:r w:rsidRPr="00677BB3">
        <w:t xml:space="preserve">.  The obligation for the warranty shall be covered by, at the Supplier’s option, either retention money in an amount equivalent to at least </w:t>
      </w:r>
      <w:r>
        <w:t>one</w:t>
      </w:r>
      <w:r w:rsidRPr="00677BB3">
        <w:t xml:space="preserve">percent (1%) of </w:t>
      </w:r>
      <w:r>
        <w:t>every progress payment</w:t>
      </w:r>
      <w:r w:rsidRPr="00677BB3">
        <w:t xml:space="preserve">, or a special bank guarantee equivalent to at least </w:t>
      </w:r>
      <w:r>
        <w:t>one</w:t>
      </w:r>
      <w:r w:rsidRPr="00677BB3">
        <w:t xml:space="preserve">percent (1%) of the </w:t>
      </w:r>
      <w:r>
        <w:t xml:space="preserve">total </w:t>
      </w:r>
      <w:r w:rsidRPr="00677BB3">
        <w:t xml:space="preserve">Contract Price or other such amount if so specified in the </w:t>
      </w:r>
      <w:hyperlink w:anchor="scc15_3" w:history="1">
        <w:r w:rsidRPr="00677BB3">
          <w:rPr>
            <w:rStyle w:val="Hyperlink"/>
          </w:rPr>
          <w:t>SCC</w:t>
        </w:r>
      </w:hyperlink>
      <w:r w:rsidRPr="00677BB3">
        <w:t xml:space="preserve">. The said amounts shall only be released after the lapse of the warranty period specified in the </w:t>
      </w:r>
      <w:hyperlink w:anchor="scc15_3" w:history="1">
        <w:r w:rsidRPr="00677BB3">
          <w:rPr>
            <w:rStyle w:val="Hyperlink"/>
          </w:rPr>
          <w:t>SCC</w:t>
        </w:r>
      </w:hyperlink>
      <w:r w:rsidRPr="00677BB3">
        <w:rPr>
          <w:rStyle w:val="Hyperlink"/>
          <w:b w:val="0"/>
        </w:rPr>
        <w:t>;</w:t>
      </w:r>
      <w:r w:rsidRPr="00677BB3">
        <w:t xml:space="preserve"> provided, however, that the Supplies delivered are free from patent and latent defects and all the conditions imposed under this Contract have been fully </w:t>
      </w:r>
      <w:bookmarkEnd w:id="3446"/>
      <w:r w:rsidRPr="00677BB3">
        <w:t>met.</w:t>
      </w:r>
      <w:bookmarkStart w:id="3450" w:name="_Toc239473151"/>
      <w:bookmarkStart w:id="3451" w:name="_Toc239473769"/>
      <w:bookmarkStart w:id="3452" w:name="_Ref240883728"/>
      <w:bookmarkEnd w:id="3447"/>
      <w:bookmarkEnd w:id="3448"/>
      <w:bookmarkEnd w:id="3449"/>
      <w:bookmarkEnd w:id="3450"/>
      <w:bookmarkEnd w:id="3451"/>
    </w:p>
    <w:p w:rsidR="00BE30C4" w:rsidRPr="00677BB3" w:rsidRDefault="00BE30C4" w:rsidP="00BE30C4">
      <w:pPr>
        <w:pStyle w:val="Style1"/>
      </w:pPr>
      <w:bookmarkStart w:id="3453" w:name="_Toc239473152"/>
      <w:bookmarkStart w:id="3454" w:name="_Toc239473770"/>
      <w:bookmarkEnd w:id="3452"/>
      <w:r w:rsidRPr="00677BB3">
        <w:t>The Procuring Entity shall promptly notify the Supplier in writing of any claims arising under this warranty.</w:t>
      </w:r>
      <w:bookmarkStart w:id="3455" w:name="_Ref97279719"/>
      <w:bookmarkStart w:id="3456" w:name="_Toc239473153"/>
      <w:bookmarkStart w:id="3457" w:name="_Toc239473771"/>
      <w:bookmarkStart w:id="3458" w:name="_Ref240883789"/>
      <w:bookmarkStart w:id="3459" w:name="_Ref33516683"/>
      <w:bookmarkEnd w:id="3453"/>
      <w:bookmarkEnd w:id="3454"/>
      <w:r w:rsidRPr="00677BB3">
        <w:t xml:space="preserve">Upon receipt of such notice, the Supplier shall, within the period specified in the </w:t>
      </w:r>
      <w:hyperlink w:anchor="scc15_5" w:history="1">
        <w:r w:rsidRPr="00677BB3">
          <w:rPr>
            <w:rStyle w:val="Hyperlink"/>
          </w:rPr>
          <w:t>SCC</w:t>
        </w:r>
      </w:hyperlink>
      <w:r w:rsidRPr="00677BB3">
        <w:t xml:space="preserve"> and with all reasonable speed, repair or replace the defective Goods or parts thereof, without cost to the Procuring Entity.</w:t>
      </w:r>
      <w:bookmarkEnd w:id="3455"/>
      <w:bookmarkEnd w:id="3456"/>
      <w:bookmarkEnd w:id="3457"/>
      <w:bookmarkEnd w:id="3458"/>
    </w:p>
    <w:p w:rsidR="00BE30C4" w:rsidRPr="00677BB3" w:rsidRDefault="00BE30C4" w:rsidP="00BE30C4">
      <w:pPr>
        <w:pStyle w:val="Style1"/>
      </w:pPr>
      <w:bookmarkStart w:id="3460" w:name="_Ref97279734"/>
      <w:bookmarkStart w:id="3461" w:name="_Toc239473154"/>
      <w:bookmarkStart w:id="3462" w:name="_Toc239473772"/>
      <w:bookmarkEnd w:id="3459"/>
      <w:r w:rsidRPr="00677BB3">
        <w:t xml:space="preserve">If the Supplier, having been notified, fails to remedy the defect(s) within the period specified in </w:t>
      </w:r>
      <w:r w:rsidRPr="00677BB3">
        <w:rPr>
          <w:b/>
        </w:rPr>
        <w:t>GCC</w:t>
      </w:r>
      <w:r w:rsidRPr="00677BB3">
        <w:t xml:space="preserve"> Clause </w:t>
      </w:r>
      <w:fldSimple w:instr=" REF _Ref240883789 \r \h  \* MERGEFORMAT ">
        <w:r w:rsidR="004A4664">
          <w:t>17.4</w:t>
        </w:r>
      </w:fldSimple>
      <w:r w:rsidRPr="00677BB3">
        <w:t xml:space="preserve">, the Procuring Entity may proceed to take such remedial action as may be necessary, at the Supplier’s risk and expense and without prejudice to any other rights which the Procuring Entity </w:t>
      </w:r>
      <w:r w:rsidRPr="00677BB3">
        <w:lastRenderedPageBreak/>
        <w:t>may have against the Supplier under the Contract and under the applicable law.</w:t>
      </w:r>
      <w:bookmarkEnd w:id="3460"/>
      <w:bookmarkEnd w:id="3461"/>
      <w:bookmarkEnd w:id="3462"/>
    </w:p>
    <w:p w:rsidR="00BE30C4" w:rsidRPr="00677BB3" w:rsidRDefault="00BE30C4" w:rsidP="00BE30C4">
      <w:pPr>
        <w:pStyle w:val="Heading3"/>
      </w:pPr>
      <w:bookmarkStart w:id="3463" w:name="_Ref100934519"/>
      <w:bookmarkStart w:id="3464" w:name="_Toc100978390"/>
      <w:bookmarkStart w:id="3465" w:name="_Toc100978775"/>
      <w:bookmarkStart w:id="3466" w:name="_Toc239473155"/>
      <w:bookmarkStart w:id="3467" w:name="_Toc239473773"/>
      <w:bookmarkStart w:id="3468" w:name="_Toc239586245"/>
      <w:bookmarkStart w:id="3469" w:name="_Toc239586553"/>
      <w:bookmarkStart w:id="3470" w:name="_Toc239587028"/>
      <w:bookmarkStart w:id="3471" w:name="_Toc240079383"/>
      <w:bookmarkStart w:id="3472" w:name="_Toc281305321"/>
      <w:bookmarkStart w:id="3473" w:name="_Toc99862657"/>
      <w:bookmarkEnd w:id="2994"/>
      <w:bookmarkEnd w:id="2995"/>
      <w:bookmarkEnd w:id="2996"/>
      <w:bookmarkEnd w:id="2997"/>
      <w:bookmarkEnd w:id="2998"/>
      <w:bookmarkEnd w:id="2999"/>
      <w:bookmarkEnd w:id="3000"/>
      <w:bookmarkEnd w:id="3001"/>
      <w:bookmarkEnd w:id="3002"/>
      <w:bookmarkEnd w:id="3003"/>
      <w:bookmarkEnd w:id="3004"/>
      <w:bookmarkEnd w:id="3005"/>
      <w:r w:rsidRPr="00677BB3">
        <w:t>Delays in the Supplier’s Performance</w:t>
      </w:r>
      <w:bookmarkEnd w:id="3463"/>
      <w:bookmarkEnd w:id="3464"/>
      <w:bookmarkEnd w:id="3465"/>
      <w:bookmarkEnd w:id="3466"/>
      <w:bookmarkEnd w:id="3467"/>
      <w:bookmarkEnd w:id="3468"/>
      <w:bookmarkEnd w:id="3469"/>
      <w:bookmarkEnd w:id="3470"/>
      <w:bookmarkEnd w:id="3471"/>
      <w:bookmarkEnd w:id="3472"/>
    </w:p>
    <w:p w:rsidR="00BE30C4" w:rsidRPr="00677BB3" w:rsidRDefault="00BE30C4" w:rsidP="00BE30C4">
      <w:pPr>
        <w:pStyle w:val="Style1"/>
      </w:pPr>
      <w:bookmarkStart w:id="3474" w:name="_Toc239473156"/>
      <w:bookmarkStart w:id="3475" w:name="_Toc239473774"/>
      <w:r w:rsidRPr="00677BB3">
        <w:t xml:space="preserve">Delivery of the Goods and/or performance of Services shall be made by the Supplier in accordance with the time schedule prescribed by the Procuring Entity in </w:t>
      </w:r>
      <w:fldSimple w:instr=" REF _Ref59943795 \h  \* MERGEFORMAT ">
        <w:r w:rsidR="004A4664" w:rsidRPr="00677BB3">
          <w:t>Section VI. Schedule of Requirements</w:t>
        </w:r>
      </w:fldSimple>
      <w:r w:rsidRPr="00677BB3">
        <w:t>.</w:t>
      </w:r>
      <w:bookmarkEnd w:id="3474"/>
      <w:bookmarkEnd w:id="3475"/>
    </w:p>
    <w:p w:rsidR="00BE30C4" w:rsidRPr="00677BB3" w:rsidRDefault="00BE30C4" w:rsidP="00BE30C4">
      <w:pPr>
        <w:pStyle w:val="Style1"/>
      </w:pPr>
      <w:bookmarkStart w:id="3476" w:name="_Toc239473157"/>
      <w:bookmarkStart w:id="3477" w:name="_Toc239473775"/>
      <w:r w:rsidRPr="00677BB3">
        <w:t xml:space="preserve">If at any time during the performance of this Contract, the Supplier or its Subcontractor(s) should encounter conditions impeding timely delivery of the Goods and/or performance of Services, the Supplier shall promptly notify the Procuring Entity in writing of the fact of the delay, its likely duration and its cause(s).  As soon as practicable after receipt of the Supplier’s notice, and upon causes provided for under </w:t>
      </w:r>
      <w:r w:rsidRPr="00677BB3">
        <w:rPr>
          <w:b/>
        </w:rPr>
        <w:t>GCC</w:t>
      </w:r>
      <w:r w:rsidRPr="00677BB3">
        <w:t xml:space="preserve"> Clause </w:t>
      </w:r>
      <w:fldSimple w:instr=" REF _Ref100934413 \r \h  \* MERGEFORMAT ">
        <w:r w:rsidR="004A4664">
          <w:t>22</w:t>
        </w:r>
      </w:fldSimple>
      <w:r w:rsidRPr="00677BB3">
        <w:t>, the Procuring Entity shall evaluate the situation and may extend the Supplier’s time for performance, in which case the extension shall be ratified by the parties by amendment of Contract.</w:t>
      </w:r>
      <w:bookmarkEnd w:id="3476"/>
      <w:bookmarkEnd w:id="3477"/>
    </w:p>
    <w:p w:rsidR="00BE30C4" w:rsidRPr="00677BB3" w:rsidRDefault="00BE30C4" w:rsidP="00BE30C4">
      <w:pPr>
        <w:pStyle w:val="Style1"/>
      </w:pPr>
      <w:bookmarkStart w:id="3478" w:name="_Toc239473158"/>
      <w:bookmarkStart w:id="3479" w:name="_Toc239473776"/>
      <w:r w:rsidRPr="00677BB3">
        <w:t xml:space="preserve">Except as provided under </w:t>
      </w:r>
      <w:r w:rsidRPr="00677BB3">
        <w:rPr>
          <w:b/>
        </w:rPr>
        <w:t xml:space="preserve">GCC </w:t>
      </w:r>
      <w:r w:rsidRPr="00677BB3">
        <w:t xml:space="preserve">Clause </w:t>
      </w:r>
      <w:fldSimple w:instr=" REF _Ref100934413 \r \h  \* MERGEFORMAT ">
        <w:r w:rsidR="004A4664">
          <w:t>22</w:t>
        </w:r>
      </w:fldSimple>
      <w:r w:rsidRPr="00677BB3">
        <w:t xml:space="preserve">, a delay by the Supplier in the performance of its obligations shall render the Supplier liable to the imposition of liquidated damages pursuant to </w:t>
      </w:r>
      <w:r w:rsidRPr="00677BB3">
        <w:rPr>
          <w:b/>
        </w:rPr>
        <w:t xml:space="preserve">GCC </w:t>
      </w:r>
      <w:r w:rsidRPr="00677BB3">
        <w:t xml:space="preserve">Clause </w:t>
      </w:r>
      <w:fldSimple w:instr=" REF _Ref100934475 \r \h  \* MERGEFORMAT ">
        <w:r w:rsidR="004A4664">
          <w:t>19</w:t>
        </w:r>
      </w:fldSimple>
      <w:r w:rsidRPr="00677BB3">
        <w:t xml:space="preserve">, unless an extension of time is agreed upon pursuant to </w:t>
      </w:r>
      <w:r w:rsidRPr="00677BB3">
        <w:rPr>
          <w:b/>
        </w:rPr>
        <w:t xml:space="preserve">GCC </w:t>
      </w:r>
      <w:r w:rsidRPr="00677BB3">
        <w:t xml:space="preserve">Clause </w:t>
      </w:r>
      <w:fldSimple w:instr=" REF _Ref100933376 \r \h  \* MERGEFORMAT ">
        <w:r w:rsidR="004A4664">
          <w:t>29</w:t>
        </w:r>
      </w:fldSimple>
      <w:r w:rsidRPr="00677BB3">
        <w:t xml:space="preserve"> without the application of liquidated damages.</w:t>
      </w:r>
      <w:bookmarkEnd w:id="3478"/>
      <w:bookmarkEnd w:id="3479"/>
    </w:p>
    <w:p w:rsidR="00BE30C4" w:rsidRPr="00677BB3" w:rsidRDefault="00BE30C4" w:rsidP="00BE30C4">
      <w:pPr>
        <w:pStyle w:val="Heading3"/>
      </w:pPr>
      <w:bookmarkStart w:id="3480" w:name="_Ref100934475"/>
      <w:bookmarkStart w:id="3481" w:name="_Toc100978391"/>
      <w:bookmarkStart w:id="3482" w:name="_Toc100978776"/>
      <w:bookmarkStart w:id="3483" w:name="_Toc239473159"/>
      <w:bookmarkStart w:id="3484" w:name="_Toc239473777"/>
      <w:bookmarkStart w:id="3485" w:name="_Toc239586246"/>
      <w:bookmarkStart w:id="3486" w:name="_Toc239586554"/>
      <w:bookmarkStart w:id="3487" w:name="_Toc239587029"/>
      <w:bookmarkStart w:id="3488" w:name="_Toc240079384"/>
      <w:bookmarkStart w:id="3489" w:name="_Toc281305322"/>
      <w:r w:rsidRPr="00677BB3">
        <w:t>Liquidated Damages</w:t>
      </w:r>
      <w:bookmarkEnd w:id="3480"/>
      <w:bookmarkEnd w:id="3481"/>
      <w:bookmarkEnd w:id="3482"/>
      <w:bookmarkEnd w:id="3483"/>
      <w:bookmarkEnd w:id="3484"/>
      <w:bookmarkEnd w:id="3485"/>
      <w:bookmarkEnd w:id="3486"/>
      <w:bookmarkEnd w:id="3487"/>
      <w:bookmarkEnd w:id="3488"/>
      <w:bookmarkEnd w:id="3489"/>
    </w:p>
    <w:p w:rsidR="00BE30C4" w:rsidRPr="00677BB3" w:rsidRDefault="00BE30C4" w:rsidP="00BE30C4">
      <w:pPr>
        <w:pStyle w:val="Style1"/>
        <w:numPr>
          <w:ilvl w:val="0"/>
          <w:numId w:val="0"/>
        </w:numPr>
        <w:ind w:left="720"/>
      </w:pPr>
      <w:bookmarkStart w:id="3490" w:name="_Ref100935703"/>
      <w:bookmarkStart w:id="3491" w:name="_Toc239473160"/>
      <w:bookmarkStart w:id="3492" w:name="_Toc239473778"/>
      <w:r w:rsidRPr="00677BB3">
        <w:t xml:space="preserve">Subject to </w:t>
      </w:r>
      <w:r w:rsidRPr="00677BB3">
        <w:rPr>
          <w:b/>
        </w:rPr>
        <w:t xml:space="preserve">GCC </w:t>
      </w:r>
      <w:r w:rsidRPr="00677BB3">
        <w:t xml:space="preserve">Clauses </w:t>
      </w:r>
      <w:fldSimple w:instr=" REF _Ref100934519 \r \h  \* MERGEFORMAT ">
        <w:r w:rsidR="004A4664">
          <w:t>18</w:t>
        </w:r>
      </w:fldSimple>
      <w:r w:rsidRPr="00677BB3">
        <w:t xml:space="preserve"> and </w:t>
      </w:r>
      <w:fldSimple w:instr=" REF _Ref100934413 \r \h  \* MERGEFORMAT ">
        <w:r w:rsidR="004A4664">
          <w:t>22</w:t>
        </w:r>
      </w:fldSimple>
      <w:r w:rsidRPr="00677BB3">
        <w:t>, if the Supplier fails to satisfactorily deliver any or all of the Goods and/or to perform the Services within the period(s) specified in this Contract inclusive of duly granted time extensions if any, the Procuring Entity shall, without prejudice to its other remedies under this Contract and under the applicable law, deduct from the Contract Price, as liquidated damages, t</w:t>
      </w:r>
      <w:r w:rsidRPr="00677BB3">
        <w:rPr>
          <w:bCs w:val="0"/>
          <w:iCs w:val="0"/>
        </w:rPr>
        <w:t>he applicable rate of one tenth (1/10) of one (1) percent of the cost of the unperformed</w:t>
      </w:r>
      <w:r w:rsidRPr="00677BB3">
        <w:t xml:space="preserve"> portion for every day of delay until actual delivery or performance. </w:t>
      </w:r>
      <w:r w:rsidRPr="00677BB3">
        <w:rPr>
          <w:bCs w:val="0"/>
          <w:iCs w:val="0"/>
        </w:rPr>
        <w:t xml:space="preserve">The maximum deduction shall be ten percent (10%) of the amount of contract. </w:t>
      </w:r>
      <w:r w:rsidRPr="00677BB3">
        <w:t xml:space="preserve"> Once the maximum is reached, the Procuring Entity </w:t>
      </w:r>
      <w:r>
        <w:t>may</w:t>
      </w:r>
      <w:r w:rsidRPr="00677BB3">
        <w:t xml:space="preserve"> rescind </w:t>
      </w:r>
      <w:r>
        <w:t xml:space="preserve">or terminate </w:t>
      </w:r>
      <w:r w:rsidRPr="00677BB3">
        <w:t xml:space="preserve">the Contract pursuant to </w:t>
      </w:r>
      <w:r w:rsidRPr="00677BB3">
        <w:rPr>
          <w:b/>
        </w:rPr>
        <w:t xml:space="preserve">GCC </w:t>
      </w:r>
      <w:r w:rsidRPr="00677BB3">
        <w:t xml:space="preserve">Clause </w:t>
      </w:r>
      <w:fldSimple w:instr=" REF _Ref100934601 \r \h  \* MERGEFORMAT ">
        <w:r w:rsidR="004A4664">
          <w:t>23</w:t>
        </w:r>
      </w:fldSimple>
      <w:r w:rsidRPr="00677BB3">
        <w:t>, without prejudice to other courses of action and remedies open to it.</w:t>
      </w:r>
      <w:bookmarkStart w:id="3493" w:name="_Toc239646032"/>
      <w:bookmarkStart w:id="3494" w:name="_Toc240079385"/>
      <w:bookmarkEnd w:id="3490"/>
      <w:bookmarkEnd w:id="3491"/>
      <w:bookmarkEnd w:id="3492"/>
      <w:bookmarkEnd w:id="3493"/>
      <w:bookmarkEnd w:id="3494"/>
    </w:p>
    <w:p w:rsidR="00BE30C4" w:rsidRPr="00677BB3" w:rsidRDefault="00BE30C4" w:rsidP="00BE30C4">
      <w:pPr>
        <w:pStyle w:val="Heading3"/>
      </w:pPr>
      <w:bookmarkStart w:id="3495" w:name="_Toc281305323"/>
      <w:bookmarkStart w:id="3496" w:name="_Toc239473162"/>
      <w:bookmarkStart w:id="3497" w:name="_Toc239473780"/>
      <w:r w:rsidRPr="00677BB3">
        <w:t>Settlement of Disputes</w:t>
      </w:r>
      <w:bookmarkEnd w:id="3495"/>
    </w:p>
    <w:p w:rsidR="00BE30C4" w:rsidRPr="00677BB3" w:rsidRDefault="00BE30C4" w:rsidP="00BE30C4">
      <w:pPr>
        <w:pStyle w:val="Style1"/>
      </w:pPr>
      <w:r w:rsidRPr="00677BB3">
        <w:t>If any dispute or difference of any kind whatsoever shall arise between the Procuring Entity and the Supplier in connection with or arising out of this Contract, the parties shall make every effort to resolve amicably such dispute or difference by mutual consultation.</w:t>
      </w:r>
      <w:bookmarkEnd w:id="3496"/>
      <w:bookmarkEnd w:id="3497"/>
    </w:p>
    <w:p w:rsidR="00BE30C4" w:rsidRPr="00677BB3" w:rsidRDefault="00BE30C4" w:rsidP="00BE30C4">
      <w:pPr>
        <w:pStyle w:val="Style1"/>
      </w:pPr>
      <w:bookmarkStart w:id="3498" w:name="_Toc239473163"/>
      <w:bookmarkStart w:id="3499" w:name="_Toc239473781"/>
      <w:r w:rsidRPr="00677BB3">
        <w:t>If after thirty (30) days, the parties have failed to resolve their dispute or difference by such mutual consultation, then either the Procuring Entity or the Supplier may give notice to the other party of its intention to commence arbitration, as hereinafter provided, as to the matter in dispute, and no arbitration in respect of this matter may be commenced unless such notice is given.</w:t>
      </w:r>
      <w:bookmarkEnd w:id="3498"/>
      <w:bookmarkEnd w:id="3499"/>
    </w:p>
    <w:p w:rsidR="00BE30C4" w:rsidRPr="00677BB3" w:rsidRDefault="00BE30C4" w:rsidP="00BE30C4">
      <w:pPr>
        <w:pStyle w:val="Style1"/>
      </w:pPr>
      <w:bookmarkStart w:id="3500" w:name="_Toc239473164"/>
      <w:bookmarkStart w:id="3501" w:name="_Toc239473782"/>
      <w:r w:rsidRPr="00677BB3">
        <w:lastRenderedPageBreak/>
        <w:t>Any dispute or difference in respect of which a notice of intention to commence arbitration has been given in accordance with this Clause shall be settled by arbitration.  Arbitration may be commenced prior to or after delivery of the Goods under this Contract.</w:t>
      </w:r>
      <w:bookmarkEnd w:id="3500"/>
      <w:bookmarkEnd w:id="3501"/>
    </w:p>
    <w:p w:rsidR="00BE30C4" w:rsidRPr="00677BB3" w:rsidRDefault="00BE30C4" w:rsidP="00BE30C4">
      <w:pPr>
        <w:pStyle w:val="Style1"/>
      </w:pPr>
      <w:r w:rsidRPr="00677BB3">
        <w:t>In the case of a dispute between the Procuring Entity and the Supplier, the dispute shall be resolved in accordance with Republic Act 9285 (“R.A. 9285”), otherwise known as the “Alternative Dispute Resolution Act of 2004.”</w:t>
      </w:r>
    </w:p>
    <w:p w:rsidR="00BE30C4" w:rsidRPr="00677BB3" w:rsidRDefault="00BE30C4" w:rsidP="00BE30C4">
      <w:pPr>
        <w:pStyle w:val="Style1"/>
      </w:pPr>
      <w:bookmarkStart w:id="3502" w:name="_Toc239473166"/>
      <w:bookmarkStart w:id="3503" w:name="_Toc239473784"/>
      <w:r w:rsidRPr="00677BB3">
        <w:t>Notwithstanding any reference to arbitration herein, the parties shall continue to perform their respective obligations under the Contract unless they otherwise agree; and the Procuring Entity shall pay the Supplier any monies due the Supplier.</w:t>
      </w:r>
      <w:bookmarkEnd w:id="3502"/>
      <w:bookmarkEnd w:id="3503"/>
    </w:p>
    <w:p w:rsidR="00BE30C4" w:rsidRPr="00677BB3" w:rsidRDefault="00BE30C4" w:rsidP="00BE30C4">
      <w:pPr>
        <w:pStyle w:val="Heading3"/>
      </w:pPr>
      <w:bookmarkStart w:id="3504" w:name="_Toc100978393"/>
      <w:bookmarkStart w:id="3505" w:name="_Toc100978778"/>
      <w:bookmarkStart w:id="3506" w:name="_Toc239473167"/>
      <w:bookmarkStart w:id="3507" w:name="_Toc239473785"/>
      <w:bookmarkStart w:id="3508" w:name="_Toc239586248"/>
      <w:bookmarkStart w:id="3509" w:name="_Toc239586556"/>
      <w:bookmarkStart w:id="3510" w:name="_Toc239587031"/>
      <w:bookmarkStart w:id="3511" w:name="_Toc240079387"/>
      <w:bookmarkStart w:id="3512" w:name="_Toc281305324"/>
      <w:r w:rsidRPr="00677BB3">
        <w:t>Liability</w:t>
      </w:r>
      <w:bookmarkEnd w:id="3006"/>
      <w:bookmarkEnd w:id="3007"/>
      <w:bookmarkEnd w:id="3008"/>
      <w:bookmarkEnd w:id="3009"/>
      <w:bookmarkEnd w:id="3010"/>
      <w:bookmarkEnd w:id="3011"/>
      <w:bookmarkEnd w:id="3012"/>
      <w:bookmarkEnd w:id="3013"/>
      <w:bookmarkEnd w:id="3014"/>
      <w:bookmarkEnd w:id="3015"/>
      <w:bookmarkEnd w:id="3016"/>
      <w:bookmarkEnd w:id="3473"/>
      <w:bookmarkEnd w:id="3504"/>
      <w:bookmarkEnd w:id="3505"/>
      <w:bookmarkEnd w:id="3506"/>
      <w:bookmarkEnd w:id="3507"/>
      <w:bookmarkEnd w:id="3508"/>
      <w:bookmarkEnd w:id="3509"/>
      <w:bookmarkEnd w:id="3510"/>
      <w:bookmarkEnd w:id="3511"/>
      <w:r w:rsidRPr="00677BB3">
        <w:t xml:space="preserve"> of the Supplier</w:t>
      </w:r>
      <w:bookmarkEnd w:id="3512"/>
    </w:p>
    <w:p w:rsidR="00BE30C4" w:rsidRPr="00677BB3" w:rsidRDefault="00BE30C4" w:rsidP="00BE30C4">
      <w:pPr>
        <w:pStyle w:val="Style1"/>
      </w:pPr>
      <w:bookmarkStart w:id="3513" w:name="_Ref40510765"/>
      <w:bookmarkStart w:id="3514" w:name="_Toc99004623"/>
      <w:bookmarkStart w:id="3515" w:name="_Toc99014515"/>
      <w:bookmarkStart w:id="3516" w:name="_Toc99073986"/>
      <w:bookmarkStart w:id="3517" w:name="_Toc99074585"/>
      <w:bookmarkStart w:id="3518" w:name="_Toc99075123"/>
      <w:bookmarkStart w:id="3519" w:name="_Toc99082485"/>
      <w:bookmarkStart w:id="3520" w:name="_Toc99173100"/>
      <w:bookmarkStart w:id="3521" w:name="_Toc101840686"/>
      <w:r w:rsidRPr="00677BB3">
        <w:t xml:space="preserve">The Supplier’s liability under this Contract shall be as provided by the laws of the Republic of the </w:t>
      </w:r>
      <w:smartTag w:uri="urn:schemas-microsoft-com:office:smarttags" w:element="place">
        <w:smartTag w:uri="urn:schemas-microsoft-com:office:smarttags" w:element="country-region">
          <w:r w:rsidRPr="00677BB3">
            <w:t>Philippines</w:t>
          </w:r>
        </w:smartTag>
      </w:smartTag>
      <w:r w:rsidRPr="00677BB3">
        <w:t xml:space="preserve">, subject to additional provisions, if any, set forth in the </w:t>
      </w:r>
      <w:hyperlink w:anchor="scc21_1" w:history="1">
        <w:r w:rsidRPr="00677BB3">
          <w:rPr>
            <w:rStyle w:val="Hyperlink"/>
          </w:rPr>
          <w:t>SCC</w:t>
        </w:r>
      </w:hyperlink>
      <w:r w:rsidRPr="00677BB3">
        <w:t>.</w:t>
      </w:r>
      <w:bookmarkEnd w:id="3513"/>
      <w:bookmarkEnd w:id="3514"/>
      <w:bookmarkEnd w:id="3515"/>
      <w:bookmarkEnd w:id="3516"/>
      <w:bookmarkEnd w:id="3517"/>
      <w:bookmarkEnd w:id="3518"/>
      <w:bookmarkEnd w:id="3519"/>
      <w:bookmarkEnd w:id="3520"/>
      <w:bookmarkEnd w:id="3521"/>
    </w:p>
    <w:p w:rsidR="00BE30C4" w:rsidRPr="00677BB3" w:rsidRDefault="00BE30C4" w:rsidP="00BE30C4">
      <w:pPr>
        <w:pStyle w:val="Style1"/>
      </w:pPr>
      <w:r w:rsidRPr="00677BB3">
        <w:t>Except in cases of criminal negligence or willful misconduct, and in the case of infringement of patent rights, if applicable, the aggregate liability of the Supplier to the Procuring Entityshall not exceed the total Contract Price, provided that this limitation shall not apply to the cost of repairing or replacing defective equipment.</w:t>
      </w:r>
    </w:p>
    <w:p w:rsidR="00BE30C4" w:rsidRPr="00677BB3" w:rsidRDefault="00BE30C4" w:rsidP="00BE30C4">
      <w:pPr>
        <w:pStyle w:val="Heading3"/>
      </w:pPr>
      <w:bookmarkStart w:id="3522" w:name="_Ref100934413"/>
      <w:bookmarkStart w:id="3523" w:name="_Ref100942360"/>
      <w:bookmarkStart w:id="3524" w:name="_Toc100978394"/>
      <w:bookmarkStart w:id="3525" w:name="_Toc100978779"/>
      <w:bookmarkStart w:id="3526" w:name="_Toc239473168"/>
      <w:bookmarkStart w:id="3527" w:name="_Toc239473786"/>
      <w:bookmarkStart w:id="3528" w:name="_Toc239586249"/>
      <w:bookmarkStart w:id="3529" w:name="_Toc239586557"/>
      <w:bookmarkStart w:id="3530" w:name="_Toc239587032"/>
      <w:bookmarkStart w:id="3531" w:name="_Toc240079388"/>
      <w:bookmarkStart w:id="3532" w:name="_Toc281305325"/>
      <w:bookmarkStart w:id="3533" w:name="_Ref99794049"/>
      <w:bookmarkStart w:id="3534" w:name="_Toc99862658"/>
      <w:bookmarkStart w:id="3535" w:name="_Ref99876551"/>
      <w:r w:rsidRPr="00677BB3">
        <w:t>Force Majeure</w:t>
      </w:r>
      <w:bookmarkEnd w:id="3522"/>
      <w:bookmarkEnd w:id="3523"/>
      <w:bookmarkEnd w:id="3524"/>
      <w:bookmarkEnd w:id="3525"/>
      <w:bookmarkEnd w:id="3526"/>
      <w:bookmarkEnd w:id="3527"/>
      <w:bookmarkEnd w:id="3528"/>
      <w:bookmarkEnd w:id="3529"/>
      <w:bookmarkEnd w:id="3530"/>
      <w:bookmarkEnd w:id="3531"/>
      <w:bookmarkEnd w:id="3532"/>
    </w:p>
    <w:p w:rsidR="00BE30C4" w:rsidRPr="00677BB3" w:rsidRDefault="00BE30C4" w:rsidP="00BE30C4">
      <w:pPr>
        <w:pStyle w:val="Style1"/>
      </w:pPr>
      <w:bookmarkStart w:id="3536" w:name="_Toc239473169"/>
      <w:bookmarkStart w:id="3537" w:name="_Toc239473787"/>
      <w:r w:rsidRPr="00677BB3">
        <w:t xml:space="preserve">The Supplier shall not be liable for forfeiture of its performance security, liquidated damages, or termination for default if and to the extent that the Supplier’s delay in performance or other failure to perform its obligations under the Contract is the result of a </w:t>
      </w:r>
      <w:r w:rsidRPr="00677BB3">
        <w:rPr>
          <w:i/>
        </w:rPr>
        <w:t>force majeure</w:t>
      </w:r>
      <w:r w:rsidRPr="00677BB3">
        <w:t>.</w:t>
      </w:r>
      <w:bookmarkEnd w:id="3536"/>
      <w:bookmarkEnd w:id="3537"/>
    </w:p>
    <w:p w:rsidR="00BE30C4" w:rsidRPr="00677BB3" w:rsidRDefault="00BE30C4" w:rsidP="00BE30C4">
      <w:pPr>
        <w:pStyle w:val="Style1"/>
      </w:pPr>
      <w:bookmarkStart w:id="3538" w:name="_Toc239473170"/>
      <w:bookmarkStart w:id="3539" w:name="_Toc239473788"/>
      <w:r w:rsidRPr="00677BB3">
        <w:t>For purposes of this Contract the terms “</w:t>
      </w:r>
      <w:r w:rsidRPr="00677BB3">
        <w:rPr>
          <w:i/>
        </w:rPr>
        <w:t>force majeure</w:t>
      </w:r>
      <w:r w:rsidRPr="00677BB3">
        <w:t xml:space="preserve">” and “fortuitous event” may be used interchangeably.  In this regard, a fortuitous event or </w:t>
      </w:r>
      <w:r w:rsidRPr="00677BB3">
        <w:rPr>
          <w:i/>
        </w:rPr>
        <w:t>force majeure</w:t>
      </w:r>
      <w:r w:rsidRPr="00677BB3">
        <w:t xml:space="preserve"> shall be interpreted to mean an event which the </w:t>
      </w:r>
      <w:r>
        <w:t>Supplier</w:t>
      </w:r>
      <w:r w:rsidRPr="00677BB3">
        <w:t xml:space="preserve"> could not have foreseen, or which though foreseen, was inevitable.  It shall not include ordinary unfavorable weather conditions; and any other cause the effects of which could have been avoided with the exercise of reasonable diligence by the </w:t>
      </w:r>
      <w:r>
        <w:t>Supplier</w:t>
      </w:r>
      <w:r w:rsidRPr="00677BB3">
        <w:t>.</w:t>
      </w:r>
      <w:bookmarkEnd w:id="3538"/>
      <w:bookmarkEnd w:id="3539"/>
      <w:r w:rsidRPr="00677BB3">
        <w:t xml:space="preserve">  Such events may include, but not limited to, acts of the Procuring Entity in its sovereign capacity, wars or revolutions, fires, floods, epidemics, quarantine restrictions, and freight embargoes. </w:t>
      </w:r>
    </w:p>
    <w:p w:rsidR="00BE30C4" w:rsidRPr="00677BB3" w:rsidRDefault="00BE30C4" w:rsidP="00BE30C4">
      <w:pPr>
        <w:pStyle w:val="Style1"/>
      </w:pPr>
      <w:bookmarkStart w:id="3540" w:name="_Toc239473171"/>
      <w:bookmarkStart w:id="3541" w:name="_Toc239473789"/>
      <w:r w:rsidRPr="00677BB3">
        <w:t xml:space="preserve">If a </w:t>
      </w:r>
      <w:r w:rsidRPr="00677BB3">
        <w:rPr>
          <w:i/>
        </w:rPr>
        <w:t>force majeure</w:t>
      </w:r>
      <w:r w:rsidRPr="00677BB3">
        <w:t xml:space="preserve"> situation arises, the Supplier shall promptly notify the Procuring Entity in writing of such condition and the cause thereof. Unless otherwise directed by the Procuring Entity in writing, the Supplier shall continue to perform its obligations under the Contract as far as is reasonably practical, and shall seek all reasonable alternative means for performance not prevented by the </w:t>
      </w:r>
      <w:r w:rsidRPr="00677BB3">
        <w:rPr>
          <w:i/>
        </w:rPr>
        <w:t>force majeure</w:t>
      </w:r>
      <w:r w:rsidRPr="00677BB3">
        <w:t>.</w:t>
      </w:r>
      <w:bookmarkEnd w:id="3540"/>
      <w:bookmarkEnd w:id="3541"/>
    </w:p>
    <w:p w:rsidR="00BE30C4" w:rsidRPr="00677BB3" w:rsidRDefault="00BE30C4" w:rsidP="00BE30C4">
      <w:pPr>
        <w:pStyle w:val="Heading3"/>
      </w:pPr>
      <w:bookmarkStart w:id="3542" w:name="_Ref100934601"/>
      <w:bookmarkStart w:id="3543" w:name="_Ref100934828"/>
      <w:bookmarkStart w:id="3544" w:name="_Toc100978395"/>
      <w:bookmarkStart w:id="3545" w:name="_Toc100978780"/>
      <w:bookmarkStart w:id="3546" w:name="_Toc239473172"/>
      <w:bookmarkStart w:id="3547" w:name="_Toc239473790"/>
      <w:bookmarkStart w:id="3548" w:name="_Toc239586250"/>
      <w:bookmarkStart w:id="3549" w:name="_Toc239586558"/>
      <w:bookmarkStart w:id="3550" w:name="_Toc239587033"/>
      <w:bookmarkStart w:id="3551" w:name="_Toc240079389"/>
      <w:bookmarkStart w:id="3552" w:name="_Toc281305326"/>
      <w:r w:rsidRPr="00677BB3">
        <w:t>Termination for Default</w:t>
      </w:r>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533"/>
      <w:bookmarkEnd w:id="3534"/>
      <w:bookmarkEnd w:id="3535"/>
      <w:bookmarkEnd w:id="3542"/>
      <w:bookmarkEnd w:id="3543"/>
      <w:bookmarkEnd w:id="3544"/>
      <w:bookmarkEnd w:id="3545"/>
      <w:bookmarkEnd w:id="3546"/>
      <w:bookmarkEnd w:id="3547"/>
      <w:bookmarkEnd w:id="3548"/>
      <w:bookmarkEnd w:id="3549"/>
      <w:bookmarkEnd w:id="3550"/>
      <w:bookmarkEnd w:id="3551"/>
      <w:bookmarkEnd w:id="3552"/>
    </w:p>
    <w:p w:rsidR="00BE30C4" w:rsidRPr="00677BB3" w:rsidRDefault="00BE30C4" w:rsidP="00BE30C4">
      <w:pPr>
        <w:pStyle w:val="Style1"/>
      </w:pPr>
      <w:bookmarkStart w:id="3553" w:name="_Ref97279800"/>
      <w:bookmarkStart w:id="3554" w:name="_Toc239473173"/>
      <w:bookmarkStart w:id="3555" w:name="_Toc239473791"/>
      <w:r w:rsidRPr="00677BB3">
        <w:lastRenderedPageBreak/>
        <w:t>The Procuring Entity shall terminate this Contract for default when any of the following conditions attends its implementation:</w:t>
      </w:r>
      <w:bookmarkEnd w:id="3553"/>
      <w:bookmarkEnd w:id="3554"/>
      <w:bookmarkEnd w:id="3555"/>
    </w:p>
    <w:p w:rsidR="00BE30C4" w:rsidRPr="00677BB3" w:rsidRDefault="00BE30C4" w:rsidP="00BE30C4">
      <w:pPr>
        <w:pStyle w:val="Style1"/>
        <w:numPr>
          <w:ilvl w:val="3"/>
          <w:numId w:val="1"/>
        </w:numPr>
      </w:pPr>
      <w:bookmarkStart w:id="3556" w:name="_Toc239473174"/>
      <w:bookmarkStart w:id="3557" w:name="_Toc239473792"/>
      <w:r w:rsidRPr="00677BB3">
        <w:t xml:space="preserve">Outside of </w:t>
      </w:r>
      <w:r w:rsidRPr="00677BB3">
        <w:rPr>
          <w:i/>
        </w:rPr>
        <w:t>force majeure</w:t>
      </w:r>
      <w:r w:rsidRPr="00677BB3">
        <w:t>, the Supplier fails to deliver or perform any or all of the Goods within the period(s) specified in the contract, or within any extension thereof granted by the Procuring Entity pursuant to a request made by the Supplier prior to the delay, and such failure amounts to at least ten percent (10%) of the contact price;</w:t>
      </w:r>
      <w:bookmarkEnd w:id="3556"/>
      <w:bookmarkEnd w:id="3557"/>
    </w:p>
    <w:p w:rsidR="00BE30C4" w:rsidRPr="00677BB3" w:rsidRDefault="00BE30C4" w:rsidP="00BE30C4">
      <w:pPr>
        <w:pStyle w:val="Style1"/>
        <w:numPr>
          <w:ilvl w:val="3"/>
          <w:numId w:val="1"/>
        </w:numPr>
      </w:pPr>
      <w:bookmarkStart w:id="3558" w:name="_Toc239473175"/>
      <w:bookmarkStart w:id="3559" w:name="_Toc239473793"/>
      <w:r w:rsidRPr="00677BB3">
        <w:t xml:space="preserve">As a result of </w:t>
      </w:r>
      <w:r w:rsidRPr="00677BB3">
        <w:rPr>
          <w:i/>
        </w:rPr>
        <w:t>force majeure</w:t>
      </w:r>
      <w:r w:rsidRPr="00677BB3">
        <w:t>, the Supplier is unable to deliver or perform any or all of the Goods, amounting to at least ten percent (10%) of the contract price, for a period of not less than sixty (60) calendar days after receipt of the notice from the Procuring Entity stating that the circumstance of force majeure is deemed to have ceased; or</w:t>
      </w:r>
      <w:bookmarkEnd w:id="3558"/>
      <w:bookmarkEnd w:id="3559"/>
    </w:p>
    <w:p w:rsidR="00BE30C4" w:rsidRPr="00677BB3" w:rsidRDefault="00BE30C4" w:rsidP="00BE30C4">
      <w:pPr>
        <w:pStyle w:val="Style1"/>
        <w:numPr>
          <w:ilvl w:val="3"/>
          <w:numId w:val="1"/>
        </w:numPr>
      </w:pPr>
      <w:bookmarkStart w:id="3560" w:name="_Toc239473176"/>
      <w:bookmarkStart w:id="3561" w:name="_Toc239473794"/>
      <w:r w:rsidRPr="00677BB3">
        <w:t>The Supplier fails to perform any other obligation under the Contract.</w:t>
      </w:r>
      <w:bookmarkEnd w:id="3560"/>
      <w:bookmarkEnd w:id="3561"/>
    </w:p>
    <w:p w:rsidR="00BE30C4" w:rsidRPr="00677BB3" w:rsidRDefault="00BE30C4" w:rsidP="00BE30C4">
      <w:pPr>
        <w:pStyle w:val="Style1"/>
      </w:pPr>
      <w:bookmarkStart w:id="3562" w:name="_Toc239473177"/>
      <w:bookmarkStart w:id="3563" w:name="_Toc239473795"/>
      <w:r w:rsidRPr="00677BB3">
        <w:t xml:space="preserve">In the event the Procuring Entity terminates this Contract in whole or in part, for any of the reasons provided under </w:t>
      </w:r>
      <w:r w:rsidRPr="00677BB3">
        <w:rPr>
          <w:b/>
        </w:rPr>
        <w:t xml:space="preserve">GCC </w:t>
      </w:r>
      <w:r w:rsidRPr="00677BB3">
        <w:t xml:space="preserve">Clauses </w:t>
      </w:r>
      <w:bookmarkStart w:id="3564" w:name="_Hlt77057347"/>
      <w:r w:rsidR="00D0626B" w:rsidRPr="00677BB3">
        <w:fldChar w:fldCharType="begin"/>
      </w:r>
      <w:r w:rsidRPr="00677BB3">
        <w:instrText xml:space="preserve"> REF _Ref100934828 \r \h  \* MERGEFORMAT </w:instrText>
      </w:r>
      <w:r w:rsidR="00D0626B" w:rsidRPr="00677BB3">
        <w:fldChar w:fldCharType="separate"/>
      </w:r>
      <w:r w:rsidR="004A4664">
        <w:t>23</w:t>
      </w:r>
      <w:r w:rsidR="00D0626B" w:rsidRPr="00677BB3">
        <w:fldChar w:fldCharType="end"/>
      </w:r>
      <w:r w:rsidRPr="00677BB3">
        <w:t xml:space="preserve"> to </w:t>
      </w:r>
      <w:fldSimple w:instr=" REF _Ref100934841 \r \h  \* MERGEFORMAT ">
        <w:r w:rsidR="004A4664">
          <w:t>26</w:t>
        </w:r>
      </w:fldSimple>
      <w:bookmarkEnd w:id="3564"/>
      <w:r w:rsidRPr="00677BB3">
        <w:t>, the Procuring Entity may procure, upon such terms and in such manner as it deems appropriate, Goods or Services similar to those undelivered, and the Supplier shall be liable to the Procuring Entity for any excess costs for such similar Goods or Services.  However, the Supplier shall continue performance of this Contract to the extent not terminated.</w:t>
      </w:r>
      <w:bookmarkEnd w:id="3562"/>
      <w:bookmarkEnd w:id="3563"/>
    </w:p>
    <w:p w:rsidR="00BE30C4" w:rsidRPr="00677BB3" w:rsidRDefault="00BE30C4" w:rsidP="00BE30C4">
      <w:pPr>
        <w:pStyle w:val="Style1"/>
      </w:pPr>
      <w:bookmarkStart w:id="3565" w:name="_Toc239473178"/>
      <w:bookmarkStart w:id="3566" w:name="_Toc239473796"/>
      <w:r w:rsidRPr="00677BB3">
        <w:t>In case the delay in the delivery of the Goods and/or performance of the Services exceeds a time duration equivalent to ten percent (10%) of the specified contract time plus any time extension duly granted to the Supplier, the Procuring Entity may terminate this Contract, forfeit the Supplier's performance security and award the same to a qualified Supplier.</w:t>
      </w:r>
      <w:bookmarkEnd w:id="3565"/>
      <w:bookmarkEnd w:id="3566"/>
    </w:p>
    <w:p w:rsidR="00BE30C4" w:rsidRPr="00677BB3" w:rsidRDefault="00BE30C4" w:rsidP="00BE30C4">
      <w:pPr>
        <w:pStyle w:val="Heading3"/>
      </w:pPr>
      <w:bookmarkStart w:id="3567" w:name="_Toc99862659"/>
      <w:bookmarkStart w:id="3568" w:name="_Toc100978396"/>
      <w:bookmarkStart w:id="3569" w:name="_Toc100978781"/>
      <w:bookmarkStart w:id="3570" w:name="_Toc239473179"/>
      <w:bookmarkStart w:id="3571" w:name="_Toc239473797"/>
      <w:bookmarkStart w:id="3572" w:name="_Toc239586251"/>
      <w:bookmarkStart w:id="3573" w:name="_Toc239586559"/>
      <w:bookmarkStart w:id="3574" w:name="_Toc239587034"/>
      <w:bookmarkStart w:id="3575" w:name="_Toc240079390"/>
      <w:bookmarkStart w:id="3576" w:name="_Toc281305327"/>
      <w:r w:rsidRPr="00677BB3">
        <w:t>Termination for Insolvency</w:t>
      </w:r>
      <w:bookmarkEnd w:id="3030"/>
      <w:bookmarkEnd w:id="3031"/>
      <w:bookmarkEnd w:id="3032"/>
      <w:bookmarkEnd w:id="3033"/>
      <w:bookmarkEnd w:id="3034"/>
      <w:bookmarkEnd w:id="3035"/>
      <w:bookmarkEnd w:id="3036"/>
      <w:bookmarkEnd w:id="3037"/>
      <w:bookmarkEnd w:id="3038"/>
      <w:bookmarkEnd w:id="3039"/>
      <w:bookmarkEnd w:id="3040"/>
      <w:bookmarkEnd w:id="3567"/>
      <w:bookmarkEnd w:id="3568"/>
      <w:bookmarkEnd w:id="3569"/>
      <w:bookmarkEnd w:id="3570"/>
      <w:bookmarkEnd w:id="3571"/>
      <w:bookmarkEnd w:id="3572"/>
      <w:bookmarkEnd w:id="3573"/>
      <w:bookmarkEnd w:id="3574"/>
      <w:bookmarkEnd w:id="3575"/>
      <w:bookmarkEnd w:id="3576"/>
    </w:p>
    <w:p w:rsidR="00BE30C4" w:rsidRPr="00677BB3" w:rsidRDefault="00BE30C4" w:rsidP="00BE30C4">
      <w:pPr>
        <w:pStyle w:val="Style2"/>
        <w:tabs>
          <w:tab w:val="clear" w:pos="1440"/>
        </w:tabs>
        <w:ind w:left="720"/>
      </w:pPr>
      <w:bookmarkStart w:id="3577" w:name="_Ref97280061"/>
      <w:r w:rsidRPr="00677BB3">
        <w:t>The Procuring Entity shall terminate this Contract if the Supplier is declared bankrupt or insolvent as determined with finality by a court of competent jurisdiction.  In this event, termination will be without compensation to the Supplier, provided that such termination will not prejudice or affect any right of action or remedy which has accrued or will accrue thereafter to the Procuring Entity and/or the Supplier.</w:t>
      </w:r>
      <w:bookmarkEnd w:id="3577"/>
    </w:p>
    <w:p w:rsidR="00BE30C4" w:rsidRPr="00677BB3" w:rsidRDefault="00BE30C4" w:rsidP="00BE30C4">
      <w:pPr>
        <w:pStyle w:val="Heading3"/>
      </w:pPr>
      <w:bookmarkStart w:id="3578" w:name="_Toc99862660"/>
      <w:bookmarkStart w:id="3579" w:name="_Toc100978397"/>
      <w:bookmarkStart w:id="3580" w:name="_Toc100978782"/>
      <w:bookmarkStart w:id="3581" w:name="_Toc239473180"/>
      <w:bookmarkStart w:id="3582" w:name="_Toc239473798"/>
      <w:bookmarkStart w:id="3583" w:name="_Toc239586252"/>
      <w:bookmarkStart w:id="3584" w:name="_Toc239586560"/>
      <w:bookmarkStart w:id="3585" w:name="_Toc239587035"/>
      <w:bookmarkStart w:id="3586" w:name="_Toc240079391"/>
      <w:bookmarkStart w:id="3587" w:name="_Toc281305328"/>
      <w:r w:rsidRPr="00677BB3">
        <w:t>Termination for Convenience</w:t>
      </w:r>
      <w:bookmarkEnd w:id="3041"/>
      <w:bookmarkEnd w:id="3042"/>
      <w:bookmarkEnd w:id="3043"/>
      <w:bookmarkEnd w:id="3044"/>
      <w:bookmarkEnd w:id="3045"/>
      <w:bookmarkEnd w:id="3046"/>
      <w:bookmarkEnd w:id="3047"/>
      <w:bookmarkEnd w:id="3048"/>
      <w:bookmarkEnd w:id="3049"/>
      <w:bookmarkEnd w:id="3050"/>
      <w:bookmarkEnd w:id="3051"/>
      <w:bookmarkEnd w:id="3578"/>
      <w:bookmarkEnd w:id="3579"/>
      <w:bookmarkEnd w:id="3580"/>
      <w:bookmarkEnd w:id="3581"/>
      <w:bookmarkEnd w:id="3582"/>
      <w:bookmarkEnd w:id="3583"/>
      <w:bookmarkEnd w:id="3584"/>
      <w:bookmarkEnd w:id="3585"/>
      <w:bookmarkEnd w:id="3586"/>
      <w:bookmarkEnd w:id="3587"/>
    </w:p>
    <w:p w:rsidR="00BE30C4" w:rsidRPr="00677BB3" w:rsidRDefault="00BE30C4" w:rsidP="00BE30C4">
      <w:pPr>
        <w:pStyle w:val="Style1"/>
      </w:pPr>
      <w:bookmarkStart w:id="3588" w:name="_Ref97280235"/>
      <w:bookmarkStart w:id="3589" w:name="_Toc239473181"/>
      <w:bookmarkStart w:id="3590" w:name="_Toc239473799"/>
      <w:r w:rsidRPr="00677BB3">
        <w:t>The Procuring Entity may terminate this Contract, in whole or in part, at any time for its convenience.  The H</w:t>
      </w:r>
      <w:r>
        <w:t>oPE</w:t>
      </w:r>
      <w:r w:rsidRPr="00677BB3">
        <w:t xml:space="preserve"> may terminate a contract for the convenience of the Government if he has determined the existence of conditions that make Project Implementation economically, financially or technically impractical and/or unnecessary, such as, but not limited to, fortuitous event(s) or changes in law and national government policies.</w:t>
      </w:r>
      <w:bookmarkEnd w:id="3588"/>
      <w:bookmarkEnd w:id="3589"/>
      <w:bookmarkEnd w:id="3590"/>
    </w:p>
    <w:p w:rsidR="00BE30C4" w:rsidRPr="00677BB3" w:rsidRDefault="00BE30C4" w:rsidP="00BE30C4">
      <w:pPr>
        <w:pStyle w:val="Style1"/>
      </w:pPr>
      <w:bookmarkStart w:id="3591" w:name="_Toc239473182"/>
      <w:bookmarkStart w:id="3592" w:name="_Toc239473800"/>
      <w:r w:rsidRPr="00677BB3">
        <w:t xml:space="preserve">The Goods that have been delivered and/or performed or are ready for delivery or performance within thirty (30) calendar days after the Supplier’s receipt of </w:t>
      </w:r>
      <w:r w:rsidRPr="00677BB3">
        <w:lastRenderedPageBreak/>
        <w:t>Notice to Terminate shall be accepted by the Procuring Entity at the contract terms and prices.  For Goods not yet performed and/or ready for delivery, the Procuring Entity may elect:</w:t>
      </w:r>
      <w:bookmarkEnd w:id="3591"/>
      <w:bookmarkEnd w:id="3592"/>
    </w:p>
    <w:p w:rsidR="00BE30C4" w:rsidRPr="00677BB3" w:rsidRDefault="00BE30C4" w:rsidP="00BE30C4">
      <w:pPr>
        <w:pStyle w:val="Style1"/>
        <w:numPr>
          <w:ilvl w:val="3"/>
          <w:numId w:val="1"/>
        </w:numPr>
      </w:pPr>
      <w:bookmarkStart w:id="3593" w:name="_Toc239473183"/>
      <w:bookmarkStart w:id="3594" w:name="_Toc239473801"/>
      <w:r w:rsidRPr="00677BB3">
        <w:t>to have any portion delivered and/or performed and paid at the contract terms and prices; and/or</w:t>
      </w:r>
      <w:bookmarkEnd w:id="3593"/>
      <w:bookmarkEnd w:id="3594"/>
    </w:p>
    <w:p w:rsidR="00BE30C4" w:rsidRPr="00677BB3" w:rsidRDefault="00BE30C4" w:rsidP="00BE30C4">
      <w:pPr>
        <w:pStyle w:val="Style1"/>
        <w:numPr>
          <w:ilvl w:val="3"/>
          <w:numId w:val="1"/>
        </w:numPr>
      </w:pPr>
      <w:bookmarkStart w:id="3595" w:name="_Toc239473184"/>
      <w:bookmarkStart w:id="3596" w:name="_Toc239473802"/>
      <w:r w:rsidRPr="00677BB3">
        <w:t>to cancel the remainder and pay to the Supplier an agreed amount for partially completed and/or performed goods and for materials and parts previously procured by the Supplier.</w:t>
      </w:r>
      <w:bookmarkEnd w:id="3595"/>
      <w:bookmarkEnd w:id="3596"/>
    </w:p>
    <w:p w:rsidR="00BE30C4" w:rsidRPr="00677BB3" w:rsidRDefault="00BE30C4" w:rsidP="00BE30C4">
      <w:pPr>
        <w:pStyle w:val="Style1"/>
      </w:pPr>
      <w:bookmarkStart w:id="3597" w:name="_Toc239473185"/>
      <w:bookmarkStart w:id="3598" w:name="_Toc239473803"/>
      <w:r w:rsidRPr="00677BB3">
        <w:t xml:space="preserve">If the Supplier suffers loss in its initial performance of the terminated contract, such as purchase of raw materials for goods specially manufactured for the Procuring Entity which cannot be sold in open market, it shall be allowed to recover partially from this Contract, on a </w:t>
      </w:r>
      <w:r w:rsidRPr="00677BB3">
        <w:rPr>
          <w:i/>
        </w:rPr>
        <w:t>quantum meruit</w:t>
      </w:r>
      <w:r w:rsidRPr="00677BB3">
        <w:t xml:space="preserve"> basis.  Before recovery may be made, the fact of loss must be established under oath by the Supplier to the satisfaction of the Procuring Entity before recovery may be made.</w:t>
      </w:r>
      <w:bookmarkEnd w:id="3597"/>
      <w:bookmarkEnd w:id="3598"/>
    </w:p>
    <w:p w:rsidR="00BE30C4" w:rsidRPr="00677BB3" w:rsidRDefault="00BE30C4" w:rsidP="00BE30C4">
      <w:pPr>
        <w:pStyle w:val="Heading3"/>
      </w:pPr>
      <w:bookmarkStart w:id="3599" w:name="_Toc99862661"/>
      <w:bookmarkStart w:id="3600" w:name="_Ref99876560"/>
      <w:bookmarkStart w:id="3601" w:name="_Ref100934841"/>
      <w:bookmarkStart w:id="3602" w:name="_Toc100978398"/>
      <w:bookmarkStart w:id="3603" w:name="_Toc100978783"/>
      <w:bookmarkStart w:id="3604" w:name="_Toc239473186"/>
      <w:bookmarkStart w:id="3605" w:name="_Toc239473804"/>
      <w:bookmarkStart w:id="3606" w:name="_Toc239586253"/>
      <w:bookmarkStart w:id="3607" w:name="_Toc239586561"/>
      <w:bookmarkStart w:id="3608" w:name="_Toc239587036"/>
      <w:bookmarkStart w:id="3609" w:name="_Toc240079392"/>
      <w:bookmarkStart w:id="3610" w:name="_Toc281305329"/>
      <w:r w:rsidRPr="00677BB3">
        <w:t>Termination for Unlawful Acts</w:t>
      </w:r>
      <w:bookmarkEnd w:id="3052"/>
      <w:bookmarkEnd w:id="3599"/>
      <w:bookmarkEnd w:id="3600"/>
      <w:bookmarkEnd w:id="3601"/>
      <w:bookmarkEnd w:id="3602"/>
      <w:bookmarkEnd w:id="3603"/>
      <w:bookmarkEnd w:id="3604"/>
      <w:bookmarkEnd w:id="3605"/>
      <w:bookmarkEnd w:id="3606"/>
      <w:bookmarkEnd w:id="3607"/>
      <w:bookmarkEnd w:id="3608"/>
      <w:bookmarkEnd w:id="3609"/>
      <w:bookmarkEnd w:id="3610"/>
    </w:p>
    <w:p w:rsidR="00BE30C4" w:rsidRPr="00677BB3" w:rsidRDefault="00BE30C4" w:rsidP="00BE30C4">
      <w:pPr>
        <w:pStyle w:val="Style1"/>
      </w:pPr>
      <w:bookmarkStart w:id="3611" w:name="_Toc239473187"/>
      <w:bookmarkStart w:id="3612" w:name="_Toc239473805"/>
      <w:r w:rsidRPr="00677BB3">
        <w:t xml:space="preserve">The Procuring Entity may terminate this Contract in case it is determined </w:t>
      </w:r>
      <w:r w:rsidRPr="00677BB3">
        <w:rPr>
          <w:i/>
        </w:rPr>
        <w:t>prima facie</w:t>
      </w:r>
      <w:r w:rsidRPr="00677BB3">
        <w:t xml:space="preserve"> that the Supplier has engaged, before or during the implementation of this Contract, in unlawful deeds and behaviors relative to contract acquisition and implementation.  Unlawful acts include, but are not limited to, the following:</w:t>
      </w:r>
      <w:bookmarkEnd w:id="3611"/>
      <w:bookmarkEnd w:id="3612"/>
    </w:p>
    <w:p w:rsidR="00BE30C4" w:rsidRPr="00677BB3" w:rsidRDefault="00BE30C4" w:rsidP="00BE30C4">
      <w:pPr>
        <w:pStyle w:val="Style1"/>
        <w:numPr>
          <w:ilvl w:val="3"/>
          <w:numId w:val="1"/>
        </w:numPr>
      </w:pPr>
      <w:bookmarkStart w:id="3613" w:name="_Toc239473188"/>
      <w:bookmarkStart w:id="3614" w:name="_Toc239473806"/>
      <w:r w:rsidRPr="00677BB3">
        <w:t xml:space="preserve">Corrupt, fraudulent, and coercive practices as defined in </w:t>
      </w:r>
      <w:r w:rsidRPr="00677BB3">
        <w:rPr>
          <w:b/>
        </w:rPr>
        <w:t>ITB</w:t>
      </w:r>
      <w:r w:rsidRPr="00677BB3">
        <w:t xml:space="preserve"> Clause </w:t>
      </w:r>
      <w:fldSimple w:instr=" REF _Ref59945138 \r \h  \* MERGEFORMAT ">
        <w:r w:rsidR="004A4664">
          <w:t>3.1(a)</w:t>
        </w:r>
      </w:fldSimple>
      <w:r w:rsidRPr="00677BB3">
        <w:t>;</w:t>
      </w:r>
      <w:bookmarkEnd w:id="3613"/>
      <w:bookmarkEnd w:id="3614"/>
    </w:p>
    <w:p w:rsidR="00BE30C4" w:rsidRPr="00677BB3" w:rsidRDefault="00BE30C4" w:rsidP="00BE30C4">
      <w:pPr>
        <w:pStyle w:val="Style1"/>
        <w:numPr>
          <w:ilvl w:val="3"/>
          <w:numId w:val="1"/>
        </w:numPr>
      </w:pPr>
      <w:bookmarkStart w:id="3615" w:name="_Toc239473189"/>
      <w:bookmarkStart w:id="3616" w:name="_Toc239473807"/>
      <w:r w:rsidRPr="00677BB3">
        <w:t>Drawing up or using forged documents;</w:t>
      </w:r>
      <w:bookmarkEnd w:id="3615"/>
      <w:bookmarkEnd w:id="3616"/>
    </w:p>
    <w:p w:rsidR="00BE30C4" w:rsidRPr="00677BB3" w:rsidRDefault="00BE30C4" w:rsidP="00BE30C4">
      <w:pPr>
        <w:pStyle w:val="Style1"/>
        <w:numPr>
          <w:ilvl w:val="3"/>
          <w:numId w:val="1"/>
        </w:numPr>
      </w:pPr>
      <w:bookmarkStart w:id="3617" w:name="_Toc239473190"/>
      <w:bookmarkStart w:id="3618" w:name="_Toc239473808"/>
      <w:r w:rsidRPr="00677BB3">
        <w:t>Using adulterated materials, means or methods, or engaging in production contrary to rules of science or the trade; and</w:t>
      </w:r>
      <w:bookmarkEnd w:id="3617"/>
      <w:bookmarkEnd w:id="3618"/>
    </w:p>
    <w:p w:rsidR="00BE30C4" w:rsidRPr="00677BB3" w:rsidRDefault="00BE30C4" w:rsidP="00BE30C4">
      <w:pPr>
        <w:pStyle w:val="Style1"/>
        <w:numPr>
          <w:ilvl w:val="3"/>
          <w:numId w:val="1"/>
        </w:numPr>
      </w:pPr>
      <w:bookmarkStart w:id="3619" w:name="_Toc239473191"/>
      <w:bookmarkStart w:id="3620" w:name="_Toc239473809"/>
      <w:r w:rsidRPr="00677BB3">
        <w:t>Any other act analogous to the foregoing.</w:t>
      </w:r>
      <w:bookmarkEnd w:id="3619"/>
      <w:bookmarkEnd w:id="3620"/>
    </w:p>
    <w:p w:rsidR="00BE30C4" w:rsidRPr="00677BB3" w:rsidRDefault="00BE30C4" w:rsidP="00BE30C4">
      <w:pPr>
        <w:pStyle w:val="Heading3"/>
      </w:pPr>
      <w:bookmarkStart w:id="3621" w:name="_Toc99862662"/>
      <w:bookmarkStart w:id="3622" w:name="_Toc100978399"/>
      <w:bookmarkStart w:id="3623" w:name="_Toc100978784"/>
      <w:bookmarkStart w:id="3624" w:name="_Toc239473192"/>
      <w:bookmarkStart w:id="3625" w:name="_Toc239473810"/>
      <w:bookmarkStart w:id="3626" w:name="_Toc239586254"/>
      <w:bookmarkStart w:id="3627" w:name="_Toc239586562"/>
      <w:bookmarkStart w:id="3628" w:name="_Toc239587037"/>
      <w:bookmarkStart w:id="3629" w:name="_Toc240079393"/>
      <w:bookmarkStart w:id="3630" w:name="_Toc281305330"/>
      <w:r w:rsidRPr="00677BB3">
        <w:t>Procedures for Termination of Contracts</w:t>
      </w:r>
      <w:bookmarkEnd w:id="3621"/>
      <w:bookmarkEnd w:id="3622"/>
      <w:bookmarkEnd w:id="3623"/>
      <w:bookmarkEnd w:id="3624"/>
      <w:bookmarkEnd w:id="3625"/>
      <w:bookmarkEnd w:id="3626"/>
      <w:bookmarkEnd w:id="3627"/>
      <w:bookmarkEnd w:id="3628"/>
      <w:bookmarkEnd w:id="3629"/>
      <w:bookmarkEnd w:id="3630"/>
    </w:p>
    <w:p w:rsidR="00BE30C4" w:rsidRPr="00677BB3" w:rsidRDefault="00BE30C4" w:rsidP="00BE30C4">
      <w:pPr>
        <w:pStyle w:val="Style1"/>
      </w:pPr>
      <w:bookmarkStart w:id="3631" w:name="_Toc239473193"/>
      <w:bookmarkStart w:id="3632" w:name="_Toc239473811"/>
      <w:r w:rsidRPr="00677BB3">
        <w:t>The following provisions shall govern the procedures for termination of this Contract:</w:t>
      </w:r>
      <w:bookmarkEnd w:id="3631"/>
      <w:bookmarkEnd w:id="3632"/>
    </w:p>
    <w:p w:rsidR="00BE30C4" w:rsidRPr="00677BB3" w:rsidRDefault="00BE30C4" w:rsidP="00BE30C4">
      <w:pPr>
        <w:pStyle w:val="Style1"/>
        <w:numPr>
          <w:ilvl w:val="3"/>
          <w:numId w:val="1"/>
        </w:numPr>
      </w:pPr>
      <w:bookmarkStart w:id="3633" w:name="_Toc239473194"/>
      <w:bookmarkStart w:id="3634" w:name="_Toc239473812"/>
      <w:r w:rsidRPr="00677BB3">
        <w:t>Upon receipt of a written report of acts or causes which may constitute ground(s) for termination as aforementioned, or upon its own initiative, the Implementing Unit shall, within a period of seven (7) calendar days, verify the existence of such ground(s) and cause the execution of a Verified Report, with all relevant evidence attached;</w:t>
      </w:r>
      <w:bookmarkEnd w:id="3633"/>
      <w:bookmarkEnd w:id="3634"/>
    </w:p>
    <w:p w:rsidR="00BE30C4" w:rsidRPr="00677BB3" w:rsidRDefault="00BE30C4" w:rsidP="00BE30C4">
      <w:pPr>
        <w:pStyle w:val="Style1"/>
        <w:numPr>
          <w:ilvl w:val="3"/>
          <w:numId w:val="1"/>
        </w:numPr>
      </w:pPr>
      <w:bookmarkStart w:id="3635" w:name="_Toc239473195"/>
      <w:bookmarkStart w:id="3636" w:name="_Toc239473813"/>
      <w:r w:rsidRPr="00677BB3">
        <w:t>Upon recommendation by the Implementing Unit, the H</w:t>
      </w:r>
      <w:r>
        <w:t>oPE</w:t>
      </w:r>
      <w:r w:rsidRPr="00677BB3">
        <w:t xml:space="preserve"> shall terminate this Contract only by a written notice to the Supplier conveying the termination of this Contract. The notice shall state:</w:t>
      </w:r>
      <w:bookmarkEnd w:id="3635"/>
      <w:bookmarkEnd w:id="3636"/>
    </w:p>
    <w:p w:rsidR="00BE30C4" w:rsidRPr="00677BB3" w:rsidRDefault="00BE30C4" w:rsidP="00BE30C4">
      <w:pPr>
        <w:pStyle w:val="Style1"/>
        <w:numPr>
          <w:ilvl w:val="4"/>
          <w:numId w:val="1"/>
        </w:numPr>
      </w:pPr>
      <w:bookmarkStart w:id="3637" w:name="_Toc239473196"/>
      <w:bookmarkStart w:id="3638" w:name="_Toc239473814"/>
      <w:r w:rsidRPr="00677BB3">
        <w:lastRenderedPageBreak/>
        <w:t>that this Contract is being terminated for any of the ground(s) afore-mentioned, and a statement of the acts that constitute the ground(s) constituting the same;</w:t>
      </w:r>
      <w:bookmarkEnd w:id="3637"/>
      <w:bookmarkEnd w:id="3638"/>
    </w:p>
    <w:p w:rsidR="00BE30C4" w:rsidRPr="00677BB3" w:rsidRDefault="00BE30C4" w:rsidP="00BE30C4">
      <w:pPr>
        <w:pStyle w:val="Style1"/>
        <w:numPr>
          <w:ilvl w:val="4"/>
          <w:numId w:val="1"/>
        </w:numPr>
      </w:pPr>
      <w:bookmarkStart w:id="3639" w:name="_Toc239473197"/>
      <w:bookmarkStart w:id="3640" w:name="_Toc239473815"/>
      <w:r w:rsidRPr="00677BB3">
        <w:t>the extent of termination, whether in whole or in part;</w:t>
      </w:r>
      <w:bookmarkEnd w:id="3639"/>
      <w:bookmarkEnd w:id="3640"/>
    </w:p>
    <w:p w:rsidR="00BE30C4" w:rsidRPr="00677BB3" w:rsidRDefault="00BE30C4" w:rsidP="00BE30C4">
      <w:pPr>
        <w:pStyle w:val="Style1"/>
        <w:numPr>
          <w:ilvl w:val="4"/>
          <w:numId w:val="1"/>
        </w:numPr>
      </w:pPr>
      <w:bookmarkStart w:id="3641" w:name="_Toc239473198"/>
      <w:bookmarkStart w:id="3642" w:name="_Toc239473816"/>
      <w:r w:rsidRPr="00677BB3">
        <w:t>an instruction to the Supplier to show cause as to why this Contract should not be terminated; and</w:t>
      </w:r>
      <w:bookmarkEnd w:id="3641"/>
      <w:bookmarkEnd w:id="3642"/>
    </w:p>
    <w:p w:rsidR="00BE30C4" w:rsidRPr="00677BB3" w:rsidRDefault="00BE30C4" w:rsidP="00BE30C4">
      <w:pPr>
        <w:pStyle w:val="Style1"/>
        <w:numPr>
          <w:ilvl w:val="4"/>
          <w:numId w:val="1"/>
        </w:numPr>
      </w:pPr>
      <w:bookmarkStart w:id="3643" w:name="_Toc239473199"/>
      <w:bookmarkStart w:id="3644" w:name="_Toc239473817"/>
      <w:r w:rsidRPr="00677BB3">
        <w:t>special instructions of the Procuring Entity, if any.</w:t>
      </w:r>
      <w:bookmarkEnd w:id="3643"/>
      <w:bookmarkEnd w:id="3644"/>
    </w:p>
    <w:p w:rsidR="00BE30C4" w:rsidRPr="00677BB3" w:rsidRDefault="00BE30C4" w:rsidP="00BE30C4">
      <w:pPr>
        <w:pStyle w:val="Style1"/>
        <w:numPr>
          <w:ilvl w:val="3"/>
          <w:numId w:val="1"/>
        </w:numPr>
      </w:pPr>
      <w:bookmarkStart w:id="3645" w:name="_Toc239473200"/>
      <w:bookmarkStart w:id="3646" w:name="_Toc239473818"/>
      <w:r w:rsidRPr="00677BB3">
        <w:t>The Notice to Terminate shall be accompanied by a copy of the Verified Report;</w:t>
      </w:r>
      <w:bookmarkEnd w:id="3645"/>
      <w:bookmarkEnd w:id="3646"/>
    </w:p>
    <w:p w:rsidR="00BE30C4" w:rsidRPr="00677BB3" w:rsidRDefault="00BE30C4" w:rsidP="00BE30C4">
      <w:pPr>
        <w:pStyle w:val="Style1"/>
        <w:numPr>
          <w:ilvl w:val="3"/>
          <w:numId w:val="1"/>
        </w:numPr>
      </w:pPr>
      <w:bookmarkStart w:id="3647" w:name="_Toc239473201"/>
      <w:bookmarkStart w:id="3648" w:name="_Toc239473819"/>
      <w:r w:rsidRPr="00677BB3">
        <w:t>Within a period of seven (7) calendar days from receipt of the Notice of Termination, the Supplier shall submit to the H</w:t>
      </w:r>
      <w:r>
        <w:t>oPE</w:t>
      </w:r>
      <w:r w:rsidRPr="00677BB3">
        <w:t xml:space="preserve"> a verified position paper stating why this Contract should not be terminated.  If the Supplier fails to show cause after the lapse of the seven (7) day period, either by inaction or by default, the H</w:t>
      </w:r>
      <w:r>
        <w:t>oPE</w:t>
      </w:r>
      <w:r w:rsidRPr="00677BB3">
        <w:t xml:space="preserve"> shall issue an order terminating this Contract;</w:t>
      </w:r>
      <w:bookmarkEnd w:id="3647"/>
      <w:bookmarkEnd w:id="3648"/>
    </w:p>
    <w:p w:rsidR="00BE30C4" w:rsidRPr="00677BB3" w:rsidRDefault="00BE30C4" w:rsidP="00BE30C4">
      <w:pPr>
        <w:pStyle w:val="Style1"/>
        <w:numPr>
          <w:ilvl w:val="3"/>
          <w:numId w:val="1"/>
        </w:numPr>
      </w:pPr>
      <w:bookmarkStart w:id="3649" w:name="_Toc239473202"/>
      <w:bookmarkStart w:id="3650" w:name="_Toc239473820"/>
      <w:r w:rsidRPr="00677BB3">
        <w:t>The Procuring Entity may, at any time before receipt of the Supplier’s verified position paper described in item (d) above withdraw the Notice to Terminate if it is determined that certain items or works subject of the notice had been completed, delivered, or performed before the Supplier’s receipt of the notice;</w:t>
      </w:r>
      <w:bookmarkEnd w:id="3649"/>
      <w:bookmarkEnd w:id="3650"/>
    </w:p>
    <w:p w:rsidR="00BE30C4" w:rsidRPr="00677BB3" w:rsidRDefault="00BE30C4" w:rsidP="00BE30C4">
      <w:pPr>
        <w:pStyle w:val="Style1"/>
        <w:numPr>
          <w:ilvl w:val="3"/>
          <w:numId w:val="1"/>
        </w:numPr>
      </w:pPr>
      <w:bookmarkStart w:id="3651" w:name="_Toc239473203"/>
      <w:bookmarkStart w:id="3652" w:name="_Toc239473821"/>
      <w:r w:rsidRPr="00677BB3">
        <w:t>Within a non-extendible period of ten (10) calendar days from receipt of the verified position paper, the H</w:t>
      </w:r>
      <w:r>
        <w:t>oPE</w:t>
      </w:r>
      <w:r w:rsidRPr="00677BB3">
        <w:t xml:space="preserve"> shall decide whether or not to terminate this Contract.  It shall serve a written notice to the Supplier of its decision and, unless otherwise provided, this Contract is deemed terminated from receipt of the Supplier of the notice of decision.  The termination shall only be based on the ground(s) stated in the Notice to Terminate;</w:t>
      </w:r>
      <w:bookmarkEnd w:id="3651"/>
      <w:bookmarkEnd w:id="3652"/>
    </w:p>
    <w:p w:rsidR="00BE30C4" w:rsidRPr="00677BB3" w:rsidRDefault="00BE30C4" w:rsidP="00BE30C4">
      <w:pPr>
        <w:pStyle w:val="Style1"/>
        <w:numPr>
          <w:ilvl w:val="3"/>
          <w:numId w:val="1"/>
        </w:numPr>
      </w:pPr>
      <w:bookmarkStart w:id="3653" w:name="_Toc239473204"/>
      <w:bookmarkStart w:id="3654" w:name="_Toc239473822"/>
      <w:r w:rsidRPr="00677BB3">
        <w:t>The H</w:t>
      </w:r>
      <w:r>
        <w:t>oPE</w:t>
      </w:r>
      <w:r w:rsidRPr="00677BB3">
        <w:t xml:space="preserve"> may create a Contract Termination Review Committee (CTRC) to assist him in the discharge of this function.  All decisions recommended by the CTRC shall be subject to the approval of the H</w:t>
      </w:r>
      <w:r>
        <w:t>oPE</w:t>
      </w:r>
      <w:r w:rsidRPr="00677BB3">
        <w:t>; and</w:t>
      </w:r>
      <w:bookmarkEnd w:id="3653"/>
      <w:bookmarkEnd w:id="3654"/>
    </w:p>
    <w:p w:rsidR="00BE30C4" w:rsidRPr="00677BB3" w:rsidRDefault="00BE30C4" w:rsidP="00BE30C4">
      <w:pPr>
        <w:pStyle w:val="Style1"/>
        <w:numPr>
          <w:ilvl w:val="3"/>
          <w:numId w:val="1"/>
        </w:numPr>
      </w:pPr>
      <w:bookmarkStart w:id="3655" w:name="_Toc239473205"/>
      <w:bookmarkStart w:id="3656" w:name="_Toc239473823"/>
      <w:r w:rsidRPr="00677BB3">
        <w:t>The Supplier must serve a written notice to the Procuring Entity of its intention to terminate the contract at least thirty (30) calendar days before its intended termination. The Contract is deemed terminated if it is not resumed in thirty (30) calendar days after the receipt of such notice by the Procuring Entity.</w:t>
      </w:r>
      <w:bookmarkEnd w:id="3655"/>
      <w:bookmarkEnd w:id="3656"/>
    </w:p>
    <w:p w:rsidR="00BE30C4" w:rsidRPr="00677BB3" w:rsidRDefault="00BE30C4" w:rsidP="00BE30C4">
      <w:pPr>
        <w:pStyle w:val="Heading3"/>
      </w:pPr>
      <w:bookmarkStart w:id="3657" w:name="_Toc100978400"/>
      <w:bookmarkStart w:id="3658" w:name="_Toc100978785"/>
      <w:bookmarkStart w:id="3659" w:name="_Toc239473206"/>
      <w:bookmarkStart w:id="3660" w:name="_Toc239473824"/>
      <w:bookmarkStart w:id="3661" w:name="_Toc239586255"/>
      <w:bookmarkStart w:id="3662" w:name="_Toc239586563"/>
      <w:bookmarkStart w:id="3663" w:name="_Toc239587038"/>
      <w:bookmarkStart w:id="3664" w:name="_Toc240079394"/>
      <w:bookmarkStart w:id="3665" w:name="_Toc281305331"/>
      <w:bookmarkStart w:id="3666" w:name="_Toc99862663"/>
      <w:r w:rsidRPr="00677BB3">
        <w:t>Assignment of Rights</w:t>
      </w:r>
      <w:bookmarkEnd w:id="3657"/>
      <w:bookmarkEnd w:id="3658"/>
      <w:bookmarkEnd w:id="3659"/>
      <w:bookmarkEnd w:id="3660"/>
      <w:bookmarkEnd w:id="3661"/>
      <w:bookmarkEnd w:id="3662"/>
      <w:bookmarkEnd w:id="3663"/>
      <w:bookmarkEnd w:id="3664"/>
      <w:bookmarkEnd w:id="3665"/>
    </w:p>
    <w:p w:rsidR="00BE30C4" w:rsidRPr="00677BB3" w:rsidRDefault="00BE30C4" w:rsidP="00BE30C4">
      <w:pPr>
        <w:pStyle w:val="Style2"/>
        <w:tabs>
          <w:tab w:val="clear" w:pos="1440"/>
        </w:tabs>
        <w:ind w:left="720"/>
      </w:pPr>
      <w:r w:rsidRPr="00677BB3">
        <w:t>The Supplier shall not assign his rights or obligations under this Contract, in whole or in part, except with the Procuring Entity’s prior written consent.</w:t>
      </w:r>
    </w:p>
    <w:p w:rsidR="00BE30C4" w:rsidRPr="00677BB3" w:rsidRDefault="00BE30C4" w:rsidP="00BE30C4">
      <w:pPr>
        <w:pStyle w:val="Heading3"/>
      </w:pPr>
      <w:bookmarkStart w:id="3667" w:name="_Ref100933376"/>
      <w:bookmarkStart w:id="3668" w:name="_Toc100978401"/>
      <w:bookmarkStart w:id="3669" w:name="_Toc100978786"/>
      <w:bookmarkStart w:id="3670" w:name="_Toc239473207"/>
      <w:bookmarkStart w:id="3671" w:name="_Toc239473825"/>
      <w:bookmarkStart w:id="3672" w:name="_Toc239586256"/>
      <w:bookmarkStart w:id="3673" w:name="_Toc239586564"/>
      <w:bookmarkStart w:id="3674" w:name="_Toc239587039"/>
      <w:bookmarkStart w:id="3675" w:name="_Toc240079395"/>
      <w:bookmarkStart w:id="3676" w:name="_Toc281305332"/>
      <w:r w:rsidRPr="00677BB3">
        <w:lastRenderedPageBreak/>
        <w:t>Contract Amendment</w:t>
      </w:r>
      <w:bookmarkEnd w:id="3667"/>
      <w:bookmarkEnd w:id="3668"/>
      <w:bookmarkEnd w:id="3669"/>
      <w:bookmarkEnd w:id="3670"/>
      <w:bookmarkEnd w:id="3671"/>
      <w:bookmarkEnd w:id="3672"/>
      <w:bookmarkEnd w:id="3673"/>
      <w:bookmarkEnd w:id="3674"/>
      <w:bookmarkEnd w:id="3675"/>
      <w:bookmarkEnd w:id="3676"/>
    </w:p>
    <w:p w:rsidR="00BE30C4" w:rsidRPr="00677BB3" w:rsidRDefault="00BE30C4" w:rsidP="00BE30C4">
      <w:pPr>
        <w:pStyle w:val="Style2"/>
        <w:tabs>
          <w:tab w:val="clear" w:pos="1440"/>
        </w:tabs>
        <w:ind w:left="720"/>
      </w:pPr>
      <w:r w:rsidRPr="00677BB3">
        <w:t>Subject to applicable laws, no variation in or modification of the terms of this Contract shall be made except by written amendment signed by the parties.</w:t>
      </w:r>
    </w:p>
    <w:p w:rsidR="00BE30C4" w:rsidRPr="00677BB3" w:rsidRDefault="00BE30C4" w:rsidP="00BE30C4">
      <w:pPr>
        <w:pStyle w:val="Heading3"/>
      </w:pPr>
      <w:bookmarkStart w:id="3677" w:name="_Toc100907104"/>
      <w:bookmarkStart w:id="3678" w:name="_Toc100978403"/>
      <w:bookmarkStart w:id="3679" w:name="_Toc100978788"/>
      <w:bookmarkStart w:id="3680" w:name="_Toc100907108"/>
      <w:bookmarkStart w:id="3681" w:name="_Toc100978407"/>
      <w:bookmarkStart w:id="3682" w:name="_Toc100978792"/>
      <w:bookmarkStart w:id="3683" w:name="_Toc99862665"/>
      <w:bookmarkStart w:id="3684" w:name="_Toc100978408"/>
      <w:bookmarkStart w:id="3685" w:name="_Toc100978793"/>
      <w:bookmarkStart w:id="3686" w:name="_Toc239473208"/>
      <w:bookmarkStart w:id="3687" w:name="_Toc239473826"/>
      <w:bookmarkStart w:id="3688" w:name="_Toc239586257"/>
      <w:bookmarkStart w:id="3689" w:name="_Toc239586565"/>
      <w:bookmarkStart w:id="3690" w:name="_Toc239587040"/>
      <w:bookmarkStart w:id="3691" w:name="_Toc240079396"/>
      <w:bookmarkStart w:id="3692" w:name="_Toc281305333"/>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666"/>
      <w:bookmarkEnd w:id="3677"/>
      <w:bookmarkEnd w:id="3678"/>
      <w:bookmarkEnd w:id="3679"/>
      <w:bookmarkEnd w:id="3680"/>
      <w:bookmarkEnd w:id="3681"/>
      <w:bookmarkEnd w:id="3682"/>
      <w:r w:rsidRPr="00677BB3">
        <w:t>Application</w:t>
      </w:r>
      <w:bookmarkEnd w:id="3066"/>
      <w:bookmarkEnd w:id="3067"/>
      <w:bookmarkEnd w:id="3068"/>
      <w:bookmarkEnd w:id="3069"/>
      <w:bookmarkEnd w:id="3070"/>
      <w:bookmarkEnd w:id="3071"/>
      <w:bookmarkEnd w:id="3072"/>
      <w:bookmarkEnd w:id="3073"/>
      <w:bookmarkEnd w:id="3074"/>
      <w:bookmarkEnd w:id="3075"/>
      <w:bookmarkEnd w:id="3076"/>
      <w:bookmarkEnd w:id="3683"/>
      <w:bookmarkEnd w:id="3684"/>
      <w:bookmarkEnd w:id="3685"/>
      <w:bookmarkEnd w:id="3686"/>
      <w:bookmarkEnd w:id="3687"/>
      <w:bookmarkEnd w:id="3688"/>
      <w:bookmarkEnd w:id="3689"/>
      <w:bookmarkEnd w:id="3690"/>
      <w:bookmarkEnd w:id="3691"/>
      <w:bookmarkEnd w:id="3692"/>
    </w:p>
    <w:p w:rsidR="00BE30C4" w:rsidRPr="00677BB3" w:rsidRDefault="00BE30C4" w:rsidP="00BE30C4">
      <w:pPr>
        <w:pStyle w:val="Style2"/>
        <w:tabs>
          <w:tab w:val="clear" w:pos="1440"/>
        </w:tabs>
        <w:ind w:left="720"/>
      </w:pPr>
      <w:r w:rsidRPr="00677BB3">
        <w:t>These General Conditions shall apply to the extent that they are not superseded by provisions of other parts of this Contract.</w:t>
      </w:r>
    </w:p>
    <w:p w:rsidR="00BE30C4" w:rsidRPr="00677BB3" w:rsidRDefault="00BE30C4" w:rsidP="00BE30C4">
      <w:pPr>
        <w:jc w:val="center"/>
        <w:rPr>
          <w:b/>
          <w:sz w:val="32"/>
          <w:szCs w:val="32"/>
        </w:rPr>
      </w:pPr>
    </w:p>
    <w:p w:rsidR="00BE30C4" w:rsidRPr="00677BB3" w:rsidRDefault="00BE30C4" w:rsidP="00BE30C4">
      <w:pPr>
        <w:jc w:val="center"/>
        <w:rPr>
          <w:b/>
          <w:sz w:val="32"/>
          <w:szCs w:val="32"/>
        </w:rPr>
        <w:sectPr w:rsidR="00BE30C4" w:rsidRPr="00677BB3" w:rsidSect="00E93900">
          <w:headerReference w:type="even" r:id="rId45"/>
          <w:headerReference w:type="default" r:id="rId46"/>
          <w:footerReference w:type="default" r:id="rId47"/>
          <w:headerReference w:type="first" r:id="rId48"/>
          <w:pgSz w:w="11909" w:h="16834" w:code="9"/>
          <w:pgMar w:top="1440" w:right="1440" w:bottom="1440" w:left="1440" w:header="720" w:footer="720" w:gutter="0"/>
          <w:cols w:space="720"/>
          <w:docGrid w:linePitch="360"/>
        </w:sectPr>
      </w:pPr>
    </w:p>
    <w:p w:rsidR="00BE30C4" w:rsidRPr="00677BB3" w:rsidRDefault="00BE30C4" w:rsidP="00BE30C4">
      <w:pPr>
        <w:pStyle w:val="Heading1"/>
      </w:pPr>
      <w:bookmarkStart w:id="3693" w:name="_Toc36609045"/>
      <w:bookmarkStart w:id="3694" w:name="_Toc36609141"/>
      <w:bookmarkStart w:id="3695" w:name="_Toc50797761"/>
      <w:bookmarkStart w:id="3696" w:name="_Ref59943790"/>
      <w:bookmarkStart w:id="3697" w:name="_Toc59950296"/>
      <w:bookmarkStart w:id="3698" w:name="_Toc70519779"/>
      <w:bookmarkStart w:id="3699" w:name="_Toc77504421"/>
      <w:bookmarkStart w:id="3700" w:name="_Toc79297463"/>
      <w:bookmarkStart w:id="3701" w:name="_Toc79301811"/>
      <w:bookmarkStart w:id="3702" w:name="_Toc79302382"/>
      <w:bookmarkStart w:id="3703" w:name="_Toc85276350"/>
      <w:bookmarkStart w:id="3704" w:name="_Toc97189044"/>
      <w:bookmarkStart w:id="3705" w:name="_Toc99862666"/>
      <w:bookmarkStart w:id="3706" w:name="_Ref99867767"/>
      <w:bookmarkStart w:id="3707" w:name="_Ref99932759"/>
      <w:bookmarkStart w:id="3708" w:name="_Ref99934376"/>
      <w:bookmarkStart w:id="3709" w:name="_Toc99942712"/>
      <w:bookmarkStart w:id="3710" w:name="_Toc100755417"/>
      <w:bookmarkStart w:id="3711" w:name="_Toc100907110"/>
      <w:bookmarkStart w:id="3712" w:name="_Toc100978409"/>
      <w:bookmarkStart w:id="3713" w:name="_Toc100978794"/>
      <w:bookmarkStart w:id="3714" w:name="_Toc239473209"/>
      <w:bookmarkStart w:id="3715" w:name="_Toc239473827"/>
      <w:bookmarkStart w:id="3716" w:name="_Toc260043613"/>
      <w:r w:rsidRPr="00677BB3">
        <w:lastRenderedPageBreak/>
        <w:t>Section V. Special Conditions of Contract</w:t>
      </w:r>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p>
    <w:tbl>
      <w:tblPr>
        <w:tblW w:w="9000" w:type="dxa"/>
        <w:tblInd w:w="144" w:type="dxa"/>
        <w:tblLayout w:type="fixed"/>
        <w:tblLook w:val="0000"/>
      </w:tblPr>
      <w:tblGrid>
        <w:gridCol w:w="9000"/>
      </w:tblGrid>
      <w:tr w:rsidR="00BE30C4" w:rsidRPr="00677BB3" w:rsidTr="00E93900">
        <w:tc>
          <w:tcPr>
            <w:tcW w:w="9000" w:type="dxa"/>
            <w:tcBorders>
              <w:top w:val="single" w:sz="6" w:space="0" w:color="auto"/>
              <w:left w:val="single" w:sz="6" w:space="0" w:color="auto"/>
              <w:bottom w:val="single" w:sz="6" w:space="0" w:color="auto"/>
              <w:right w:val="single" w:sz="6" w:space="0" w:color="auto"/>
            </w:tcBorders>
          </w:tcPr>
          <w:p w:rsidR="00BE30C4" w:rsidRPr="00677BB3" w:rsidRDefault="00BE30C4" w:rsidP="00E93900">
            <w:pPr>
              <w:suppressAutoHyphens/>
            </w:pPr>
          </w:p>
          <w:p w:rsidR="00BE30C4" w:rsidRPr="00677BB3" w:rsidRDefault="00BE30C4" w:rsidP="00E93900">
            <w:pPr>
              <w:rPr>
                <w:b/>
                <w:sz w:val="32"/>
              </w:rPr>
            </w:pPr>
            <w:bookmarkStart w:id="3717" w:name="_Toc340548645"/>
            <w:bookmarkStart w:id="3718" w:name="_Toc36609046"/>
            <w:r w:rsidRPr="00677BB3">
              <w:rPr>
                <w:b/>
                <w:sz w:val="32"/>
              </w:rPr>
              <w:t>Notes on the Special Conditions of Contract</w:t>
            </w:r>
            <w:bookmarkEnd w:id="3717"/>
            <w:bookmarkEnd w:id="3718"/>
          </w:p>
          <w:p w:rsidR="00BE30C4" w:rsidRPr="00677BB3" w:rsidRDefault="00BE30C4" w:rsidP="00E93900">
            <w:pPr>
              <w:suppressAutoHyphens/>
            </w:pPr>
          </w:p>
          <w:p w:rsidR="00BE30C4" w:rsidRPr="00677BB3" w:rsidRDefault="00BE30C4" w:rsidP="00E93900">
            <w:pPr>
              <w:suppressAutoHyphens/>
            </w:pPr>
            <w:r w:rsidRPr="00677BB3">
              <w:t>Similar to the BDS, the clauses in this Section are intended to assist the Procuring Entity in providing contract-specific information in relation to corresponding clauses in the GCC.</w:t>
            </w:r>
          </w:p>
          <w:p w:rsidR="00BE30C4" w:rsidRPr="00677BB3" w:rsidRDefault="00BE30C4" w:rsidP="00E93900">
            <w:pPr>
              <w:suppressAutoHyphens/>
            </w:pPr>
          </w:p>
          <w:p w:rsidR="00BE30C4" w:rsidRPr="00677BB3" w:rsidRDefault="00BE30C4" w:rsidP="00E93900">
            <w:pPr>
              <w:suppressAutoHyphens/>
            </w:pPr>
            <w:r w:rsidRPr="00677BB3">
              <w:t>The provisions of this Section complement the GCC, specifying contractual requirements linked to the special circumstances of the Procuring Entity, the Procuring Entity’s country, the sector, and the Goods purchased.  In preparing this Section, the following aspects should be checked:</w:t>
            </w:r>
          </w:p>
          <w:p w:rsidR="00BE30C4" w:rsidRPr="00677BB3" w:rsidRDefault="00BE30C4" w:rsidP="00E93900">
            <w:pPr>
              <w:suppressAutoHyphens/>
            </w:pPr>
          </w:p>
          <w:p w:rsidR="00BE30C4" w:rsidRPr="00677BB3" w:rsidRDefault="00BE30C4" w:rsidP="00E93900">
            <w:pPr>
              <w:tabs>
                <w:tab w:val="left" w:pos="1055"/>
              </w:tabs>
              <w:suppressAutoHyphens/>
              <w:ind w:left="1055" w:hanging="540"/>
            </w:pPr>
            <w:r w:rsidRPr="00677BB3">
              <w:t>(a)</w:t>
            </w:r>
            <w:r w:rsidRPr="00677BB3">
              <w:tab/>
              <w:t>Information that complements provisions of Section IV must be incorporated.</w:t>
            </w:r>
          </w:p>
          <w:p w:rsidR="00BE30C4" w:rsidRPr="00677BB3" w:rsidRDefault="00BE30C4" w:rsidP="00E93900">
            <w:pPr>
              <w:tabs>
                <w:tab w:val="left" w:pos="1055"/>
              </w:tabs>
              <w:suppressAutoHyphens/>
              <w:ind w:left="1055" w:hanging="540"/>
            </w:pPr>
          </w:p>
          <w:p w:rsidR="00BE30C4" w:rsidRPr="00677BB3" w:rsidRDefault="00BE30C4" w:rsidP="00E93900">
            <w:pPr>
              <w:tabs>
                <w:tab w:val="left" w:pos="1055"/>
              </w:tabs>
              <w:suppressAutoHyphens/>
              <w:ind w:left="1055" w:hanging="540"/>
            </w:pPr>
            <w:r w:rsidRPr="00677BB3">
              <w:t>(b)</w:t>
            </w:r>
            <w:r w:rsidRPr="00677BB3">
              <w:tab/>
              <w:t>Amendments and/or supplements to provisions of Section IV, as necessitated by the circumstances of the specific purchase, must also be incorporated.</w:t>
            </w:r>
          </w:p>
          <w:p w:rsidR="00BE30C4" w:rsidRPr="00677BB3" w:rsidRDefault="00BE30C4" w:rsidP="00E93900">
            <w:pPr>
              <w:suppressAutoHyphens/>
            </w:pPr>
          </w:p>
          <w:p w:rsidR="00BE30C4" w:rsidRDefault="00BE30C4" w:rsidP="00E93900">
            <w:pPr>
              <w:suppressAutoHyphens/>
            </w:pPr>
            <w:r w:rsidRPr="00677BB3">
              <w:t>However, no special condition which defeats or negates the general intent and purpose of the provisions of Section IV should be incorporated herein.</w:t>
            </w:r>
          </w:p>
          <w:p w:rsidR="00BE30C4" w:rsidRDefault="00BE30C4" w:rsidP="00E93900">
            <w:pPr>
              <w:suppressAutoHyphens/>
            </w:pPr>
          </w:p>
          <w:p w:rsidR="00BE30C4" w:rsidRPr="00677BB3" w:rsidRDefault="00BE30C4" w:rsidP="00E93900">
            <w:pPr>
              <w:suppressAutoHyphens/>
            </w:pPr>
            <w:r w:rsidRPr="00286A7C">
              <w:t xml:space="preserve">For foreign-assisted projects, the </w:t>
            </w:r>
            <w:r>
              <w:t>Special Conditions of Contract</w:t>
            </w:r>
            <w:r w:rsidRPr="00286A7C">
              <w:t xml:space="preserve"> to be used is provided in Section </w:t>
            </w:r>
            <w:r>
              <w:t>I</w:t>
            </w:r>
            <w:r w:rsidRPr="00286A7C">
              <w:t>X-Foreign-Assisted Projects.</w:t>
            </w:r>
          </w:p>
          <w:p w:rsidR="00BE30C4" w:rsidRPr="00677BB3" w:rsidRDefault="00BE30C4" w:rsidP="00E93900">
            <w:pPr>
              <w:suppressAutoHyphens/>
            </w:pPr>
          </w:p>
        </w:tc>
      </w:tr>
    </w:tbl>
    <w:p w:rsidR="00BE30C4" w:rsidRPr="00677BB3" w:rsidRDefault="00BE30C4" w:rsidP="00BE30C4">
      <w:pPr>
        <w:sectPr w:rsidR="00BE30C4" w:rsidRPr="00677BB3" w:rsidSect="00E93900">
          <w:headerReference w:type="even" r:id="rId49"/>
          <w:headerReference w:type="default" r:id="rId50"/>
          <w:footerReference w:type="default" r:id="rId51"/>
          <w:headerReference w:type="first" r:id="rId52"/>
          <w:footnotePr>
            <w:numRestart w:val="eachPage"/>
          </w:footnotePr>
          <w:pgSz w:w="11909" w:h="16834" w:code="9"/>
          <w:pgMar w:top="1440" w:right="1440" w:bottom="1440" w:left="1440" w:header="720" w:footer="720" w:gutter="0"/>
          <w:cols w:space="720"/>
          <w:docGrid w:linePitch="360"/>
        </w:sectPr>
      </w:pPr>
    </w:p>
    <w:p w:rsidR="00BE30C4" w:rsidRPr="00677BB3" w:rsidRDefault="00BE30C4" w:rsidP="00BE30C4"/>
    <w:tbl>
      <w:tblPr>
        <w:tblW w:w="864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55"/>
        <w:gridCol w:w="6985"/>
      </w:tblGrid>
      <w:tr w:rsidR="00BE30C4" w:rsidRPr="00677BB3" w:rsidTr="00E93900">
        <w:tc>
          <w:tcPr>
            <w:tcW w:w="8640" w:type="dxa"/>
            <w:gridSpan w:val="2"/>
            <w:tcBorders>
              <w:top w:val="nil"/>
              <w:left w:val="nil"/>
              <w:bottom w:val="single" w:sz="4" w:space="0" w:color="auto"/>
              <w:right w:val="nil"/>
            </w:tcBorders>
            <w:vAlign w:val="center"/>
          </w:tcPr>
          <w:p w:rsidR="00BE30C4" w:rsidRPr="00677BB3" w:rsidRDefault="00BE30C4" w:rsidP="00E93900">
            <w:pPr>
              <w:spacing w:before="100" w:beforeAutospacing="1" w:after="120"/>
              <w:jc w:val="center"/>
              <w:rPr>
                <w:b/>
                <w:szCs w:val="24"/>
              </w:rPr>
            </w:pPr>
            <w:r w:rsidRPr="00677BB3">
              <w:rPr>
                <w:b/>
                <w:sz w:val="48"/>
                <w:szCs w:val="48"/>
              </w:rPr>
              <w:t>Special Conditions of Contract</w:t>
            </w:r>
          </w:p>
        </w:tc>
      </w:tr>
      <w:tr w:rsidR="00BE30C4" w:rsidRPr="00677BB3" w:rsidTr="00E93900">
        <w:tc>
          <w:tcPr>
            <w:tcW w:w="1655" w:type="dxa"/>
            <w:tcBorders>
              <w:top w:val="single" w:sz="4" w:space="0" w:color="auto"/>
            </w:tcBorders>
            <w:vAlign w:val="center"/>
          </w:tcPr>
          <w:p w:rsidR="00BE30C4" w:rsidRPr="00677BB3" w:rsidRDefault="00BE30C4" w:rsidP="00E93900">
            <w:pPr>
              <w:spacing w:before="100" w:beforeAutospacing="1" w:after="120"/>
              <w:jc w:val="center"/>
              <w:rPr>
                <w:b/>
                <w:szCs w:val="24"/>
              </w:rPr>
            </w:pPr>
            <w:r w:rsidRPr="00677BB3">
              <w:rPr>
                <w:b/>
                <w:szCs w:val="24"/>
              </w:rPr>
              <w:t>GCC Clause</w:t>
            </w:r>
          </w:p>
        </w:tc>
        <w:tc>
          <w:tcPr>
            <w:tcW w:w="6985" w:type="dxa"/>
            <w:tcBorders>
              <w:top w:val="single" w:sz="4" w:space="0" w:color="auto"/>
            </w:tcBorders>
            <w:vAlign w:val="center"/>
          </w:tcPr>
          <w:p w:rsidR="00BE30C4" w:rsidRPr="00677BB3" w:rsidRDefault="00BE30C4" w:rsidP="00E93900">
            <w:pPr>
              <w:spacing w:before="100" w:beforeAutospacing="1" w:after="120"/>
              <w:jc w:val="center"/>
              <w:rPr>
                <w:sz w:val="28"/>
                <w:szCs w:val="28"/>
              </w:rPr>
            </w:pPr>
          </w:p>
        </w:tc>
      </w:tr>
      <w:bookmarkStart w:id="3719" w:name="scc1_1g"/>
      <w:bookmarkEnd w:id="3719"/>
      <w:tr w:rsidR="00BE30C4" w:rsidRPr="00677BB3" w:rsidTr="00E93900">
        <w:tc>
          <w:tcPr>
            <w:tcW w:w="1655" w:type="dxa"/>
          </w:tcPr>
          <w:p w:rsidR="00BE30C4" w:rsidRPr="00677BB3" w:rsidRDefault="00D0626B" w:rsidP="00E93900">
            <w:pPr>
              <w:spacing w:before="100" w:beforeAutospacing="1" w:after="120"/>
              <w:rPr>
                <w:szCs w:val="24"/>
              </w:rPr>
            </w:pPr>
            <w:r w:rsidRPr="00677BB3">
              <w:rPr>
                <w:szCs w:val="24"/>
              </w:rPr>
              <w:fldChar w:fldCharType="begin"/>
            </w:r>
            <w:r w:rsidR="00BE30C4" w:rsidRPr="00677BB3">
              <w:rPr>
                <w:szCs w:val="24"/>
              </w:rPr>
              <w:instrText xml:space="preserve"> REF _Ref33431110 \r \h  \* MERGEFORMAT </w:instrText>
            </w:r>
            <w:r w:rsidRPr="00677BB3">
              <w:rPr>
                <w:szCs w:val="24"/>
              </w:rPr>
            </w:r>
            <w:r w:rsidRPr="00677BB3">
              <w:rPr>
                <w:szCs w:val="24"/>
              </w:rPr>
              <w:fldChar w:fldCharType="separate"/>
            </w:r>
            <w:r w:rsidR="004A4664">
              <w:rPr>
                <w:szCs w:val="24"/>
              </w:rPr>
              <w:t>1.1(g)</w:t>
            </w:r>
            <w:r w:rsidRPr="00677BB3">
              <w:rPr>
                <w:szCs w:val="24"/>
              </w:rPr>
              <w:fldChar w:fldCharType="end"/>
            </w:r>
          </w:p>
        </w:tc>
        <w:tc>
          <w:tcPr>
            <w:tcW w:w="6985" w:type="dxa"/>
          </w:tcPr>
          <w:p w:rsidR="00BE30C4" w:rsidRPr="00677BB3" w:rsidRDefault="00BE30C4" w:rsidP="00E93900">
            <w:pPr>
              <w:spacing w:before="100" w:beforeAutospacing="1" w:after="120"/>
              <w:rPr>
                <w:szCs w:val="24"/>
              </w:rPr>
            </w:pPr>
            <w:r w:rsidRPr="00677BB3">
              <w:t>The Procuring Entity is</w:t>
            </w:r>
            <w:r>
              <w:rPr>
                <w:i/>
              </w:rPr>
              <w:t>DOH Regional Office I</w:t>
            </w:r>
            <w:r w:rsidRPr="00677BB3">
              <w:rPr>
                <w:i/>
              </w:rPr>
              <w:t>.</w:t>
            </w:r>
          </w:p>
        </w:tc>
      </w:tr>
      <w:tr w:rsidR="00BE30C4" w:rsidRPr="00677BB3" w:rsidTr="00E93900">
        <w:tc>
          <w:tcPr>
            <w:tcW w:w="1655" w:type="dxa"/>
          </w:tcPr>
          <w:p w:rsidR="00BE30C4" w:rsidRPr="00677BB3" w:rsidRDefault="00D0626B" w:rsidP="00E93900">
            <w:pPr>
              <w:spacing w:before="100" w:beforeAutospacing="1" w:after="120"/>
              <w:rPr>
                <w:szCs w:val="24"/>
              </w:rPr>
            </w:pPr>
            <w:fldSimple w:instr=" REF _Ref33431412 \r \h  \* MERGEFORMAT ">
              <w:r w:rsidR="004A4664" w:rsidRPr="004A4664">
                <w:rPr>
                  <w:szCs w:val="24"/>
                </w:rPr>
                <w:t>1.1(i)</w:t>
              </w:r>
            </w:fldSimple>
            <w:bookmarkStart w:id="3720" w:name="scc1_1i"/>
            <w:bookmarkEnd w:id="3720"/>
          </w:p>
        </w:tc>
        <w:tc>
          <w:tcPr>
            <w:tcW w:w="6985" w:type="dxa"/>
          </w:tcPr>
          <w:p w:rsidR="00BE30C4" w:rsidRDefault="00BE30C4" w:rsidP="00E93900">
            <w:pPr>
              <w:spacing w:line="240" w:lineRule="auto"/>
            </w:pPr>
            <w:r w:rsidRPr="00677BB3">
              <w:t>The Supplier is</w:t>
            </w:r>
            <w:r>
              <w:t xml:space="preserve"> ___________________________________________</w:t>
            </w:r>
          </w:p>
          <w:p w:rsidR="00BE30C4" w:rsidRPr="00677BB3" w:rsidRDefault="00BE30C4" w:rsidP="00E93900">
            <w:pPr>
              <w:spacing w:line="240" w:lineRule="auto"/>
              <w:rPr>
                <w:szCs w:val="24"/>
              </w:rPr>
            </w:pPr>
            <w:r w:rsidRPr="00677BB3">
              <w:rPr>
                <w:i/>
              </w:rPr>
              <w:t>[to be inserted at the time of contract award].</w:t>
            </w:r>
          </w:p>
        </w:tc>
      </w:tr>
      <w:tr w:rsidR="00BE30C4" w:rsidRPr="00677BB3" w:rsidTr="00E93900">
        <w:trPr>
          <w:trHeight w:val="1088"/>
        </w:trPr>
        <w:tc>
          <w:tcPr>
            <w:tcW w:w="1655" w:type="dxa"/>
          </w:tcPr>
          <w:p w:rsidR="00BE30C4" w:rsidRPr="00677BB3" w:rsidRDefault="00D0626B" w:rsidP="00E93900">
            <w:pPr>
              <w:spacing w:before="100" w:beforeAutospacing="1" w:after="120"/>
              <w:rPr>
                <w:szCs w:val="24"/>
              </w:rPr>
            </w:pPr>
            <w:fldSimple w:instr=" REF _Ref97274309 \r \h  \* MERGEFORMAT ">
              <w:r w:rsidR="004A4664" w:rsidRPr="004A4664">
                <w:rPr>
                  <w:szCs w:val="24"/>
                </w:rPr>
                <w:t>1.1(j)</w:t>
              </w:r>
            </w:fldSimple>
            <w:bookmarkStart w:id="3721" w:name="scc1_1j"/>
            <w:bookmarkEnd w:id="3721"/>
          </w:p>
        </w:tc>
        <w:tc>
          <w:tcPr>
            <w:tcW w:w="6985" w:type="dxa"/>
          </w:tcPr>
          <w:p w:rsidR="00BE30C4" w:rsidRPr="00677BB3" w:rsidRDefault="00BE30C4" w:rsidP="00E93900">
            <w:pPr>
              <w:spacing w:before="100" w:beforeAutospacing="1" w:after="120"/>
            </w:pPr>
            <w:r w:rsidRPr="00677BB3">
              <w:t>The Funding Source is</w:t>
            </w:r>
          </w:p>
          <w:p w:rsidR="00BE30C4" w:rsidRPr="00677BB3" w:rsidRDefault="00BE30C4" w:rsidP="00E93900">
            <w:pPr>
              <w:spacing w:before="100" w:beforeAutospacing="1" w:after="120"/>
              <w:rPr>
                <w:i/>
              </w:rPr>
            </w:pPr>
            <w:r w:rsidRPr="00677BB3">
              <w:t xml:space="preserve">the Government of the Philippines (GOP) through </w:t>
            </w:r>
            <w:r>
              <w:rPr>
                <w:i/>
              </w:rPr>
              <w:t>GAA CY 2017</w:t>
            </w:r>
          </w:p>
          <w:p w:rsidR="00BE30C4" w:rsidRPr="00677BB3" w:rsidRDefault="00BE30C4" w:rsidP="00E93900">
            <w:pPr>
              <w:spacing w:before="100" w:beforeAutospacing="1" w:after="120"/>
              <w:rPr>
                <w:szCs w:val="24"/>
              </w:rPr>
            </w:pPr>
          </w:p>
        </w:tc>
      </w:tr>
      <w:tr w:rsidR="00BE30C4" w:rsidRPr="00677BB3" w:rsidTr="00E93900">
        <w:tc>
          <w:tcPr>
            <w:tcW w:w="1655" w:type="dxa"/>
          </w:tcPr>
          <w:p w:rsidR="00BE30C4" w:rsidRPr="00677BB3" w:rsidRDefault="00D0626B" w:rsidP="00E93900">
            <w:pPr>
              <w:spacing w:before="100" w:beforeAutospacing="1" w:after="120"/>
              <w:rPr>
                <w:szCs w:val="24"/>
              </w:rPr>
            </w:pPr>
            <w:fldSimple w:instr=" REF _Ref33507133 \r \h  \* MERGEFORMAT ">
              <w:r w:rsidR="004A4664" w:rsidRPr="004A4664">
                <w:rPr>
                  <w:szCs w:val="24"/>
                </w:rPr>
                <w:t>1.1(k)</w:t>
              </w:r>
            </w:fldSimple>
            <w:bookmarkStart w:id="3722" w:name="scc1_1k"/>
            <w:bookmarkEnd w:id="3722"/>
          </w:p>
        </w:tc>
        <w:tc>
          <w:tcPr>
            <w:tcW w:w="6985" w:type="dxa"/>
          </w:tcPr>
          <w:p w:rsidR="00BE30C4" w:rsidRPr="00677BB3" w:rsidRDefault="00BE30C4" w:rsidP="00A77F82">
            <w:pPr>
              <w:spacing w:before="100" w:beforeAutospacing="1" w:after="120"/>
              <w:rPr>
                <w:szCs w:val="24"/>
              </w:rPr>
            </w:pPr>
            <w:r w:rsidRPr="00677BB3">
              <w:t xml:space="preserve">The Project Site is </w:t>
            </w:r>
            <w:r w:rsidRPr="00AB4489">
              <w:rPr>
                <w:i/>
                <w:color w:val="FF0000"/>
              </w:rPr>
              <w:t xml:space="preserve">DOH </w:t>
            </w:r>
            <w:r w:rsidR="00A77F82">
              <w:rPr>
                <w:i/>
                <w:color w:val="FF0000"/>
              </w:rPr>
              <w:t>CHD</w:t>
            </w:r>
            <w:r w:rsidRPr="00AB4489">
              <w:rPr>
                <w:i/>
                <w:color w:val="FF0000"/>
              </w:rPr>
              <w:t xml:space="preserve"> I, Parian San Fernando City, La Union</w:t>
            </w:r>
          </w:p>
        </w:tc>
      </w:tr>
      <w:tr w:rsidR="00BE30C4" w:rsidRPr="00677BB3" w:rsidTr="00E93900">
        <w:tc>
          <w:tcPr>
            <w:tcW w:w="1655" w:type="dxa"/>
          </w:tcPr>
          <w:p w:rsidR="00BE30C4" w:rsidRPr="00677BB3" w:rsidRDefault="00BE30C4" w:rsidP="00E93900">
            <w:pPr>
              <w:spacing w:before="100" w:beforeAutospacing="1" w:after="120"/>
              <w:rPr>
                <w:szCs w:val="24"/>
              </w:rPr>
            </w:pPr>
            <w:bookmarkStart w:id="3723" w:name="scc2_1"/>
            <w:bookmarkEnd w:id="3723"/>
            <w:r>
              <w:rPr>
                <w:szCs w:val="24"/>
              </w:rPr>
              <w:t>2.1</w:t>
            </w:r>
          </w:p>
        </w:tc>
        <w:tc>
          <w:tcPr>
            <w:tcW w:w="6985" w:type="dxa"/>
          </w:tcPr>
          <w:p w:rsidR="00BE30C4" w:rsidRPr="00677BB3" w:rsidRDefault="00BE30C4" w:rsidP="00E93900">
            <w:pPr>
              <w:spacing w:before="100" w:beforeAutospacing="1" w:after="120"/>
            </w:pPr>
            <w:r>
              <w:t>No further instructions.</w:t>
            </w:r>
          </w:p>
        </w:tc>
      </w:tr>
      <w:tr w:rsidR="00BE30C4" w:rsidRPr="00677BB3" w:rsidTr="00E93900">
        <w:tc>
          <w:tcPr>
            <w:tcW w:w="1655" w:type="dxa"/>
          </w:tcPr>
          <w:p w:rsidR="00BE30C4" w:rsidRPr="00677BB3" w:rsidRDefault="00D0626B" w:rsidP="00E93900">
            <w:pPr>
              <w:spacing w:before="100" w:beforeAutospacing="1" w:after="120"/>
              <w:rPr>
                <w:szCs w:val="24"/>
              </w:rPr>
            </w:pPr>
            <w:fldSimple w:instr=" REF _Ref100703873 \r \h  \* MERGEFORMAT ">
              <w:r w:rsidR="004A4664" w:rsidRPr="004A4664">
                <w:rPr>
                  <w:szCs w:val="24"/>
                </w:rPr>
                <w:t>5.1</w:t>
              </w:r>
            </w:fldSimple>
            <w:bookmarkStart w:id="3724" w:name="scc5_1"/>
            <w:bookmarkEnd w:id="3724"/>
          </w:p>
        </w:tc>
        <w:tc>
          <w:tcPr>
            <w:tcW w:w="6985" w:type="dxa"/>
          </w:tcPr>
          <w:p w:rsidR="00BE30C4" w:rsidRDefault="00BE30C4" w:rsidP="00E93900">
            <w:pPr>
              <w:spacing w:before="100" w:beforeAutospacing="1" w:after="120"/>
              <w:ind w:left="16"/>
            </w:pPr>
            <w:r w:rsidRPr="00677BB3">
              <w:t xml:space="preserve">The Procuring Entity’s address for Notices is: </w:t>
            </w:r>
          </w:p>
          <w:p w:rsidR="00BE30C4" w:rsidRDefault="00BE30C4" w:rsidP="00E93900">
            <w:pPr>
              <w:spacing w:before="100" w:beforeAutospacing="1" w:after="120"/>
              <w:ind w:left="16"/>
              <w:rPr>
                <w:i/>
              </w:rPr>
            </w:pPr>
            <w:r w:rsidRPr="00AB07DF">
              <w:rPr>
                <w:i/>
                <w:color w:val="FF0000"/>
              </w:rPr>
              <w:t xml:space="preserve">DOH </w:t>
            </w:r>
            <w:r w:rsidR="00A77F82">
              <w:rPr>
                <w:i/>
                <w:color w:val="FF0000"/>
              </w:rPr>
              <w:t>CHD</w:t>
            </w:r>
            <w:r w:rsidRPr="00AB07DF">
              <w:rPr>
                <w:i/>
                <w:color w:val="FF0000"/>
              </w:rPr>
              <w:t xml:space="preserve"> I, Parian San Fernando City, La Union</w:t>
            </w:r>
          </w:p>
          <w:p w:rsidR="00BE30C4" w:rsidRDefault="00BE30C4" w:rsidP="00E93900">
            <w:pPr>
              <w:spacing w:before="100" w:beforeAutospacing="1" w:after="120"/>
              <w:ind w:left="16"/>
              <w:rPr>
                <w:i/>
                <w:color w:val="FF0000"/>
              </w:rPr>
            </w:pPr>
            <w:r>
              <w:rPr>
                <w:i/>
                <w:color w:val="FF0000"/>
              </w:rPr>
              <w:t xml:space="preserve">Ms. </w:t>
            </w:r>
            <w:r w:rsidR="005347C8">
              <w:rPr>
                <w:i/>
                <w:color w:val="FF0000"/>
              </w:rPr>
              <w:t>Epigenia L. Bueno</w:t>
            </w:r>
            <w:r>
              <w:rPr>
                <w:i/>
                <w:color w:val="FF0000"/>
              </w:rPr>
              <w:t xml:space="preserve"> – Head, BAC Secretariat</w:t>
            </w:r>
          </w:p>
          <w:p w:rsidR="00BE30C4" w:rsidRPr="00677BB3" w:rsidRDefault="00BE30C4" w:rsidP="00E93900">
            <w:pPr>
              <w:spacing w:before="100" w:beforeAutospacing="1" w:after="120"/>
              <w:ind w:left="16"/>
              <w:rPr>
                <w:i/>
              </w:rPr>
            </w:pPr>
            <w:r w:rsidRPr="00677BB3">
              <w:rPr>
                <w:i/>
              </w:rPr>
              <w:t>telephone number</w:t>
            </w:r>
            <w:r>
              <w:rPr>
                <w:i/>
              </w:rPr>
              <w:t>: 072-</w:t>
            </w:r>
            <w:r w:rsidR="005347C8">
              <w:rPr>
                <w:i/>
              </w:rPr>
              <w:t>607-6431 or 607-6</w:t>
            </w:r>
            <w:r w:rsidR="00A77F82">
              <w:rPr>
                <w:i/>
              </w:rPr>
              <w:t>413 loc. 107</w:t>
            </w:r>
          </w:p>
          <w:p w:rsidR="00BE30C4" w:rsidRDefault="00BE30C4" w:rsidP="00E93900">
            <w:pPr>
              <w:spacing w:before="100" w:beforeAutospacing="1" w:after="120"/>
              <w:ind w:left="16"/>
            </w:pPr>
            <w:r w:rsidRPr="00677BB3">
              <w:t>The Supplier’s address for Notices is:</w:t>
            </w:r>
          </w:p>
          <w:p w:rsidR="00BE30C4" w:rsidRDefault="00BE30C4" w:rsidP="00E93900">
            <w:pPr>
              <w:spacing w:before="100" w:beforeAutospacing="1" w:after="120"/>
              <w:ind w:left="16"/>
            </w:pPr>
            <w:r>
              <w:t>___________________________________________________</w:t>
            </w:r>
          </w:p>
          <w:p w:rsidR="00BE30C4" w:rsidRDefault="00BE30C4" w:rsidP="00E93900">
            <w:pPr>
              <w:spacing w:before="100" w:beforeAutospacing="1" w:after="120"/>
              <w:ind w:left="16"/>
              <w:rPr>
                <w:i/>
              </w:rPr>
            </w:pPr>
            <w:r>
              <w:rPr>
                <w:i/>
              </w:rPr>
              <w:t>___________________________________________________</w:t>
            </w:r>
          </w:p>
          <w:p w:rsidR="00BE30C4" w:rsidRDefault="00BE30C4" w:rsidP="00E93900">
            <w:pPr>
              <w:spacing w:before="100" w:beforeAutospacing="1" w:after="120"/>
              <w:ind w:left="16"/>
              <w:rPr>
                <w:i/>
              </w:rPr>
            </w:pPr>
            <w:r>
              <w:rPr>
                <w:i/>
              </w:rPr>
              <w:t>___________________________________________________</w:t>
            </w:r>
          </w:p>
          <w:p w:rsidR="00BE30C4" w:rsidRDefault="00BE30C4" w:rsidP="00E93900">
            <w:pPr>
              <w:spacing w:before="100" w:beforeAutospacing="1" w:after="120"/>
              <w:ind w:left="16"/>
              <w:rPr>
                <w:i/>
              </w:rPr>
            </w:pPr>
            <w:r>
              <w:rPr>
                <w:i/>
              </w:rPr>
              <w:t>__________________________________________________</w:t>
            </w:r>
          </w:p>
          <w:p w:rsidR="00BE30C4" w:rsidRPr="00677BB3" w:rsidRDefault="00BE30C4" w:rsidP="00E93900">
            <w:pPr>
              <w:spacing w:before="100" w:beforeAutospacing="1" w:after="120"/>
              <w:ind w:left="16"/>
            </w:pPr>
            <w:r w:rsidRPr="00677BB3">
              <w:rPr>
                <w:i/>
              </w:rPr>
              <w:t xml:space="preserve"> [Insert address including, name of contact, fax and telephone number]</w:t>
            </w:r>
          </w:p>
        </w:tc>
      </w:tr>
      <w:tr w:rsidR="00BE30C4" w:rsidRPr="00677BB3" w:rsidTr="00E93900">
        <w:tc>
          <w:tcPr>
            <w:tcW w:w="1655" w:type="dxa"/>
          </w:tcPr>
          <w:p w:rsidR="00BE30C4" w:rsidRPr="00677BB3" w:rsidRDefault="00D0626B" w:rsidP="00E93900">
            <w:pPr>
              <w:spacing w:before="100" w:beforeAutospacing="1" w:after="120"/>
              <w:rPr>
                <w:szCs w:val="24"/>
              </w:rPr>
            </w:pPr>
            <w:fldSimple w:instr=" REF _Ref100931865 \r \h  \* MERGEFORMAT ">
              <w:r w:rsidR="004A4664" w:rsidRPr="004A4664">
                <w:rPr>
                  <w:szCs w:val="24"/>
                </w:rPr>
                <w:t>6.2</w:t>
              </w:r>
            </w:fldSimple>
            <w:bookmarkStart w:id="3725" w:name="scc6_2"/>
            <w:bookmarkEnd w:id="3725"/>
          </w:p>
        </w:tc>
        <w:tc>
          <w:tcPr>
            <w:tcW w:w="6985" w:type="dxa"/>
          </w:tcPr>
          <w:p w:rsidR="00BE30C4" w:rsidRPr="00677BB3" w:rsidRDefault="00BE30C4" w:rsidP="00E93900">
            <w:pPr>
              <w:spacing w:before="100" w:beforeAutospacing="1" w:after="120"/>
              <w:ind w:left="16"/>
              <w:rPr>
                <w:i/>
              </w:rPr>
            </w:pPr>
            <w:r w:rsidRPr="00677BB3">
              <w:rPr>
                <w:i/>
              </w:rPr>
              <w:t>List here any additional requirements for the completion of this Contract.  The following requirements and the corresponding provisions may be deleted, amended, or retained depending on its applicability to this Contract:</w:t>
            </w:r>
          </w:p>
          <w:p w:rsidR="00BE30C4" w:rsidRPr="00677BB3" w:rsidRDefault="00BE30C4" w:rsidP="00E93900">
            <w:pPr>
              <w:spacing w:before="100" w:beforeAutospacing="1" w:after="120"/>
              <w:rPr>
                <w:b/>
              </w:rPr>
            </w:pPr>
            <w:r w:rsidRPr="00677BB3">
              <w:rPr>
                <w:b/>
              </w:rPr>
              <w:t>Delivery and Documents –</w:t>
            </w:r>
          </w:p>
          <w:p w:rsidR="00BE30C4" w:rsidRPr="00677BB3" w:rsidRDefault="00BE30C4" w:rsidP="00E93900">
            <w:pPr>
              <w:spacing w:before="100" w:beforeAutospacing="1" w:after="120"/>
            </w:pPr>
            <w:r w:rsidRPr="00677BB3">
              <w:t xml:space="preserve">For purposes of the Contract, “EXW,” “FOB,” “FCA,” “CIF,” “CIP,” “DDP” and other trade terms used to describe the obligations of the parties shall have the meanings assigned to them by the current edition of INCOTERMS published by the International Chamber of Commerce, Paris. The Delivery terms of this Contract shall be as </w:t>
            </w:r>
            <w:r w:rsidRPr="00677BB3">
              <w:lastRenderedPageBreak/>
              <w:t>follows:</w:t>
            </w:r>
          </w:p>
          <w:p w:rsidR="00BE30C4" w:rsidRPr="00677BB3" w:rsidRDefault="00BE30C4" w:rsidP="00E93900">
            <w:pPr>
              <w:suppressAutoHyphens/>
              <w:spacing w:before="100" w:beforeAutospacing="1" w:after="120"/>
              <w:ind w:left="16"/>
            </w:pPr>
            <w:r w:rsidRPr="00677BB3">
              <w:rPr>
                <w:i/>
              </w:rPr>
              <w:t>For Goods Supplied from Within the Philippines, state “</w:t>
            </w:r>
            <w:r w:rsidRPr="00677BB3">
              <w:t xml:space="preserve">The delivery terms applicable to this Contract are delivered </w:t>
            </w:r>
            <w:r>
              <w:t xml:space="preserve">to </w:t>
            </w:r>
            <w:r w:rsidRPr="00AB4489">
              <w:rPr>
                <w:i/>
                <w:color w:val="FF0000"/>
              </w:rPr>
              <w:t xml:space="preserve">DOH </w:t>
            </w:r>
            <w:r w:rsidR="00A77F82">
              <w:rPr>
                <w:i/>
                <w:color w:val="FF0000"/>
              </w:rPr>
              <w:t>CHD</w:t>
            </w:r>
            <w:r w:rsidRPr="00AB4489">
              <w:rPr>
                <w:i/>
                <w:color w:val="FF0000"/>
              </w:rPr>
              <w:t xml:space="preserve"> I</w:t>
            </w:r>
            <w:r w:rsidRPr="00677BB3">
              <w:rPr>
                <w:i/>
              </w:rPr>
              <w:t xml:space="preserve">. </w:t>
            </w:r>
            <w:r w:rsidRPr="00677BB3">
              <w:t>Risk and title will pass from the Supplier to the Procuring Entity upon receipt and final acceptance of the Goods at their final destination.”</w:t>
            </w:r>
          </w:p>
          <w:p w:rsidR="00BE30C4" w:rsidRPr="00677BB3" w:rsidRDefault="00BE30C4" w:rsidP="00E93900">
            <w:pPr>
              <w:spacing w:before="100" w:beforeAutospacing="1" w:after="120"/>
              <w:ind w:left="16"/>
            </w:pPr>
            <w:r w:rsidRPr="00677BB3">
              <w:t xml:space="preserve">Delivery of the Goods shall be made by the Supplier in accordance with the terms specified in </w:t>
            </w:r>
            <w:fldSimple w:instr=" REF _Ref59943795 \h  \* MERGEFORMAT ">
              <w:r w:rsidR="004A4664" w:rsidRPr="00677BB3">
                <w:t>Section VI. Schedule of Requirements</w:t>
              </w:r>
            </w:fldSimple>
            <w:r w:rsidRPr="00677BB3">
              <w:t>.  The details of shipping and/or other documents to be furnished by the Supplier are as follows:</w:t>
            </w:r>
          </w:p>
          <w:p w:rsidR="00BE30C4" w:rsidRPr="00677BB3" w:rsidRDefault="00BE30C4" w:rsidP="00E93900">
            <w:pPr>
              <w:suppressAutoHyphens/>
              <w:spacing w:before="100" w:beforeAutospacing="1" w:after="120"/>
              <w:ind w:left="16"/>
              <w:rPr>
                <w:i/>
              </w:rPr>
            </w:pPr>
            <w:r w:rsidRPr="00677BB3">
              <w:rPr>
                <w:i/>
              </w:rPr>
              <w:t xml:space="preserve">For Goods supplied from within the </w:t>
            </w:r>
            <w:smartTag w:uri="urn:schemas-microsoft-com:office:smarttags" w:element="place">
              <w:smartTag w:uri="urn:schemas-microsoft-com:office:smarttags" w:element="country-region">
                <w:r w:rsidRPr="00677BB3">
                  <w:rPr>
                    <w:i/>
                  </w:rPr>
                  <w:t>Philippines</w:t>
                </w:r>
              </w:smartTag>
            </w:smartTag>
            <w:r w:rsidRPr="00677BB3">
              <w:rPr>
                <w:i/>
              </w:rPr>
              <w:t>:</w:t>
            </w:r>
          </w:p>
          <w:p w:rsidR="00BE30C4" w:rsidRPr="00677BB3" w:rsidRDefault="00BE30C4" w:rsidP="00E93900">
            <w:pPr>
              <w:suppressAutoHyphens/>
              <w:spacing w:before="100" w:beforeAutospacing="1" w:after="120"/>
              <w:ind w:left="16"/>
            </w:pPr>
            <w:r w:rsidRPr="00677BB3">
              <w:t>Upon delivery of the Goods to the Project Site, the Supplier shall notify the Procuring Entity and present the following documents to the Procuring Entity:</w:t>
            </w:r>
          </w:p>
          <w:p w:rsidR="00BE30C4" w:rsidRPr="00677BB3" w:rsidRDefault="00BE30C4" w:rsidP="00BE30C4">
            <w:pPr>
              <w:numPr>
                <w:ilvl w:val="0"/>
                <w:numId w:val="3"/>
              </w:numPr>
              <w:tabs>
                <w:tab w:val="clear" w:pos="1080"/>
              </w:tabs>
              <w:suppressAutoHyphens/>
              <w:spacing w:before="100" w:beforeAutospacing="1" w:after="120"/>
              <w:ind w:left="720"/>
            </w:pPr>
            <w:r w:rsidRPr="00677BB3">
              <w:t>Original and four copies of the Supplier’s invoice showing Goods’ description, quantity, unit price, and total amount;</w:t>
            </w:r>
          </w:p>
          <w:p w:rsidR="00BE30C4" w:rsidRPr="00677BB3" w:rsidRDefault="00BE30C4" w:rsidP="00BE30C4">
            <w:pPr>
              <w:numPr>
                <w:ilvl w:val="0"/>
                <w:numId w:val="3"/>
              </w:numPr>
              <w:tabs>
                <w:tab w:val="clear" w:pos="1080"/>
              </w:tabs>
              <w:suppressAutoHyphens/>
              <w:spacing w:before="100" w:beforeAutospacing="1" w:after="120"/>
              <w:ind w:left="720"/>
            </w:pPr>
            <w:r w:rsidRPr="00677BB3">
              <w:t>Original and four copies delivery receipt/note, railway receipt, or truck receipt;</w:t>
            </w:r>
          </w:p>
          <w:p w:rsidR="00BE30C4" w:rsidRPr="00677BB3" w:rsidRDefault="00BE30C4" w:rsidP="00BE30C4">
            <w:pPr>
              <w:numPr>
                <w:ilvl w:val="0"/>
                <w:numId w:val="3"/>
              </w:numPr>
              <w:tabs>
                <w:tab w:val="clear" w:pos="1080"/>
              </w:tabs>
              <w:suppressAutoHyphens/>
              <w:spacing w:before="100" w:beforeAutospacing="1" w:after="120"/>
              <w:ind w:left="720"/>
            </w:pPr>
            <w:r w:rsidRPr="00677BB3">
              <w:t xml:space="preserve">Original Supplier’s factory inspection report; </w:t>
            </w:r>
          </w:p>
          <w:p w:rsidR="00BE30C4" w:rsidRPr="00677BB3" w:rsidRDefault="00BE30C4" w:rsidP="00BE30C4">
            <w:pPr>
              <w:numPr>
                <w:ilvl w:val="0"/>
                <w:numId w:val="3"/>
              </w:numPr>
              <w:tabs>
                <w:tab w:val="clear" w:pos="1080"/>
              </w:tabs>
              <w:suppressAutoHyphens/>
              <w:spacing w:before="100" w:beforeAutospacing="1" w:after="120"/>
              <w:ind w:left="720"/>
            </w:pPr>
            <w:r w:rsidRPr="00677BB3">
              <w:t>Original and four copies of the Manufacturer’s and/or Supplier’s warranty certificate;</w:t>
            </w:r>
          </w:p>
          <w:p w:rsidR="00BE30C4" w:rsidRPr="00677BB3" w:rsidRDefault="00BE30C4" w:rsidP="00BE30C4">
            <w:pPr>
              <w:numPr>
                <w:ilvl w:val="0"/>
                <w:numId w:val="3"/>
              </w:numPr>
              <w:tabs>
                <w:tab w:val="clear" w:pos="1080"/>
              </w:tabs>
              <w:suppressAutoHyphens/>
              <w:spacing w:before="100" w:beforeAutospacing="1" w:after="120"/>
              <w:ind w:left="720"/>
            </w:pPr>
            <w:r w:rsidRPr="00677BB3">
              <w:t>Original and four copies of the certificate of origin (for imported Goods);</w:t>
            </w:r>
          </w:p>
          <w:p w:rsidR="00BE30C4" w:rsidRPr="00677BB3" w:rsidRDefault="00BE30C4" w:rsidP="00BE30C4">
            <w:pPr>
              <w:numPr>
                <w:ilvl w:val="0"/>
                <w:numId w:val="3"/>
              </w:numPr>
              <w:tabs>
                <w:tab w:val="clear" w:pos="1080"/>
              </w:tabs>
              <w:suppressAutoHyphens/>
              <w:spacing w:before="100" w:beforeAutospacing="1" w:after="120"/>
              <w:ind w:left="720"/>
            </w:pPr>
            <w:r w:rsidRPr="00677BB3">
              <w:t>Delivery receipt detailing number and description of items received signed by the authorized receiving personnel;</w:t>
            </w:r>
          </w:p>
          <w:p w:rsidR="00BE30C4" w:rsidRPr="00677BB3" w:rsidRDefault="00BE30C4" w:rsidP="00BE30C4">
            <w:pPr>
              <w:numPr>
                <w:ilvl w:val="0"/>
                <w:numId w:val="3"/>
              </w:numPr>
              <w:tabs>
                <w:tab w:val="clear" w:pos="1080"/>
              </w:tabs>
              <w:suppressAutoHyphens/>
              <w:spacing w:before="100" w:beforeAutospacing="1" w:after="120"/>
              <w:ind w:left="720"/>
            </w:pPr>
            <w:r w:rsidRPr="00677BB3">
              <w:t>Certificate of Acceptance/Inspection Report signed by the Procuring Entity’s representative at the Project Site; and</w:t>
            </w:r>
          </w:p>
          <w:p w:rsidR="00BE30C4" w:rsidRPr="00677BB3" w:rsidRDefault="00BE30C4" w:rsidP="00BE30C4">
            <w:pPr>
              <w:numPr>
                <w:ilvl w:val="0"/>
                <w:numId w:val="3"/>
              </w:numPr>
              <w:tabs>
                <w:tab w:val="clear" w:pos="1080"/>
              </w:tabs>
              <w:suppressAutoHyphens/>
              <w:spacing w:before="100" w:beforeAutospacing="1" w:after="120"/>
              <w:ind w:left="720"/>
            </w:pPr>
            <w:r w:rsidRPr="00677BB3">
              <w:t>Four copies of the Invoice Receipt for Property signed by the Procuring Entity’s representative at the Project Site.</w:t>
            </w:r>
          </w:p>
          <w:p w:rsidR="00BE30C4" w:rsidRPr="00677BB3" w:rsidRDefault="00BE30C4" w:rsidP="00E93900">
            <w:pPr>
              <w:tabs>
                <w:tab w:val="left" w:pos="1080"/>
              </w:tabs>
              <w:suppressAutoHyphens/>
              <w:spacing w:before="100" w:beforeAutospacing="1" w:after="120"/>
              <w:rPr>
                <w:i/>
              </w:rPr>
            </w:pPr>
            <w:r w:rsidRPr="00677BB3">
              <w:rPr>
                <w:i/>
              </w:rPr>
              <w:t>For Goods supplied from abroad:</w:t>
            </w:r>
          </w:p>
          <w:p w:rsidR="00BE30C4" w:rsidRPr="00677BB3" w:rsidRDefault="00BE30C4" w:rsidP="00E93900">
            <w:pPr>
              <w:tabs>
                <w:tab w:val="left" w:pos="1080"/>
              </w:tabs>
              <w:suppressAutoHyphens/>
              <w:spacing w:before="100" w:beforeAutospacing="1" w:after="120"/>
            </w:pPr>
            <w:r w:rsidRPr="00677BB3">
              <w:t>Upon shipment, the Supplier shall notify the Procuring Entity and the insurance company by cable the full details of the shipment, including Contract Number, description of the Goods, quantity, vessel, bill of lading number and date, port of loading, date of shipment, port of discharge etc. Upon delivery to the Project Site, the Supplier shall notify the Procuring Entity and present the following documents as applicable with the documentary requirements of any letter of credit issued taking precedence:</w:t>
            </w:r>
          </w:p>
          <w:p w:rsidR="00BE30C4" w:rsidRPr="00677BB3" w:rsidRDefault="00BE30C4" w:rsidP="00BE30C4">
            <w:pPr>
              <w:numPr>
                <w:ilvl w:val="0"/>
                <w:numId w:val="2"/>
              </w:numPr>
              <w:suppressAutoHyphens/>
              <w:spacing w:before="100" w:beforeAutospacing="1" w:after="120"/>
            </w:pPr>
            <w:r w:rsidRPr="00677BB3">
              <w:t xml:space="preserve">Original and four copies of the Supplier’s invoice showing </w:t>
            </w:r>
            <w:r w:rsidRPr="00677BB3">
              <w:lastRenderedPageBreak/>
              <w:t>Goods’ description, quantity, unit price, and total amount;</w:t>
            </w:r>
          </w:p>
          <w:p w:rsidR="00BE30C4" w:rsidRPr="00677BB3" w:rsidRDefault="00BE30C4" w:rsidP="00BE30C4">
            <w:pPr>
              <w:numPr>
                <w:ilvl w:val="0"/>
                <w:numId w:val="2"/>
              </w:numPr>
              <w:suppressAutoHyphens/>
              <w:spacing w:before="100" w:beforeAutospacing="1" w:after="120"/>
            </w:pPr>
            <w:r w:rsidRPr="00677BB3">
              <w:t>Original and four copies of the negotiable, clean shipped on board bill of lading marked “freight pre-paid” and five copies of the non-negotiable bill of lading ;</w:t>
            </w:r>
          </w:p>
          <w:p w:rsidR="00BE30C4" w:rsidRPr="00677BB3" w:rsidRDefault="00BE30C4" w:rsidP="00BE30C4">
            <w:pPr>
              <w:numPr>
                <w:ilvl w:val="0"/>
                <w:numId w:val="2"/>
              </w:numPr>
              <w:suppressAutoHyphens/>
              <w:spacing w:before="100" w:beforeAutospacing="1" w:after="120"/>
            </w:pPr>
            <w:r w:rsidRPr="00677BB3">
              <w:t xml:space="preserve">Original Supplier’s factory inspection report; </w:t>
            </w:r>
          </w:p>
          <w:p w:rsidR="00BE30C4" w:rsidRPr="00677BB3" w:rsidRDefault="00BE30C4" w:rsidP="00BE30C4">
            <w:pPr>
              <w:numPr>
                <w:ilvl w:val="0"/>
                <w:numId w:val="2"/>
              </w:numPr>
              <w:suppressAutoHyphens/>
              <w:spacing w:before="100" w:beforeAutospacing="1" w:after="120"/>
            </w:pPr>
            <w:r w:rsidRPr="00677BB3">
              <w:t>Original and four copies of the Manufacturer’s and/or Supplier’s warranty certificate;</w:t>
            </w:r>
          </w:p>
          <w:p w:rsidR="00BE30C4" w:rsidRPr="00677BB3" w:rsidRDefault="00BE30C4" w:rsidP="00BE30C4">
            <w:pPr>
              <w:numPr>
                <w:ilvl w:val="0"/>
                <w:numId w:val="2"/>
              </w:numPr>
              <w:suppressAutoHyphens/>
              <w:spacing w:before="100" w:beforeAutospacing="1" w:after="120"/>
            </w:pPr>
            <w:r w:rsidRPr="00677BB3">
              <w:t>Original and four copies of the certificate of origin (for imported Goods);</w:t>
            </w:r>
          </w:p>
          <w:p w:rsidR="00BE30C4" w:rsidRPr="00677BB3" w:rsidRDefault="00BE30C4" w:rsidP="00BE30C4">
            <w:pPr>
              <w:numPr>
                <w:ilvl w:val="0"/>
                <w:numId w:val="2"/>
              </w:numPr>
              <w:suppressAutoHyphens/>
              <w:spacing w:before="100" w:beforeAutospacing="1" w:after="120"/>
            </w:pPr>
            <w:r w:rsidRPr="00677BB3">
              <w:t>Delivery receipt detailing number and description of items received signed by the Procuring Entity’s representative at the Project Site;</w:t>
            </w:r>
          </w:p>
          <w:p w:rsidR="00BE30C4" w:rsidRPr="00677BB3" w:rsidRDefault="00BE30C4" w:rsidP="00BE30C4">
            <w:pPr>
              <w:numPr>
                <w:ilvl w:val="0"/>
                <w:numId w:val="2"/>
              </w:numPr>
              <w:suppressAutoHyphens/>
              <w:spacing w:before="100" w:beforeAutospacing="1" w:after="120"/>
            </w:pPr>
            <w:r w:rsidRPr="00677BB3">
              <w:t>Certificate of Acceptance/Inspection Report signed by the Procuring Entity’s representative at the Project Site; and</w:t>
            </w:r>
          </w:p>
          <w:p w:rsidR="00BE30C4" w:rsidRPr="00677BB3" w:rsidRDefault="00BE30C4" w:rsidP="00BE30C4">
            <w:pPr>
              <w:numPr>
                <w:ilvl w:val="0"/>
                <w:numId w:val="2"/>
              </w:numPr>
              <w:suppressAutoHyphens/>
              <w:spacing w:before="100" w:beforeAutospacing="1" w:after="120"/>
            </w:pPr>
            <w:r w:rsidRPr="00677BB3">
              <w:t xml:space="preserve">Four copies of the Invoice Receipt for Property signed by the Procuring Entity’s representative at the Project Site. </w:t>
            </w:r>
          </w:p>
          <w:p w:rsidR="00BE30C4" w:rsidRDefault="00BE30C4" w:rsidP="00E93900">
            <w:pPr>
              <w:spacing w:before="100" w:beforeAutospacing="1" w:after="120"/>
            </w:pPr>
            <w:r w:rsidRPr="00677BB3">
              <w:t xml:space="preserve">For purposes of this Clause the Procuring Entity’s Representative at the Project Site </w:t>
            </w:r>
            <w:r>
              <w:t>are:</w:t>
            </w:r>
          </w:p>
          <w:p w:rsidR="00BE30C4" w:rsidRPr="00AB4489" w:rsidRDefault="00BE30C4" w:rsidP="00E93900">
            <w:pPr>
              <w:spacing w:line="240" w:lineRule="auto"/>
              <w:rPr>
                <w:color w:val="FF0000"/>
              </w:rPr>
            </w:pPr>
            <w:r w:rsidRPr="00AB4489">
              <w:rPr>
                <w:color w:val="FF0000"/>
              </w:rPr>
              <w:t>M</w:t>
            </w:r>
            <w:r w:rsidR="00DF1F98">
              <w:rPr>
                <w:color w:val="FF0000"/>
              </w:rPr>
              <w:t>r. Franklin Bugarin</w:t>
            </w:r>
            <w:r>
              <w:rPr>
                <w:color w:val="FF0000"/>
              </w:rPr>
              <w:t xml:space="preserve"> – Head, Procurement Unit</w:t>
            </w:r>
            <w:r w:rsidR="00DF1F98">
              <w:rPr>
                <w:color w:val="FF0000"/>
              </w:rPr>
              <w:t xml:space="preserve"> and </w:t>
            </w:r>
            <w:r>
              <w:rPr>
                <w:color w:val="FF0000"/>
              </w:rPr>
              <w:t>Warehousing Unit</w:t>
            </w:r>
          </w:p>
          <w:p w:rsidR="00BE30C4" w:rsidRPr="00AB4489" w:rsidRDefault="00BE30C4" w:rsidP="00E93900">
            <w:pPr>
              <w:spacing w:line="240" w:lineRule="auto"/>
              <w:rPr>
                <w:i/>
                <w:color w:val="FF0000"/>
              </w:rPr>
            </w:pPr>
            <w:r w:rsidRPr="00AB4489">
              <w:rPr>
                <w:color w:val="FF0000"/>
              </w:rPr>
              <w:t xml:space="preserve">Ms. </w:t>
            </w:r>
            <w:r w:rsidR="005347C8">
              <w:rPr>
                <w:color w:val="FF0000"/>
              </w:rPr>
              <w:t>Armi Dela Cruz</w:t>
            </w:r>
            <w:r>
              <w:rPr>
                <w:color w:val="FF0000"/>
              </w:rPr>
              <w:t>- Head, Inspection Committee</w:t>
            </w:r>
          </w:p>
          <w:p w:rsidR="00BE30C4" w:rsidRPr="00677BB3" w:rsidRDefault="00BE30C4" w:rsidP="00E93900">
            <w:pPr>
              <w:spacing w:before="100" w:beforeAutospacing="1" w:after="120"/>
              <w:rPr>
                <w:b/>
              </w:rPr>
            </w:pPr>
            <w:r w:rsidRPr="00677BB3">
              <w:rPr>
                <w:b/>
              </w:rPr>
              <w:t>Incidental Services –</w:t>
            </w:r>
          </w:p>
          <w:p w:rsidR="00BE30C4" w:rsidRPr="00677BB3" w:rsidRDefault="00BE30C4" w:rsidP="00E93900">
            <w:pPr>
              <w:spacing w:before="100" w:beforeAutospacing="1" w:after="120"/>
            </w:pPr>
            <w:r w:rsidRPr="00677BB3">
              <w:t xml:space="preserve">The Supplier is required to provide all of the following services, including additional services, if any, specified in </w:t>
            </w:r>
            <w:fldSimple w:instr=" REF _Ref59943795 \h  \* MERGEFORMAT ">
              <w:r w:rsidR="004A4664" w:rsidRPr="00677BB3">
                <w:t>Section VI. Schedule of Requirements</w:t>
              </w:r>
            </w:fldSimple>
            <w:r w:rsidRPr="00677BB3">
              <w:t>:</w:t>
            </w:r>
          </w:p>
          <w:p w:rsidR="00BE30C4" w:rsidRPr="00677BB3" w:rsidRDefault="00BE30C4" w:rsidP="00BE30C4">
            <w:pPr>
              <w:numPr>
                <w:ilvl w:val="0"/>
                <w:numId w:val="4"/>
              </w:numPr>
              <w:spacing w:before="100" w:beforeAutospacing="1" w:after="120"/>
            </w:pPr>
            <w:r w:rsidRPr="00677BB3">
              <w:t>performance or supervision of on-site assembly and/or start</w:t>
            </w:r>
            <w:r w:rsidRPr="00677BB3">
              <w:noBreakHyphen/>
              <w:t>up of the supplied Goods;</w:t>
            </w:r>
          </w:p>
          <w:p w:rsidR="00BE30C4" w:rsidRPr="00677BB3" w:rsidRDefault="00BE30C4" w:rsidP="00BE30C4">
            <w:pPr>
              <w:numPr>
                <w:ilvl w:val="0"/>
                <w:numId w:val="4"/>
              </w:numPr>
              <w:spacing w:before="100" w:beforeAutospacing="1" w:after="120"/>
            </w:pPr>
            <w:r w:rsidRPr="00677BB3">
              <w:t>furnishing of tools required for assembly and/or maintenance of the supplied Goods;</w:t>
            </w:r>
          </w:p>
          <w:p w:rsidR="00BE30C4" w:rsidRPr="00677BB3" w:rsidRDefault="00BE30C4" w:rsidP="00BE30C4">
            <w:pPr>
              <w:numPr>
                <w:ilvl w:val="0"/>
                <w:numId w:val="4"/>
              </w:numPr>
              <w:spacing w:before="100" w:beforeAutospacing="1" w:after="120"/>
            </w:pPr>
            <w:r w:rsidRPr="00677BB3">
              <w:t>furnishing of a detailed operations and maintenance manual for each appropriate unit of the supplied Goods;</w:t>
            </w:r>
          </w:p>
          <w:p w:rsidR="00BE30C4" w:rsidRPr="00677BB3" w:rsidRDefault="00BE30C4" w:rsidP="00E93900">
            <w:pPr>
              <w:spacing w:before="100" w:beforeAutospacing="1" w:after="120"/>
            </w:pPr>
            <w:r w:rsidRPr="00677BB3">
              <w:t>The Contract price for the Goods shall include the prices charged by the Supplier for incidental services and shall not exceed the prevailing rates charged to other parties by the Supplier for similar services.</w:t>
            </w:r>
          </w:p>
          <w:p w:rsidR="00BE30C4" w:rsidRDefault="00BE30C4" w:rsidP="00E93900">
            <w:pPr>
              <w:spacing w:before="100" w:beforeAutospacing="1" w:after="120"/>
              <w:rPr>
                <w:b/>
              </w:rPr>
            </w:pPr>
          </w:p>
          <w:p w:rsidR="00BE30C4" w:rsidRPr="00677BB3" w:rsidRDefault="00BE30C4" w:rsidP="00E93900">
            <w:pPr>
              <w:spacing w:before="100" w:beforeAutospacing="1" w:after="120"/>
              <w:rPr>
                <w:b/>
              </w:rPr>
            </w:pPr>
            <w:r w:rsidRPr="00677BB3">
              <w:rPr>
                <w:b/>
              </w:rPr>
              <w:t>Packaging –</w:t>
            </w:r>
          </w:p>
          <w:p w:rsidR="00BE30C4" w:rsidRPr="00677BB3" w:rsidRDefault="00BE30C4" w:rsidP="00E93900">
            <w:pPr>
              <w:spacing w:before="100" w:beforeAutospacing="1" w:after="120"/>
            </w:pPr>
            <w:r w:rsidRPr="00677BB3">
              <w:t xml:space="preserve">The Supplier shall provide such packaging of the Goods as is required to prevent their damage or deterioration during transit to their final </w:t>
            </w:r>
            <w:r w:rsidRPr="00677BB3">
              <w:lastRenderedPageBreak/>
              <w:t>destination, as indicated in this Contract.  The packaging shall be sufficient to withstand, without limitation, rough handling during transit and exposure to extreme temperatures, salt and precipitation during transit, and open storage.  Packaging case size and weights shall take into consideration, where appropriate, the remoteness of the GOODS’ final destination and the absence of heavy handling facilities at all points in transit.</w:t>
            </w:r>
          </w:p>
          <w:p w:rsidR="00BE30C4" w:rsidRPr="00677BB3" w:rsidRDefault="00BE30C4" w:rsidP="00E93900">
            <w:pPr>
              <w:spacing w:before="100" w:beforeAutospacing="1" w:after="120"/>
            </w:pPr>
            <w:r w:rsidRPr="00677BB3">
              <w:t>The packaging, marking, and documentation within and outside the packages shall comply strictly with such special requirements as shall be expressly provided for in the Contract, including additional requirements, if any, specified below, and in any subsequent instructions ordered by the Procuring Entity.</w:t>
            </w:r>
          </w:p>
          <w:p w:rsidR="00BE30C4" w:rsidRPr="00677BB3" w:rsidRDefault="00BE30C4" w:rsidP="00E93900">
            <w:pPr>
              <w:spacing w:before="100" w:beforeAutospacing="1" w:after="120"/>
            </w:pPr>
            <w:r w:rsidRPr="00677BB3">
              <w:t>The outer packaging must be clearly marked on at least four (4) sides as follows:</w:t>
            </w:r>
          </w:p>
          <w:p w:rsidR="00BE30C4" w:rsidRPr="00677BB3" w:rsidRDefault="00BE30C4" w:rsidP="00E93900">
            <w:pPr>
              <w:spacing w:after="120"/>
            </w:pPr>
            <w:r w:rsidRPr="00677BB3">
              <w:t>Name of the Procuring Entity</w:t>
            </w:r>
          </w:p>
          <w:p w:rsidR="00BE30C4" w:rsidRPr="00677BB3" w:rsidRDefault="00BE30C4" w:rsidP="00E93900">
            <w:pPr>
              <w:spacing w:after="120"/>
            </w:pPr>
            <w:r w:rsidRPr="00677BB3">
              <w:t>Name of the Supplier</w:t>
            </w:r>
          </w:p>
          <w:p w:rsidR="00BE30C4" w:rsidRPr="00677BB3" w:rsidRDefault="00BE30C4" w:rsidP="00E93900">
            <w:pPr>
              <w:spacing w:after="120"/>
            </w:pPr>
            <w:r w:rsidRPr="00677BB3">
              <w:t>Contract Description</w:t>
            </w:r>
          </w:p>
          <w:p w:rsidR="00BE30C4" w:rsidRPr="00677BB3" w:rsidRDefault="00BE30C4" w:rsidP="00E93900">
            <w:pPr>
              <w:spacing w:after="120"/>
            </w:pPr>
            <w:r w:rsidRPr="00677BB3">
              <w:t>Final Destination</w:t>
            </w:r>
          </w:p>
          <w:p w:rsidR="00BE30C4" w:rsidRPr="00677BB3" w:rsidRDefault="00BE30C4" w:rsidP="00E93900">
            <w:pPr>
              <w:spacing w:after="120"/>
            </w:pPr>
            <w:r w:rsidRPr="00677BB3">
              <w:t>Gross weight</w:t>
            </w:r>
          </w:p>
          <w:p w:rsidR="00BE30C4" w:rsidRPr="00677BB3" w:rsidRDefault="00BE30C4" w:rsidP="00E93900">
            <w:pPr>
              <w:spacing w:after="120"/>
            </w:pPr>
            <w:r w:rsidRPr="00677BB3">
              <w:t>Any special lifting instructions</w:t>
            </w:r>
          </w:p>
          <w:p w:rsidR="00BE30C4" w:rsidRPr="00677BB3" w:rsidRDefault="00BE30C4" w:rsidP="00E93900">
            <w:pPr>
              <w:spacing w:after="120"/>
            </w:pPr>
            <w:r w:rsidRPr="00677BB3">
              <w:t>Any special handling instructions</w:t>
            </w:r>
          </w:p>
          <w:p w:rsidR="00BE30C4" w:rsidRPr="00677BB3" w:rsidRDefault="00BE30C4" w:rsidP="00E93900">
            <w:pPr>
              <w:spacing w:after="120"/>
            </w:pPr>
            <w:r w:rsidRPr="00677BB3">
              <w:t>Any relevant HAZCHEM classifications</w:t>
            </w:r>
          </w:p>
          <w:p w:rsidR="00BE30C4" w:rsidRPr="00677BB3" w:rsidRDefault="00BE30C4" w:rsidP="00E93900">
            <w:pPr>
              <w:spacing w:before="100" w:beforeAutospacing="1" w:after="120"/>
            </w:pPr>
            <w:r w:rsidRPr="00677BB3">
              <w:t>A packaging list identifying the contents and quantities of the package is to be placed on an accessible point of the outer packaging if practical. If not practical the packaging list is to be placed inside the outer packaging but outside the secondary packaging.</w:t>
            </w:r>
          </w:p>
          <w:p w:rsidR="00BE30C4" w:rsidRPr="00677BB3" w:rsidRDefault="00BE30C4" w:rsidP="00E93900">
            <w:pPr>
              <w:spacing w:before="100" w:beforeAutospacing="1" w:after="120"/>
              <w:rPr>
                <w:b/>
              </w:rPr>
            </w:pPr>
            <w:r w:rsidRPr="00677BB3">
              <w:rPr>
                <w:b/>
              </w:rPr>
              <w:t>Insurance –</w:t>
            </w:r>
          </w:p>
          <w:p w:rsidR="00BE30C4" w:rsidRPr="00677BB3" w:rsidRDefault="00BE30C4" w:rsidP="00E93900">
            <w:pPr>
              <w:spacing w:before="100" w:beforeAutospacing="1" w:after="120"/>
            </w:pPr>
            <w:r w:rsidRPr="00677BB3">
              <w:t>The Goods supplied under this Contract shall be fully insured by the Supplier in a freely convertible currency against loss or damage incidental to manufacture or acquisition, transportation, storage, and delivery.  The Goods remain at the risk and title of the Supplier until their final acceptance by the Procuring Entity.</w:t>
            </w:r>
          </w:p>
          <w:p w:rsidR="00BE30C4" w:rsidRPr="00677BB3" w:rsidRDefault="00BE30C4" w:rsidP="00E93900">
            <w:pPr>
              <w:spacing w:before="100" w:beforeAutospacing="1" w:after="120"/>
              <w:rPr>
                <w:b/>
              </w:rPr>
            </w:pPr>
            <w:r w:rsidRPr="00677BB3">
              <w:rPr>
                <w:b/>
              </w:rPr>
              <w:t>Transportation –</w:t>
            </w:r>
          </w:p>
          <w:p w:rsidR="00BE30C4" w:rsidRPr="00677BB3" w:rsidRDefault="00BE30C4" w:rsidP="00E93900">
            <w:pPr>
              <w:spacing w:before="100" w:beforeAutospacing="1" w:after="120"/>
            </w:pPr>
            <w:r w:rsidRPr="00677BB3">
              <w:t>Where the Supplier is required under Contract to deliver the Goods CIF, CIP or DDP, transport of the Goods to the port of destination or such other named place of destination in the Philippines, as shall be specified in this Contract, shall be arranged and paid for by the Supplier, and the cost thereof shall be included in the Contract Price.</w:t>
            </w:r>
          </w:p>
          <w:p w:rsidR="00BE30C4" w:rsidRPr="00677BB3" w:rsidRDefault="00BE30C4" w:rsidP="00E93900">
            <w:pPr>
              <w:spacing w:before="100" w:beforeAutospacing="1" w:after="120"/>
            </w:pPr>
            <w:r w:rsidRPr="00677BB3">
              <w:lastRenderedPageBreak/>
              <w:t>Where the Supplier is required under this Contract to transport the Goods to a specified place of destination within the Philippines, defined as the Project Site, transport to such place of destination in the Philippines, including insurance and storage, as shall be specified in this Contract, shall be arranged by the Supplier, and related costs shall be included in the Contract Price.</w:t>
            </w:r>
          </w:p>
          <w:p w:rsidR="00BE30C4" w:rsidRPr="00677BB3" w:rsidRDefault="00BE30C4" w:rsidP="00E93900">
            <w:pPr>
              <w:spacing w:before="100" w:beforeAutospacing="1" w:after="120"/>
            </w:pPr>
            <w:r w:rsidRPr="00677BB3">
              <w:t xml:space="preserve">Where the Supplier is required under Contract to deliver the Goods CIF, CIP or DDP, Goods are to be transported on carriers of Philippine registry. In the event that no carrier of Philippine registry is available, Goods may be shipped by a carrier which is not of Philippine registry provided that the Supplier obtains and presents to the Procuring Entity certification to this effect from the nearest Philippine consulate to the port of dispatch. In the event that carriers of Philippine registry are available but their schedule delays the Supplier in its performance of this Contract the period from when the Goods were first ready for shipment and the actual date of shipment the period of delay will be considered </w:t>
            </w:r>
            <w:r w:rsidRPr="00677BB3">
              <w:rPr>
                <w:i/>
              </w:rPr>
              <w:t>force majeure</w:t>
            </w:r>
            <w:r w:rsidRPr="00677BB3">
              <w:t xml:space="preserve"> in accordance with </w:t>
            </w:r>
            <w:r w:rsidRPr="00677BB3">
              <w:rPr>
                <w:b/>
              </w:rPr>
              <w:t>GCC</w:t>
            </w:r>
            <w:r w:rsidRPr="00677BB3">
              <w:t xml:space="preserve"> Clause </w:t>
            </w:r>
            <w:fldSimple w:instr=" REF _Ref100942360 \r \h  \* MERGEFORMAT ">
              <w:r w:rsidR="004A4664">
                <w:t>22</w:t>
              </w:r>
            </w:fldSimple>
            <w:r w:rsidRPr="00677BB3">
              <w:t>.</w:t>
            </w:r>
          </w:p>
          <w:p w:rsidR="00BE30C4" w:rsidRPr="00677BB3" w:rsidRDefault="00BE30C4" w:rsidP="00E93900">
            <w:pPr>
              <w:spacing w:before="100" w:beforeAutospacing="1" w:after="120"/>
            </w:pPr>
            <w:r w:rsidRPr="00677BB3">
              <w:t xml:space="preserve">The Procuring Entity accepts no liability for the damage of Goods during transit other than those prescribed by INCOTERMS for DDP Deliveries. In the case of Goods supplied from within the </w:t>
            </w:r>
            <w:smartTag w:uri="urn:schemas-microsoft-com:office:smarttags" w:element="place">
              <w:smartTag w:uri="urn:schemas-microsoft-com:office:smarttags" w:element="country-region">
                <w:r w:rsidRPr="00677BB3">
                  <w:t>Philippines</w:t>
                </w:r>
              </w:smartTag>
            </w:smartTag>
            <w:r w:rsidRPr="00677BB3">
              <w:t xml:space="preserve"> or supplied by domestic Suppliers risk and title will not be deemed to have passed to the Procuring Entity until their receipt and final acceptance at the final destination.</w:t>
            </w:r>
          </w:p>
          <w:p w:rsidR="00BE30C4" w:rsidRPr="00677BB3" w:rsidRDefault="00BE30C4" w:rsidP="00E93900">
            <w:pPr>
              <w:spacing w:before="100" w:beforeAutospacing="1" w:after="120"/>
              <w:rPr>
                <w:b/>
              </w:rPr>
            </w:pPr>
            <w:r w:rsidRPr="00677BB3">
              <w:rPr>
                <w:b/>
              </w:rPr>
              <w:t>Patent Rights –</w:t>
            </w:r>
          </w:p>
          <w:p w:rsidR="00BE30C4" w:rsidRPr="00677BB3" w:rsidRDefault="00BE30C4" w:rsidP="00E93900">
            <w:pPr>
              <w:spacing w:before="100" w:beforeAutospacing="1" w:after="120"/>
            </w:pPr>
            <w:r w:rsidRPr="00677BB3">
              <w:t>The Supplier shall indemnify the Procuring Entity against all third</w:t>
            </w:r>
            <w:r w:rsidRPr="00677BB3">
              <w:noBreakHyphen/>
              <w:t>party claims of infringement of patent, trademark, or industrial design rights arising from use of the Goods or any part thereof.</w:t>
            </w:r>
          </w:p>
        </w:tc>
      </w:tr>
      <w:tr w:rsidR="00BE30C4" w:rsidRPr="00677BB3" w:rsidTr="00E93900">
        <w:tc>
          <w:tcPr>
            <w:tcW w:w="1655" w:type="dxa"/>
          </w:tcPr>
          <w:p w:rsidR="00BE30C4" w:rsidRPr="00677BB3" w:rsidDel="004A4691" w:rsidRDefault="00BE30C4" w:rsidP="00E93900">
            <w:pPr>
              <w:spacing w:before="100" w:beforeAutospacing="1" w:after="120"/>
              <w:rPr>
                <w:szCs w:val="24"/>
              </w:rPr>
            </w:pPr>
            <w:bookmarkStart w:id="3726" w:name="scc7_1"/>
            <w:bookmarkStart w:id="3727" w:name="scc9_2"/>
            <w:bookmarkStart w:id="3728" w:name="scc8_1"/>
            <w:bookmarkEnd w:id="3726"/>
            <w:bookmarkEnd w:id="3727"/>
            <w:bookmarkEnd w:id="3728"/>
            <w:r w:rsidRPr="00677BB3">
              <w:rPr>
                <w:szCs w:val="24"/>
              </w:rPr>
              <w:lastRenderedPageBreak/>
              <w:t>10.4</w:t>
            </w:r>
          </w:p>
        </w:tc>
        <w:tc>
          <w:tcPr>
            <w:tcW w:w="6985" w:type="dxa"/>
          </w:tcPr>
          <w:p w:rsidR="00BE30C4" w:rsidRPr="00677BB3" w:rsidDel="004A4691" w:rsidRDefault="00BE30C4" w:rsidP="00E93900">
            <w:pPr>
              <w:spacing w:before="100" w:beforeAutospacing="1" w:after="120"/>
              <w:rPr>
                <w:szCs w:val="24"/>
              </w:rPr>
            </w:pPr>
            <w:r w:rsidRPr="00677BB3">
              <w:rPr>
                <w:i/>
              </w:rPr>
              <w:t xml:space="preserve"> “</w:t>
            </w:r>
            <w:r w:rsidRPr="00677BB3">
              <w:t>Not applicable</w:t>
            </w:r>
            <w:r w:rsidRPr="00677BB3">
              <w:rPr>
                <w:i/>
              </w:rPr>
              <w:t xml:space="preserve">” </w:t>
            </w:r>
          </w:p>
        </w:tc>
      </w:tr>
      <w:tr w:rsidR="00BE30C4" w:rsidRPr="00677BB3" w:rsidTr="00E93900">
        <w:tc>
          <w:tcPr>
            <w:tcW w:w="1655" w:type="dxa"/>
          </w:tcPr>
          <w:p w:rsidR="00BE30C4" w:rsidRPr="00677BB3" w:rsidRDefault="00BE30C4" w:rsidP="00E93900">
            <w:pPr>
              <w:spacing w:before="100" w:beforeAutospacing="1" w:after="120"/>
              <w:rPr>
                <w:szCs w:val="24"/>
              </w:rPr>
            </w:pPr>
            <w:r>
              <w:rPr>
                <w:szCs w:val="24"/>
              </w:rPr>
              <w:t>10.5</w:t>
            </w:r>
          </w:p>
        </w:tc>
        <w:tc>
          <w:tcPr>
            <w:tcW w:w="6985" w:type="dxa"/>
          </w:tcPr>
          <w:p w:rsidR="00BE30C4" w:rsidRPr="00154AA4" w:rsidRDefault="00BE30C4" w:rsidP="00E93900">
            <w:pPr>
              <w:pStyle w:val="Style1"/>
              <w:tabs>
                <w:tab w:val="num" w:pos="1440"/>
              </w:tabs>
            </w:pPr>
            <w:r w:rsidRPr="00154AA4">
              <w:rPr>
                <w:i/>
                <w:szCs w:val="24"/>
              </w:rPr>
              <w:t xml:space="preserve">If payment using LC is allowed, state </w:t>
            </w:r>
            <w:r w:rsidRPr="00154AA4">
              <w:rPr>
                <w:szCs w:val="24"/>
              </w:rPr>
              <w:t>“The amount of provisional sum is ____________ Pesos (PhP ____________).”</w:t>
            </w:r>
            <w:r w:rsidRPr="00154AA4">
              <w:rPr>
                <w:i/>
                <w:szCs w:val="24"/>
              </w:rPr>
              <w:t xml:space="preserve">  [Note: The provisional sum shall not exceed 10% of the ABC, and shall form part of the ABC].</w:t>
            </w:r>
          </w:p>
        </w:tc>
      </w:tr>
      <w:tr w:rsidR="00BE30C4" w:rsidRPr="00677BB3" w:rsidTr="00E93900">
        <w:tc>
          <w:tcPr>
            <w:tcW w:w="1655" w:type="dxa"/>
          </w:tcPr>
          <w:p w:rsidR="00BE30C4" w:rsidRPr="00677BB3" w:rsidRDefault="00BE30C4" w:rsidP="00E93900">
            <w:pPr>
              <w:spacing w:before="100" w:beforeAutospacing="1" w:after="120"/>
              <w:rPr>
                <w:szCs w:val="24"/>
              </w:rPr>
            </w:pPr>
            <w:r>
              <w:rPr>
                <w:szCs w:val="24"/>
              </w:rPr>
              <w:t>11.3</w:t>
            </w:r>
          </w:p>
        </w:tc>
        <w:tc>
          <w:tcPr>
            <w:tcW w:w="6985" w:type="dxa"/>
          </w:tcPr>
          <w:p w:rsidR="00BE30C4" w:rsidRPr="00677BB3" w:rsidRDefault="00BE30C4" w:rsidP="00E93900">
            <w:pPr>
              <w:spacing w:before="100" w:beforeAutospacing="1" w:after="120"/>
              <w:rPr>
                <w:i/>
              </w:rPr>
            </w:pPr>
            <w:r w:rsidRPr="00154AA4">
              <w:rPr>
                <w:szCs w:val="24"/>
              </w:rPr>
              <w:t xml:space="preserve">“The terms of payment </w:t>
            </w:r>
            <w:r>
              <w:rPr>
                <w:szCs w:val="24"/>
              </w:rPr>
              <w:t xml:space="preserve">shall be </w:t>
            </w:r>
            <w:r w:rsidRPr="00AB4489">
              <w:rPr>
                <w:color w:val="FF0000"/>
                <w:szCs w:val="24"/>
              </w:rPr>
              <w:t>as stated in the Purchase Order (PO)”</w:t>
            </w:r>
          </w:p>
        </w:tc>
      </w:tr>
      <w:bookmarkStart w:id="3729" w:name="scc12"/>
      <w:bookmarkStart w:id="3730" w:name="scc13_4c"/>
      <w:bookmarkEnd w:id="3729"/>
      <w:bookmarkEnd w:id="3730"/>
      <w:tr w:rsidR="00BE30C4" w:rsidRPr="00677BB3" w:rsidTr="00E93900">
        <w:tc>
          <w:tcPr>
            <w:tcW w:w="1655" w:type="dxa"/>
          </w:tcPr>
          <w:p w:rsidR="00BE30C4" w:rsidRPr="00677BB3" w:rsidRDefault="00D0626B" w:rsidP="00E93900">
            <w:pPr>
              <w:spacing w:before="100" w:beforeAutospacing="1" w:after="120"/>
              <w:rPr>
                <w:szCs w:val="24"/>
              </w:rPr>
            </w:pPr>
            <w:r w:rsidRPr="00677BB3">
              <w:rPr>
                <w:szCs w:val="24"/>
              </w:rPr>
              <w:fldChar w:fldCharType="begin"/>
            </w:r>
            <w:r w:rsidR="00BE30C4" w:rsidRPr="00677BB3">
              <w:rPr>
                <w:szCs w:val="24"/>
              </w:rPr>
              <w:instrText xml:space="preserve"> REF _Ref240881733 \r \h </w:instrText>
            </w:r>
            <w:r w:rsidR="00BE30C4">
              <w:rPr>
                <w:szCs w:val="24"/>
              </w:rPr>
              <w:instrText xml:space="preserve"> \* MERGEFORMAT </w:instrText>
            </w:r>
            <w:r w:rsidRPr="00677BB3">
              <w:rPr>
                <w:szCs w:val="24"/>
              </w:rPr>
            </w:r>
            <w:r w:rsidRPr="00677BB3">
              <w:rPr>
                <w:szCs w:val="24"/>
              </w:rPr>
              <w:fldChar w:fldCharType="separate"/>
            </w:r>
            <w:r w:rsidR="004A4664">
              <w:rPr>
                <w:szCs w:val="24"/>
              </w:rPr>
              <w:t>13.4(c)</w:t>
            </w:r>
            <w:r w:rsidRPr="00677BB3">
              <w:rPr>
                <w:szCs w:val="24"/>
              </w:rPr>
              <w:fldChar w:fldCharType="end"/>
            </w:r>
          </w:p>
        </w:tc>
        <w:tc>
          <w:tcPr>
            <w:tcW w:w="6985" w:type="dxa"/>
          </w:tcPr>
          <w:p w:rsidR="00BE30C4" w:rsidRPr="00677BB3" w:rsidRDefault="00BE30C4" w:rsidP="00E93900">
            <w:pPr>
              <w:spacing w:before="100" w:beforeAutospacing="1" w:after="120"/>
              <w:ind w:left="16"/>
              <w:rPr>
                <w:i/>
              </w:rPr>
            </w:pPr>
            <w:r w:rsidRPr="00677BB3">
              <w:rPr>
                <w:i/>
              </w:rPr>
              <w:t>“</w:t>
            </w:r>
            <w:r w:rsidRPr="00677BB3">
              <w:t>No further instructions</w:t>
            </w:r>
            <w:r w:rsidRPr="00677BB3">
              <w:rPr>
                <w:i/>
              </w:rPr>
              <w:t>”.</w:t>
            </w:r>
          </w:p>
        </w:tc>
      </w:tr>
      <w:tr w:rsidR="00BE30C4" w:rsidRPr="00677BB3" w:rsidTr="00E93900">
        <w:tc>
          <w:tcPr>
            <w:tcW w:w="1655" w:type="dxa"/>
          </w:tcPr>
          <w:p w:rsidR="00BE30C4" w:rsidRPr="00677BB3" w:rsidRDefault="00D0626B" w:rsidP="00E93900">
            <w:pPr>
              <w:spacing w:before="100" w:beforeAutospacing="1" w:after="120"/>
              <w:rPr>
                <w:szCs w:val="24"/>
              </w:rPr>
            </w:pPr>
            <w:fldSimple w:instr=" REF _Ref33513461 \r \h  \* MERGEFORMAT ">
              <w:r w:rsidR="004A4664" w:rsidRPr="004A4664">
                <w:rPr>
                  <w:szCs w:val="24"/>
                </w:rPr>
                <w:t>16.1</w:t>
              </w:r>
            </w:fldSimple>
            <w:bookmarkStart w:id="3731" w:name="scc14_1"/>
            <w:bookmarkEnd w:id="3731"/>
          </w:p>
        </w:tc>
        <w:tc>
          <w:tcPr>
            <w:tcW w:w="6985" w:type="dxa"/>
          </w:tcPr>
          <w:p w:rsidR="00BE30C4" w:rsidRDefault="00BE30C4" w:rsidP="00E93900">
            <w:pPr>
              <w:spacing w:before="100" w:beforeAutospacing="1" w:after="120"/>
              <w:ind w:left="72"/>
            </w:pPr>
            <w:r w:rsidRPr="00677BB3">
              <w:t xml:space="preserve">The inspections and tests that will be conducted are: </w:t>
            </w:r>
          </w:p>
          <w:p w:rsidR="00BE30C4" w:rsidRPr="00AB4489" w:rsidRDefault="00BE30C4" w:rsidP="00BE30C4">
            <w:pPr>
              <w:numPr>
                <w:ilvl w:val="6"/>
                <w:numId w:val="1"/>
              </w:numPr>
              <w:tabs>
                <w:tab w:val="clear" w:pos="2160"/>
              </w:tabs>
              <w:spacing w:before="100" w:beforeAutospacing="1" w:after="120"/>
              <w:ind w:hanging="1827"/>
              <w:rPr>
                <w:b/>
                <w:color w:val="FF0000"/>
                <w:sz w:val="32"/>
              </w:rPr>
            </w:pPr>
            <w:r w:rsidRPr="00AB4489">
              <w:rPr>
                <w:color w:val="FF0000"/>
              </w:rPr>
              <w:t>On-site inspection</w:t>
            </w:r>
          </w:p>
          <w:p w:rsidR="00BE30C4" w:rsidRPr="00677BB3" w:rsidRDefault="00BE30C4" w:rsidP="00074E6E">
            <w:pPr>
              <w:spacing w:before="100" w:beforeAutospacing="1" w:after="120"/>
              <w:ind w:left="2160"/>
              <w:rPr>
                <w:b/>
                <w:sz w:val="32"/>
              </w:rPr>
            </w:pPr>
          </w:p>
        </w:tc>
      </w:tr>
      <w:bookmarkStart w:id="3732" w:name="scc17_1"/>
      <w:bookmarkEnd w:id="3732"/>
      <w:tr w:rsidR="00BE30C4" w:rsidRPr="00677BB3" w:rsidTr="00E93900">
        <w:tc>
          <w:tcPr>
            <w:tcW w:w="1655" w:type="dxa"/>
          </w:tcPr>
          <w:p w:rsidR="00BE30C4" w:rsidRPr="00677BB3" w:rsidRDefault="00D0626B" w:rsidP="00E93900">
            <w:pPr>
              <w:spacing w:before="100" w:beforeAutospacing="1" w:after="120"/>
              <w:rPr>
                <w:szCs w:val="24"/>
              </w:rPr>
            </w:pPr>
            <w:r w:rsidRPr="00677BB3">
              <w:rPr>
                <w:szCs w:val="24"/>
              </w:rPr>
              <w:lastRenderedPageBreak/>
              <w:fldChar w:fldCharType="begin"/>
            </w:r>
            <w:r w:rsidR="00BE30C4" w:rsidRPr="00677BB3">
              <w:rPr>
                <w:szCs w:val="24"/>
              </w:rPr>
              <w:instrText xml:space="preserve"> REF _Ref240883728 \r \h </w:instrText>
            </w:r>
            <w:r w:rsidR="00BE30C4">
              <w:rPr>
                <w:szCs w:val="24"/>
              </w:rPr>
              <w:instrText xml:space="preserve"> \* MERGEFORMAT </w:instrText>
            </w:r>
            <w:r w:rsidRPr="00677BB3">
              <w:rPr>
                <w:szCs w:val="24"/>
              </w:rPr>
            </w:r>
            <w:r w:rsidRPr="00677BB3">
              <w:rPr>
                <w:szCs w:val="24"/>
              </w:rPr>
              <w:fldChar w:fldCharType="separate"/>
            </w:r>
            <w:r w:rsidR="004A4664">
              <w:rPr>
                <w:szCs w:val="24"/>
              </w:rPr>
              <w:t>17.3</w:t>
            </w:r>
            <w:r w:rsidRPr="00677BB3">
              <w:rPr>
                <w:szCs w:val="24"/>
              </w:rPr>
              <w:fldChar w:fldCharType="end"/>
            </w:r>
            <w:bookmarkStart w:id="3733" w:name="scc15_3"/>
            <w:bookmarkEnd w:id="3733"/>
          </w:p>
        </w:tc>
        <w:tc>
          <w:tcPr>
            <w:tcW w:w="6985" w:type="dxa"/>
          </w:tcPr>
          <w:p w:rsidR="00BE30C4" w:rsidRPr="00677BB3" w:rsidRDefault="00BE30C4" w:rsidP="00E93900">
            <w:pPr>
              <w:spacing w:before="100" w:beforeAutospacing="1" w:after="120"/>
              <w:ind w:left="16"/>
            </w:pPr>
            <w:r w:rsidRPr="00677BB3">
              <w:rPr>
                <w:i/>
              </w:rPr>
              <w:t>If the Goods pertain to Expendable Supplies:</w:t>
            </w:r>
            <w:r w:rsidR="002E57FB">
              <w:rPr>
                <w:i/>
                <w:color w:val="FF0000"/>
              </w:rPr>
              <w:t>Atleast</w:t>
            </w:r>
            <w:r w:rsidRPr="00AB4489">
              <w:rPr>
                <w:i/>
                <w:color w:val="FF0000"/>
              </w:rPr>
              <w:t>Eighteen</w:t>
            </w:r>
            <w:r w:rsidRPr="00AB4489">
              <w:rPr>
                <w:color w:val="FF0000"/>
              </w:rPr>
              <w:t xml:space="preserve"> (18) months reckoning from the date of delivery of the Goods</w:t>
            </w:r>
            <w:r w:rsidRPr="00AB4489">
              <w:rPr>
                <w:i/>
                <w:color w:val="FF0000"/>
              </w:rPr>
              <w:t>.</w:t>
            </w:r>
          </w:p>
        </w:tc>
      </w:tr>
      <w:tr w:rsidR="00BE30C4" w:rsidRPr="00677BB3" w:rsidTr="00E93900">
        <w:tc>
          <w:tcPr>
            <w:tcW w:w="1655" w:type="dxa"/>
          </w:tcPr>
          <w:p w:rsidR="00BE30C4" w:rsidRPr="00677BB3" w:rsidRDefault="00D0626B" w:rsidP="00E93900">
            <w:pPr>
              <w:spacing w:before="100" w:beforeAutospacing="1" w:after="120"/>
              <w:rPr>
                <w:szCs w:val="24"/>
              </w:rPr>
            </w:pPr>
            <w:fldSimple w:instr=" REF _Ref240883789 \r \h  \* MERGEFORMAT ">
              <w:r w:rsidR="004A4664" w:rsidRPr="004A4664">
                <w:rPr>
                  <w:szCs w:val="24"/>
                </w:rPr>
                <w:t>17.4</w:t>
              </w:r>
            </w:fldSimple>
            <w:bookmarkStart w:id="3734" w:name="scc15_5"/>
            <w:bookmarkEnd w:id="3734"/>
          </w:p>
        </w:tc>
        <w:tc>
          <w:tcPr>
            <w:tcW w:w="6985" w:type="dxa"/>
          </w:tcPr>
          <w:p w:rsidR="00BE30C4" w:rsidRPr="00AB4489" w:rsidRDefault="00BE30C4" w:rsidP="00E93900">
            <w:pPr>
              <w:spacing w:before="100" w:beforeAutospacing="1" w:after="120"/>
              <w:ind w:left="72"/>
              <w:rPr>
                <w:b/>
                <w:color w:val="FF0000"/>
                <w:sz w:val="28"/>
                <w:szCs w:val="28"/>
              </w:rPr>
            </w:pPr>
            <w:r w:rsidRPr="00AB4489">
              <w:rPr>
                <w:color w:val="FF0000"/>
              </w:rPr>
              <w:t>Not applicable</w:t>
            </w:r>
          </w:p>
        </w:tc>
      </w:tr>
      <w:tr w:rsidR="00BE30C4" w:rsidRPr="00677BB3" w:rsidTr="00E93900">
        <w:tc>
          <w:tcPr>
            <w:tcW w:w="1655" w:type="dxa"/>
          </w:tcPr>
          <w:p w:rsidR="00BE30C4" w:rsidRPr="00677BB3" w:rsidRDefault="00D0626B" w:rsidP="00E93900">
            <w:pPr>
              <w:spacing w:before="100" w:beforeAutospacing="1" w:after="120"/>
              <w:rPr>
                <w:szCs w:val="24"/>
              </w:rPr>
            </w:pPr>
            <w:fldSimple w:instr=" REF _Ref40510765 \r \h  \* MERGEFORMAT ">
              <w:r w:rsidR="004A4664" w:rsidRPr="004A4664">
                <w:rPr>
                  <w:szCs w:val="24"/>
                </w:rPr>
                <w:t>21.1</w:t>
              </w:r>
            </w:fldSimple>
            <w:bookmarkStart w:id="3735" w:name="scc21_1"/>
            <w:bookmarkEnd w:id="3735"/>
          </w:p>
        </w:tc>
        <w:tc>
          <w:tcPr>
            <w:tcW w:w="6985" w:type="dxa"/>
          </w:tcPr>
          <w:p w:rsidR="00BE30C4" w:rsidRPr="00677BB3" w:rsidRDefault="00BE30C4" w:rsidP="00E93900">
            <w:pPr>
              <w:spacing w:before="100" w:beforeAutospacing="1" w:after="120"/>
              <w:ind w:left="16"/>
            </w:pPr>
            <w:r w:rsidRPr="00677BB3">
              <w:rPr>
                <w:i/>
              </w:rPr>
              <w:t>“</w:t>
            </w:r>
            <w:r w:rsidRPr="00677BB3">
              <w:t>No additional provision</w:t>
            </w:r>
            <w:r w:rsidRPr="00677BB3">
              <w:rPr>
                <w:i/>
              </w:rPr>
              <w:t xml:space="preserve">.” </w:t>
            </w:r>
          </w:p>
        </w:tc>
      </w:tr>
    </w:tbl>
    <w:p w:rsidR="00BE30C4" w:rsidRPr="00677BB3" w:rsidRDefault="00BE30C4" w:rsidP="00BE30C4">
      <w:pPr>
        <w:jc w:val="center"/>
        <w:rPr>
          <w:b/>
          <w:sz w:val="32"/>
          <w:szCs w:val="32"/>
        </w:rPr>
      </w:pPr>
    </w:p>
    <w:p w:rsidR="00BE30C4" w:rsidRPr="00677BB3" w:rsidRDefault="00BE30C4" w:rsidP="00A77F82">
      <w:pPr>
        <w:rPr>
          <w:b/>
          <w:sz w:val="32"/>
          <w:szCs w:val="32"/>
        </w:rPr>
        <w:sectPr w:rsidR="00BE30C4" w:rsidRPr="00677BB3" w:rsidSect="00E93900">
          <w:headerReference w:type="even" r:id="rId53"/>
          <w:headerReference w:type="default" r:id="rId54"/>
          <w:footerReference w:type="default" r:id="rId55"/>
          <w:headerReference w:type="first" r:id="rId56"/>
          <w:pgSz w:w="11909" w:h="16834" w:code="9"/>
          <w:pgMar w:top="1440" w:right="1440" w:bottom="1440" w:left="1440" w:header="720" w:footer="720" w:gutter="0"/>
          <w:cols w:space="720"/>
          <w:docGrid w:linePitch="360"/>
        </w:sectPr>
      </w:pPr>
    </w:p>
    <w:p w:rsidR="00BE30C4" w:rsidRPr="00677BB3" w:rsidRDefault="00BE30C4" w:rsidP="00A77F82">
      <w:pPr>
        <w:rPr>
          <w:b/>
          <w:sz w:val="32"/>
          <w:szCs w:val="32"/>
        </w:rPr>
        <w:sectPr w:rsidR="00BE30C4" w:rsidRPr="00677BB3" w:rsidSect="00E93900">
          <w:footerReference w:type="default" r:id="rId57"/>
          <w:pgSz w:w="11909" w:h="16834" w:code="9"/>
          <w:pgMar w:top="1440" w:right="1440" w:bottom="1440" w:left="1440" w:header="720" w:footer="720" w:gutter="0"/>
          <w:cols w:space="720"/>
          <w:docGrid w:linePitch="360"/>
        </w:sectPr>
      </w:pPr>
    </w:p>
    <w:p w:rsidR="00BE30C4" w:rsidRPr="00677BB3" w:rsidRDefault="00BE30C4" w:rsidP="00A77F82">
      <w:pPr>
        <w:pStyle w:val="Heading1"/>
      </w:pPr>
      <w:bookmarkStart w:id="3736" w:name="_Ref59943795"/>
      <w:bookmarkStart w:id="3737" w:name="_Toc59950314"/>
      <w:bookmarkStart w:id="3738" w:name="_Toc70519797"/>
      <w:bookmarkStart w:id="3739" w:name="_Toc77504437"/>
      <w:bookmarkStart w:id="3740" w:name="_Toc79297479"/>
      <w:bookmarkStart w:id="3741" w:name="_Toc79301827"/>
      <w:bookmarkStart w:id="3742" w:name="_Toc79302398"/>
      <w:bookmarkStart w:id="3743" w:name="_Toc85276366"/>
      <w:bookmarkStart w:id="3744" w:name="_Toc97189045"/>
      <w:bookmarkStart w:id="3745" w:name="_Toc99862667"/>
      <w:bookmarkStart w:id="3746" w:name="_Toc99942713"/>
      <w:bookmarkStart w:id="3747" w:name="_Toc100755418"/>
      <w:bookmarkStart w:id="3748" w:name="_Toc100907111"/>
      <w:bookmarkStart w:id="3749" w:name="_Toc100978410"/>
      <w:bookmarkStart w:id="3750" w:name="_Toc100978795"/>
      <w:bookmarkStart w:id="3751" w:name="_Toc239473210"/>
      <w:bookmarkStart w:id="3752" w:name="_Toc239473828"/>
      <w:bookmarkStart w:id="3753" w:name="_Toc260043614"/>
      <w:r w:rsidRPr="00677BB3">
        <w:lastRenderedPageBreak/>
        <w:t>Section VI. Schedule of Requirements</w:t>
      </w:r>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p>
    <w:p w:rsidR="00BE30C4" w:rsidRPr="00677BB3" w:rsidRDefault="00BE30C4" w:rsidP="00BE30C4"/>
    <w:p w:rsidR="00BE30C4" w:rsidRPr="00677BB3" w:rsidRDefault="00BE30C4" w:rsidP="00BE30C4">
      <w:r w:rsidRPr="00677BB3">
        <w:t xml:space="preserve">The delivery schedule expressed as weeks/months stipulates hereafter a delivery date which is the date of delivery to the project site.  </w:t>
      </w:r>
    </w:p>
    <w:p w:rsidR="00BE30C4" w:rsidRPr="00677BB3" w:rsidRDefault="00BE30C4" w:rsidP="00BE30C4"/>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38"/>
        <w:gridCol w:w="3000"/>
        <w:gridCol w:w="1256"/>
        <w:gridCol w:w="1059"/>
        <w:gridCol w:w="2447"/>
      </w:tblGrid>
      <w:tr w:rsidR="00BE30C4" w:rsidRPr="00677BB3" w:rsidTr="00E93900">
        <w:trPr>
          <w:jc w:val="center"/>
        </w:trPr>
        <w:tc>
          <w:tcPr>
            <w:tcW w:w="1188" w:type="dxa"/>
          </w:tcPr>
          <w:p w:rsidR="00BE30C4" w:rsidRPr="00677BB3" w:rsidRDefault="00BE30C4" w:rsidP="00E93900">
            <w:pPr>
              <w:jc w:val="center"/>
              <w:rPr>
                <w:b/>
              </w:rPr>
            </w:pPr>
            <w:r w:rsidRPr="00677BB3">
              <w:rPr>
                <w:b/>
              </w:rPr>
              <w:t>Item Number</w:t>
            </w:r>
          </w:p>
        </w:tc>
        <w:tc>
          <w:tcPr>
            <w:tcW w:w="2880" w:type="dxa"/>
          </w:tcPr>
          <w:p w:rsidR="00BE30C4" w:rsidRPr="00677BB3" w:rsidRDefault="00BE30C4" w:rsidP="00E93900">
            <w:pPr>
              <w:jc w:val="center"/>
              <w:rPr>
                <w:b/>
              </w:rPr>
            </w:pPr>
            <w:r w:rsidRPr="00677BB3">
              <w:rPr>
                <w:b/>
              </w:rPr>
              <w:t>Description</w:t>
            </w:r>
          </w:p>
        </w:tc>
        <w:tc>
          <w:tcPr>
            <w:tcW w:w="1206" w:type="dxa"/>
          </w:tcPr>
          <w:p w:rsidR="00BE30C4" w:rsidRPr="00677BB3" w:rsidRDefault="00BE30C4" w:rsidP="00E93900">
            <w:pPr>
              <w:jc w:val="center"/>
              <w:rPr>
                <w:b/>
              </w:rPr>
            </w:pPr>
            <w:r w:rsidRPr="00677BB3">
              <w:rPr>
                <w:b/>
              </w:rPr>
              <w:t>Quantity</w:t>
            </w:r>
          </w:p>
        </w:tc>
        <w:tc>
          <w:tcPr>
            <w:tcW w:w="1017" w:type="dxa"/>
          </w:tcPr>
          <w:p w:rsidR="00BE30C4" w:rsidRPr="00677BB3" w:rsidRDefault="00BE30C4" w:rsidP="00E93900">
            <w:pPr>
              <w:jc w:val="center"/>
              <w:rPr>
                <w:b/>
              </w:rPr>
            </w:pPr>
            <w:r w:rsidRPr="00677BB3">
              <w:rPr>
                <w:b/>
              </w:rPr>
              <w:t>Total</w:t>
            </w:r>
          </w:p>
        </w:tc>
        <w:tc>
          <w:tcPr>
            <w:tcW w:w="2349" w:type="dxa"/>
          </w:tcPr>
          <w:p w:rsidR="00BE30C4" w:rsidRPr="00677BB3" w:rsidRDefault="00BE30C4" w:rsidP="00E93900">
            <w:pPr>
              <w:jc w:val="center"/>
              <w:rPr>
                <w:b/>
              </w:rPr>
            </w:pPr>
            <w:r w:rsidRPr="00677BB3">
              <w:rPr>
                <w:b/>
              </w:rPr>
              <w:t>Delivered, Weeks/Months</w:t>
            </w:r>
          </w:p>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r w:rsidR="00BE30C4" w:rsidRPr="00677BB3" w:rsidTr="00E93900">
        <w:trPr>
          <w:jc w:val="center"/>
        </w:trPr>
        <w:tc>
          <w:tcPr>
            <w:tcW w:w="1188" w:type="dxa"/>
          </w:tcPr>
          <w:p w:rsidR="00BE30C4" w:rsidRPr="00677BB3" w:rsidRDefault="00BE30C4" w:rsidP="00E93900"/>
        </w:tc>
        <w:tc>
          <w:tcPr>
            <w:tcW w:w="2880" w:type="dxa"/>
          </w:tcPr>
          <w:p w:rsidR="00BE30C4" w:rsidRPr="00677BB3" w:rsidRDefault="00BE30C4" w:rsidP="00E93900"/>
        </w:tc>
        <w:tc>
          <w:tcPr>
            <w:tcW w:w="1206" w:type="dxa"/>
          </w:tcPr>
          <w:p w:rsidR="00BE30C4" w:rsidRPr="00677BB3" w:rsidRDefault="00BE30C4" w:rsidP="00E93900"/>
        </w:tc>
        <w:tc>
          <w:tcPr>
            <w:tcW w:w="1017" w:type="dxa"/>
          </w:tcPr>
          <w:p w:rsidR="00BE30C4" w:rsidRPr="00677BB3" w:rsidRDefault="00BE30C4" w:rsidP="00E93900"/>
        </w:tc>
        <w:tc>
          <w:tcPr>
            <w:tcW w:w="2349" w:type="dxa"/>
          </w:tcPr>
          <w:p w:rsidR="00BE30C4" w:rsidRPr="00677BB3" w:rsidRDefault="00BE30C4" w:rsidP="00E93900"/>
        </w:tc>
      </w:tr>
    </w:tbl>
    <w:p w:rsidR="00BE30C4" w:rsidRPr="00677BB3" w:rsidRDefault="00BE30C4" w:rsidP="00BE30C4"/>
    <w:p w:rsidR="00BE30C4" w:rsidRPr="00677BB3" w:rsidRDefault="00BE30C4" w:rsidP="00BE30C4"/>
    <w:p w:rsidR="00BE30C4" w:rsidRPr="00677BB3" w:rsidRDefault="00BE30C4" w:rsidP="00BE30C4"/>
    <w:p w:rsidR="00BE30C4" w:rsidRPr="00677BB3" w:rsidRDefault="00BE30C4" w:rsidP="00BE30C4">
      <w:pPr>
        <w:sectPr w:rsidR="00BE30C4" w:rsidRPr="00677BB3" w:rsidSect="00E93900">
          <w:footerReference w:type="default" r:id="rId58"/>
          <w:footnotePr>
            <w:numRestart w:val="eachPage"/>
          </w:footnotePr>
          <w:pgSz w:w="11909" w:h="16834" w:code="9"/>
          <w:pgMar w:top="1440" w:right="1440" w:bottom="1440" w:left="1440" w:header="720" w:footer="720" w:gutter="0"/>
          <w:cols w:space="720"/>
          <w:docGrid w:linePitch="360"/>
        </w:sectPr>
      </w:pPr>
    </w:p>
    <w:p w:rsidR="00BE30C4" w:rsidRPr="00677BB3" w:rsidRDefault="00BE30C4" w:rsidP="00BE30C4">
      <w:pPr>
        <w:pStyle w:val="Heading1"/>
      </w:pPr>
      <w:bookmarkStart w:id="3754" w:name="_Ref97444287"/>
      <w:bookmarkStart w:id="3755" w:name="_Toc97189046"/>
      <w:bookmarkStart w:id="3756" w:name="_Toc99862668"/>
      <w:bookmarkStart w:id="3757" w:name="_Toc99942714"/>
      <w:bookmarkStart w:id="3758" w:name="_Toc100755419"/>
      <w:bookmarkStart w:id="3759" w:name="_Toc100907112"/>
      <w:bookmarkStart w:id="3760" w:name="_Toc100978411"/>
      <w:bookmarkStart w:id="3761" w:name="_Toc100978796"/>
      <w:bookmarkStart w:id="3762" w:name="_Toc239473211"/>
      <w:bookmarkStart w:id="3763" w:name="_Toc239473829"/>
      <w:bookmarkStart w:id="3764" w:name="_Toc260043615"/>
      <w:r w:rsidRPr="00677BB3">
        <w:lastRenderedPageBreak/>
        <w:t>Section VII. Technical Specifications</w:t>
      </w:r>
      <w:bookmarkEnd w:id="3754"/>
      <w:bookmarkEnd w:id="3755"/>
      <w:bookmarkEnd w:id="3756"/>
      <w:bookmarkEnd w:id="3757"/>
      <w:bookmarkEnd w:id="3758"/>
      <w:bookmarkEnd w:id="3759"/>
      <w:bookmarkEnd w:id="3760"/>
      <w:bookmarkEnd w:id="3761"/>
      <w:bookmarkEnd w:id="3762"/>
      <w:bookmarkEnd w:id="3763"/>
      <w:bookmarkEnd w:id="3764"/>
    </w:p>
    <w:p w:rsidR="00BE30C4" w:rsidRPr="00677BB3" w:rsidRDefault="00BE30C4" w:rsidP="00BE30C4"/>
    <w:tbl>
      <w:tblPr>
        <w:tblW w:w="9000" w:type="dxa"/>
        <w:jc w:val="center"/>
        <w:tblLayout w:type="fixed"/>
        <w:tblLook w:val="0000"/>
      </w:tblPr>
      <w:tblGrid>
        <w:gridCol w:w="9000"/>
      </w:tblGrid>
      <w:tr w:rsidR="00BE30C4" w:rsidRPr="00677BB3" w:rsidTr="00E93900">
        <w:trPr>
          <w:jc w:val="center"/>
        </w:trPr>
        <w:tc>
          <w:tcPr>
            <w:tcW w:w="9000" w:type="dxa"/>
            <w:tcBorders>
              <w:top w:val="single" w:sz="6" w:space="0" w:color="auto"/>
              <w:left w:val="single" w:sz="6" w:space="0" w:color="auto"/>
              <w:bottom w:val="single" w:sz="6" w:space="0" w:color="auto"/>
              <w:right w:val="single" w:sz="6" w:space="0" w:color="auto"/>
            </w:tcBorders>
          </w:tcPr>
          <w:p w:rsidR="00BE30C4" w:rsidRPr="00677BB3" w:rsidRDefault="00BE30C4" w:rsidP="00E93900">
            <w:pPr>
              <w:suppressAutoHyphens/>
            </w:pPr>
          </w:p>
          <w:p w:rsidR="00BE30C4" w:rsidRPr="00677BB3" w:rsidRDefault="00BE30C4" w:rsidP="00E93900">
            <w:pPr>
              <w:rPr>
                <w:b/>
                <w:sz w:val="32"/>
                <w:szCs w:val="32"/>
              </w:rPr>
            </w:pPr>
            <w:bookmarkStart w:id="3765" w:name="_Toc340548650"/>
            <w:bookmarkStart w:id="3766" w:name="_Toc59950316"/>
            <w:bookmarkStart w:id="3767" w:name="_Toc70519799"/>
            <w:bookmarkStart w:id="3768" w:name="_Toc77504439"/>
            <w:bookmarkStart w:id="3769" w:name="_Toc79297481"/>
            <w:bookmarkStart w:id="3770" w:name="_Toc79301829"/>
            <w:bookmarkStart w:id="3771" w:name="_Toc79302400"/>
            <w:bookmarkStart w:id="3772" w:name="_Toc85276368"/>
            <w:bookmarkStart w:id="3773" w:name="_Toc99862669"/>
            <w:r w:rsidRPr="00677BB3">
              <w:rPr>
                <w:b/>
                <w:sz w:val="32"/>
                <w:szCs w:val="32"/>
              </w:rPr>
              <w:t>Notes for Preparing the Technical Specifications</w:t>
            </w:r>
            <w:bookmarkEnd w:id="3765"/>
            <w:bookmarkEnd w:id="3766"/>
            <w:bookmarkEnd w:id="3767"/>
            <w:bookmarkEnd w:id="3768"/>
            <w:bookmarkEnd w:id="3769"/>
            <w:bookmarkEnd w:id="3770"/>
            <w:bookmarkEnd w:id="3771"/>
            <w:bookmarkEnd w:id="3772"/>
            <w:bookmarkEnd w:id="3773"/>
          </w:p>
          <w:p w:rsidR="00BE30C4" w:rsidRPr="00677BB3" w:rsidRDefault="00BE30C4" w:rsidP="00E93900">
            <w:pPr>
              <w:suppressAutoHyphens/>
              <w:rPr>
                <w:b/>
                <w:sz w:val="32"/>
                <w:szCs w:val="32"/>
              </w:rPr>
            </w:pPr>
          </w:p>
          <w:p w:rsidR="00BE30C4" w:rsidRPr="00677BB3" w:rsidRDefault="00BE30C4" w:rsidP="00E93900">
            <w:pPr>
              <w:suppressAutoHyphens/>
            </w:pPr>
            <w:r w:rsidRPr="00677BB3">
              <w:t>A set of precise and clear specifications is a prerequisite for Bidders to respond realistically and competitively to the requirements of the Procuring Entity without qualifying their bids.  In the context of Competitive Bidding, the specifications (</w:t>
            </w:r>
            <w:r w:rsidRPr="00677BB3">
              <w:rPr>
                <w:i/>
              </w:rPr>
              <w:t>e.g.</w:t>
            </w:r>
            <w:r w:rsidRPr="00677BB3">
              <w:t xml:space="preserve"> production/delivery schedule, manpower requirements, and after-sales service/parts) must be prepared to permit the widest possible competition and, at the same time, present a clear statement of the required standards of workmanship, materials, and performance of the goods and services to be procured..   Only if this is done will the objectives of transparency, equity, efficiency, fairness and economy in procurement be realized, responsiveness of bids be ensured, and the subsequent task of bid evaluation and post-qualification facilitated.  The specifications should require that all items, materials and accessories to be included or incorporated in the goods be new, unused, and of the most recent or current models, and that they include or incorporate all recent improvements in design and materials unless otherwise provided in the Contract.</w:t>
            </w:r>
          </w:p>
          <w:p w:rsidR="00BE30C4" w:rsidRPr="00677BB3" w:rsidRDefault="00BE30C4" w:rsidP="00E93900">
            <w:pPr>
              <w:suppressAutoHyphens/>
            </w:pPr>
          </w:p>
          <w:p w:rsidR="00BE30C4" w:rsidRPr="00677BB3" w:rsidRDefault="00BE30C4" w:rsidP="00E93900">
            <w:pPr>
              <w:suppressAutoHyphens/>
            </w:pPr>
            <w:r w:rsidRPr="00677BB3">
              <w:t>Samples of specifications from previous similar procurements are useful in this respect.  The use of metric units is encouraged. Depending on the complexity of the goods and the repetitiveness of the type of procurement, it may be advantageous to standardize the General Technical Specifications and incorporate them in a separate subsection.  The General Technical Specifications should cover all classes of workmanship, materials, and equipment commonly involved in manufacturing similar goods.  Deletions or addenda should then adapt the General Technical Specifications to the particular procurement.</w:t>
            </w:r>
          </w:p>
          <w:p w:rsidR="00BE30C4" w:rsidRPr="00677BB3" w:rsidRDefault="00BE30C4" w:rsidP="00E93900">
            <w:pPr>
              <w:suppressAutoHyphens/>
            </w:pPr>
          </w:p>
          <w:p w:rsidR="00BE30C4" w:rsidRPr="00677BB3" w:rsidRDefault="00BE30C4" w:rsidP="00E93900">
            <w:pPr>
              <w:suppressAutoHyphens/>
            </w:pPr>
            <w:r w:rsidRPr="00677BB3">
              <w:t>Care must be taken in drafting specifications to ensure that they are not restrictive.  In the specification of standards for equipment, materials, and workmanship, recognized Philippine and international standards should be used as much as possible.  Where other particular standards are used, whether national standards or other standards, the specifications should state that equipment, materials, and workmanship that meet other authoritative standards, and which ensure at least a substantially equal quality than the standards mentioned, will also be acceptable.  The following clause may be inserted in the Special Conditions of Contract or the Technical Specifications.</w:t>
            </w:r>
          </w:p>
          <w:p w:rsidR="00BE30C4" w:rsidRPr="00677BB3" w:rsidRDefault="00BE30C4" w:rsidP="00E93900">
            <w:pPr>
              <w:suppressAutoHyphens/>
            </w:pPr>
          </w:p>
          <w:p w:rsidR="00BE30C4" w:rsidRPr="00677BB3" w:rsidRDefault="00BE30C4" w:rsidP="00E93900">
            <w:pPr>
              <w:suppressAutoHyphens/>
              <w:ind w:left="533" w:hanging="533"/>
            </w:pPr>
            <w:r w:rsidRPr="00677BB3">
              <w:rPr>
                <w:b/>
              </w:rPr>
              <w:t>Sample Clause:  Equivalency of Standards and Codes</w:t>
            </w:r>
          </w:p>
          <w:p w:rsidR="00BE30C4" w:rsidRPr="00677BB3" w:rsidRDefault="00BE30C4" w:rsidP="00E93900">
            <w:pPr>
              <w:suppressAutoHyphens/>
            </w:pPr>
          </w:p>
          <w:p w:rsidR="00BE30C4" w:rsidRPr="00677BB3" w:rsidRDefault="00BE30C4" w:rsidP="00E93900">
            <w:pPr>
              <w:suppressAutoHyphens/>
              <w:ind w:left="18" w:hanging="18"/>
            </w:pPr>
            <w:r w:rsidRPr="00677BB3">
              <w:t>Wherever reference is made in the Technical Specifications to specific standards and codes to be met by the goods and materials to be furnished or tested, the provisions of the latest edition or revision of the relevant standards and codes shall apply, unless otherwise expressly stated in the Contract.  Where such standards and codes are national or relate to a particular country or region, other authoritative standards that ensure substantial equivalence to the standards and codes specified will be acceptable.</w:t>
            </w:r>
          </w:p>
          <w:p w:rsidR="00BE30C4" w:rsidRPr="00677BB3" w:rsidRDefault="00BE30C4" w:rsidP="00E93900">
            <w:pPr>
              <w:suppressAutoHyphens/>
              <w:ind w:left="533" w:right="619" w:hanging="18"/>
            </w:pPr>
          </w:p>
          <w:p w:rsidR="00BE30C4" w:rsidRPr="00677BB3" w:rsidRDefault="00BE30C4" w:rsidP="00E93900">
            <w:pPr>
              <w:suppressAutoHyphens/>
            </w:pPr>
            <w:r w:rsidRPr="00677BB3">
              <w:t xml:space="preserve">Reference to brand name and catalogue number should be avoided as far as possible; where unavoidable they should always be followed by the words “or at least equivalent.” </w:t>
            </w:r>
            <w:r w:rsidRPr="00677BB3">
              <w:lastRenderedPageBreak/>
              <w:t>References to brand names cannot be used when the Funding Source is the GOP.</w:t>
            </w:r>
          </w:p>
          <w:p w:rsidR="00BE30C4" w:rsidRPr="00677BB3" w:rsidRDefault="00BE30C4" w:rsidP="00E93900">
            <w:pPr>
              <w:suppressAutoHyphens/>
            </w:pPr>
          </w:p>
          <w:p w:rsidR="00BE30C4" w:rsidRPr="00677BB3" w:rsidRDefault="00BE30C4" w:rsidP="00E93900">
            <w:pPr>
              <w:suppressAutoHyphens/>
            </w:pPr>
            <w:r w:rsidRPr="00677BB3">
              <w:t>Where appropriate, drawings, including site plans as required, may be furnished by the Procuring Entity with the Bidding Documents.  Similarly, the Supplier may be requested to provide drawings or samples either with its Bid or for prior review by the Procuring Entity during contract execution.</w:t>
            </w:r>
          </w:p>
          <w:p w:rsidR="00BE30C4" w:rsidRPr="00677BB3" w:rsidRDefault="00BE30C4" w:rsidP="00E93900">
            <w:pPr>
              <w:suppressAutoHyphens/>
            </w:pPr>
          </w:p>
          <w:p w:rsidR="00BE30C4" w:rsidRPr="00677BB3" w:rsidRDefault="00BE30C4" w:rsidP="00E93900">
            <w:pPr>
              <w:suppressAutoHyphens/>
            </w:pPr>
            <w:r w:rsidRPr="00677BB3">
              <w:t>Bidders are also required, as part of the technical specifications, to complete their statement of compliance demonstrating how the items comply with the specification.</w:t>
            </w:r>
          </w:p>
          <w:p w:rsidR="00BE30C4" w:rsidRPr="00677BB3" w:rsidRDefault="00BE30C4" w:rsidP="00E93900">
            <w:pPr>
              <w:suppressAutoHyphens/>
            </w:pPr>
          </w:p>
        </w:tc>
      </w:tr>
    </w:tbl>
    <w:p w:rsidR="00BE30C4" w:rsidRPr="00677BB3" w:rsidRDefault="00BE30C4" w:rsidP="00BE30C4"/>
    <w:p w:rsidR="00BE30C4" w:rsidRPr="00677BB3" w:rsidRDefault="00BE30C4" w:rsidP="00BE30C4">
      <w:pPr>
        <w:jc w:val="center"/>
        <w:rPr>
          <w:b/>
          <w:sz w:val="32"/>
          <w:szCs w:val="32"/>
        </w:rPr>
        <w:sectPr w:rsidR="00BE30C4" w:rsidRPr="00677BB3" w:rsidSect="00E93900">
          <w:headerReference w:type="even" r:id="rId59"/>
          <w:headerReference w:type="default" r:id="rId60"/>
          <w:footerReference w:type="default" r:id="rId61"/>
          <w:headerReference w:type="first" r:id="rId62"/>
          <w:pgSz w:w="11909" w:h="16834" w:code="9"/>
          <w:pgMar w:top="1440" w:right="1440" w:bottom="1440" w:left="1440" w:header="720" w:footer="720" w:gutter="0"/>
          <w:cols w:space="720"/>
          <w:docGrid w:linePitch="360"/>
        </w:sectPr>
      </w:pPr>
    </w:p>
    <w:p w:rsidR="00BE30C4" w:rsidRPr="00677BB3" w:rsidRDefault="00BE30C4" w:rsidP="00BE30C4">
      <w:pPr>
        <w:jc w:val="center"/>
        <w:rPr>
          <w:b/>
          <w:sz w:val="48"/>
          <w:szCs w:val="48"/>
        </w:rPr>
      </w:pPr>
      <w:r w:rsidRPr="00677BB3">
        <w:rPr>
          <w:b/>
          <w:sz w:val="48"/>
          <w:szCs w:val="48"/>
        </w:rPr>
        <w:lastRenderedPageBreak/>
        <w:t>Technical Specifications</w:t>
      </w:r>
    </w:p>
    <w:p w:rsidR="00BE30C4" w:rsidRPr="00677BB3" w:rsidRDefault="00BE30C4" w:rsidP="00BE30C4">
      <w:pPr>
        <w:jc w:val="center"/>
      </w:pPr>
    </w:p>
    <w:p w:rsidR="00BE30C4" w:rsidRPr="00677BB3" w:rsidRDefault="00BE30C4" w:rsidP="00BE30C4">
      <w:pPr>
        <w:jc w:val="cente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7"/>
        <w:gridCol w:w="3482"/>
        <w:gridCol w:w="4351"/>
      </w:tblGrid>
      <w:tr w:rsidR="00BE30C4" w:rsidRPr="00677BB3" w:rsidTr="00E93900">
        <w:trPr>
          <w:jc w:val="center"/>
        </w:trPr>
        <w:tc>
          <w:tcPr>
            <w:tcW w:w="828" w:type="dxa"/>
          </w:tcPr>
          <w:p w:rsidR="00BE30C4" w:rsidRPr="00677BB3" w:rsidRDefault="00BE30C4" w:rsidP="00E93900">
            <w:pPr>
              <w:jc w:val="center"/>
              <w:rPr>
                <w:b/>
              </w:rPr>
            </w:pPr>
            <w:r w:rsidRPr="00677BB3">
              <w:rPr>
                <w:b/>
              </w:rPr>
              <w:t>Item</w:t>
            </w:r>
          </w:p>
        </w:tc>
        <w:tc>
          <w:tcPr>
            <w:tcW w:w="3600" w:type="dxa"/>
          </w:tcPr>
          <w:p w:rsidR="00BE30C4" w:rsidRPr="00677BB3" w:rsidRDefault="00BE30C4" w:rsidP="00E93900">
            <w:pPr>
              <w:jc w:val="center"/>
              <w:rPr>
                <w:b/>
              </w:rPr>
            </w:pPr>
            <w:r w:rsidRPr="00677BB3">
              <w:rPr>
                <w:b/>
              </w:rPr>
              <w:t>Specification</w:t>
            </w:r>
          </w:p>
        </w:tc>
        <w:tc>
          <w:tcPr>
            <w:tcW w:w="4500" w:type="dxa"/>
          </w:tcPr>
          <w:p w:rsidR="00BE30C4" w:rsidRPr="00677BB3" w:rsidRDefault="00BE30C4" w:rsidP="00E93900">
            <w:pPr>
              <w:jc w:val="center"/>
              <w:rPr>
                <w:b/>
              </w:rPr>
            </w:pPr>
            <w:bookmarkStart w:id="3774" w:name="OLE_LINK3"/>
            <w:bookmarkStart w:id="3775" w:name="OLE_LINK4"/>
            <w:r w:rsidRPr="00677BB3">
              <w:rPr>
                <w:b/>
              </w:rPr>
              <w:t>Statement of Compliance</w:t>
            </w:r>
          </w:p>
          <w:bookmarkEnd w:id="3774"/>
          <w:bookmarkEnd w:id="3775"/>
          <w:p w:rsidR="005347C8" w:rsidRDefault="005347C8" w:rsidP="00E93900">
            <w:pPr>
              <w:rPr>
                <w:b/>
              </w:rPr>
            </w:pPr>
          </w:p>
          <w:p w:rsidR="00BE30C4" w:rsidRPr="005347C8" w:rsidRDefault="005347C8" w:rsidP="00E93900">
            <w:pPr>
              <w:rPr>
                <w:b/>
              </w:rPr>
            </w:pPr>
            <w:r w:rsidRPr="005347C8">
              <w:rPr>
                <w:b/>
              </w:rPr>
              <w:t>Indicate Brand Name opposite the word “Comply”</w:t>
            </w:r>
          </w:p>
          <w:p w:rsidR="005347C8" w:rsidRPr="00677BB3" w:rsidRDefault="005347C8" w:rsidP="00E93900">
            <w:pPr>
              <w:rPr>
                <w:b/>
              </w:rPr>
            </w:pPr>
          </w:p>
          <w:p w:rsidR="00BE30C4" w:rsidRPr="00677BB3" w:rsidRDefault="00BE30C4" w:rsidP="00E93900">
            <w:r w:rsidRPr="00677BB3">
              <w:t xml:space="preserve">Bidders must state here either “Comply” or “Not Comply” against each of the individual parameters of each Specification stating the corresponding performance parameter of the equipment offered. </w:t>
            </w:r>
            <w:r w:rsidRPr="008B61D5">
              <w:t>Statements of “Comply” or “Not Comply” must be supported by evidence in a Bidders Bid and cross-referenced to that evidence. Evidence shall be in the form of manufacturer’s un-amended sales literature, unconditional statements of specification and compliance issued by the manufacturer, samples, independent test data etc., as appropriate. A statement that is not supported by evidence or is subsequently found to be contradicted by the evidence presented will render the Bid under evaluation liable for rejection.</w:t>
            </w:r>
            <w:r w:rsidRPr="00677BB3">
              <w:t xml:space="preserve"> A statement either in the Bidders statement of compliance or the supporting evidence that is found to be false either during Bid evaluation, post-qualification or the execution of the Contract may be regarded as fraudulent and render the Bidder or supplier liable for prosecution subject to the provisions of </w:t>
            </w:r>
            <w:r w:rsidRPr="00677BB3">
              <w:rPr>
                <w:b/>
              </w:rPr>
              <w:t>ITB</w:t>
            </w:r>
            <w:r w:rsidRPr="00677BB3">
              <w:t xml:space="preserve"> Clause </w:t>
            </w:r>
            <w:fldSimple w:instr=" REF _Ref59945140 \r \h  \* MERGEFORMAT ">
              <w:r w:rsidR="004A4664">
                <w:t>3.1(a)(ii)</w:t>
              </w:r>
            </w:fldSimple>
            <w:r w:rsidRPr="00677BB3">
              <w:t xml:space="preserve"> and/or </w:t>
            </w:r>
            <w:r w:rsidRPr="00677BB3">
              <w:rPr>
                <w:b/>
              </w:rPr>
              <w:t>GCC</w:t>
            </w:r>
            <w:r w:rsidRPr="00677BB3">
              <w:t xml:space="preserve"> Clause </w:t>
            </w:r>
            <w:fldSimple w:instr=" REF _Ref103576504 \r \h  \* MERGEFORMAT ">
              <w:r w:rsidR="004A4664">
                <w:t>2.1(a)(ii)</w:t>
              </w:r>
            </w:fldSimple>
            <w:r w:rsidRPr="00677BB3">
              <w:rPr>
                <w:i/>
              </w:rPr>
              <w:t>.</w:t>
            </w:r>
          </w:p>
        </w:tc>
      </w:tr>
      <w:tr w:rsidR="00BE30C4" w:rsidRPr="00677BB3" w:rsidTr="00E93900">
        <w:trPr>
          <w:jc w:val="center"/>
        </w:trPr>
        <w:tc>
          <w:tcPr>
            <w:tcW w:w="828" w:type="dxa"/>
          </w:tcPr>
          <w:p w:rsidR="00BE30C4" w:rsidRPr="00677BB3" w:rsidRDefault="00BE30C4" w:rsidP="00E93900"/>
        </w:tc>
        <w:tc>
          <w:tcPr>
            <w:tcW w:w="3600" w:type="dxa"/>
          </w:tcPr>
          <w:p w:rsidR="00BE30C4" w:rsidRPr="00677BB3" w:rsidRDefault="00BE30C4" w:rsidP="00E93900"/>
        </w:tc>
        <w:tc>
          <w:tcPr>
            <w:tcW w:w="4500" w:type="dxa"/>
          </w:tcPr>
          <w:p w:rsidR="00BE30C4" w:rsidRPr="00677BB3" w:rsidRDefault="00BE30C4" w:rsidP="00E93900"/>
        </w:tc>
      </w:tr>
      <w:tr w:rsidR="00BE30C4" w:rsidRPr="00677BB3" w:rsidTr="00E93900">
        <w:trPr>
          <w:jc w:val="center"/>
        </w:trPr>
        <w:tc>
          <w:tcPr>
            <w:tcW w:w="828" w:type="dxa"/>
          </w:tcPr>
          <w:p w:rsidR="00BE30C4" w:rsidRPr="00677BB3" w:rsidRDefault="00BE30C4" w:rsidP="00E93900"/>
        </w:tc>
        <w:tc>
          <w:tcPr>
            <w:tcW w:w="3600" w:type="dxa"/>
          </w:tcPr>
          <w:p w:rsidR="00BE30C4" w:rsidRPr="00677BB3" w:rsidRDefault="00BE30C4" w:rsidP="00E93900"/>
        </w:tc>
        <w:tc>
          <w:tcPr>
            <w:tcW w:w="4500" w:type="dxa"/>
          </w:tcPr>
          <w:p w:rsidR="00BE30C4" w:rsidRPr="00677BB3" w:rsidRDefault="00BE30C4" w:rsidP="00E93900"/>
        </w:tc>
      </w:tr>
      <w:tr w:rsidR="00BE30C4" w:rsidRPr="00677BB3" w:rsidTr="00E93900">
        <w:trPr>
          <w:jc w:val="center"/>
        </w:trPr>
        <w:tc>
          <w:tcPr>
            <w:tcW w:w="828" w:type="dxa"/>
          </w:tcPr>
          <w:p w:rsidR="00BE30C4" w:rsidRPr="00677BB3" w:rsidRDefault="00BE30C4" w:rsidP="00E93900"/>
        </w:tc>
        <w:tc>
          <w:tcPr>
            <w:tcW w:w="3600" w:type="dxa"/>
          </w:tcPr>
          <w:p w:rsidR="00BE30C4" w:rsidRPr="00677BB3" w:rsidRDefault="00BE30C4" w:rsidP="00E93900"/>
        </w:tc>
        <w:tc>
          <w:tcPr>
            <w:tcW w:w="4500" w:type="dxa"/>
          </w:tcPr>
          <w:p w:rsidR="00BE30C4" w:rsidRPr="00677BB3" w:rsidRDefault="00BE30C4" w:rsidP="00E93900"/>
        </w:tc>
      </w:tr>
      <w:tr w:rsidR="00BE30C4" w:rsidRPr="00677BB3" w:rsidTr="00E93900">
        <w:trPr>
          <w:jc w:val="center"/>
        </w:trPr>
        <w:tc>
          <w:tcPr>
            <w:tcW w:w="828" w:type="dxa"/>
          </w:tcPr>
          <w:p w:rsidR="00BE30C4" w:rsidRPr="00677BB3" w:rsidRDefault="00BE30C4" w:rsidP="00E93900"/>
        </w:tc>
        <w:tc>
          <w:tcPr>
            <w:tcW w:w="3600" w:type="dxa"/>
          </w:tcPr>
          <w:p w:rsidR="00BE30C4" w:rsidRPr="00677BB3" w:rsidRDefault="00BE30C4" w:rsidP="00E93900"/>
        </w:tc>
        <w:tc>
          <w:tcPr>
            <w:tcW w:w="4500" w:type="dxa"/>
          </w:tcPr>
          <w:p w:rsidR="00BE30C4" w:rsidRPr="00677BB3" w:rsidRDefault="00BE30C4" w:rsidP="00E93900"/>
        </w:tc>
      </w:tr>
      <w:tr w:rsidR="00BE30C4" w:rsidRPr="00677BB3" w:rsidTr="00E93900">
        <w:trPr>
          <w:jc w:val="center"/>
        </w:trPr>
        <w:tc>
          <w:tcPr>
            <w:tcW w:w="828" w:type="dxa"/>
          </w:tcPr>
          <w:p w:rsidR="00BE30C4" w:rsidRPr="00677BB3" w:rsidRDefault="00BE30C4" w:rsidP="00E93900"/>
        </w:tc>
        <w:tc>
          <w:tcPr>
            <w:tcW w:w="3600" w:type="dxa"/>
          </w:tcPr>
          <w:p w:rsidR="00BE30C4" w:rsidRPr="00677BB3" w:rsidRDefault="00BE30C4" w:rsidP="00E93900"/>
        </w:tc>
        <w:tc>
          <w:tcPr>
            <w:tcW w:w="4500" w:type="dxa"/>
          </w:tcPr>
          <w:p w:rsidR="00BE30C4" w:rsidRPr="00677BB3" w:rsidRDefault="00BE30C4" w:rsidP="00E93900"/>
        </w:tc>
      </w:tr>
      <w:tr w:rsidR="00BE30C4" w:rsidRPr="00677BB3" w:rsidTr="00E93900">
        <w:trPr>
          <w:jc w:val="center"/>
        </w:trPr>
        <w:tc>
          <w:tcPr>
            <w:tcW w:w="828" w:type="dxa"/>
          </w:tcPr>
          <w:p w:rsidR="00BE30C4" w:rsidRPr="00677BB3" w:rsidRDefault="00BE30C4" w:rsidP="00E93900"/>
        </w:tc>
        <w:tc>
          <w:tcPr>
            <w:tcW w:w="3600" w:type="dxa"/>
          </w:tcPr>
          <w:p w:rsidR="00BE30C4" w:rsidRPr="00677BB3" w:rsidRDefault="00BE30C4" w:rsidP="00E93900"/>
        </w:tc>
        <w:tc>
          <w:tcPr>
            <w:tcW w:w="4500" w:type="dxa"/>
          </w:tcPr>
          <w:p w:rsidR="00BE30C4" w:rsidRPr="00677BB3" w:rsidRDefault="00BE30C4" w:rsidP="00E93900"/>
        </w:tc>
      </w:tr>
      <w:tr w:rsidR="00BE30C4" w:rsidRPr="00677BB3" w:rsidTr="00E93900">
        <w:trPr>
          <w:jc w:val="center"/>
        </w:trPr>
        <w:tc>
          <w:tcPr>
            <w:tcW w:w="828" w:type="dxa"/>
          </w:tcPr>
          <w:p w:rsidR="00BE30C4" w:rsidRPr="00677BB3" w:rsidRDefault="00BE30C4" w:rsidP="00E93900"/>
        </w:tc>
        <w:tc>
          <w:tcPr>
            <w:tcW w:w="3600" w:type="dxa"/>
          </w:tcPr>
          <w:p w:rsidR="00BE30C4" w:rsidRPr="00677BB3" w:rsidRDefault="00BE30C4" w:rsidP="00E93900"/>
        </w:tc>
        <w:tc>
          <w:tcPr>
            <w:tcW w:w="4500" w:type="dxa"/>
          </w:tcPr>
          <w:p w:rsidR="00BE30C4" w:rsidRPr="00677BB3" w:rsidRDefault="00BE30C4" w:rsidP="00E93900"/>
        </w:tc>
      </w:tr>
      <w:tr w:rsidR="00BE30C4" w:rsidRPr="00677BB3" w:rsidTr="00E93900">
        <w:trPr>
          <w:jc w:val="center"/>
        </w:trPr>
        <w:tc>
          <w:tcPr>
            <w:tcW w:w="828" w:type="dxa"/>
          </w:tcPr>
          <w:p w:rsidR="00BE30C4" w:rsidRPr="00677BB3" w:rsidRDefault="00BE30C4" w:rsidP="00E93900"/>
        </w:tc>
        <w:tc>
          <w:tcPr>
            <w:tcW w:w="3600" w:type="dxa"/>
          </w:tcPr>
          <w:p w:rsidR="00BE30C4" w:rsidRPr="00677BB3" w:rsidRDefault="00BE30C4" w:rsidP="00E93900"/>
        </w:tc>
        <w:tc>
          <w:tcPr>
            <w:tcW w:w="4500" w:type="dxa"/>
          </w:tcPr>
          <w:p w:rsidR="00BE30C4" w:rsidRPr="00677BB3" w:rsidRDefault="00BE30C4" w:rsidP="00E93900"/>
        </w:tc>
      </w:tr>
      <w:tr w:rsidR="00BE30C4" w:rsidRPr="00677BB3" w:rsidTr="00E93900">
        <w:trPr>
          <w:jc w:val="center"/>
        </w:trPr>
        <w:tc>
          <w:tcPr>
            <w:tcW w:w="828" w:type="dxa"/>
          </w:tcPr>
          <w:p w:rsidR="00BE30C4" w:rsidRPr="00677BB3" w:rsidRDefault="00BE30C4" w:rsidP="00E93900"/>
        </w:tc>
        <w:tc>
          <w:tcPr>
            <w:tcW w:w="3600" w:type="dxa"/>
          </w:tcPr>
          <w:p w:rsidR="00BE30C4" w:rsidRPr="00677BB3" w:rsidRDefault="00BE30C4" w:rsidP="00E93900"/>
        </w:tc>
        <w:tc>
          <w:tcPr>
            <w:tcW w:w="4500" w:type="dxa"/>
          </w:tcPr>
          <w:p w:rsidR="00BE30C4" w:rsidRPr="00677BB3" w:rsidRDefault="00BE30C4" w:rsidP="00E93900"/>
        </w:tc>
      </w:tr>
      <w:tr w:rsidR="00BE30C4" w:rsidRPr="00677BB3" w:rsidTr="00E93900">
        <w:trPr>
          <w:jc w:val="center"/>
        </w:trPr>
        <w:tc>
          <w:tcPr>
            <w:tcW w:w="828" w:type="dxa"/>
          </w:tcPr>
          <w:p w:rsidR="00BE30C4" w:rsidRPr="00677BB3" w:rsidRDefault="00BE30C4" w:rsidP="00E93900"/>
        </w:tc>
        <w:tc>
          <w:tcPr>
            <w:tcW w:w="3600" w:type="dxa"/>
          </w:tcPr>
          <w:p w:rsidR="00BE30C4" w:rsidRPr="00677BB3" w:rsidRDefault="00BE30C4" w:rsidP="00E93900"/>
        </w:tc>
        <w:tc>
          <w:tcPr>
            <w:tcW w:w="4500" w:type="dxa"/>
          </w:tcPr>
          <w:p w:rsidR="00BE30C4" w:rsidRPr="00677BB3" w:rsidRDefault="00BE30C4" w:rsidP="00E93900"/>
        </w:tc>
      </w:tr>
      <w:tr w:rsidR="00BE30C4" w:rsidRPr="00677BB3" w:rsidTr="00E93900">
        <w:trPr>
          <w:jc w:val="center"/>
        </w:trPr>
        <w:tc>
          <w:tcPr>
            <w:tcW w:w="828" w:type="dxa"/>
          </w:tcPr>
          <w:p w:rsidR="00BE30C4" w:rsidRPr="00677BB3" w:rsidRDefault="00BE30C4" w:rsidP="00E93900"/>
        </w:tc>
        <w:tc>
          <w:tcPr>
            <w:tcW w:w="3600" w:type="dxa"/>
          </w:tcPr>
          <w:p w:rsidR="00BE30C4" w:rsidRPr="00677BB3" w:rsidRDefault="00BE30C4" w:rsidP="00E93900"/>
        </w:tc>
        <w:tc>
          <w:tcPr>
            <w:tcW w:w="4500" w:type="dxa"/>
          </w:tcPr>
          <w:p w:rsidR="00BE30C4" w:rsidRPr="00677BB3" w:rsidRDefault="00BE30C4" w:rsidP="00E93900"/>
        </w:tc>
      </w:tr>
      <w:tr w:rsidR="00BE30C4" w:rsidRPr="00677BB3" w:rsidTr="00E93900">
        <w:trPr>
          <w:jc w:val="center"/>
        </w:trPr>
        <w:tc>
          <w:tcPr>
            <w:tcW w:w="828" w:type="dxa"/>
          </w:tcPr>
          <w:p w:rsidR="00BE30C4" w:rsidRPr="00677BB3" w:rsidRDefault="00BE30C4" w:rsidP="00E93900"/>
        </w:tc>
        <w:tc>
          <w:tcPr>
            <w:tcW w:w="3600" w:type="dxa"/>
          </w:tcPr>
          <w:p w:rsidR="00BE30C4" w:rsidRPr="00677BB3" w:rsidRDefault="00BE30C4" w:rsidP="00E93900"/>
        </w:tc>
        <w:tc>
          <w:tcPr>
            <w:tcW w:w="4500" w:type="dxa"/>
          </w:tcPr>
          <w:p w:rsidR="00BE30C4" w:rsidRPr="00677BB3" w:rsidRDefault="00BE30C4" w:rsidP="00E93900"/>
        </w:tc>
      </w:tr>
      <w:tr w:rsidR="00BE30C4" w:rsidRPr="00677BB3" w:rsidTr="00E93900">
        <w:trPr>
          <w:jc w:val="center"/>
        </w:trPr>
        <w:tc>
          <w:tcPr>
            <w:tcW w:w="828" w:type="dxa"/>
          </w:tcPr>
          <w:p w:rsidR="00BE30C4" w:rsidRPr="00677BB3" w:rsidRDefault="00BE30C4" w:rsidP="00E93900"/>
        </w:tc>
        <w:tc>
          <w:tcPr>
            <w:tcW w:w="3600" w:type="dxa"/>
          </w:tcPr>
          <w:p w:rsidR="00BE30C4" w:rsidRPr="00677BB3" w:rsidRDefault="00BE30C4" w:rsidP="00E93900"/>
        </w:tc>
        <w:tc>
          <w:tcPr>
            <w:tcW w:w="4500" w:type="dxa"/>
          </w:tcPr>
          <w:p w:rsidR="00BE30C4" w:rsidRPr="00677BB3" w:rsidRDefault="00BE30C4" w:rsidP="00E93900"/>
        </w:tc>
      </w:tr>
    </w:tbl>
    <w:p w:rsidR="00BE30C4" w:rsidRPr="00677BB3" w:rsidRDefault="00BE30C4" w:rsidP="00BE30C4"/>
    <w:p w:rsidR="00BE30C4" w:rsidRPr="00677BB3" w:rsidRDefault="00BE30C4" w:rsidP="00BE30C4">
      <w:pPr>
        <w:sectPr w:rsidR="00BE30C4" w:rsidRPr="00677BB3" w:rsidSect="00E93900">
          <w:footnotePr>
            <w:numRestart w:val="eachPage"/>
          </w:footnotePr>
          <w:pgSz w:w="11909" w:h="16834" w:code="9"/>
          <w:pgMar w:top="1440" w:right="1440" w:bottom="1440" w:left="1440" w:header="720" w:footer="720" w:gutter="0"/>
          <w:cols w:space="720"/>
          <w:docGrid w:linePitch="360"/>
        </w:sectPr>
      </w:pPr>
    </w:p>
    <w:p w:rsidR="00BE30C4" w:rsidRPr="00677BB3" w:rsidRDefault="00BE30C4" w:rsidP="00BE30C4">
      <w:pPr>
        <w:pStyle w:val="Heading1"/>
      </w:pPr>
      <w:bookmarkStart w:id="3776" w:name="_Section_VIII._Bidding"/>
      <w:bookmarkStart w:id="3777" w:name="_Ref97444158"/>
      <w:bookmarkStart w:id="3778" w:name="_Toc97189047"/>
      <w:bookmarkStart w:id="3779" w:name="_Toc99862670"/>
      <w:bookmarkStart w:id="3780" w:name="_Toc99942715"/>
      <w:bookmarkStart w:id="3781" w:name="_Toc100755420"/>
      <w:bookmarkStart w:id="3782" w:name="_Toc100907113"/>
      <w:bookmarkStart w:id="3783" w:name="_Toc100978412"/>
      <w:bookmarkStart w:id="3784" w:name="_Toc100978797"/>
      <w:bookmarkStart w:id="3785" w:name="_Toc239473212"/>
      <w:bookmarkStart w:id="3786" w:name="_Toc239473830"/>
      <w:bookmarkStart w:id="3787" w:name="_Toc260043616"/>
      <w:bookmarkEnd w:id="3776"/>
      <w:r w:rsidRPr="00677BB3">
        <w:lastRenderedPageBreak/>
        <w:t>Section VIII. Bidding Forms</w:t>
      </w:r>
      <w:bookmarkEnd w:id="3777"/>
      <w:bookmarkEnd w:id="3778"/>
      <w:bookmarkEnd w:id="3779"/>
      <w:bookmarkEnd w:id="3780"/>
      <w:bookmarkEnd w:id="3781"/>
      <w:bookmarkEnd w:id="3782"/>
      <w:bookmarkEnd w:id="3783"/>
      <w:bookmarkEnd w:id="3784"/>
      <w:bookmarkEnd w:id="3785"/>
      <w:bookmarkEnd w:id="3786"/>
      <w:bookmarkEnd w:id="3787"/>
    </w:p>
    <w:p w:rsidR="00BE30C4" w:rsidRPr="00677BB3" w:rsidRDefault="00BE30C4" w:rsidP="00BE30C4"/>
    <w:tbl>
      <w:tblPr>
        <w:tblW w:w="8640" w:type="dxa"/>
        <w:tblInd w:w="144" w:type="dxa"/>
        <w:tblLayout w:type="fixed"/>
        <w:tblLook w:val="0000"/>
      </w:tblPr>
      <w:tblGrid>
        <w:gridCol w:w="8640"/>
      </w:tblGrid>
      <w:tr w:rsidR="00BE30C4" w:rsidRPr="00677BB3" w:rsidTr="00E93900">
        <w:tc>
          <w:tcPr>
            <w:tcW w:w="9000" w:type="dxa"/>
            <w:tcBorders>
              <w:top w:val="single" w:sz="6" w:space="0" w:color="auto"/>
              <w:left w:val="single" w:sz="6" w:space="0" w:color="auto"/>
              <w:bottom w:val="single" w:sz="6" w:space="0" w:color="auto"/>
              <w:right w:val="single" w:sz="6" w:space="0" w:color="auto"/>
            </w:tcBorders>
          </w:tcPr>
          <w:p w:rsidR="00BE30C4" w:rsidRPr="00677BB3" w:rsidRDefault="00BE30C4" w:rsidP="00E93900">
            <w:pPr>
              <w:rPr>
                <w:b/>
                <w:sz w:val="32"/>
                <w:szCs w:val="32"/>
              </w:rPr>
            </w:pPr>
            <w:bookmarkStart w:id="3788" w:name="_Toc340548652"/>
            <w:bookmarkStart w:id="3789" w:name="_Toc59950318"/>
            <w:bookmarkStart w:id="3790" w:name="_Toc70519801"/>
            <w:bookmarkStart w:id="3791" w:name="_Toc77504441"/>
            <w:bookmarkStart w:id="3792" w:name="_Toc79297483"/>
            <w:bookmarkStart w:id="3793" w:name="_Toc79301831"/>
            <w:bookmarkStart w:id="3794" w:name="_Toc79302402"/>
            <w:bookmarkStart w:id="3795" w:name="_Toc85276370"/>
            <w:bookmarkStart w:id="3796" w:name="_Toc99862671"/>
          </w:p>
          <w:p w:rsidR="00BE30C4" w:rsidRPr="00677BB3" w:rsidRDefault="00BE30C4" w:rsidP="00E93900">
            <w:pPr>
              <w:rPr>
                <w:b/>
                <w:sz w:val="32"/>
                <w:szCs w:val="32"/>
              </w:rPr>
            </w:pPr>
            <w:r w:rsidRPr="00677BB3">
              <w:rPr>
                <w:b/>
                <w:sz w:val="32"/>
                <w:szCs w:val="32"/>
              </w:rPr>
              <w:t>Notes on the Bidding Forms</w:t>
            </w:r>
            <w:bookmarkEnd w:id="3788"/>
            <w:bookmarkEnd w:id="3789"/>
            <w:bookmarkEnd w:id="3790"/>
            <w:bookmarkEnd w:id="3791"/>
            <w:bookmarkEnd w:id="3792"/>
            <w:bookmarkEnd w:id="3793"/>
            <w:bookmarkEnd w:id="3794"/>
            <w:bookmarkEnd w:id="3795"/>
            <w:bookmarkEnd w:id="3796"/>
          </w:p>
          <w:p w:rsidR="00BE30C4" w:rsidRPr="00677BB3" w:rsidRDefault="00BE30C4" w:rsidP="00E93900">
            <w:pPr>
              <w:suppressAutoHyphens/>
            </w:pPr>
          </w:p>
          <w:p w:rsidR="00BE30C4" w:rsidRPr="00677BB3" w:rsidRDefault="00BE30C4" w:rsidP="00E93900">
            <w:pPr>
              <w:suppressAutoHyphens/>
            </w:pPr>
            <w:r w:rsidRPr="00677BB3">
              <w:t xml:space="preserve">The Bidder shall complete and submit with its Bid the </w:t>
            </w:r>
            <w:r w:rsidRPr="00677BB3">
              <w:rPr>
                <w:b/>
              </w:rPr>
              <w:t>Bid Form</w:t>
            </w:r>
            <w:r w:rsidRPr="00677BB3">
              <w:t xml:space="preserve"> and </w:t>
            </w:r>
            <w:r w:rsidRPr="00677BB3">
              <w:rPr>
                <w:b/>
              </w:rPr>
              <w:t>Price Schedules</w:t>
            </w:r>
            <w:r w:rsidRPr="00677BB3">
              <w:t xml:space="preserve"> in accordance with </w:t>
            </w:r>
            <w:r w:rsidRPr="00677BB3">
              <w:rPr>
                <w:b/>
              </w:rPr>
              <w:t>ITB</w:t>
            </w:r>
            <w:r w:rsidRPr="00677BB3">
              <w:t xml:space="preserve"> Clause </w:t>
            </w:r>
            <w:fldSimple w:instr=" REF _Ref99879139 \r \h  \* MERGEFORMAT ">
              <w:r w:rsidR="004A4664">
                <w:t>15</w:t>
              </w:r>
            </w:fldSimple>
            <w:r w:rsidRPr="00677BB3">
              <w:t xml:space="preserve"> with the requirements of the Bidding Documents and the format set out in this Section.</w:t>
            </w:r>
          </w:p>
          <w:p w:rsidR="00BE30C4" w:rsidRPr="00677BB3" w:rsidRDefault="00BE30C4" w:rsidP="00E93900">
            <w:pPr>
              <w:suppressAutoHyphens/>
            </w:pPr>
          </w:p>
          <w:p w:rsidR="00BE30C4" w:rsidRPr="00677BB3" w:rsidRDefault="00BE30C4" w:rsidP="00E93900">
            <w:pPr>
              <w:suppressAutoHyphens/>
            </w:pPr>
            <w:r w:rsidRPr="00677BB3">
              <w:t xml:space="preserve">When requested in the BDS, the Bidder should provide the </w:t>
            </w:r>
            <w:r w:rsidRPr="00677BB3">
              <w:rPr>
                <w:b/>
              </w:rPr>
              <w:t>Bid Security</w:t>
            </w:r>
            <w:r w:rsidRPr="00677BB3">
              <w:t xml:space="preserve">, either in the form included hereafter or in another form acceptable to the Entity, pursuant to </w:t>
            </w:r>
            <w:r w:rsidRPr="00677BB3">
              <w:rPr>
                <w:b/>
              </w:rPr>
              <w:t>ITB</w:t>
            </w:r>
            <w:r w:rsidRPr="00677BB3">
              <w:t xml:space="preserve"> Clause </w:t>
            </w:r>
            <w:fldSimple w:instr=" REF _Ref97225448 \r \h  \* MERGEFORMAT ">
              <w:r w:rsidR="004A4664">
                <w:t>18.1</w:t>
              </w:r>
            </w:fldSimple>
            <w:r w:rsidRPr="00677BB3">
              <w:t>.</w:t>
            </w:r>
          </w:p>
          <w:p w:rsidR="00BE30C4" w:rsidRPr="00677BB3" w:rsidRDefault="00BE30C4" w:rsidP="00E93900">
            <w:pPr>
              <w:suppressAutoHyphens/>
            </w:pPr>
          </w:p>
          <w:p w:rsidR="00BE30C4" w:rsidRPr="00677BB3" w:rsidRDefault="00BE30C4" w:rsidP="00E93900">
            <w:pPr>
              <w:suppressAutoHyphens/>
            </w:pPr>
            <w:r w:rsidRPr="00677BB3">
              <w:t xml:space="preserve">The </w:t>
            </w:r>
            <w:r w:rsidRPr="00677BB3">
              <w:rPr>
                <w:b/>
              </w:rPr>
              <w:t>Contract Agreement Form</w:t>
            </w:r>
            <w:r w:rsidRPr="00677BB3">
              <w:t>, when it is finalized at the time of contract award, should incorporate any corrections or modifications to the accepted Bid resulting from price corrections.  The Price Schedule and Schedule of Requirements deemed to form part of the contract should be modified accordingly.</w:t>
            </w:r>
          </w:p>
          <w:p w:rsidR="00BE30C4" w:rsidRPr="00677BB3" w:rsidRDefault="00BE30C4" w:rsidP="00E93900">
            <w:pPr>
              <w:suppressAutoHyphens/>
            </w:pPr>
          </w:p>
          <w:p w:rsidR="00BE30C4" w:rsidRPr="00677BB3" w:rsidRDefault="00BE30C4" w:rsidP="00E93900">
            <w:pPr>
              <w:suppressAutoHyphens/>
            </w:pPr>
            <w:r w:rsidRPr="00677BB3">
              <w:t xml:space="preserve">The </w:t>
            </w:r>
            <w:r w:rsidRPr="00677BB3">
              <w:rPr>
                <w:b/>
              </w:rPr>
              <w:t>Performance SecurityForm</w:t>
            </w:r>
            <w:r w:rsidRPr="00677BB3">
              <w:t xml:space="preserve"> and </w:t>
            </w:r>
            <w:r w:rsidRPr="00677BB3">
              <w:rPr>
                <w:b/>
              </w:rPr>
              <w:t>Bank Guarantee Form for Advance Payment</w:t>
            </w:r>
            <w:r w:rsidRPr="00677BB3">
              <w:t xml:space="preserve"> should not be completed by the Bidders at the time of their Bid preparation.  Only the successful Bidder will be required to provide performance security and bank guarantee for advance payment in accordance with one of the forms indicated herein or in another form acceptable to the Procuring Entity and pursuant to </w:t>
            </w:r>
            <w:r w:rsidRPr="00677BB3">
              <w:rPr>
                <w:b/>
              </w:rPr>
              <w:t xml:space="preserve">GCC </w:t>
            </w:r>
            <w:r w:rsidRPr="00677BB3">
              <w:t xml:space="preserve">Clause </w:t>
            </w:r>
            <w:fldSimple w:instr=" REF _Ref99879222 \r \h  \* MERGEFORMAT ">
              <w:r w:rsidR="004A4664">
                <w:t>13</w:t>
              </w:r>
            </w:fldSimple>
            <w:r w:rsidRPr="00677BB3">
              <w:t xml:space="preserve"> and its corresponding SCC provision.</w:t>
            </w:r>
          </w:p>
          <w:p w:rsidR="00BE30C4" w:rsidRPr="00677BB3" w:rsidRDefault="00BE30C4" w:rsidP="00E93900">
            <w:pPr>
              <w:suppressAutoHyphens/>
            </w:pPr>
          </w:p>
          <w:p w:rsidR="00BE30C4" w:rsidRPr="00677BB3" w:rsidRDefault="00BE30C4" w:rsidP="00E93900">
            <w:pPr>
              <w:suppressAutoHyphens/>
            </w:pPr>
            <w:r w:rsidRPr="00677BB3">
              <w:t xml:space="preserve">The sworn affidavit must be completed by all Bidders in accordance with </w:t>
            </w:r>
            <w:r w:rsidRPr="00677BB3">
              <w:rPr>
                <w:b/>
              </w:rPr>
              <w:t>ITB</w:t>
            </w:r>
            <w:r w:rsidRPr="00677BB3">
              <w:t xml:space="preserve"> Clause </w:t>
            </w:r>
            <w:fldSimple w:instr=" REF _Ref57696796 \r \h  \* MERGEFORMAT ">
              <w:r w:rsidR="004A4664">
                <w:t>4.2</w:t>
              </w:r>
            </w:fldSimple>
            <w:r>
              <w:t>. F</w:t>
            </w:r>
            <w:r w:rsidRPr="00677BB3">
              <w:t>ailure to do so and submit it with the bid shall result in the rejection of the bid and the Bidder’s disqualification.</w:t>
            </w:r>
          </w:p>
          <w:p w:rsidR="00BE30C4" w:rsidRPr="00677BB3" w:rsidRDefault="00BE30C4" w:rsidP="00E93900">
            <w:pPr>
              <w:suppressAutoHyphens/>
            </w:pPr>
          </w:p>
        </w:tc>
      </w:tr>
    </w:tbl>
    <w:p w:rsidR="00BE30C4" w:rsidRPr="00677BB3" w:rsidRDefault="00BE30C4" w:rsidP="00BE30C4"/>
    <w:p w:rsidR="00BE30C4" w:rsidRPr="00677BB3" w:rsidRDefault="00BE30C4" w:rsidP="00BE30C4"/>
    <w:p w:rsidR="00BE30C4" w:rsidRPr="00677BB3" w:rsidRDefault="00BE30C4" w:rsidP="00BE30C4"/>
    <w:p w:rsidR="00BE30C4" w:rsidRPr="00677BB3" w:rsidRDefault="00BE30C4" w:rsidP="00BE30C4">
      <w:pPr>
        <w:sectPr w:rsidR="00BE30C4" w:rsidRPr="00677BB3" w:rsidSect="00E93900">
          <w:headerReference w:type="even" r:id="rId63"/>
          <w:headerReference w:type="default" r:id="rId64"/>
          <w:footerReference w:type="default" r:id="rId65"/>
          <w:headerReference w:type="first" r:id="rId66"/>
          <w:footnotePr>
            <w:numRestart w:val="eachPage"/>
          </w:footnotePr>
          <w:pgSz w:w="11909" w:h="16834" w:code="9"/>
          <w:pgMar w:top="1440" w:right="1440" w:bottom="1440" w:left="1440" w:header="720" w:footer="720" w:gutter="0"/>
          <w:cols w:space="720"/>
          <w:docGrid w:linePitch="360"/>
        </w:sectPr>
      </w:pPr>
    </w:p>
    <w:p w:rsidR="00BE30C4" w:rsidRPr="00677BB3" w:rsidRDefault="00BE30C4" w:rsidP="00BE30C4"/>
    <w:p w:rsidR="00BE30C4" w:rsidRPr="00677BB3" w:rsidRDefault="00BE30C4" w:rsidP="00BE30C4"/>
    <w:p w:rsidR="00BE30C4" w:rsidRPr="00677BB3" w:rsidRDefault="00BE30C4" w:rsidP="00BE30C4">
      <w:pPr>
        <w:jc w:val="center"/>
        <w:rPr>
          <w:b/>
          <w:sz w:val="32"/>
        </w:rPr>
      </w:pPr>
      <w:r w:rsidRPr="00677BB3">
        <w:rPr>
          <w:b/>
          <w:sz w:val="32"/>
        </w:rPr>
        <w:t>TABLE OF CONTENTS</w:t>
      </w:r>
    </w:p>
    <w:p w:rsidR="00BE30C4" w:rsidRPr="00677BB3" w:rsidRDefault="00BE30C4" w:rsidP="00BE30C4"/>
    <w:p w:rsidR="00BE30C4" w:rsidRPr="001E0A61" w:rsidRDefault="00D0626B" w:rsidP="00BE30C4">
      <w:pPr>
        <w:pStyle w:val="TOC4"/>
        <w:rPr>
          <w:rFonts w:ascii="Calibri" w:hAnsi="Calibri"/>
          <w:b w:val="0"/>
          <w:noProof/>
          <w:sz w:val="22"/>
          <w:szCs w:val="22"/>
        </w:rPr>
      </w:pPr>
      <w:r w:rsidRPr="00D0626B">
        <w:rPr>
          <w:bCs/>
          <w:szCs w:val="20"/>
        </w:rPr>
        <w:fldChar w:fldCharType="begin"/>
      </w:r>
      <w:r w:rsidR="00BE30C4" w:rsidRPr="00677BB3">
        <w:rPr>
          <w:bCs/>
          <w:szCs w:val="20"/>
        </w:rPr>
        <w:instrText xml:space="preserve"> TOC \o "4-4" \h \z </w:instrText>
      </w:r>
      <w:r w:rsidRPr="00D0626B">
        <w:rPr>
          <w:bCs/>
          <w:szCs w:val="20"/>
        </w:rPr>
        <w:fldChar w:fldCharType="separate"/>
      </w:r>
      <w:hyperlink w:anchor="_Toc242246054" w:history="1">
        <w:r w:rsidR="00BE30C4" w:rsidRPr="001E0A61">
          <w:rPr>
            <w:rStyle w:val="Hyperlink"/>
            <w:noProof/>
          </w:rPr>
          <w:t>Bid Form</w:t>
        </w:r>
        <w:r w:rsidR="00BE30C4" w:rsidRPr="001E0A61">
          <w:rPr>
            <w:b w:val="0"/>
            <w:noProof/>
            <w:webHidden/>
          </w:rPr>
          <w:tab/>
        </w:r>
        <w:r w:rsidR="00BE30C4">
          <w:rPr>
            <w:b w:val="0"/>
            <w:noProof/>
            <w:webHidden/>
          </w:rPr>
          <w:t>77</w:t>
        </w:r>
      </w:hyperlink>
    </w:p>
    <w:p w:rsidR="00BE30C4" w:rsidRPr="001E0A61" w:rsidRDefault="00D0626B" w:rsidP="00BE30C4">
      <w:pPr>
        <w:pStyle w:val="TOC4"/>
        <w:rPr>
          <w:rFonts w:ascii="Calibri" w:hAnsi="Calibri"/>
          <w:b w:val="0"/>
          <w:noProof/>
          <w:sz w:val="22"/>
          <w:szCs w:val="22"/>
        </w:rPr>
      </w:pPr>
      <w:hyperlink w:anchor="_Toc242246055" w:history="1">
        <w:r w:rsidR="00BE30C4" w:rsidRPr="001E0A61">
          <w:rPr>
            <w:rStyle w:val="Hyperlink"/>
            <w:noProof/>
          </w:rPr>
          <w:t>Contract Agreement Form</w:t>
        </w:r>
        <w:r w:rsidR="00BE30C4" w:rsidRPr="001E0A61">
          <w:rPr>
            <w:b w:val="0"/>
            <w:noProof/>
            <w:webHidden/>
          </w:rPr>
          <w:tab/>
        </w:r>
        <w:r w:rsidRPr="001E0A61">
          <w:rPr>
            <w:b w:val="0"/>
            <w:noProof/>
            <w:webHidden/>
          </w:rPr>
          <w:fldChar w:fldCharType="begin"/>
        </w:r>
        <w:r w:rsidR="00BE30C4" w:rsidRPr="001E0A61">
          <w:rPr>
            <w:b w:val="0"/>
            <w:noProof/>
            <w:webHidden/>
          </w:rPr>
          <w:instrText xml:space="preserve"> PAGEREF _Toc242246055 \h </w:instrText>
        </w:r>
        <w:r w:rsidRPr="001E0A61">
          <w:rPr>
            <w:b w:val="0"/>
            <w:noProof/>
            <w:webHidden/>
          </w:rPr>
        </w:r>
        <w:r w:rsidRPr="001E0A61">
          <w:rPr>
            <w:b w:val="0"/>
            <w:noProof/>
            <w:webHidden/>
          </w:rPr>
          <w:fldChar w:fldCharType="separate"/>
        </w:r>
        <w:r w:rsidR="004A4664">
          <w:rPr>
            <w:b w:val="0"/>
            <w:noProof/>
            <w:webHidden/>
          </w:rPr>
          <w:t>87</w:t>
        </w:r>
        <w:r w:rsidRPr="001E0A61">
          <w:rPr>
            <w:b w:val="0"/>
            <w:noProof/>
            <w:webHidden/>
          </w:rPr>
          <w:fldChar w:fldCharType="end"/>
        </w:r>
      </w:hyperlink>
    </w:p>
    <w:p w:rsidR="00BE30C4" w:rsidRPr="001E0A61" w:rsidRDefault="00D0626B" w:rsidP="00BE30C4">
      <w:pPr>
        <w:pStyle w:val="TOC4"/>
        <w:rPr>
          <w:rFonts w:ascii="Calibri" w:hAnsi="Calibri"/>
          <w:b w:val="0"/>
          <w:noProof/>
          <w:sz w:val="22"/>
          <w:szCs w:val="22"/>
        </w:rPr>
      </w:pPr>
      <w:hyperlink w:anchor="_Toc242246056" w:history="1">
        <w:r w:rsidR="00BE30C4" w:rsidRPr="001E0A61">
          <w:rPr>
            <w:rStyle w:val="Hyperlink"/>
            <w:noProof/>
          </w:rPr>
          <w:t>Omnibus Sworn Statement</w:t>
        </w:r>
        <w:r w:rsidR="00BE30C4" w:rsidRPr="001E0A61">
          <w:rPr>
            <w:b w:val="0"/>
            <w:noProof/>
            <w:webHidden/>
          </w:rPr>
          <w:tab/>
        </w:r>
        <w:r w:rsidRPr="001E0A61">
          <w:rPr>
            <w:b w:val="0"/>
            <w:noProof/>
            <w:webHidden/>
          </w:rPr>
          <w:fldChar w:fldCharType="begin"/>
        </w:r>
        <w:r w:rsidR="00BE30C4" w:rsidRPr="001E0A61">
          <w:rPr>
            <w:b w:val="0"/>
            <w:noProof/>
            <w:webHidden/>
          </w:rPr>
          <w:instrText xml:space="preserve"> PAGEREF _Toc242246056 \h </w:instrText>
        </w:r>
        <w:r w:rsidRPr="001E0A61">
          <w:rPr>
            <w:b w:val="0"/>
            <w:noProof/>
            <w:webHidden/>
          </w:rPr>
        </w:r>
        <w:r w:rsidRPr="001E0A61">
          <w:rPr>
            <w:b w:val="0"/>
            <w:noProof/>
            <w:webHidden/>
          </w:rPr>
          <w:fldChar w:fldCharType="separate"/>
        </w:r>
        <w:r w:rsidR="004A4664">
          <w:rPr>
            <w:b w:val="0"/>
            <w:noProof/>
            <w:webHidden/>
          </w:rPr>
          <w:t>89</w:t>
        </w:r>
        <w:r w:rsidRPr="001E0A61">
          <w:rPr>
            <w:b w:val="0"/>
            <w:noProof/>
            <w:webHidden/>
          </w:rPr>
          <w:fldChar w:fldCharType="end"/>
        </w:r>
      </w:hyperlink>
    </w:p>
    <w:p w:rsidR="00BE30C4" w:rsidRPr="001E0A61" w:rsidRDefault="00D0626B" w:rsidP="00BE30C4">
      <w:pPr>
        <w:pStyle w:val="TOC4"/>
        <w:rPr>
          <w:b w:val="0"/>
          <w:noProof/>
        </w:rPr>
      </w:pPr>
      <w:hyperlink w:anchor="_Toc242246057" w:history="1">
        <w:r w:rsidR="00BE30C4" w:rsidRPr="001E0A61">
          <w:rPr>
            <w:rStyle w:val="Hyperlink"/>
            <w:noProof/>
          </w:rPr>
          <w:t>Bank Guarantee Form for Advance Payment</w:t>
        </w:r>
        <w:r w:rsidR="00BE30C4" w:rsidRPr="001E0A61">
          <w:rPr>
            <w:b w:val="0"/>
            <w:noProof/>
            <w:webHidden/>
          </w:rPr>
          <w:tab/>
        </w:r>
        <w:r w:rsidR="00BE30C4">
          <w:rPr>
            <w:b w:val="0"/>
            <w:noProof/>
            <w:webHidden/>
          </w:rPr>
          <w:t>86</w:t>
        </w:r>
      </w:hyperlink>
    </w:p>
    <w:p w:rsidR="00BE30C4" w:rsidRPr="001E0A61" w:rsidRDefault="00BE30C4" w:rsidP="00BE30C4">
      <w:pPr>
        <w:rPr>
          <w:b/>
          <w:noProof/>
          <w:szCs w:val="24"/>
        </w:rPr>
      </w:pPr>
      <w:r w:rsidRPr="001E0A61">
        <w:rPr>
          <w:b/>
          <w:noProof/>
          <w:szCs w:val="24"/>
        </w:rPr>
        <w:t>BID SECURING DE</w:t>
      </w:r>
      <w:r>
        <w:rPr>
          <w:b/>
          <w:noProof/>
          <w:szCs w:val="24"/>
        </w:rPr>
        <w:t>CLARATION FORM ……………………………………………</w:t>
      </w:r>
      <w:hyperlink w:anchor="_Section_VIII._Bidding" w:history="1">
        <w:r w:rsidRPr="004E63A6">
          <w:rPr>
            <w:rStyle w:val="Hyperlink"/>
            <w:noProof/>
            <w:sz w:val="28"/>
          </w:rPr>
          <w:t>87</w:t>
        </w:r>
      </w:hyperlink>
    </w:p>
    <w:p w:rsidR="00BE30C4" w:rsidRPr="00677BB3" w:rsidRDefault="00D0626B" w:rsidP="00BE30C4">
      <w:pPr>
        <w:pStyle w:val="TOC4"/>
        <w:rPr>
          <w:szCs w:val="28"/>
        </w:rPr>
      </w:pPr>
      <w:r w:rsidRPr="00677BB3">
        <w:fldChar w:fldCharType="end"/>
      </w:r>
    </w:p>
    <w:p w:rsidR="00BE30C4" w:rsidRPr="00677BB3" w:rsidRDefault="00BE30C4" w:rsidP="00BE30C4"/>
    <w:p w:rsidR="00BE30C4" w:rsidRPr="00677BB3" w:rsidRDefault="00BE30C4" w:rsidP="00BE30C4">
      <w:pPr>
        <w:sectPr w:rsidR="00BE30C4" w:rsidRPr="00677BB3" w:rsidSect="00E93900">
          <w:headerReference w:type="even" r:id="rId67"/>
          <w:headerReference w:type="default" r:id="rId68"/>
          <w:footerReference w:type="default" r:id="rId69"/>
          <w:headerReference w:type="first" r:id="rId70"/>
          <w:footnotePr>
            <w:numRestart w:val="eachPage"/>
          </w:footnotePr>
          <w:pgSz w:w="11909" w:h="16834" w:code="9"/>
          <w:pgMar w:top="1440" w:right="1440" w:bottom="1440" w:left="1440" w:header="720" w:footer="720" w:gutter="0"/>
          <w:cols w:space="720"/>
          <w:docGrid w:linePitch="360"/>
        </w:sectPr>
      </w:pPr>
    </w:p>
    <w:p w:rsidR="00BE30C4" w:rsidRPr="00677BB3" w:rsidRDefault="00BE30C4" w:rsidP="00BE30C4">
      <w:pPr>
        <w:pStyle w:val="Heading4"/>
        <w:spacing w:before="0" w:after="0"/>
      </w:pPr>
      <w:bookmarkStart w:id="3797" w:name="_Ref100978799"/>
      <w:bookmarkStart w:id="3798" w:name="_Toc242246054"/>
      <w:r w:rsidRPr="00677BB3">
        <w:lastRenderedPageBreak/>
        <w:t>Bid Form</w:t>
      </w:r>
      <w:bookmarkEnd w:id="3797"/>
      <w:bookmarkEnd w:id="3798"/>
    </w:p>
    <w:p w:rsidR="00BE30C4" w:rsidRPr="00677BB3" w:rsidRDefault="00BE30C4" w:rsidP="00BE30C4">
      <w:pPr>
        <w:pBdr>
          <w:bottom w:val="single" w:sz="12" w:space="1" w:color="auto"/>
        </w:pBdr>
      </w:pPr>
    </w:p>
    <w:p w:rsidR="00BE30C4" w:rsidRPr="00677BB3" w:rsidRDefault="00BE30C4" w:rsidP="00BE30C4"/>
    <w:p w:rsidR="00BE30C4" w:rsidRPr="00677BB3" w:rsidRDefault="00BE30C4" w:rsidP="00BE30C4">
      <w:pPr>
        <w:tabs>
          <w:tab w:val="right" w:pos="5760"/>
          <w:tab w:val="left" w:pos="5940"/>
          <w:tab w:val="right" w:pos="8460"/>
        </w:tabs>
        <w:suppressAutoHyphens/>
        <w:rPr>
          <w:szCs w:val="24"/>
        </w:rPr>
      </w:pPr>
      <w:r w:rsidRPr="00677BB3">
        <w:tab/>
      </w:r>
      <w:r w:rsidRPr="00677BB3">
        <w:rPr>
          <w:szCs w:val="24"/>
        </w:rPr>
        <w:t>Date:</w:t>
      </w:r>
      <w:r w:rsidRPr="00677BB3">
        <w:rPr>
          <w:szCs w:val="24"/>
        </w:rPr>
        <w:tab/>
      </w:r>
      <w:r w:rsidRPr="00677BB3">
        <w:rPr>
          <w:szCs w:val="24"/>
          <w:u w:val="single"/>
        </w:rPr>
        <w:tab/>
      </w:r>
    </w:p>
    <w:p w:rsidR="00BE30C4" w:rsidRPr="00677BB3" w:rsidRDefault="00BE30C4" w:rsidP="00BE30C4">
      <w:pPr>
        <w:tabs>
          <w:tab w:val="right" w:pos="5760"/>
          <w:tab w:val="left" w:pos="5940"/>
          <w:tab w:val="right" w:pos="8460"/>
        </w:tabs>
        <w:suppressAutoHyphens/>
        <w:rPr>
          <w:szCs w:val="24"/>
        </w:rPr>
      </w:pPr>
      <w:r w:rsidRPr="00677BB3">
        <w:rPr>
          <w:szCs w:val="24"/>
        </w:rPr>
        <w:tab/>
        <w:t>Invitation to Bid</w:t>
      </w:r>
      <w:r w:rsidRPr="00677BB3">
        <w:rPr>
          <w:rStyle w:val="FootnoteReference"/>
        </w:rPr>
        <w:footnoteReference w:id="4"/>
      </w:r>
      <w:r w:rsidRPr="00677BB3">
        <w:rPr>
          <w:szCs w:val="24"/>
        </w:rPr>
        <w:t xml:space="preserve"> N</w:t>
      </w:r>
      <w:r w:rsidRPr="00677BB3">
        <w:rPr>
          <w:szCs w:val="24"/>
          <w:vertAlign w:val="superscript"/>
        </w:rPr>
        <w:t>o</w:t>
      </w:r>
      <w:r w:rsidRPr="00677BB3">
        <w:rPr>
          <w:szCs w:val="24"/>
        </w:rPr>
        <w:t>:</w:t>
      </w:r>
      <w:r w:rsidRPr="00677BB3">
        <w:rPr>
          <w:szCs w:val="24"/>
        </w:rPr>
        <w:tab/>
      </w:r>
      <w:r w:rsidRPr="00677BB3">
        <w:rPr>
          <w:szCs w:val="24"/>
          <w:u w:val="single"/>
        </w:rPr>
        <w:tab/>
      </w:r>
    </w:p>
    <w:p w:rsidR="00BE30C4" w:rsidRPr="00677BB3" w:rsidRDefault="00BE30C4" w:rsidP="00BE30C4">
      <w:pPr>
        <w:tabs>
          <w:tab w:val="right" w:pos="5760"/>
          <w:tab w:val="left" w:pos="5940"/>
          <w:tab w:val="right" w:pos="8460"/>
        </w:tabs>
        <w:suppressAutoHyphens/>
        <w:rPr>
          <w:szCs w:val="24"/>
        </w:rPr>
      </w:pPr>
    </w:p>
    <w:p w:rsidR="00BE30C4" w:rsidRPr="00677BB3" w:rsidRDefault="00BE30C4" w:rsidP="00BE30C4">
      <w:pPr>
        <w:suppressAutoHyphens/>
        <w:rPr>
          <w:i/>
          <w:szCs w:val="24"/>
        </w:rPr>
      </w:pPr>
    </w:p>
    <w:p w:rsidR="00BE30C4" w:rsidRPr="00677BB3" w:rsidRDefault="00BE30C4" w:rsidP="00BE30C4">
      <w:pPr>
        <w:suppressAutoHyphens/>
        <w:rPr>
          <w:szCs w:val="24"/>
        </w:rPr>
      </w:pPr>
      <w:r w:rsidRPr="00677BB3">
        <w:rPr>
          <w:i/>
          <w:szCs w:val="24"/>
        </w:rPr>
        <w:t>To:  [name and address of Procuring Entity]</w:t>
      </w:r>
    </w:p>
    <w:p w:rsidR="00BE30C4" w:rsidRPr="00677BB3" w:rsidRDefault="00BE30C4" w:rsidP="00BE30C4">
      <w:pPr>
        <w:suppressAutoHyphens/>
        <w:rPr>
          <w:szCs w:val="24"/>
        </w:rPr>
      </w:pPr>
    </w:p>
    <w:p w:rsidR="00BE30C4" w:rsidRPr="00677BB3" w:rsidRDefault="00BE30C4" w:rsidP="00BE30C4">
      <w:pPr>
        <w:suppressAutoHyphens/>
        <w:rPr>
          <w:szCs w:val="24"/>
        </w:rPr>
      </w:pPr>
      <w:r w:rsidRPr="00677BB3">
        <w:rPr>
          <w:szCs w:val="24"/>
        </w:rPr>
        <w:t>Gentlemen and/or Ladies:</w:t>
      </w:r>
    </w:p>
    <w:p w:rsidR="00BE30C4" w:rsidRPr="00677BB3" w:rsidRDefault="00BE30C4" w:rsidP="00BE30C4">
      <w:pPr>
        <w:suppressAutoHyphens/>
        <w:rPr>
          <w:szCs w:val="24"/>
        </w:rPr>
      </w:pPr>
    </w:p>
    <w:p w:rsidR="00BE30C4" w:rsidRPr="00677BB3" w:rsidRDefault="00BE30C4" w:rsidP="00BE30C4">
      <w:pPr>
        <w:tabs>
          <w:tab w:val="left" w:pos="540"/>
        </w:tabs>
        <w:suppressAutoHyphens/>
        <w:rPr>
          <w:szCs w:val="24"/>
        </w:rPr>
      </w:pPr>
      <w:r w:rsidRPr="00677BB3">
        <w:rPr>
          <w:szCs w:val="24"/>
        </w:rPr>
        <w:tab/>
        <w:t xml:space="preserve">Having examined the Bidding Documents including Bid Bulletin Numbers </w:t>
      </w:r>
      <w:r w:rsidRPr="00677BB3">
        <w:rPr>
          <w:i/>
          <w:szCs w:val="24"/>
        </w:rPr>
        <w:t xml:space="preserve">[insert numbers], </w:t>
      </w:r>
      <w:r w:rsidRPr="00677BB3">
        <w:rPr>
          <w:szCs w:val="24"/>
        </w:rPr>
        <w:t xml:space="preserve">the receipt of which is hereby duly acknowledged, we, the undersigned, offer to </w:t>
      </w:r>
      <w:r w:rsidRPr="00677BB3">
        <w:rPr>
          <w:i/>
          <w:szCs w:val="24"/>
        </w:rPr>
        <w:t>[supply/deliver</w:t>
      </w:r>
      <w:r w:rsidRPr="00677BB3">
        <w:rPr>
          <w:szCs w:val="24"/>
        </w:rPr>
        <w:t>/</w:t>
      </w:r>
      <w:r w:rsidRPr="00677BB3">
        <w:rPr>
          <w:i/>
          <w:szCs w:val="24"/>
        </w:rPr>
        <w:t xml:space="preserve">perform] [description of the Goods] </w:t>
      </w:r>
      <w:r w:rsidRPr="00677BB3">
        <w:rPr>
          <w:szCs w:val="24"/>
        </w:rPr>
        <w:t xml:space="preserve">in conformity with the said Bidding Documents for the sum of </w:t>
      </w:r>
      <w:r w:rsidRPr="00677BB3">
        <w:rPr>
          <w:i/>
          <w:szCs w:val="24"/>
        </w:rPr>
        <w:t xml:space="preserve">[total Bid amount in words and figures] </w:t>
      </w:r>
      <w:r w:rsidRPr="00677BB3">
        <w:rPr>
          <w:szCs w:val="24"/>
        </w:rPr>
        <w:t>or such other sums as may be ascertained in accordance with the Schedule of Prices attached herewith and made part of this Bid.</w:t>
      </w:r>
    </w:p>
    <w:p w:rsidR="00BE30C4" w:rsidRPr="00677BB3" w:rsidRDefault="00BE30C4" w:rsidP="00BE30C4">
      <w:pPr>
        <w:tabs>
          <w:tab w:val="left" w:pos="540"/>
        </w:tabs>
        <w:suppressAutoHyphens/>
        <w:rPr>
          <w:szCs w:val="24"/>
        </w:rPr>
      </w:pPr>
    </w:p>
    <w:p w:rsidR="00BE30C4" w:rsidRPr="00677BB3" w:rsidRDefault="00BE30C4" w:rsidP="00BE30C4">
      <w:pPr>
        <w:tabs>
          <w:tab w:val="left" w:pos="540"/>
        </w:tabs>
        <w:suppressAutoHyphens/>
        <w:rPr>
          <w:szCs w:val="24"/>
        </w:rPr>
      </w:pPr>
      <w:r w:rsidRPr="00677BB3">
        <w:rPr>
          <w:szCs w:val="24"/>
        </w:rPr>
        <w:tab/>
        <w:t>We undertake, if our Bid is accepted, to deliver the goods in accordance with the delivery schedule specified in the Schedule of Requirements.</w:t>
      </w:r>
    </w:p>
    <w:p w:rsidR="00BE30C4" w:rsidRPr="00677BB3" w:rsidRDefault="00BE30C4" w:rsidP="00BE30C4">
      <w:pPr>
        <w:tabs>
          <w:tab w:val="left" w:pos="540"/>
        </w:tabs>
        <w:suppressAutoHyphens/>
        <w:rPr>
          <w:szCs w:val="24"/>
        </w:rPr>
      </w:pPr>
    </w:p>
    <w:p w:rsidR="00BE30C4" w:rsidRPr="00677BB3" w:rsidRDefault="00BE30C4" w:rsidP="00BE30C4">
      <w:pPr>
        <w:tabs>
          <w:tab w:val="left" w:pos="540"/>
        </w:tabs>
        <w:suppressAutoHyphens/>
        <w:rPr>
          <w:szCs w:val="24"/>
        </w:rPr>
      </w:pPr>
      <w:r w:rsidRPr="00677BB3">
        <w:rPr>
          <w:szCs w:val="24"/>
        </w:rPr>
        <w:tab/>
        <w:t>If our Bid is accepted, we undertake to provide a performance security in the form, amounts, and within the times specified in the Bidding Documents.</w:t>
      </w:r>
    </w:p>
    <w:p w:rsidR="00BE30C4" w:rsidRPr="00677BB3" w:rsidRDefault="00BE30C4" w:rsidP="00BE30C4">
      <w:pPr>
        <w:tabs>
          <w:tab w:val="left" w:pos="540"/>
        </w:tabs>
        <w:suppressAutoHyphens/>
        <w:rPr>
          <w:szCs w:val="24"/>
        </w:rPr>
      </w:pPr>
    </w:p>
    <w:p w:rsidR="00BE30C4" w:rsidRPr="00677BB3" w:rsidRDefault="00BE30C4" w:rsidP="00BE30C4">
      <w:pPr>
        <w:tabs>
          <w:tab w:val="left" w:pos="540"/>
        </w:tabs>
        <w:suppressAutoHyphens/>
        <w:rPr>
          <w:szCs w:val="24"/>
        </w:rPr>
      </w:pPr>
      <w:r w:rsidRPr="00677BB3">
        <w:rPr>
          <w:szCs w:val="24"/>
        </w:rPr>
        <w:tab/>
        <w:t xml:space="preserve">We agree to abide by this Bid for the Bid Validity Period specified in </w:t>
      </w:r>
      <w:hyperlink w:anchor="bds21_2" w:history="1">
        <w:r w:rsidRPr="00677BB3">
          <w:rPr>
            <w:rStyle w:val="Hyperlink"/>
          </w:rPr>
          <w:t>BDS</w:t>
        </w:r>
      </w:hyperlink>
      <w:r w:rsidRPr="00677BB3">
        <w:rPr>
          <w:szCs w:val="24"/>
        </w:rPr>
        <w:t>provision for</w:t>
      </w:r>
      <w:r w:rsidRPr="00677BB3">
        <w:rPr>
          <w:b/>
          <w:szCs w:val="24"/>
        </w:rPr>
        <w:t xml:space="preserve"> ITB </w:t>
      </w:r>
      <w:r w:rsidRPr="00677BB3">
        <w:rPr>
          <w:szCs w:val="24"/>
        </w:rPr>
        <w:t xml:space="preserve">Clause </w:t>
      </w:r>
      <w:fldSimple w:instr=" REF _Ref99879348 \r \h  \* MERGEFORMAT ">
        <w:r w:rsidR="004A4664" w:rsidRPr="004A4664">
          <w:rPr>
            <w:szCs w:val="24"/>
          </w:rPr>
          <w:t>18.2</w:t>
        </w:r>
      </w:fldSimple>
      <w:r w:rsidRPr="00677BB3">
        <w:rPr>
          <w:szCs w:val="24"/>
        </w:rPr>
        <w:t xml:space="preserve"> and it shall remain binding upon us and may be accepted at any time before the expiration of that period.</w:t>
      </w:r>
    </w:p>
    <w:p w:rsidR="00BE30C4" w:rsidRPr="00677BB3" w:rsidRDefault="00BE30C4" w:rsidP="00BE30C4">
      <w:pPr>
        <w:tabs>
          <w:tab w:val="left" w:pos="540"/>
        </w:tabs>
        <w:suppressAutoHyphens/>
        <w:rPr>
          <w:szCs w:val="24"/>
        </w:rPr>
      </w:pPr>
    </w:p>
    <w:p w:rsidR="00BE30C4" w:rsidRPr="00677BB3" w:rsidRDefault="00BE30C4" w:rsidP="00BE30C4">
      <w:pPr>
        <w:suppressAutoHyphens/>
        <w:ind w:right="-72" w:firstLine="540"/>
        <w:rPr>
          <w:szCs w:val="24"/>
        </w:rPr>
      </w:pPr>
      <w:r w:rsidRPr="00677BB3">
        <w:rPr>
          <w:szCs w:val="24"/>
        </w:rPr>
        <w:t>Commissions or gratuities, if any, paid or to be paid by us to agents relating to this Bid, and to contract execution if we are awarded the contract, are listed below:</w:t>
      </w:r>
      <w:r w:rsidRPr="00677BB3">
        <w:rPr>
          <w:rStyle w:val="FootnoteReference"/>
        </w:rPr>
        <w:footnoteReference w:id="5"/>
      </w:r>
    </w:p>
    <w:p w:rsidR="00BE30C4" w:rsidRPr="00677BB3" w:rsidRDefault="00BE30C4" w:rsidP="00BE30C4">
      <w:pPr>
        <w:tabs>
          <w:tab w:val="left" w:pos="540"/>
        </w:tabs>
        <w:suppressAutoHyphens/>
        <w:rPr>
          <w:szCs w:val="24"/>
        </w:rPr>
      </w:pPr>
    </w:p>
    <w:tbl>
      <w:tblPr>
        <w:tblW w:w="0" w:type="auto"/>
        <w:tblInd w:w="720" w:type="dxa"/>
        <w:tblLayout w:type="fixed"/>
        <w:tblLook w:val="0000"/>
      </w:tblPr>
      <w:tblGrid>
        <w:gridCol w:w="1980"/>
        <w:gridCol w:w="270"/>
        <w:gridCol w:w="1998"/>
        <w:gridCol w:w="252"/>
        <w:gridCol w:w="2448"/>
      </w:tblGrid>
      <w:tr w:rsidR="00BE30C4" w:rsidRPr="00677BB3" w:rsidTr="00E93900">
        <w:tc>
          <w:tcPr>
            <w:tcW w:w="1980" w:type="dxa"/>
            <w:tcBorders>
              <w:top w:val="nil"/>
              <w:left w:val="nil"/>
              <w:bottom w:val="single" w:sz="6" w:space="0" w:color="auto"/>
              <w:right w:val="nil"/>
            </w:tcBorders>
          </w:tcPr>
          <w:p w:rsidR="00BE30C4" w:rsidRPr="00677BB3" w:rsidRDefault="00BE30C4" w:rsidP="00E93900">
            <w:pPr>
              <w:suppressAutoHyphens/>
              <w:ind w:right="-36"/>
              <w:jc w:val="left"/>
              <w:rPr>
                <w:b/>
                <w:szCs w:val="24"/>
              </w:rPr>
            </w:pPr>
            <w:r w:rsidRPr="00677BB3">
              <w:rPr>
                <w:szCs w:val="24"/>
              </w:rPr>
              <w:t>Name and address of agent</w:t>
            </w:r>
          </w:p>
        </w:tc>
        <w:tc>
          <w:tcPr>
            <w:tcW w:w="270" w:type="dxa"/>
          </w:tcPr>
          <w:p w:rsidR="00BE30C4" w:rsidRPr="00677BB3" w:rsidRDefault="00BE30C4" w:rsidP="00E93900">
            <w:pPr>
              <w:tabs>
                <w:tab w:val="left" w:pos="2070"/>
              </w:tabs>
              <w:suppressAutoHyphens/>
              <w:rPr>
                <w:szCs w:val="24"/>
              </w:rPr>
            </w:pPr>
          </w:p>
        </w:tc>
        <w:tc>
          <w:tcPr>
            <w:tcW w:w="1998" w:type="dxa"/>
          </w:tcPr>
          <w:p w:rsidR="00BE30C4" w:rsidRPr="00677BB3" w:rsidRDefault="00BE30C4" w:rsidP="00E93900">
            <w:pPr>
              <w:tabs>
                <w:tab w:val="left" w:pos="2070"/>
              </w:tabs>
              <w:suppressAutoHyphens/>
              <w:jc w:val="left"/>
              <w:rPr>
                <w:szCs w:val="24"/>
              </w:rPr>
            </w:pPr>
            <w:r w:rsidRPr="00677BB3">
              <w:rPr>
                <w:szCs w:val="24"/>
              </w:rPr>
              <w:t>Amount and Currency</w:t>
            </w:r>
          </w:p>
        </w:tc>
        <w:tc>
          <w:tcPr>
            <w:tcW w:w="252" w:type="dxa"/>
          </w:tcPr>
          <w:p w:rsidR="00BE30C4" w:rsidRPr="00677BB3" w:rsidRDefault="00BE30C4" w:rsidP="00E93900">
            <w:pPr>
              <w:tabs>
                <w:tab w:val="left" w:pos="2070"/>
              </w:tabs>
              <w:suppressAutoHyphens/>
              <w:ind w:right="-72"/>
              <w:rPr>
                <w:szCs w:val="24"/>
              </w:rPr>
            </w:pPr>
          </w:p>
        </w:tc>
        <w:tc>
          <w:tcPr>
            <w:tcW w:w="2448" w:type="dxa"/>
            <w:tcBorders>
              <w:top w:val="nil"/>
              <w:left w:val="nil"/>
              <w:bottom w:val="single" w:sz="6" w:space="0" w:color="auto"/>
              <w:right w:val="nil"/>
            </w:tcBorders>
          </w:tcPr>
          <w:p w:rsidR="00BE30C4" w:rsidRPr="00677BB3" w:rsidRDefault="00BE30C4" w:rsidP="00E93900">
            <w:pPr>
              <w:tabs>
                <w:tab w:val="left" w:pos="2070"/>
              </w:tabs>
              <w:suppressAutoHyphens/>
              <w:ind w:right="-72"/>
              <w:jc w:val="left"/>
              <w:rPr>
                <w:szCs w:val="24"/>
              </w:rPr>
            </w:pPr>
            <w:r w:rsidRPr="00677BB3">
              <w:rPr>
                <w:szCs w:val="24"/>
              </w:rPr>
              <w:t>Purpose of Commission or gratuity</w:t>
            </w:r>
          </w:p>
          <w:p w:rsidR="00BE30C4" w:rsidRPr="00677BB3" w:rsidRDefault="00BE30C4" w:rsidP="00E93900">
            <w:pPr>
              <w:tabs>
                <w:tab w:val="left" w:pos="2070"/>
              </w:tabs>
              <w:suppressAutoHyphens/>
              <w:ind w:right="-72"/>
              <w:rPr>
                <w:szCs w:val="24"/>
              </w:rPr>
            </w:pPr>
          </w:p>
        </w:tc>
      </w:tr>
      <w:tr w:rsidR="00BE30C4" w:rsidRPr="00677BB3" w:rsidTr="00E93900">
        <w:tc>
          <w:tcPr>
            <w:tcW w:w="1980" w:type="dxa"/>
          </w:tcPr>
          <w:p w:rsidR="00BE30C4" w:rsidRPr="00677BB3" w:rsidRDefault="00BE30C4" w:rsidP="00E93900">
            <w:pPr>
              <w:tabs>
                <w:tab w:val="left" w:pos="2070"/>
              </w:tabs>
              <w:suppressAutoHyphens/>
              <w:ind w:left="162" w:right="-36" w:hanging="162"/>
              <w:rPr>
                <w:szCs w:val="24"/>
              </w:rPr>
            </w:pPr>
          </w:p>
        </w:tc>
        <w:tc>
          <w:tcPr>
            <w:tcW w:w="270" w:type="dxa"/>
          </w:tcPr>
          <w:p w:rsidR="00BE30C4" w:rsidRPr="00677BB3" w:rsidRDefault="00BE30C4" w:rsidP="00E93900">
            <w:pPr>
              <w:tabs>
                <w:tab w:val="left" w:pos="2070"/>
              </w:tabs>
              <w:suppressAutoHyphens/>
              <w:rPr>
                <w:szCs w:val="24"/>
              </w:rPr>
            </w:pPr>
          </w:p>
        </w:tc>
        <w:tc>
          <w:tcPr>
            <w:tcW w:w="1998" w:type="dxa"/>
            <w:tcBorders>
              <w:top w:val="single" w:sz="6" w:space="0" w:color="auto"/>
              <w:left w:val="nil"/>
              <w:bottom w:val="single" w:sz="6" w:space="0" w:color="auto"/>
              <w:right w:val="nil"/>
            </w:tcBorders>
          </w:tcPr>
          <w:p w:rsidR="00BE30C4" w:rsidRPr="00677BB3" w:rsidRDefault="00BE30C4" w:rsidP="00E93900">
            <w:pPr>
              <w:tabs>
                <w:tab w:val="left" w:pos="2070"/>
              </w:tabs>
              <w:suppressAutoHyphens/>
              <w:rPr>
                <w:szCs w:val="24"/>
              </w:rPr>
            </w:pPr>
          </w:p>
        </w:tc>
        <w:tc>
          <w:tcPr>
            <w:tcW w:w="252" w:type="dxa"/>
          </w:tcPr>
          <w:p w:rsidR="00BE30C4" w:rsidRPr="00677BB3" w:rsidRDefault="00BE30C4" w:rsidP="00E93900">
            <w:pPr>
              <w:tabs>
                <w:tab w:val="left" w:pos="2070"/>
              </w:tabs>
              <w:suppressAutoHyphens/>
              <w:ind w:right="-72"/>
              <w:rPr>
                <w:szCs w:val="24"/>
              </w:rPr>
            </w:pPr>
          </w:p>
        </w:tc>
        <w:tc>
          <w:tcPr>
            <w:tcW w:w="2448" w:type="dxa"/>
          </w:tcPr>
          <w:p w:rsidR="00BE30C4" w:rsidRPr="00677BB3" w:rsidRDefault="00BE30C4" w:rsidP="00E93900">
            <w:pPr>
              <w:tabs>
                <w:tab w:val="left" w:pos="2070"/>
              </w:tabs>
              <w:suppressAutoHyphens/>
              <w:ind w:right="-72"/>
              <w:rPr>
                <w:szCs w:val="24"/>
              </w:rPr>
            </w:pPr>
          </w:p>
        </w:tc>
      </w:tr>
      <w:tr w:rsidR="00BE30C4" w:rsidRPr="00677BB3" w:rsidTr="00E93900">
        <w:tc>
          <w:tcPr>
            <w:tcW w:w="1980" w:type="dxa"/>
            <w:tcBorders>
              <w:top w:val="single" w:sz="6" w:space="0" w:color="auto"/>
              <w:left w:val="nil"/>
              <w:bottom w:val="single" w:sz="6" w:space="0" w:color="auto"/>
              <w:right w:val="nil"/>
            </w:tcBorders>
          </w:tcPr>
          <w:p w:rsidR="00BE30C4" w:rsidRPr="00677BB3" w:rsidRDefault="00BE30C4" w:rsidP="00E93900">
            <w:pPr>
              <w:tabs>
                <w:tab w:val="left" w:pos="2070"/>
              </w:tabs>
              <w:suppressAutoHyphens/>
              <w:ind w:left="162" w:right="-36" w:hanging="162"/>
              <w:rPr>
                <w:szCs w:val="24"/>
              </w:rPr>
            </w:pPr>
          </w:p>
        </w:tc>
        <w:tc>
          <w:tcPr>
            <w:tcW w:w="270" w:type="dxa"/>
          </w:tcPr>
          <w:p w:rsidR="00BE30C4" w:rsidRPr="00677BB3" w:rsidRDefault="00BE30C4" w:rsidP="00E93900">
            <w:pPr>
              <w:tabs>
                <w:tab w:val="left" w:pos="2070"/>
              </w:tabs>
              <w:suppressAutoHyphens/>
              <w:rPr>
                <w:szCs w:val="24"/>
              </w:rPr>
            </w:pPr>
          </w:p>
        </w:tc>
        <w:tc>
          <w:tcPr>
            <w:tcW w:w="1998" w:type="dxa"/>
            <w:tcBorders>
              <w:top w:val="single" w:sz="6" w:space="0" w:color="auto"/>
              <w:left w:val="nil"/>
              <w:bottom w:val="single" w:sz="6" w:space="0" w:color="auto"/>
              <w:right w:val="nil"/>
            </w:tcBorders>
          </w:tcPr>
          <w:p w:rsidR="00BE30C4" w:rsidRPr="00677BB3" w:rsidRDefault="00BE30C4" w:rsidP="00E93900">
            <w:pPr>
              <w:tabs>
                <w:tab w:val="left" w:pos="2070"/>
              </w:tabs>
              <w:suppressAutoHyphens/>
              <w:rPr>
                <w:szCs w:val="24"/>
              </w:rPr>
            </w:pPr>
          </w:p>
        </w:tc>
        <w:tc>
          <w:tcPr>
            <w:tcW w:w="252" w:type="dxa"/>
          </w:tcPr>
          <w:p w:rsidR="00BE30C4" w:rsidRPr="00677BB3" w:rsidRDefault="00BE30C4" w:rsidP="00E93900">
            <w:pPr>
              <w:tabs>
                <w:tab w:val="left" w:pos="2070"/>
              </w:tabs>
              <w:suppressAutoHyphens/>
              <w:ind w:right="-72"/>
              <w:rPr>
                <w:szCs w:val="24"/>
              </w:rPr>
            </w:pPr>
          </w:p>
        </w:tc>
        <w:tc>
          <w:tcPr>
            <w:tcW w:w="2448" w:type="dxa"/>
            <w:tcBorders>
              <w:top w:val="single" w:sz="6" w:space="0" w:color="auto"/>
              <w:left w:val="nil"/>
              <w:bottom w:val="single" w:sz="6" w:space="0" w:color="auto"/>
              <w:right w:val="nil"/>
            </w:tcBorders>
          </w:tcPr>
          <w:p w:rsidR="00BE30C4" w:rsidRPr="00677BB3" w:rsidRDefault="00BE30C4" w:rsidP="00E93900">
            <w:pPr>
              <w:tabs>
                <w:tab w:val="left" w:pos="2070"/>
              </w:tabs>
              <w:suppressAutoHyphens/>
              <w:ind w:right="-72"/>
              <w:rPr>
                <w:szCs w:val="24"/>
              </w:rPr>
            </w:pPr>
          </w:p>
        </w:tc>
      </w:tr>
      <w:tr w:rsidR="00BE30C4" w:rsidRPr="00677BB3" w:rsidTr="00E93900">
        <w:tc>
          <w:tcPr>
            <w:tcW w:w="6948" w:type="dxa"/>
            <w:gridSpan w:val="5"/>
          </w:tcPr>
          <w:p w:rsidR="00BE30C4" w:rsidRPr="00677BB3" w:rsidRDefault="00BE30C4" w:rsidP="00E93900">
            <w:pPr>
              <w:tabs>
                <w:tab w:val="left" w:pos="2070"/>
              </w:tabs>
              <w:suppressAutoHyphens/>
              <w:ind w:left="162" w:right="-36" w:hanging="162"/>
              <w:rPr>
                <w:szCs w:val="24"/>
              </w:rPr>
            </w:pPr>
            <w:r w:rsidRPr="00677BB3">
              <w:rPr>
                <w:szCs w:val="24"/>
              </w:rPr>
              <w:t>(if none, state “None”)</w:t>
            </w:r>
          </w:p>
          <w:p w:rsidR="00BE30C4" w:rsidRPr="00677BB3" w:rsidRDefault="00BE30C4" w:rsidP="00E93900">
            <w:pPr>
              <w:tabs>
                <w:tab w:val="left" w:pos="2070"/>
              </w:tabs>
              <w:suppressAutoHyphens/>
              <w:ind w:right="-72"/>
              <w:rPr>
                <w:szCs w:val="24"/>
              </w:rPr>
            </w:pPr>
          </w:p>
        </w:tc>
      </w:tr>
    </w:tbl>
    <w:p w:rsidR="00BE30C4" w:rsidRPr="00677BB3" w:rsidRDefault="00BE30C4" w:rsidP="00BE30C4">
      <w:pPr>
        <w:tabs>
          <w:tab w:val="left" w:pos="540"/>
        </w:tabs>
        <w:suppressAutoHyphens/>
        <w:rPr>
          <w:szCs w:val="24"/>
        </w:rPr>
      </w:pPr>
    </w:p>
    <w:p w:rsidR="00BE30C4" w:rsidRPr="00677BB3" w:rsidRDefault="00BE30C4" w:rsidP="00BE30C4">
      <w:pPr>
        <w:tabs>
          <w:tab w:val="left" w:pos="540"/>
        </w:tabs>
        <w:suppressAutoHyphens/>
        <w:rPr>
          <w:szCs w:val="24"/>
        </w:rPr>
      </w:pPr>
      <w:r w:rsidRPr="00677BB3">
        <w:rPr>
          <w:szCs w:val="24"/>
        </w:rPr>
        <w:tab/>
        <w:t>Until a formal Contract is prepared and executed, this Bid, together with your written acceptance thereof and your Notice of Award, shall be binding upon us.</w:t>
      </w:r>
    </w:p>
    <w:p w:rsidR="00BE30C4" w:rsidRPr="00677BB3" w:rsidRDefault="00BE30C4" w:rsidP="00BE30C4">
      <w:pPr>
        <w:suppressAutoHyphens/>
        <w:rPr>
          <w:szCs w:val="24"/>
        </w:rPr>
      </w:pPr>
    </w:p>
    <w:p w:rsidR="00BE30C4" w:rsidRPr="00677BB3" w:rsidRDefault="00BE30C4" w:rsidP="00BE30C4">
      <w:pPr>
        <w:suppressAutoHyphens/>
        <w:ind w:firstLine="540"/>
        <w:rPr>
          <w:szCs w:val="24"/>
        </w:rPr>
      </w:pPr>
      <w:r w:rsidRPr="00677BB3">
        <w:rPr>
          <w:szCs w:val="24"/>
        </w:rPr>
        <w:t xml:space="preserve">We understand that you are not bound to accept the </w:t>
      </w:r>
      <w:r>
        <w:rPr>
          <w:szCs w:val="24"/>
        </w:rPr>
        <w:t>L</w:t>
      </w:r>
      <w:r w:rsidRPr="00677BB3">
        <w:rPr>
          <w:szCs w:val="24"/>
        </w:rPr>
        <w:t>owest</w:t>
      </w:r>
      <w:r>
        <w:rPr>
          <w:szCs w:val="24"/>
        </w:rPr>
        <w:t xml:space="preserve"> Calculated Bid</w:t>
      </w:r>
      <w:r w:rsidRPr="00677BB3">
        <w:rPr>
          <w:szCs w:val="24"/>
        </w:rPr>
        <w:t xml:space="preserve"> or any Bid you may receive.</w:t>
      </w:r>
    </w:p>
    <w:p w:rsidR="00BE30C4" w:rsidRPr="00677BB3" w:rsidRDefault="00BE30C4" w:rsidP="00BE30C4">
      <w:pPr>
        <w:suppressAutoHyphens/>
        <w:ind w:firstLine="540"/>
        <w:rPr>
          <w:szCs w:val="24"/>
        </w:rPr>
      </w:pPr>
    </w:p>
    <w:p w:rsidR="00BE30C4" w:rsidRDefault="00BE30C4" w:rsidP="00BE30C4">
      <w:pPr>
        <w:tabs>
          <w:tab w:val="left" w:pos="540"/>
        </w:tabs>
        <w:suppressAutoHyphens/>
        <w:rPr>
          <w:szCs w:val="24"/>
        </w:rPr>
      </w:pPr>
      <w:r w:rsidRPr="00677BB3">
        <w:rPr>
          <w:szCs w:val="24"/>
        </w:rPr>
        <w:lastRenderedPageBreak/>
        <w:tab/>
        <w:t xml:space="preserve">We certify/confirm that we comply with the eligibility requirements as per </w:t>
      </w:r>
      <w:r w:rsidRPr="00677BB3">
        <w:rPr>
          <w:b/>
          <w:szCs w:val="24"/>
        </w:rPr>
        <w:t xml:space="preserve">ITB </w:t>
      </w:r>
      <w:r w:rsidRPr="00677BB3">
        <w:rPr>
          <w:szCs w:val="24"/>
        </w:rPr>
        <w:t xml:space="preserve">Clause </w:t>
      </w:r>
      <w:fldSimple w:instr=" REF _Ref99943921 \r \h  \* MERGEFORMAT ">
        <w:r w:rsidR="004A4664">
          <w:t>5</w:t>
        </w:r>
      </w:fldSimple>
      <w:r w:rsidRPr="00677BB3">
        <w:rPr>
          <w:szCs w:val="24"/>
        </w:rPr>
        <w:t xml:space="preserve"> of the Bidding Documents.</w:t>
      </w:r>
    </w:p>
    <w:p w:rsidR="00BE30C4" w:rsidRDefault="00BE30C4" w:rsidP="00BE30C4">
      <w:pPr>
        <w:tabs>
          <w:tab w:val="left" w:pos="540"/>
        </w:tabs>
        <w:suppressAutoHyphens/>
        <w:rPr>
          <w:szCs w:val="24"/>
        </w:rPr>
      </w:pPr>
    </w:p>
    <w:p w:rsidR="00BE30C4" w:rsidRDefault="00BE30C4" w:rsidP="00BE30C4">
      <w:pPr>
        <w:tabs>
          <w:tab w:val="left" w:pos="540"/>
        </w:tabs>
        <w:suppressAutoHyphens/>
        <w:rPr>
          <w:i/>
          <w:szCs w:val="24"/>
        </w:rPr>
      </w:pPr>
      <w:r>
        <w:rPr>
          <w:szCs w:val="24"/>
        </w:rPr>
        <w:tab/>
        <w:t xml:space="preserve">We likewise certify/confirm that the undersigned, </w:t>
      </w:r>
      <w:r w:rsidRPr="00701894">
        <w:rPr>
          <w:i/>
          <w:szCs w:val="24"/>
        </w:rPr>
        <w:t>[for sole proprietorships, insert:</w:t>
      </w:r>
      <w:r>
        <w:rPr>
          <w:szCs w:val="24"/>
        </w:rPr>
        <w:t xml:space="preserve"> as the owner and sole proprietor or authorized representative of </w:t>
      </w:r>
      <w:r w:rsidRPr="00701894">
        <w:rPr>
          <w:i/>
          <w:szCs w:val="24"/>
          <w:u w:val="single"/>
        </w:rPr>
        <w:t>Name of Bidder</w:t>
      </w:r>
      <w:r>
        <w:rPr>
          <w:szCs w:val="24"/>
          <w:u w:val="single"/>
        </w:rPr>
        <w:t xml:space="preserve">, </w:t>
      </w:r>
      <w:r>
        <w:rPr>
          <w:szCs w:val="24"/>
        </w:rPr>
        <w:t xml:space="preserve">has the full power and authority to participate, submit the bid, and to sign and execute the ensuing contract, on the latter’s behalf for the </w:t>
      </w:r>
      <w:r w:rsidRPr="00611750">
        <w:rPr>
          <w:i/>
          <w:szCs w:val="24"/>
          <w:u w:val="single"/>
        </w:rPr>
        <w:t>Name of Project</w:t>
      </w:r>
      <w:r>
        <w:rPr>
          <w:szCs w:val="24"/>
        </w:rPr>
        <w:t xml:space="preserve"> of the </w:t>
      </w:r>
      <w:r w:rsidRPr="00611750">
        <w:rPr>
          <w:i/>
          <w:szCs w:val="24"/>
          <w:u w:val="single"/>
        </w:rPr>
        <w:t>Name of the Procuring Entity</w:t>
      </w:r>
      <w:r w:rsidRPr="00611750">
        <w:rPr>
          <w:i/>
          <w:szCs w:val="24"/>
        </w:rPr>
        <w:t>]</w:t>
      </w:r>
      <w:r>
        <w:rPr>
          <w:i/>
          <w:szCs w:val="24"/>
        </w:rPr>
        <w:t>[for partnerships, corporations, cooperatives, or</w:t>
      </w:r>
      <w:r w:rsidRPr="00611750">
        <w:rPr>
          <w:i/>
          <w:szCs w:val="24"/>
        </w:rPr>
        <w:t xml:space="preserve"> joint ventures, insert:</w:t>
      </w:r>
      <w:r>
        <w:rPr>
          <w:szCs w:val="24"/>
        </w:rPr>
        <w:t xml:space="preserve"> is granted full power and authority by the </w:t>
      </w:r>
      <w:r w:rsidRPr="00611750">
        <w:rPr>
          <w:i/>
          <w:szCs w:val="24"/>
          <w:u w:val="single"/>
        </w:rPr>
        <w:t>Name of Bidder</w:t>
      </w:r>
      <w:r>
        <w:rPr>
          <w:szCs w:val="24"/>
        </w:rPr>
        <w:t xml:space="preserve">, to participate, submit the bid, and to sign and execute the ensuing contract on the latter’s behalf for </w:t>
      </w:r>
      <w:r w:rsidRPr="00611750">
        <w:rPr>
          <w:i/>
          <w:szCs w:val="24"/>
          <w:u w:val="single"/>
        </w:rPr>
        <w:t>Name of Project</w:t>
      </w:r>
      <w:r>
        <w:rPr>
          <w:szCs w:val="24"/>
        </w:rPr>
        <w:t xml:space="preserve"> of the </w:t>
      </w:r>
      <w:r w:rsidRPr="00611750">
        <w:rPr>
          <w:i/>
          <w:szCs w:val="24"/>
          <w:u w:val="single"/>
        </w:rPr>
        <w:t>Name of the Procuring Entity</w:t>
      </w:r>
      <w:r w:rsidRPr="00611750">
        <w:rPr>
          <w:i/>
          <w:szCs w:val="24"/>
        </w:rPr>
        <w:t>]</w:t>
      </w:r>
      <w:r>
        <w:rPr>
          <w:i/>
          <w:szCs w:val="24"/>
        </w:rPr>
        <w:t>.</w:t>
      </w:r>
    </w:p>
    <w:p w:rsidR="00BE30C4" w:rsidRDefault="00BE30C4" w:rsidP="00BE30C4">
      <w:pPr>
        <w:tabs>
          <w:tab w:val="left" w:pos="540"/>
        </w:tabs>
        <w:suppressAutoHyphens/>
        <w:rPr>
          <w:i/>
          <w:szCs w:val="24"/>
        </w:rPr>
      </w:pPr>
    </w:p>
    <w:p w:rsidR="00BE30C4" w:rsidRPr="00611750" w:rsidRDefault="00BE30C4" w:rsidP="00BE30C4">
      <w:pPr>
        <w:tabs>
          <w:tab w:val="left" w:pos="540"/>
        </w:tabs>
        <w:suppressAutoHyphens/>
        <w:rPr>
          <w:i/>
          <w:szCs w:val="24"/>
        </w:rPr>
      </w:pPr>
      <w:r>
        <w:rPr>
          <w:szCs w:val="24"/>
        </w:rPr>
        <w:tab/>
      </w:r>
      <w:r w:rsidRPr="00FA39A2">
        <w:rPr>
          <w:szCs w:val="24"/>
        </w:rPr>
        <w:t>We acknowledge that failure to sign each and every page of this Bid Form, including the attached Schedule of Prices, shall be a ground for the rejection of our bid.</w:t>
      </w:r>
    </w:p>
    <w:p w:rsidR="00BE30C4" w:rsidRPr="00677BB3" w:rsidRDefault="00BE30C4" w:rsidP="00BE30C4">
      <w:pPr>
        <w:suppressAutoHyphens/>
        <w:rPr>
          <w:szCs w:val="24"/>
        </w:rPr>
      </w:pPr>
    </w:p>
    <w:p w:rsidR="00BE30C4" w:rsidRPr="00677BB3" w:rsidRDefault="00BE30C4" w:rsidP="00BE30C4">
      <w:pPr>
        <w:suppressAutoHyphens/>
        <w:rPr>
          <w:szCs w:val="24"/>
        </w:rPr>
      </w:pPr>
      <w:r w:rsidRPr="00677BB3">
        <w:rPr>
          <w:szCs w:val="24"/>
        </w:rPr>
        <w:t>Dated this ________________ day of ________________ 20______.</w:t>
      </w:r>
    </w:p>
    <w:p w:rsidR="00BE30C4" w:rsidRPr="00677BB3" w:rsidRDefault="00BE30C4" w:rsidP="00BE30C4">
      <w:pPr>
        <w:suppressAutoHyphens/>
        <w:rPr>
          <w:szCs w:val="24"/>
        </w:rPr>
      </w:pPr>
    </w:p>
    <w:p w:rsidR="00BE30C4" w:rsidRPr="00677BB3" w:rsidRDefault="00BE30C4" w:rsidP="00BE30C4">
      <w:pPr>
        <w:suppressAutoHyphens/>
        <w:rPr>
          <w:szCs w:val="24"/>
        </w:rPr>
      </w:pPr>
    </w:p>
    <w:p w:rsidR="00BE30C4" w:rsidRPr="00677BB3" w:rsidRDefault="00BE30C4" w:rsidP="00BE30C4">
      <w:pPr>
        <w:tabs>
          <w:tab w:val="right" w:pos="3600"/>
          <w:tab w:val="right" w:pos="4320"/>
          <w:tab w:val="right" w:pos="8460"/>
        </w:tabs>
        <w:suppressAutoHyphens/>
        <w:rPr>
          <w:szCs w:val="24"/>
        </w:rPr>
      </w:pPr>
      <w:r w:rsidRPr="00677BB3">
        <w:rPr>
          <w:szCs w:val="24"/>
          <w:u w:val="single"/>
        </w:rPr>
        <w:tab/>
      </w:r>
      <w:r w:rsidRPr="00677BB3">
        <w:rPr>
          <w:szCs w:val="24"/>
        </w:rPr>
        <w:tab/>
      </w:r>
      <w:r w:rsidRPr="00677BB3">
        <w:rPr>
          <w:szCs w:val="24"/>
          <w:u w:val="single"/>
        </w:rPr>
        <w:tab/>
      </w:r>
    </w:p>
    <w:p w:rsidR="00BE30C4" w:rsidRPr="00677BB3" w:rsidRDefault="00BE30C4" w:rsidP="00BE30C4">
      <w:pPr>
        <w:tabs>
          <w:tab w:val="left" w:pos="4320"/>
        </w:tabs>
        <w:suppressAutoHyphens/>
        <w:rPr>
          <w:szCs w:val="24"/>
        </w:rPr>
      </w:pPr>
      <w:r w:rsidRPr="00677BB3">
        <w:rPr>
          <w:i/>
          <w:szCs w:val="24"/>
        </w:rPr>
        <w:t>[signature]</w:t>
      </w:r>
      <w:r w:rsidRPr="00677BB3">
        <w:rPr>
          <w:i/>
          <w:szCs w:val="24"/>
        </w:rPr>
        <w:tab/>
        <w:t>[in the capacity of]</w:t>
      </w:r>
    </w:p>
    <w:p w:rsidR="00BE30C4" w:rsidRPr="00677BB3" w:rsidRDefault="00BE30C4" w:rsidP="00BE30C4">
      <w:pPr>
        <w:suppressAutoHyphens/>
        <w:rPr>
          <w:szCs w:val="24"/>
        </w:rPr>
      </w:pPr>
    </w:p>
    <w:p w:rsidR="00BE30C4" w:rsidRPr="00677BB3" w:rsidRDefault="00BE30C4" w:rsidP="00BE30C4">
      <w:pPr>
        <w:tabs>
          <w:tab w:val="right" w:pos="8453"/>
        </w:tabs>
        <w:rPr>
          <w:szCs w:val="24"/>
          <w:u w:val="single"/>
        </w:rPr>
      </w:pPr>
      <w:r w:rsidRPr="00677BB3">
        <w:rPr>
          <w:szCs w:val="24"/>
        </w:rPr>
        <w:t xml:space="preserve">Duly authorized to sign Bid for and on behalf of </w:t>
      </w:r>
      <w:r w:rsidRPr="00677BB3">
        <w:rPr>
          <w:szCs w:val="24"/>
          <w:u w:val="single"/>
        </w:rPr>
        <w:tab/>
        <w:t>____________________________</w:t>
      </w:r>
    </w:p>
    <w:p w:rsidR="00BE30C4" w:rsidRPr="00677BB3" w:rsidRDefault="00BE30C4" w:rsidP="00BE30C4">
      <w:pPr>
        <w:tabs>
          <w:tab w:val="right" w:pos="8453"/>
        </w:tabs>
        <w:rPr>
          <w:szCs w:val="24"/>
          <w:u w:val="single"/>
        </w:rPr>
      </w:pPr>
    </w:p>
    <w:p w:rsidR="00BE30C4" w:rsidRPr="00677BB3" w:rsidRDefault="00BE30C4" w:rsidP="00BE30C4">
      <w:pPr>
        <w:tabs>
          <w:tab w:val="right" w:pos="8453"/>
        </w:tabs>
        <w:rPr>
          <w:szCs w:val="24"/>
          <w:u w:val="single"/>
        </w:rPr>
      </w:pPr>
    </w:p>
    <w:p w:rsidR="00BE30C4" w:rsidRPr="00677BB3" w:rsidRDefault="00BE30C4" w:rsidP="00BE30C4">
      <w:pPr>
        <w:tabs>
          <w:tab w:val="right" w:pos="8453"/>
        </w:tabs>
        <w:rPr>
          <w:szCs w:val="24"/>
          <w:u w:val="single"/>
        </w:rPr>
      </w:pPr>
    </w:p>
    <w:p w:rsidR="00BE30C4" w:rsidRPr="00677BB3" w:rsidRDefault="00BE30C4" w:rsidP="00BE30C4">
      <w:pPr>
        <w:tabs>
          <w:tab w:val="right" w:pos="8453"/>
        </w:tabs>
        <w:rPr>
          <w:szCs w:val="24"/>
          <w:u w:val="single"/>
        </w:rPr>
        <w:sectPr w:rsidR="00BE30C4" w:rsidRPr="00677BB3" w:rsidSect="00E93900">
          <w:headerReference w:type="even" r:id="rId71"/>
          <w:headerReference w:type="default" r:id="rId72"/>
          <w:footerReference w:type="default" r:id="rId73"/>
          <w:headerReference w:type="first" r:id="rId74"/>
          <w:pgSz w:w="11909" w:h="16834" w:code="9"/>
          <w:pgMar w:top="1440" w:right="1440" w:bottom="1440" w:left="1440" w:header="720" w:footer="720" w:gutter="0"/>
          <w:cols w:space="720"/>
          <w:docGrid w:linePitch="360"/>
        </w:sectPr>
      </w:pPr>
    </w:p>
    <w:p w:rsidR="00BE30C4" w:rsidRPr="00677BB3" w:rsidRDefault="00BE30C4" w:rsidP="00BE30C4">
      <w:pPr>
        <w:tabs>
          <w:tab w:val="left" w:pos="4320"/>
        </w:tabs>
        <w:suppressAutoHyphens/>
        <w:jc w:val="center"/>
        <w:rPr>
          <w:b/>
        </w:rPr>
      </w:pPr>
      <w:r w:rsidRPr="00677BB3">
        <w:rPr>
          <w:b/>
        </w:rPr>
        <w:lastRenderedPageBreak/>
        <w:t xml:space="preserve">For Goods Offered From Abroad </w:t>
      </w:r>
    </w:p>
    <w:p w:rsidR="00BE30C4" w:rsidRPr="00677BB3" w:rsidRDefault="00BE30C4" w:rsidP="00BE30C4">
      <w:pPr>
        <w:tabs>
          <w:tab w:val="left" w:pos="4320"/>
        </w:tabs>
        <w:suppressAutoHyphens/>
      </w:pPr>
    </w:p>
    <w:p w:rsidR="00BE30C4" w:rsidRPr="00677BB3" w:rsidRDefault="00BE30C4" w:rsidP="00BE30C4">
      <w:pPr>
        <w:tabs>
          <w:tab w:val="left" w:pos="4320"/>
        </w:tabs>
        <w:suppressAutoHyphens/>
      </w:pPr>
      <w:r w:rsidRPr="00677BB3">
        <w:t xml:space="preserve">Name of Bidder </w:t>
      </w:r>
      <w:r w:rsidRPr="00677BB3">
        <w:rPr>
          <w:u w:val="single"/>
        </w:rPr>
        <w:tab/>
      </w:r>
      <w:r w:rsidRPr="00677BB3">
        <w:t>.  Invitation to Bid</w:t>
      </w:r>
      <w:r w:rsidRPr="00677BB3">
        <w:rPr>
          <w:rStyle w:val="FootnoteReference"/>
        </w:rPr>
        <w:footnoteReference w:id="6"/>
      </w:r>
      <w:r w:rsidRPr="00677BB3">
        <w:t xml:space="preserve"> Number </w:t>
      </w:r>
      <w:r w:rsidRPr="00677BB3">
        <w:rPr>
          <w:u w:val="single"/>
        </w:rPr>
        <w:tab/>
        <w:t>__</w:t>
      </w:r>
      <w:r w:rsidRPr="00677BB3">
        <w:t xml:space="preserve">.  Page </w:t>
      </w:r>
      <w:r w:rsidRPr="00677BB3">
        <w:rPr>
          <w:u w:val="single"/>
        </w:rPr>
        <w:tab/>
      </w:r>
      <w:r w:rsidRPr="00677BB3">
        <w:t xml:space="preserve"> of </w:t>
      </w:r>
      <w:r w:rsidRPr="00677BB3">
        <w:rPr>
          <w:u w:val="single"/>
        </w:rPr>
        <w:tab/>
      </w:r>
      <w:r w:rsidRPr="00677BB3">
        <w:t>.</w:t>
      </w:r>
    </w:p>
    <w:p w:rsidR="00BE30C4" w:rsidRPr="00677BB3" w:rsidRDefault="00BE30C4" w:rsidP="00BE30C4">
      <w:pPr>
        <w:suppressAutoHyphens/>
      </w:pPr>
    </w:p>
    <w:p w:rsidR="00BE30C4" w:rsidRPr="00677BB3" w:rsidRDefault="00BE30C4" w:rsidP="00BE30C4">
      <w:pPr>
        <w:suppressAutoHyphens/>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tblPr>
      <w:tblGrid>
        <w:gridCol w:w="648"/>
        <w:gridCol w:w="994"/>
        <w:gridCol w:w="792"/>
        <w:gridCol w:w="864"/>
        <w:gridCol w:w="1714"/>
        <w:gridCol w:w="1051"/>
        <w:gridCol w:w="1354"/>
        <w:gridCol w:w="1354"/>
        <w:gridCol w:w="1129"/>
      </w:tblGrid>
      <w:tr w:rsidR="00BE30C4" w:rsidRPr="00677BB3" w:rsidTr="00E93900">
        <w:trPr>
          <w:jc w:val="center"/>
        </w:trPr>
        <w:tc>
          <w:tcPr>
            <w:tcW w:w="648" w:type="dxa"/>
          </w:tcPr>
          <w:p w:rsidR="00BE30C4" w:rsidRPr="00677BB3" w:rsidRDefault="00BE30C4" w:rsidP="00E93900">
            <w:pPr>
              <w:suppressAutoHyphens/>
              <w:jc w:val="center"/>
            </w:pPr>
            <w:r w:rsidRPr="00677BB3">
              <w:t>1</w:t>
            </w:r>
          </w:p>
        </w:tc>
        <w:tc>
          <w:tcPr>
            <w:tcW w:w="994" w:type="dxa"/>
          </w:tcPr>
          <w:p w:rsidR="00BE30C4" w:rsidRPr="00677BB3" w:rsidRDefault="00BE30C4" w:rsidP="00E93900">
            <w:pPr>
              <w:suppressAutoHyphens/>
              <w:jc w:val="center"/>
            </w:pPr>
            <w:r w:rsidRPr="00677BB3">
              <w:t>2</w:t>
            </w:r>
          </w:p>
        </w:tc>
        <w:tc>
          <w:tcPr>
            <w:tcW w:w="792" w:type="dxa"/>
          </w:tcPr>
          <w:p w:rsidR="00BE30C4" w:rsidRPr="00677BB3" w:rsidRDefault="00BE30C4" w:rsidP="00E93900">
            <w:pPr>
              <w:suppressAutoHyphens/>
              <w:jc w:val="center"/>
            </w:pPr>
            <w:r w:rsidRPr="00677BB3">
              <w:t>3</w:t>
            </w:r>
          </w:p>
        </w:tc>
        <w:tc>
          <w:tcPr>
            <w:tcW w:w="864" w:type="dxa"/>
          </w:tcPr>
          <w:p w:rsidR="00BE30C4" w:rsidRPr="00677BB3" w:rsidRDefault="00BE30C4" w:rsidP="00E93900">
            <w:pPr>
              <w:suppressAutoHyphens/>
              <w:jc w:val="center"/>
            </w:pPr>
            <w:r w:rsidRPr="00677BB3">
              <w:t>4</w:t>
            </w:r>
          </w:p>
        </w:tc>
        <w:tc>
          <w:tcPr>
            <w:tcW w:w="1714" w:type="dxa"/>
          </w:tcPr>
          <w:p w:rsidR="00BE30C4" w:rsidRPr="00677BB3" w:rsidRDefault="00BE30C4" w:rsidP="00E93900">
            <w:pPr>
              <w:suppressAutoHyphens/>
              <w:jc w:val="center"/>
            </w:pPr>
            <w:r w:rsidRPr="00677BB3">
              <w:t>5</w:t>
            </w:r>
          </w:p>
        </w:tc>
        <w:tc>
          <w:tcPr>
            <w:tcW w:w="1051" w:type="dxa"/>
          </w:tcPr>
          <w:p w:rsidR="00BE30C4" w:rsidRPr="00677BB3" w:rsidRDefault="00BE30C4" w:rsidP="00E93900">
            <w:pPr>
              <w:suppressAutoHyphens/>
              <w:jc w:val="center"/>
            </w:pPr>
            <w:r w:rsidRPr="00677BB3">
              <w:t>6</w:t>
            </w:r>
          </w:p>
        </w:tc>
        <w:tc>
          <w:tcPr>
            <w:tcW w:w="1354" w:type="dxa"/>
          </w:tcPr>
          <w:p w:rsidR="00BE30C4" w:rsidRPr="00677BB3" w:rsidRDefault="00BE30C4" w:rsidP="00E93900">
            <w:pPr>
              <w:suppressAutoHyphens/>
              <w:jc w:val="center"/>
            </w:pPr>
            <w:r w:rsidRPr="00677BB3">
              <w:t>7</w:t>
            </w:r>
          </w:p>
        </w:tc>
        <w:tc>
          <w:tcPr>
            <w:tcW w:w="1354" w:type="dxa"/>
          </w:tcPr>
          <w:p w:rsidR="00BE30C4" w:rsidRPr="00677BB3" w:rsidRDefault="00BE30C4" w:rsidP="00E93900">
            <w:pPr>
              <w:suppressAutoHyphens/>
              <w:jc w:val="center"/>
            </w:pPr>
            <w:r w:rsidRPr="00677BB3">
              <w:t>8</w:t>
            </w:r>
          </w:p>
        </w:tc>
        <w:tc>
          <w:tcPr>
            <w:tcW w:w="1129" w:type="dxa"/>
          </w:tcPr>
          <w:p w:rsidR="00BE30C4" w:rsidRPr="00677BB3" w:rsidRDefault="00BE30C4" w:rsidP="00E93900">
            <w:pPr>
              <w:suppressAutoHyphens/>
              <w:jc w:val="center"/>
            </w:pPr>
            <w:r w:rsidRPr="00677BB3">
              <w:t>9</w:t>
            </w:r>
          </w:p>
        </w:tc>
      </w:tr>
      <w:tr w:rsidR="00BE30C4" w:rsidRPr="00677BB3" w:rsidTr="00E93900">
        <w:trPr>
          <w:jc w:val="center"/>
        </w:trPr>
        <w:tc>
          <w:tcPr>
            <w:tcW w:w="648" w:type="dxa"/>
          </w:tcPr>
          <w:p w:rsidR="00BE30C4" w:rsidRPr="00677BB3" w:rsidRDefault="00BE30C4" w:rsidP="00E93900">
            <w:pPr>
              <w:suppressAutoHyphens/>
              <w:jc w:val="center"/>
              <w:rPr>
                <w:sz w:val="16"/>
              </w:rPr>
            </w:pPr>
            <w:r w:rsidRPr="00677BB3">
              <w:rPr>
                <w:sz w:val="16"/>
              </w:rPr>
              <w:t>Item</w:t>
            </w:r>
          </w:p>
        </w:tc>
        <w:tc>
          <w:tcPr>
            <w:tcW w:w="994" w:type="dxa"/>
          </w:tcPr>
          <w:p w:rsidR="00BE30C4" w:rsidRPr="00677BB3" w:rsidRDefault="00BE30C4" w:rsidP="00E93900">
            <w:pPr>
              <w:suppressAutoHyphens/>
              <w:jc w:val="center"/>
              <w:rPr>
                <w:sz w:val="16"/>
              </w:rPr>
            </w:pPr>
            <w:r w:rsidRPr="00677BB3">
              <w:rPr>
                <w:sz w:val="16"/>
              </w:rPr>
              <w:t>Description</w:t>
            </w:r>
          </w:p>
        </w:tc>
        <w:tc>
          <w:tcPr>
            <w:tcW w:w="792" w:type="dxa"/>
          </w:tcPr>
          <w:p w:rsidR="00BE30C4" w:rsidRPr="00677BB3" w:rsidRDefault="00BE30C4" w:rsidP="00E93900">
            <w:pPr>
              <w:suppressAutoHyphens/>
              <w:jc w:val="center"/>
              <w:rPr>
                <w:sz w:val="16"/>
              </w:rPr>
            </w:pPr>
            <w:r w:rsidRPr="00677BB3">
              <w:rPr>
                <w:sz w:val="16"/>
              </w:rPr>
              <w:t>Country of origin</w:t>
            </w:r>
          </w:p>
        </w:tc>
        <w:tc>
          <w:tcPr>
            <w:tcW w:w="864" w:type="dxa"/>
          </w:tcPr>
          <w:p w:rsidR="00BE30C4" w:rsidRPr="00677BB3" w:rsidRDefault="00BE30C4" w:rsidP="00E93900">
            <w:pPr>
              <w:suppressAutoHyphens/>
              <w:jc w:val="center"/>
              <w:rPr>
                <w:sz w:val="16"/>
              </w:rPr>
            </w:pPr>
            <w:r w:rsidRPr="00677BB3">
              <w:rPr>
                <w:sz w:val="16"/>
              </w:rPr>
              <w:t>Quantity</w:t>
            </w:r>
          </w:p>
        </w:tc>
        <w:tc>
          <w:tcPr>
            <w:tcW w:w="1714" w:type="dxa"/>
          </w:tcPr>
          <w:p w:rsidR="00BE30C4" w:rsidRPr="00677BB3" w:rsidRDefault="00BE30C4" w:rsidP="00E93900">
            <w:pPr>
              <w:suppressAutoHyphens/>
              <w:jc w:val="center"/>
              <w:rPr>
                <w:sz w:val="16"/>
              </w:rPr>
            </w:pPr>
            <w:r w:rsidRPr="00677BB3">
              <w:rPr>
                <w:sz w:val="16"/>
              </w:rPr>
              <w:t xml:space="preserve">Unit price </w:t>
            </w:r>
            <w:r w:rsidRPr="00677BB3">
              <w:rPr>
                <w:smallCaps/>
                <w:sz w:val="16"/>
              </w:rPr>
              <w:t>cif</w:t>
            </w:r>
            <w:r w:rsidRPr="00677BB3">
              <w:rPr>
                <w:sz w:val="16"/>
              </w:rPr>
              <w:t xml:space="preserve"> port of entry (specify port) or </w:t>
            </w:r>
            <w:r w:rsidRPr="00677BB3">
              <w:rPr>
                <w:smallCaps/>
                <w:sz w:val="16"/>
              </w:rPr>
              <w:t>cip</w:t>
            </w:r>
            <w:r w:rsidRPr="00677BB3">
              <w:rPr>
                <w:sz w:val="16"/>
              </w:rPr>
              <w:t xml:space="preserve"> named place</w:t>
            </w:r>
          </w:p>
          <w:p w:rsidR="00BE30C4" w:rsidRPr="00677BB3" w:rsidRDefault="00BE30C4" w:rsidP="00E93900">
            <w:pPr>
              <w:suppressAutoHyphens/>
              <w:jc w:val="center"/>
              <w:rPr>
                <w:sz w:val="20"/>
              </w:rPr>
            </w:pPr>
            <w:r w:rsidRPr="00677BB3">
              <w:rPr>
                <w:sz w:val="16"/>
              </w:rPr>
              <w:t>(specify border point or place of destination)</w:t>
            </w:r>
          </w:p>
        </w:tc>
        <w:tc>
          <w:tcPr>
            <w:tcW w:w="1051" w:type="dxa"/>
          </w:tcPr>
          <w:p w:rsidR="00BE30C4" w:rsidRPr="00677BB3" w:rsidRDefault="00BE30C4" w:rsidP="00E93900">
            <w:pPr>
              <w:suppressAutoHyphens/>
              <w:jc w:val="center"/>
              <w:rPr>
                <w:sz w:val="16"/>
              </w:rPr>
            </w:pPr>
            <w:r w:rsidRPr="00677BB3">
              <w:rPr>
                <w:sz w:val="16"/>
              </w:rPr>
              <w:t xml:space="preserve">Total </w:t>
            </w:r>
            <w:r w:rsidRPr="00677BB3">
              <w:rPr>
                <w:smallCaps/>
                <w:sz w:val="16"/>
              </w:rPr>
              <w:t>cif</w:t>
            </w:r>
            <w:r w:rsidRPr="00677BB3">
              <w:rPr>
                <w:sz w:val="16"/>
              </w:rPr>
              <w:t xml:space="preserve"> or </w:t>
            </w:r>
            <w:r w:rsidRPr="00677BB3">
              <w:rPr>
                <w:smallCaps/>
                <w:sz w:val="16"/>
              </w:rPr>
              <w:t>cip</w:t>
            </w:r>
            <w:r w:rsidRPr="00677BB3">
              <w:rPr>
                <w:sz w:val="16"/>
              </w:rPr>
              <w:t xml:space="preserve"> price per item</w:t>
            </w:r>
          </w:p>
          <w:p w:rsidR="00BE30C4" w:rsidRPr="00677BB3" w:rsidRDefault="00BE30C4" w:rsidP="00E93900">
            <w:pPr>
              <w:suppressAutoHyphens/>
              <w:jc w:val="center"/>
              <w:rPr>
                <w:sz w:val="20"/>
              </w:rPr>
            </w:pPr>
            <w:r w:rsidRPr="00677BB3">
              <w:rPr>
                <w:sz w:val="16"/>
              </w:rPr>
              <w:t>(col. 4 x 5)</w:t>
            </w:r>
          </w:p>
        </w:tc>
        <w:tc>
          <w:tcPr>
            <w:tcW w:w="1354" w:type="dxa"/>
          </w:tcPr>
          <w:p w:rsidR="00BE30C4" w:rsidRPr="00677BB3" w:rsidRDefault="00BE30C4" w:rsidP="00E93900">
            <w:pPr>
              <w:suppressAutoHyphens/>
              <w:jc w:val="center"/>
              <w:rPr>
                <w:sz w:val="16"/>
              </w:rPr>
            </w:pPr>
            <w:r w:rsidRPr="00677BB3">
              <w:rPr>
                <w:sz w:val="16"/>
              </w:rPr>
              <w:t>Unit Price Delivered Duty Unpaid (DDU)</w:t>
            </w:r>
          </w:p>
        </w:tc>
        <w:tc>
          <w:tcPr>
            <w:tcW w:w="1354" w:type="dxa"/>
          </w:tcPr>
          <w:p w:rsidR="00BE30C4" w:rsidRPr="00677BB3" w:rsidRDefault="00BE30C4" w:rsidP="00E93900">
            <w:pPr>
              <w:suppressAutoHyphens/>
              <w:jc w:val="center"/>
              <w:rPr>
                <w:sz w:val="19"/>
              </w:rPr>
            </w:pPr>
            <w:r w:rsidRPr="00677BB3">
              <w:rPr>
                <w:sz w:val="16"/>
              </w:rPr>
              <w:t>Unit price Delivered Duty Paid (DDP)</w:t>
            </w:r>
          </w:p>
        </w:tc>
        <w:tc>
          <w:tcPr>
            <w:tcW w:w="1129" w:type="dxa"/>
          </w:tcPr>
          <w:p w:rsidR="00BE30C4" w:rsidRPr="00677BB3" w:rsidRDefault="00BE30C4" w:rsidP="00E93900">
            <w:pPr>
              <w:suppressAutoHyphens/>
              <w:jc w:val="center"/>
              <w:rPr>
                <w:sz w:val="16"/>
              </w:rPr>
            </w:pPr>
            <w:r w:rsidRPr="00677BB3">
              <w:rPr>
                <w:sz w:val="16"/>
              </w:rPr>
              <w:t>Total Price delivered DDP</w:t>
            </w:r>
          </w:p>
          <w:p w:rsidR="00BE30C4" w:rsidRPr="00677BB3" w:rsidRDefault="00BE30C4" w:rsidP="00E93900">
            <w:pPr>
              <w:suppressAutoHyphens/>
              <w:jc w:val="center"/>
              <w:rPr>
                <w:sz w:val="16"/>
              </w:rPr>
            </w:pPr>
            <w:r w:rsidRPr="00677BB3">
              <w:rPr>
                <w:sz w:val="16"/>
              </w:rPr>
              <w:t>(col 4 x 8)</w:t>
            </w:r>
          </w:p>
        </w:tc>
      </w:tr>
      <w:tr w:rsidR="00BE30C4" w:rsidRPr="00677BB3" w:rsidTr="00E93900">
        <w:trPr>
          <w:jc w:val="center"/>
        </w:trPr>
        <w:tc>
          <w:tcPr>
            <w:tcW w:w="648" w:type="dxa"/>
          </w:tcPr>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tc>
        <w:tc>
          <w:tcPr>
            <w:tcW w:w="994" w:type="dxa"/>
          </w:tcPr>
          <w:p w:rsidR="00BE30C4" w:rsidRPr="00677BB3" w:rsidRDefault="00BE30C4" w:rsidP="00E93900">
            <w:pPr>
              <w:suppressAutoHyphens/>
              <w:rPr>
                <w:sz w:val="20"/>
              </w:rPr>
            </w:pPr>
          </w:p>
        </w:tc>
        <w:tc>
          <w:tcPr>
            <w:tcW w:w="792" w:type="dxa"/>
          </w:tcPr>
          <w:p w:rsidR="00BE30C4" w:rsidRPr="00677BB3" w:rsidRDefault="00BE30C4" w:rsidP="00E93900">
            <w:pPr>
              <w:suppressAutoHyphens/>
              <w:rPr>
                <w:sz w:val="20"/>
              </w:rPr>
            </w:pPr>
          </w:p>
        </w:tc>
        <w:tc>
          <w:tcPr>
            <w:tcW w:w="864" w:type="dxa"/>
          </w:tcPr>
          <w:p w:rsidR="00BE30C4" w:rsidRPr="00677BB3" w:rsidRDefault="00BE30C4" w:rsidP="00E93900">
            <w:pPr>
              <w:suppressAutoHyphens/>
              <w:rPr>
                <w:sz w:val="20"/>
              </w:rPr>
            </w:pPr>
          </w:p>
        </w:tc>
        <w:tc>
          <w:tcPr>
            <w:tcW w:w="1714" w:type="dxa"/>
          </w:tcPr>
          <w:p w:rsidR="00BE30C4" w:rsidRPr="00677BB3" w:rsidRDefault="00BE30C4" w:rsidP="00E93900">
            <w:pPr>
              <w:suppressAutoHyphens/>
              <w:rPr>
                <w:sz w:val="20"/>
              </w:rPr>
            </w:pPr>
          </w:p>
        </w:tc>
        <w:tc>
          <w:tcPr>
            <w:tcW w:w="1051" w:type="dxa"/>
          </w:tcPr>
          <w:p w:rsidR="00BE30C4" w:rsidRPr="00677BB3" w:rsidRDefault="00BE30C4" w:rsidP="00E93900">
            <w:pPr>
              <w:suppressAutoHyphens/>
              <w:rPr>
                <w:sz w:val="20"/>
              </w:rPr>
            </w:pPr>
          </w:p>
        </w:tc>
        <w:tc>
          <w:tcPr>
            <w:tcW w:w="1354" w:type="dxa"/>
          </w:tcPr>
          <w:p w:rsidR="00BE30C4" w:rsidRPr="00677BB3" w:rsidRDefault="00BE30C4" w:rsidP="00E93900">
            <w:pPr>
              <w:suppressAutoHyphens/>
              <w:rPr>
                <w:sz w:val="20"/>
              </w:rPr>
            </w:pPr>
          </w:p>
        </w:tc>
        <w:tc>
          <w:tcPr>
            <w:tcW w:w="1354" w:type="dxa"/>
          </w:tcPr>
          <w:p w:rsidR="00BE30C4" w:rsidRPr="00677BB3" w:rsidRDefault="00BE30C4" w:rsidP="00E93900">
            <w:pPr>
              <w:suppressAutoHyphens/>
              <w:rPr>
                <w:sz w:val="20"/>
              </w:rPr>
            </w:pPr>
          </w:p>
        </w:tc>
        <w:tc>
          <w:tcPr>
            <w:tcW w:w="1129" w:type="dxa"/>
          </w:tcPr>
          <w:p w:rsidR="00BE30C4" w:rsidRPr="00677BB3" w:rsidRDefault="00BE30C4" w:rsidP="00E93900">
            <w:pPr>
              <w:suppressAutoHyphens/>
              <w:rPr>
                <w:sz w:val="20"/>
              </w:rPr>
            </w:pPr>
          </w:p>
        </w:tc>
      </w:tr>
    </w:tbl>
    <w:p w:rsidR="00BE30C4" w:rsidRPr="00677BB3" w:rsidRDefault="00BE30C4" w:rsidP="00BE30C4">
      <w:pPr>
        <w:tabs>
          <w:tab w:val="right" w:pos="8453"/>
        </w:tabs>
        <w:rPr>
          <w:szCs w:val="24"/>
          <w:u w:val="single"/>
        </w:rPr>
      </w:pPr>
    </w:p>
    <w:p w:rsidR="00BE30C4" w:rsidRPr="00677BB3" w:rsidRDefault="00BE30C4" w:rsidP="00BE30C4">
      <w:pPr>
        <w:tabs>
          <w:tab w:val="right" w:pos="8453"/>
        </w:tabs>
        <w:rPr>
          <w:szCs w:val="24"/>
          <w:u w:val="single"/>
        </w:rPr>
      </w:pPr>
    </w:p>
    <w:p w:rsidR="00BE30C4" w:rsidRDefault="00BE30C4" w:rsidP="00BE30C4">
      <w:pPr>
        <w:tabs>
          <w:tab w:val="right" w:pos="8453"/>
        </w:tabs>
        <w:rPr>
          <w:szCs w:val="24"/>
          <w:u w:val="single"/>
        </w:rPr>
      </w:pPr>
    </w:p>
    <w:p w:rsidR="00BE30C4" w:rsidRDefault="00BE30C4" w:rsidP="00BE30C4">
      <w:pPr>
        <w:tabs>
          <w:tab w:val="right" w:pos="8453"/>
        </w:tabs>
        <w:rPr>
          <w:szCs w:val="24"/>
          <w:u w:val="single"/>
        </w:rPr>
      </w:pPr>
    </w:p>
    <w:p w:rsidR="00BE30C4" w:rsidRPr="00677BB3" w:rsidRDefault="00BE30C4" w:rsidP="00BE30C4">
      <w:pPr>
        <w:suppressAutoHyphens/>
        <w:rPr>
          <w:szCs w:val="24"/>
        </w:rPr>
      </w:pPr>
    </w:p>
    <w:p w:rsidR="00BE30C4" w:rsidRPr="00677BB3" w:rsidRDefault="00BE30C4" w:rsidP="00BE30C4">
      <w:pPr>
        <w:tabs>
          <w:tab w:val="right" w:pos="3600"/>
          <w:tab w:val="right" w:pos="4320"/>
          <w:tab w:val="right" w:pos="8460"/>
        </w:tabs>
        <w:suppressAutoHyphens/>
        <w:rPr>
          <w:szCs w:val="24"/>
        </w:rPr>
      </w:pPr>
      <w:r w:rsidRPr="00677BB3">
        <w:rPr>
          <w:szCs w:val="24"/>
          <w:u w:val="single"/>
        </w:rPr>
        <w:tab/>
      </w:r>
      <w:r w:rsidRPr="00677BB3">
        <w:rPr>
          <w:szCs w:val="24"/>
        </w:rPr>
        <w:tab/>
      </w:r>
      <w:r w:rsidRPr="00677BB3">
        <w:rPr>
          <w:szCs w:val="24"/>
          <w:u w:val="single"/>
        </w:rPr>
        <w:tab/>
      </w:r>
    </w:p>
    <w:p w:rsidR="00BE30C4" w:rsidRPr="00677BB3" w:rsidRDefault="00BE30C4" w:rsidP="00BE30C4">
      <w:pPr>
        <w:tabs>
          <w:tab w:val="left" w:pos="4320"/>
        </w:tabs>
        <w:suppressAutoHyphens/>
        <w:rPr>
          <w:szCs w:val="24"/>
        </w:rPr>
      </w:pPr>
      <w:r w:rsidRPr="00677BB3">
        <w:rPr>
          <w:i/>
          <w:szCs w:val="24"/>
        </w:rPr>
        <w:t>[signature]</w:t>
      </w:r>
      <w:r w:rsidRPr="00677BB3">
        <w:rPr>
          <w:i/>
          <w:szCs w:val="24"/>
        </w:rPr>
        <w:tab/>
        <w:t>[in the capacity of]</w:t>
      </w:r>
    </w:p>
    <w:p w:rsidR="00BE30C4" w:rsidRPr="00677BB3" w:rsidRDefault="00BE30C4" w:rsidP="00BE30C4">
      <w:pPr>
        <w:suppressAutoHyphens/>
        <w:rPr>
          <w:szCs w:val="24"/>
        </w:rPr>
      </w:pPr>
    </w:p>
    <w:p w:rsidR="00BE30C4" w:rsidRPr="00677BB3" w:rsidRDefault="00BE30C4" w:rsidP="00BE30C4">
      <w:pPr>
        <w:tabs>
          <w:tab w:val="right" w:pos="8453"/>
        </w:tabs>
        <w:rPr>
          <w:szCs w:val="24"/>
          <w:u w:val="single"/>
        </w:rPr>
      </w:pPr>
      <w:r w:rsidRPr="00677BB3">
        <w:rPr>
          <w:szCs w:val="24"/>
        </w:rPr>
        <w:t xml:space="preserve">Duly authorized to sign Bid for and on behalf of </w:t>
      </w:r>
      <w:r w:rsidRPr="00677BB3">
        <w:rPr>
          <w:szCs w:val="24"/>
          <w:u w:val="single"/>
        </w:rPr>
        <w:tab/>
        <w:t>____________________________</w:t>
      </w:r>
    </w:p>
    <w:p w:rsidR="00BE30C4" w:rsidRPr="00677BB3" w:rsidRDefault="00BE30C4" w:rsidP="00BE30C4">
      <w:pPr>
        <w:tabs>
          <w:tab w:val="right" w:pos="8453"/>
        </w:tabs>
        <w:rPr>
          <w:szCs w:val="24"/>
          <w:u w:val="single"/>
        </w:rPr>
      </w:pPr>
    </w:p>
    <w:p w:rsidR="00BE30C4" w:rsidRPr="00677BB3" w:rsidRDefault="00BE30C4" w:rsidP="00BE30C4">
      <w:pPr>
        <w:tabs>
          <w:tab w:val="right" w:pos="8453"/>
        </w:tabs>
        <w:rPr>
          <w:szCs w:val="24"/>
          <w:u w:val="single"/>
        </w:rPr>
        <w:sectPr w:rsidR="00BE30C4" w:rsidRPr="00677BB3" w:rsidSect="00E93900">
          <w:pgSz w:w="11909" w:h="16834" w:code="9"/>
          <w:pgMar w:top="1440" w:right="1440" w:bottom="1440" w:left="1440" w:header="720" w:footer="720" w:gutter="0"/>
          <w:cols w:space="720"/>
          <w:docGrid w:linePitch="360"/>
        </w:sectPr>
      </w:pPr>
    </w:p>
    <w:p w:rsidR="00BE30C4" w:rsidRPr="00677BB3" w:rsidRDefault="00BE30C4" w:rsidP="00BE30C4">
      <w:pPr>
        <w:suppressAutoHyphens/>
        <w:jc w:val="center"/>
      </w:pPr>
      <w:r w:rsidRPr="00677BB3">
        <w:rPr>
          <w:b/>
        </w:rPr>
        <w:lastRenderedPageBreak/>
        <w:t xml:space="preserve">For Goods Offered From Within the </w:t>
      </w:r>
      <w:smartTag w:uri="urn:schemas-microsoft-com:office:smarttags" w:element="place">
        <w:smartTag w:uri="urn:schemas-microsoft-com:office:smarttags" w:element="country-region">
          <w:r w:rsidRPr="00677BB3">
            <w:rPr>
              <w:b/>
            </w:rPr>
            <w:t>Philippines</w:t>
          </w:r>
        </w:smartTag>
      </w:smartTag>
    </w:p>
    <w:p w:rsidR="00BE30C4" w:rsidRPr="00677BB3" w:rsidRDefault="00BE30C4" w:rsidP="00BE30C4">
      <w:pPr>
        <w:suppressAutoHyphens/>
      </w:pPr>
    </w:p>
    <w:p w:rsidR="00BE30C4" w:rsidRPr="00677BB3" w:rsidRDefault="00BE30C4" w:rsidP="00BE30C4">
      <w:pPr>
        <w:tabs>
          <w:tab w:val="left" w:pos="4320"/>
        </w:tabs>
        <w:suppressAutoHyphens/>
      </w:pPr>
      <w:r w:rsidRPr="00677BB3">
        <w:t xml:space="preserve">Name of Bidder </w:t>
      </w:r>
      <w:r w:rsidRPr="00677BB3">
        <w:rPr>
          <w:u w:val="single"/>
        </w:rPr>
        <w:tab/>
      </w:r>
      <w:r w:rsidRPr="00677BB3">
        <w:t>.  Invitation to Bid</w:t>
      </w:r>
      <w:r w:rsidRPr="00677BB3">
        <w:rPr>
          <w:rStyle w:val="FootnoteReference"/>
        </w:rPr>
        <w:footnoteReference w:id="7"/>
      </w:r>
      <w:r w:rsidRPr="00677BB3">
        <w:t xml:space="preserve"> Number </w:t>
      </w:r>
      <w:r w:rsidRPr="00677BB3">
        <w:rPr>
          <w:u w:val="single"/>
        </w:rPr>
        <w:tab/>
      </w:r>
      <w:r w:rsidRPr="00677BB3">
        <w:t xml:space="preserve">.  Page </w:t>
      </w:r>
      <w:r w:rsidRPr="00677BB3">
        <w:rPr>
          <w:u w:val="single"/>
        </w:rPr>
        <w:tab/>
      </w:r>
      <w:r w:rsidRPr="00677BB3">
        <w:t xml:space="preserve"> of </w:t>
      </w:r>
      <w:r w:rsidRPr="00677BB3">
        <w:rPr>
          <w:u w:val="single"/>
        </w:rPr>
        <w:tab/>
      </w:r>
      <w:r w:rsidRPr="00677BB3">
        <w:t>.</w:t>
      </w:r>
    </w:p>
    <w:p w:rsidR="00BE30C4" w:rsidRPr="00677BB3" w:rsidRDefault="00BE30C4" w:rsidP="00BE30C4">
      <w:pPr>
        <w:suppressAutoHyphens/>
      </w:pPr>
    </w:p>
    <w:p w:rsidR="00BE30C4" w:rsidRPr="00677BB3" w:rsidRDefault="00BE30C4" w:rsidP="00BE30C4">
      <w:pPr>
        <w:suppressAutoHyphens/>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tblPr>
      <w:tblGrid>
        <w:gridCol w:w="648"/>
        <w:gridCol w:w="994"/>
        <w:gridCol w:w="792"/>
        <w:gridCol w:w="864"/>
        <w:gridCol w:w="1138"/>
        <w:gridCol w:w="1123"/>
        <w:gridCol w:w="1051"/>
        <w:gridCol w:w="1224"/>
        <w:gridCol w:w="1260"/>
        <w:gridCol w:w="1260"/>
      </w:tblGrid>
      <w:tr w:rsidR="00BE30C4" w:rsidRPr="00677BB3" w:rsidTr="00E93900">
        <w:trPr>
          <w:jc w:val="center"/>
        </w:trPr>
        <w:tc>
          <w:tcPr>
            <w:tcW w:w="648" w:type="dxa"/>
          </w:tcPr>
          <w:p w:rsidR="00BE30C4" w:rsidRPr="00677BB3" w:rsidRDefault="00BE30C4" w:rsidP="00E93900">
            <w:pPr>
              <w:suppressAutoHyphens/>
              <w:jc w:val="center"/>
            </w:pPr>
            <w:r w:rsidRPr="00677BB3">
              <w:t>1</w:t>
            </w:r>
          </w:p>
        </w:tc>
        <w:tc>
          <w:tcPr>
            <w:tcW w:w="994" w:type="dxa"/>
          </w:tcPr>
          <w:p w:rsidR="00BE30C4" w:rsidRPr="00677BB3" w:rsidRDefault="00BE30C4" w:rsidP="00E93900">
            <w:pPr>
              <w:suppressAutoHyphens/>
              <w:jc w:val="center"/>
            </w:pPr>
            <w:r w:rsidRPr="00677BB3">
              <w:t>2</w:t>
            </w:r>
          </w:p>
        </w:tc>
        <w:tc>
          <w:tcPr>
            <w:tcW w:w="792" w:type="dxa"/>
          </w:tcPr>
          <w:p w:rsidR="00BE30C4" w:rsidRPr="00677BB3" w:rsidRDefault="00BE30C4" w:rsidP="00E93900">
            <w:pPr>
              <w:suppressAutoHyphens/>
              <w:jc w:val="center"/>
            </w:pPr>
            <w:r w:rsidRPr="00677BB3">
              <w:t>3</w:t>
            </w:r>
          </w:p>
        </w:tc>
        <w:tc>
          <w:tcPr>
            <w:tcW w:w="864" w:type="dxa"/>
          </w:tcPr>
          <w:p w:rsidR="00BE30C4" w:rsidRPr="00677BB3" w:rsidRDefault="00BE30C4" w:rsidP="00E93900">
            <w:pPr>
              <w:suppressAutoHyphens/>
              <w:jc w:val="center"/>
            </w:pPr>
            <w:r w:rsidRPr="00677BB3">
              <w:t>4</w:t>
            </w:r>
          </w:p>
        </w:tc>
        <w:tc>
          <w:tcPr>
            <w:tcW w:w="1138" w:type="dxa"/>
          </w:tcPr>
          <w:p w:rsidR="00BE30C4" w:rsidRPr="00677BB3" w:rsidRDefault="00BE30C4" w:rsidP="00E93900">
            <w:pPr>
              <w:suppressAutoHyphens/>
              <w:jc w:val="center"/>
            </w:pPr>
            <w:r w:rsidRPr="00677BB3">
              <w:t>5</w:t>
            </w:r>
          </w:p>
        </w:tc>
        <w:tc>
          <w:tcPr>
            <w:tcW w:w="1123" w:type="dxa"/>
          </w:tcPr>
          <w:p w:rsidR="00BE30C4" w:rsidRPr="00677BB3" w:rsidRDefault="00BE30C4" w:rsidP="00E93900">
            <w:pPr>
              <w:suppressAutoHyphens/>
              <w:jc w:val="center"/>
            </w:pPr>
            <w:r w:rsidRPr="00677BB3">
              <w:t>6</w:t>
            </w:r>
          </w:p>
        </w:tc>
        <w:tc>
          <w:tcPr>
            <w:tcW w:w="1051" w:type="dxa"/>
          </w:tcPr>
          <w:p w:rsidR="00BE30C4" w:rsidRPr="00677BB3" w:rsidRDefault="00BE30C4" w:rsidP="00E93900">
            <w:pPr>
              <w:suppressAutoHyphens/>
              <w:jc w:val="center"/>
            </w:pPr>
            <w:r w:rsidRPr="00677BB3">
              <w:t>7</w:t>
            </w:r>
          </w:p>
        </w:tc>
        <w:tc>
          <w:tcPr>
            <w:tcW w:w="1224" w:type="dxa"/>
          </w:tcPr>
          <w:p w:rsidR="00BE30C4" w:rsidRPr="00677BB3" w:rsidRDefault="00BE30C4" w:rsidP="00E93900">
            <w:pPr>
              <w:suppressAutoHyphens/>
              <w:jc w:val="center"/>
            </w:pPr>
            <w:r w:rsidRPr="00677BB3">
              <w:t>8</w:t>
            </w:r>
          </w:p>
        </w:tc>
        <w:tc>
          <w:tcPr>
            <w:tcW w:w="1260" w:type="dxa"/>
          </w:tcPr>
          <w:p w:rsidR="00BE30C4" w:rsidRDefault="00BE30C4" w:rsidP="00E93900">
            <w:pPr>
              <w:suppressAutoHyphens/>
              <w:jc w:val="center"/>
            </w:pPr>
            <w:r>
              <w:t>9</w:t>
            </w:r>
          </w:p>
        </w:tc>
        <w:tc>
          <w:tcPr>
            <w:tcW w:w="1260" w:type="dxa"/>
          </w:tcPr>
          <w:p w:rsidR="00BE30C4" w:rsidRPr="00677BB3" w:rsidRDefault="00BE30C4" w:rsidP="00E93900">
            <w:pPr>
              <w:suppressAutoHyphens/>
              <w:jc w:val="center"/>
            </w:pPr>
            <w:r>
              <w:t>10</w:t>
            </w:r>
          </w:p>
        </w:tc>
      </w:tr>
      <w:tr w:rsidR="00BE30C4" w:rsidRPr="00677BB3" w:rsidTr="00E93900">
        <w:trPr>
          <w:jc w:val="center"/>
        </w:trPr>
        <w:tc>
          <w:tcPr>
            <w:tcW w:w="648" w:type="dxa"/>
          </w:tcPr>
          <w:p w:rsidR="00BE30C4" w:rsidRPr="00677BB3" w:rsidRDefault="00BE30C4" w:rsidP="00E93900">
            <w:pPr>
              <w:suppressAutoHyphens/>
              <w:jc w:val="center"/>
              <w:rPr>
                <w:sz w:val="16"/>
              </w:rPr>
            </w:pPr>
            <w:r w:rsidRPr="00677BB3">
              <w:rPr>
                <w:sz w:val="16"/>
              </w:rPr>
              <w:t>Item</w:t>
            </w:r>
          </w:p>
        </w:tc>
        <w:tc>
          <w:tcPr>
            <w:tcW w:w="994" w:type="dxa"/>
          </w:tcPr>
          <w:p w:rsidR="00BE30C4" w:rsidRPr="00677BB3" w:rsidRDefault="00BE30C4" w:rsidP="00E93900">
            <w:pPr>
              <w:suppressAutoHyphens/>
              <w:jc w:val="center"/>
              <w:rPr>
                <w:sz w:val="16"/>
              </w:rPr>
            </w:pPr>
            <w:r w:rsidRPr="00677BB3">
              <w:rPr>
                <w:sz w:val="16"/>
              </w:rPr>
              <w:t>Description</w:t>
            </w:r>
          </w:p>
        </w:tc>
        <w:tc>
          <w:tcPr>
            <w:tcW w:w="792" w:type="dxa"/>
          </w:tcPr>
          <w:p w:rsidR="00BE30C4" w:rsidRPr="00677BB3" w:rsidRDefault="00BE30C4" w:rsidP="00E93900">
            <w:pPr>
              <w:suppressAutoHyphens/>
              <w:jc w:val="center"/>
              <w:rPr>
                <w:sz w:val="16"/>
              </w:rPr>
            </w:pPr>
            <w:r w:rsidRPr="00677BB3">
              <w:rPr>
                <w:sz w:val="16"/>
              </w:rPr>
              <w:t>Country of origin</w:t>
            </w:r>
          </w:p>
        </w:tc>
        <w:tc>
          <w:tcPr>
            <w:tcW w:w="864" w:type="dxa"/>
          </w:tcPr>
          <w:p w:rsidR="00BE30C4" w:rsidRPr="00677BB3" w:rsidRDefault="00BE30C4" w:rsidP="00E93900">
            <w:pPr>
              <w:suppressAutoHyphens/>
              <w:jc w:val="center"/>
              <w:rPr>
                <w:sz w:val="16"/>
              </w:rPr>
            </w:pPr>
            <w:r w:rsidRPr="00677BB3">
              <w:rPr>
                <w:sz w:val="16"/>
              </w:rPr>
              <w:t>Quantity</w:t>
            </w:r>
          </w:p>
        </w:tc>
        <w:tc>
          <w:tcPr>
            <w:tcW w:w="1138" w:type="dxa"/>
          </w:tcPr>
          <w:p w:rsidR="00BE30C4" w:rsidRPr="00677BB3" w:rsidRDefault="00BE30C4" w:rsidP="00E93900">
            <w:pPr>
              <w:suppressAutoHyphens/>
              <w:jc w:val="center"/>
              <w:rPr>
                <w:sz w:val="16"/>
              </w:rPr>
            </w:pPr>
            <w:r w:rsidRPr="00677BB3">
              <w:rPr>
                <w:sz w:val="16"/>
              </w:rPr>
              <w:t xml:space="preserve">Unit price </w:t>
            </w:r>
            <w:r w:rsidRPr="00677BB3">
              <w:rPr>
                <w:smallCaps/>
                <w:sz w:val="16"/>
              </w:rPr>
              <w:t>exw</w:t>
            </w:r>
            <w:r w:rsidRPr="00677BB3">
              <w:rPr>
                <w:sz w:val="16"/>
              </w:rPr>
              <w:t>per item</w:t>
            </w:r>
          </w:p>
        </w:tc>
        <w:tc>
          <w:tcPr>
            <w:tcW w:w="1123" w:type="dxa"/>
          </w:tcPr>
          <w:p w:rsidR="00BE30C4" w:rsidRPr="00677BB3" w:rsidRDefault="00BE30C4" w:rsidP="00E93900">
            <w:pPr>
              <w:suppressAutoHyphens/>
              <w:jc w:val="center"/>
              <w:rPr>
                <w:sz w:val="16"/>
              </w:rPr>
            </w:pPr>
            <w:r>
              <w:rPr>
                <w:sz w:val="16"/>
              </w:rPr>
              <w:t>Transportation and Insurance and all other costs incidental to delivery, per item</w:t>
            </w:r>
          </w:p>
        </w:tc>
        <w:tc>
          <w:tcPr>
            <w:tcW w:w="1051" w:type="dxa"/>
          </w:tcPr>
          <w:p w:rsidR="00BE30C4" w:rsidRPr="00677BB3" w:rsidRDefault="00BE30C4" w:rsidP="00E93900">
            <w:pPr>
              <w:suppressAutoHyphens/>
              <w:jc w:val="center"/>
              <w:rPr>
                <w:sz w:val="16"/>
              </w:rPr>
            </w:pPr>
            <w:r w:rsidRPr="00677BB3">
              <w:rPr>
                <w:sz w:val="16"/>
              </w:rPr>
              <w:t xml:space="preserve">Sales and other taxes payable </w:t>
            </w:r>
            <w:r>
              <w:rPr>
                <w:sz w:val="16"/>
              </w:rPr>
              <w:t>i</w:t>
            </w:r>
            <w:r w:rsidRPr="00677BB3">
              <w:rPr>
                <w:sz w:val="16"/>
              </w:rPr>
              <w:t>f Contract is awarded</w:t>
            </w:r>
            <w:r>
              <w:rPr>
                <w:sz w:val="16"/>
              </w:rPr>
              <w:t>, per item</w:t>
            </w:r>
          </w:p>
        </w:tc>
        <w:tc>
          <w:tcPr>
            <w:tcW w:w="1224" w:type="dxa"/>
          </w:tcPr>
          <w:p w:rsidR="00BE30C4" w:rsidRPr="00677BB3" w:rsidRDefault="00BE30C4" w:rsidP="00E93900">
            <w:pPr>
              <w:suppressAutoHyphens/>
              <w:jc w:val="center"/>
              <w:rPr>
                <w:sz w:val="16"/>
              </w:rPr>
            </w:pPr>
            <w:r>
              <w:rPr>
                <w:sz w:val="16"/>
              </w:rPr>
              <w:t xml:space="preserve">Cost of Incidental Services, if applicable, per item </w:t>
            </w:r>
          </w:p>
        </w:tc>
        <w:tc>
          <w:tcPr>
            <w:tcW w:w="1260" w:type="dxa"/>
          </w:tcPr>
          <w:p w:rsidR="00BE30C4" w:rsidRDefault="00BE30C4" w:rsidP="00E93900">
            <w:pPr>
              <w:suppressAutoHyphens/>
              <w:jc w:val="center"/>
              <w:rPr>
                <w:sz w:val="16"/>
              </w:rPr>
            </w:pPr>
            <w:r>
              <w:rPr>
                <w:sz w:val="16"/>
              </w:rPr>
              <w:t xml:space="preserve">Total Price, </w:t>
            </w:r>
          </w:p>
          <w:p w:rsidR="00BE30C4" w:rsidRDefault="00BE30C4" w:rsidP="00E93900">
            <w:pPr>
              <w:suppressAutoHyphens/>
              <w:jc w:val="center"/>
              <w:rPr>
                <w:sz w:val="16"/>
              </w:rPr>
            </w:pPr>
            <w:r>
              <w:rPr>
                <w:sz w:val="16"/>
              </w:rPr>
              <w:t xml:space="preserve">per unit </w:t>
            </w:r>
          </w:p>
          <w:p w:rsidR="00BE30C4" w:rsidRPr="00677BB3" w:rsidRDefault="00BE30C4" w:rsidP="00E93900">
            <w:pPr>
              <w:suppressAutoHyphens/>
              <w:jc w:val="center"/>
              <w:rPr>
                <w:sz w:val="16"/>
              </w:rPr>
            </w:pPr>
            <w:r>
              <w:rPr>
                <w:sz w:val="16"/>
              </w:rPr>
              <w:t>(col 5+6+7+8)</w:t>
            </w:r>
          </w:p>
        </w:tc>
        <w:tc>
          <w:tcPr>
            <w:tcW w:w="1260" w:type="dxa"/>
          </w:tcPr>
          <w:p w:rsidR="00BE30C4" w:rsidRPr="00677BB3" w:rsidRDefault="00BE30C4" w:rsidP="00E93900">
            <w:pPr>
              <w:suppressAutoHyphens/>
              <w:jc w:val="center"/>
              <w:rPr>
                <w:sz w:val="16"/>
              </w:rPr>
            </w:pPr>
            <w:r w:rsidRPr="00677BB3">
              <w:rPr>
                <w:sz w:val="16"/>
              </w:rPr>
              <w:t>Total Price delivered Final Destination</w:t>
            </w:r>
          </w:p>
          <w:p w:rsidR="00BE30C4" w:rsidRPr="00677BB3" w:rsidRDefault="00BE30C4" w:rsidP="00E93900">
            <w:pPr>
              <w:suppressAutoHyphens/>
              <w:jc w:val="center"/>
              <w:rPr>
                <w:sz w:val="19"/>
              </w:rPr>
            </w:pPr>
            <w:r w:rsidRPr="00677BB3">
              <w:rPr>
                <w:sz w:val="16"/>
              </w:rPr>
              <w:t xml:space="preserve">(col </w:t>
            </w:r>
            <w:r>
              <w:rPr>
                <w:sz w:val="16"/>
              </w:rPr>
              <w:t>9</w:t>
            </w:r>
            <w:r w:rsidRPr="00677BB3">
              <w:rPr>
                <w:sz w:val="16"/>
              </w:rPr>
              <w:t>) x</w:t>
            </w:r>
            <w:r>
              <w:rPr>
                <w:sz w:val="16"/>
              </w:rPr>
              <w:t xml:space="preserve"> (col</w:t>
            </w:r>
            <w:r w:rsidRPr="00677BB3">
              <w:rPr>
                <w:sz w:val="16"/>
              </w:rPr>
              <w:t xml:space="preserve"> 4</w:t>
            </w:r>
            <w:r>
              <w:rPr>
                <w:sz w:val="16"/>
              </w:rPr>
              <w:t>)</w:t>
            </w:r>
          </w:p>
        </w:tc>
      </w:tr>
      <w:tr w:rsidR="00BE30C4" w:rsidRPr="00677BB3" w:rsidTr="00E93900">
        <w:trPr>
          <w:jc w:val="center"/>
        </w:trPr>
        <w:tc>
          <w:tcPr>
            <w:tcW w:w="648" w:type="dxa"/>
          </w:tcPr>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p w:rsidR="00BE30C4" w:rsidRPr="00677BB3" w:rsidRDefault="00BE30C4" w:rsidP="00E93900">
            <w:pPr>
              <w:suppressAutoHyphens/>
              <w:rPr>
                <w:sz w:val="20"/>
              </w:rPr>
            </w:pPr>
          </w:p>
        </w:tc>
        <w:tc>
          <w:tcPr>
            <w:tcW w:w="994" w:type="dxa"/>
          </w:tcPr>
          <w:p w:rsidR="00BE30C4" w:rsidRPr="00677BB3" w:rsidRDefault="00BE30C4" w:rsidP="00E93900">
            <w:pPr>
              <w:suppressAutoHyphens/>
              <w:rPr>
                <w:sz w:val="20"/>
              </w:rPr>
            </w:pPr>
          </w:p>
        </w:tc>
        <w:tc>
          <w:tcPr>
            <w:tcW w:w="792" w:type="dxa"/>
          </w:tcPr>
          <w:p w:rsidR="00BE30C4" w:rsidRPr="00677BB3" w:rsidRDefault="00BE30C4" w:rsidP="00E93900">
            <w:pPr>
              <w:suppressAutoHyphens/>
              <w:rPr>
                <w:sz w:val="20"/>
              </w:rPr>
            </w:pPr>
          </w:p>
        </w:tc>
        <w:tc>
          <w:tcPr>
            <w:tcW w:w="864" w:type="dxa"/>
          </w:tcPr>
          <w:p w:rsidR="00BE30C4" w:rsidRPr="00677BB3" w:rsidRDefault="00BE30C4" w:rsidP="00E93900">
            <w:pPr>
              <w:suppressAutoHyphens/>
              <w:rPr>
                <w:sz w:val="20"/>
              </w:rPr>
            </w:pPr>
          </w:p>
        </w:tc>
        <w:tc>
          <w:tcPr>
            <w:tcW w:w="1138" w:type="dxa"/>
          </w:tcPr>
          <w:p w:rsidR="00BE30C4" w:rsidRPr="00677BB3" w:rsidRDefault="00BE30C4" w:rsidP="00E93900">
            <w:pPr>
              <w:suppressAutoHyphens/>
              <w:rPr>
                <w:sz w:val="20"/>
              </w:rPr>
            </w:pPr>
          </w:p>
        </w:tc>
        <w:tc>
          <w:tcPr>
            <w:tcW w:w="1123" w:type="dxa"/>
          </w:tcPr>
          <w:p w:rsidR="00BE30C4" w:rsidRPr="00677BB3" w:rsidRDefault="00BE30C4" w:rsidP="00E93900">
            <w:pPr>
              <w:suppressAutoHyphens/>
              <w:rPr>
                <w:sz w:val="20"/>
              </w:rPr>
            </w:pPr>
          </w:p>
        </w:tc>
        <w:tc>
          <w:tcPr>
            <w:tcW w:w="1051" w:type="dxa"/>
          </w:tcPr>
          <w:p w:rsidR="00BE30C4" w:rsidRPr="00677BB3" w:rsidRDefault="00BE30C4" w:rsidP="00E93900">
            <w:pPr>
              <w:suppressAutoHyphens/>
              <w:rPr>
                <w:sz w:val="20"/>
              </w:rPr>
            </w:pPr>
          </w:p>
        </w:tc>
        <w:tc>
          <w:tcPr>
            <w:tcW w:w="1224" w:type="dxa"/>
          </w:tcPr>
          <w:p w:rsidR="00BE30C4" w:rsidRPr="00677BB3" w:rsidRDefault="00BE30C4" w:rsidP="00E93900">
            <w:pPr>
              <w:suppressAutoHyphens/>
              <w:rPr>
                <w:sz w:val="20"/>
              </w:rPr>
            </w:pPr>
          </w:p>
        </w:tc>
        <w:tc>
          <w:tcPr>
            <w:tcW w:w="1260" w:type="dxa"/>
          </w:tcPr>
          <w:p w:rsidR="00BE30C4" w:rsidRPr="00677BB3" w:rsidRDefault="00BE30C4" w:rsidP="00E93900">
            <w:pPr>
              <w:suppressAutoHyphens/>
              <w:rPr>
                <w:sz w:val="20"/>
              </w:rPr>
            </w:pPr>
          </w:p>
        </w:tc>
        <w:tc>
          <w:tcPr>
            <w:tcW w:w="1260" w:type="dxa"/>
          </w:tcPr>
          <w:p w:rsidR="00BE30C4" w:rsidRPr="00677BB3" w:rsidRDefault="00BE30C4" w:rsidP="00E93900">
            <w:pPr>
              <w:suppressAutoHyphens/>
              <w:rPr>
                <w:sz w:val="20"/>
              </w:rPr>
            </w:pPr>
          </w:p>
        </w:tc>
      </w:tr>
    </w:tbl>
    <w:p w:rsidR="00BE30C4" w:rsidRPr="00677BB3" w:rsidRDefault="00BE30C4" w:rsidP="00BE30C4">
      <w:pPr>
        <w:tabs>
          <w:tab w:val="right" w:pos="8453"/>
        </w:tabs>
        <w:rPr>
          <w:szCs w:val="24"/>
          <w:u w:val="single"/>
        </w:rPr>
      </w:pPr>
    </w:p>
    <w:p w:rsidR="00BE30C4" w:rsidRPr="00677BB3" w:rsidRDefault="00BE30C4" w:rsidP="00BE30C4">
      <w:pPr>
        <w:tabs>
          <w:tab w:val="right" w:pos="8453"/>
        </w:tabs>
        <w:rPr>
          <w:szCs w:val="24"/>
          <w:u w:val="single"/>
        </w:rPr>
      </w:pPr>
    </w:p>
    <w:p w:rsidR="00BE30C4" w:rsidRDefault="00BE30C4" w:rsidP="00BE30C4">
      <w:pPr>
        <w:tabs>
          <w:tab w:val="right" w:pos="8453"/>
        </w:tabs>
      </w:pPr>
    </w:p>
    <w:p w:rsidR="00BE30C4" w:rsidRDefault="00BE30C4" w:rsidP="00BE30C4">
      <w:pPr>
        <w:tabs>
          <w:tab w:val="right" w:pos="8453"/>
        </w:tabs>
      </w:pPr>
    </w:p>
    <w:p w:rsidR="00BE30C4" w:rsidRPr="00677BB3" w:rsidRDefault="00BE30C4" w:rsidP="00BE30C4">
      <w:pPr>
        <w:suppressAutoHyphens/>
        <w:rPr>
          <w:szCs w:val="24"/>
        </w:rPr>
      </w:pPr>
    </w:p>
    <w:p w:rsidR="00BE30C4" w:rsidRPr="00677BB3" w:rsidRDefault="00BE30C4" w:rsidP="00BE30C4">
      <w:pPr>
        <w:tabs>
          <w:tab w:val="right" w:pos="3600"/>
          <w:tab w:val="right" w:pos="4320"/>
          <w:tab w:val="right" w:pos="8460"/>
        </w:tabs>
        <w:suppressAutoHyphens/>
        <w:rPr>
          <w:szCs w:val="24"/>
        </w:rPr>
      </w:pPr>
      <w:r w:rsidRPr="00677BB3">
        <w:rPr>
          <w:szCs w:val="24"/>
          <w:u w:val="single"/>
        </w:rPr>
        <w:tab/>
      </w:r>
      <w:r w:rsidRPr="00677BB3">
        <w:rPr>
          <w:szCs w:val="24"/>
        </w:rPr>
        <w:tab/>
      </w:r>
      <w:r w:rsidRPr="00677BB3">
        <w:rPr>
          <w:szCs w:val="24"/>
          <w:u w:val="single"/>
        </w:rPr>
        <w:tab/>
      </w:r>
    </w:p>
    <w:p w:rsidR="00BE30C4" w:rsidRPr="00677BB3" w:rsidRDefault="00BE30C4" w:rsidP="00BE30C4">
      <w:pPr>
        <w:tabs>
          <w:tab w:val="left" w:pos="4320"/>
        </w:tabs>
        <w:suppressAutoHyphens/>
        <w:rPr>
          <w:szCs w:val="24"/>
        </w:rPr>
      </w:pPr>
      <w:r w:rsidRPr="00677BB3">
        <w:rPr>
          <w:i/>
          <w:szCs w:val="24"/>
        </w:rPr>
        <w:t>[signature]</w:t>
      </w:r>
      <w:r w:rsidRPr="00677BB3">
        <w:rPr>
          <w:i/>
          <w:szCs w:val="24"/>
        </w:rPr>
        <w:tab/>
        <w:t>[in the capacity of]</w:t>
      </w:r>
    </w:p>
    <w:p w:rsidR="00BE30C4" w:rsidRPr="00677BB3" w:rsidRDefault="00BE30C4" w:rsidP="00BE30C4">
      <w:pPr>
        <w:suppressAutoHyphens/>
        <w:rPr>
          <w:szCs w:val="24"/>
        </w:rPr>
      </w:pPr>
    </w:p>
    <w:p w:rsidR="00BE30C4" w:rsidRPr="00677BB3" w:rsidRDefault="00BE30C4" w:rsidP="00BE30C4">
      <w:pPr>
        <w:tabs>
          <w:tab w:val="right" w:pos="8453"/>
        </w:tabs>
        <w:rPr>
          <w:szCs w:val="24"/>
          <w:u w:val="single"/>
        </w:rPr>
      </w:pPr>
      <w:r w:rsidRPr="00677BB3">
        <w:rPr>
          <w:szCs w:val="24"/>
        </w:rPr>
        <w:t xml:space="preserve">Duly authorized to sign Bid for and on behalf of </w:t>
      </w:r>
      <w:r w:rsidRPr="00677BB3">
        <w:rPr>
          <w:szCs w:val="24"/>
          <w:u w:val="single"/>
        </w:rPr>
        <w:tab/>
        <w:t>____________________________</w:t>
      </w:r>
    </w:p>
    <w:p w:rsidR="00BE30C4" w:rsidRPr="00677BB3" w:rsidRDefault="00BE30C4" w:rsidP="00BE30C4">
      <w:pPr>
        <w:tabs>
          <w:tab w:val="right" w:pos="8453"/>
        </w:tabs>
        <w:rPr>
          <w:szCs w:val="24"/>
          <w:u w:val="single"/>
        </w:rPr>
      </w:pPr>
    </w:p>
    <w:p w:rsidR="00BE30C4" w:rsidRPr="00677BB3" w:rsidRDefault="00BE30C4" w:rsidP="00BE30C4">
      <w:pPr>
        <w:tabs>
          <w:tab w:val="right" w:pos="8453"/>
        </w:tabs>
        <w:sectPr w:rsidR="00BE30C4" w:rsidRPr="00677BB3" w:rsidSect="00E93900">
          <w:pgSz w:w="11909" w:h="16834" w:code="9"/>
          <w:pgMar w:top="1440" w:right="1440" w:bottom="1440" w:left="1440" w:header="720" w:footer="720" w:gutter="0"/>
          <w:cols w:space="720"/>
          <w:docGrid w:linePitch="360"/>
        </w:sectPr>
      </w:pPr>
    </w:p>
    <w:p w:rsidR="00BE30C4" w:rsidRPr="00677BB3" w:rsidRDefault="00BE30C4" w:rsidP="00BE30C4">
      <w:pPr>
        <w:pStyle w:val="Heading4"/>
        <w:spacing w:before="0" w:after="0"/>
      </w:pPr>
      <w:bookmarkStart w:id="3799" w:name="_Ref100978798"/>
      <w:bookmarkStart w:id="3800" w:name="_Toc242246055"/>
      <w:r w:rsidRPr="00677BB3">
        <w:lastRenderedPageBreak/>
        <w:t>Contract Agreement Form</w:t>
      </w:r>
      <w:bookmarkEnd w:id="3799"/>
      <w:bookmarkEnd w:id="3800"/>
    </w:p>
    <w:p w:rsidR="00BE30C4" w:rsidRPr="00677BB3" w:rsidRDefault="00BE30C4" w:rsidP="00BE30C4">
      <w:pPr>
        <w:pBdr>
          <w:bottom w:val="single" w:sz="12" w:space="1" w:color="auto"/>
        </w:pBdr>
      </w:pPr>
    </w:p>
    <w:p w:rsidR="00BE30C4" w:rsidRPr="00677BB3" w:rsidRDefault="00BE30C4" w:rsidP="00BE30C4"/>
    <w:p w:rsidR="00BE30C4" w:rsidRPr="00677BB3" w:rsidRDefault="00BE30C4" w:rsidP="00BE30C4"/>
    <w:p w:rsidR="00BE30C4" w:rsidRPr="00677BB3" w:rsidRDefault="00BE30C4" w:rsidP="00BE30C4">
      <w:pPr>
        <w:suppressAutoHyphens/>
        <w:ind w:firstLine="720"/>
        <w:rPr>
          <w:szCs w:val="24"/>
        </w:rPr>
      </w:pPr>
      <w:r w:rsidRPr="00677BB3">
        <w:rPr>
          <w:szCs w:val="24"/>
        </w:rPr>
        <w:t xml:space="preserve">THIS AGREEMENT made the _____ day of __________ 20_____ between </w:t>
      </w:r>
      <w:r w:rsidRPr="00677BB3">
        <w:rPr>
          <w:i/>
          <w:szCs w:val="24"/>
        </w:rPr>
        <w:t>[name of PROCURING ENTITY]</w:t>
      </w:r>
      <w:r w:rsidRPr="00677BB3">
        <w:rPr>
          <w:szCs w:val="24"/>
        </w:rPr>
        <w:t xml:space="preserve"> of the Philippines(hereinafter called “the Entity”) of the one part and </w:t>
      </w:r>
      <w:r w:rsidRPr="00677BB3">
        <w:rPr>
          <w:i/>
          <w:szCs w:val="24"/>
        </w:rPr>
        <w:t>[name of Supplier]</w:t>
      </w:r>
      <w:r w:rsidRPr="00677BB3">
        <w:rPr>
          <w:szCs w:val="24"/>
        </w:rPr>
        <w:t xml:space="preserve"> of </w:t>
      </w:r>
      <w:r w:rsidRPr="00677BB3">
        <w:rPr>
          <w:i/>
          <w:szCs w:val="24"/>
        </w:rPr>
        <w:t>[city and country of Supplier]</w:t>
      </w:r>
      <w:r w:rsidRPr="00677BB3">
        <w:rPr>
          <w:szCs w:val="24"/>
        </w:rPr>
        <w:t xml:space="preserve"> (hereinafter called “the Supplier”) of the other part:</w:t>
      </w:r>
    </w:p>
    <w:p w:rsidR="00BE30C4" w:rsidRPr="00677BB3" w:rsidRDefault="00BE30C4" w:rsidP="00BE30C4">
      <w:pPr>
        <w:suppressAutoHyphens/>
        <w:rPr>
          <w:szCs w:val="24"/>
        </w:rPr>
      </w:pPr>
    </w:p>
    <w:p w:rsidR="00BE30C4" w:rsidRPr="00677BB3" w:rsidRDefault="00BE30C4" w:rsidP="00BE30C4">
      <w:pPr>
        <w:suppressAutoHyphens/>
        <w:rPr>
          <w:szCs w:val="24"/>
        </w:rPr>
      </w:pPr>
    </w:p>
    <w:p w:rsidR="00BE30C4" w:rsidRPr="00677BB3" w:rsidRDefault="00BE30C4" w:rsidP="00BE30C4">
      <w:pPr>
        <w:suppressAutoHyphens/>
        <w:ind w:firstLine="720"/>
        <w:rPr>
          <w:szCs w:val="24"/>
        </w:rPr>
      </w:pPr>
      <w:r w:rsidRPr="00677BB3">
        <w:rPr>
          <w:szCs w:val="24"/>
        </w:rPr>
        <w:t xml:space="preserve">WHEREAS the Entity invited Bids for certain goods and ancillary services, viz., </w:t>
      </w:r>
      <w:r w:rsidRPr="00677BB3">
        <w:rPr>
          <w:i/>
          <w:szCs w:val="24"/>
        </w:rPr>
        <w:t>[brief description of goods and services]</w:t>
      </w:r>
      <w:r w:rsidRPr="00677BB3">
        <w:rPr>
          <w:szCs w:val="24"/>
        </w:rPr>
        <w:t xml:space="preserve"> and has accepted a Bid by the Supplier for the supply of those goods and services in the sum of </w:t>
      </w:r>
      <w:r w:rsidRPr="00677BB3">
        <w:rPr>
          <w:i/>
          <w:szCs w:val="24"/>
        </w:rPr>
        <w:t>[contract price in words and figures]</w:t>
      </w:r>
      <w:r w:rsidRPr="00677BB3">
        <w:rPr>
          <w:szCs w:val="24"/>
        </w:rPr>
        <w:t xml:space="preserve"> (hereinafter called “the Contract Price”).</w:t>
      </w:r>
    </w:p>
    <w:p w:rsidR="00BE30C4" w:rsidRPr="00677BB3" w:rsidRDefault="00BE30C4" w:rsidP="00BE30C4">
      <w:pPr>
        <w:suppressAutoHyphens/>
        <w:rPr>
          <w:szCs w:val="24"/>
        </w:rPr>
      </w:pPr>
    </w:p>
    <w:p w:rsidR="00BE30C4" w:rsidRPr="00677BB3" w:rsidRDefault="00BE30C4" w:rsidP="00BE30C4">
      <w:pPr>
        <w:suppressAutoHyphens/>
        <w:rPr>
          <w:szCs w:val="24"/>
        </w:rPr>
      </w:pPr>
    </w:p>
    <w:p w:rsidR="00BE30C4" w:rsidRPr="00677BB3" w:rsidRDefault="00BE30C4" w:rsidP="00BE30C4">
      <w:pPr>
        <w:suppressAutoHyphens/>
        <w:ind w:firstLine="720"/>
        <w:rPr>
          <w:szCs w:val="24"/>
        </w:rPr>
      </w:pPr>
      <w:r w:rsidRPr="00677BB3">
        <w:rPr>
          <w:szCs w:val="24"/>
        </w:rPr>
        <w:t>NOW THIS AGREEMENT WITNESSETH AS FOLLOWS:</w:t>
      </w:r>
    </w:p>
    <w:p w:rsidR="00BE30C4" w:rsidRPr="00677BB3" w:rsidRDefault="00BE30C4" w:rsidP="00BE30C4">
      <w:pPr>
        <w:suppressAutoHyphens/>
        <w:rPr>
          <w:szCs w:val="24"/>
        </w:rPr>
      </w:pPr>
    </w:p>
    <w:p w:rsidR="00BE30C4" w:rsidRPr="00677BB3" w:rsidRDefault="00BE30C4" w:rsidP="00BE30C4">
      <w:pPr>
        <w:suppressAutoHyphens/>
        <w:rPr>
          <w:szCs w:val="24"/>
        </w:rPr>
      </w:pPr>
      <w:r w:rsidRPr="00677BB3">
        <w:rPr>
          <w:szCs w:val="24"/>
        </w:rPr>
        <w:t>1.</w:t>
      </w:r>
      <w:r w:rsidRPr="00677BB3">
        <w:rPr>
          <w:szCs w:val="24"/>
        </w:rPr>
        <w:tab/>
        <w:t>In this Agreement words and expressions shall have the same meanings as are respectively assigned to them in the Conditions of Contract referred to.</w:t>
      </w:r>
    </w:p>
    <w:p w:rsidR="00BE30C4" w:rsidRPr="00677BB3" w:rsidRDefault="00BE30C4" w:rsidP="00BE30C4">
      <w:pPr>
        <w:suppressAutoHyphens/>
        <w:rPr>
          <w:szCs w:val="24"/>
        </w:rPr>
      </w:pPr>
    </w:p>
    <w:p w:rsidR="00BE30C4" w:rsidRPr="00677BB3" w:rsidRDefault="00BE30C4" w:rsidP="00BE30C4">
      <w:pPr>
        <w:suppressAutoHyphens/>
        <w:rPr>
          <w:szCs w:val="24"/>
        </w:rPr>
      </w:pPr>
      <w:r w:rsidRPr="00677BB3">
        <w:rPr>
          <w:szCs w:val="24"/>
        </w:rPr>
        <w:t>2.</w:t>
      </w:r>
      <w:r w:rsidRPr="00677BB3">
        <w:rPr>
          <w:szCs w:val="24"/>
        </w:rPr>
        <w:tab/>
        <w:t>The following documents shall be deemed to form and be read and construed as part of this Agreement, viz.:</w:t>
      </w:r>
    </w:p>
    <w:p w:rsidR="00BE30C4" w:rsidRPr="00677BB3" w:rsidRDefault="00BE30C4" w:rsidP="00BE30C4">
      <w:pPr>
        <w:suppressAutoHyphens/>
        <w:rPr>
          <w:szCs w:val="24"/>
        </w:rPr>
      </w:pPr>
    </w:p>
    <w:p w:rsidR="00BE30C4" w:rsidRPr="00677BB3" w:rsidRDefault="00BE30C4" w:rsidP="00BE30C4">
      <w:pPr>
        <w:suppressAutoHyphens/>
        <w:ind w:left="1440" w:hanging="720"/>
        <w:rPr>
          <w:szCs w:val="24"/>
        </w:rPr>
      </w:pPr>
      <w:r w:rsidRPr="00677BB3">
        <w:rPr>
          <w:szCs w:val="24"/>
        </w:rPr>
        <w:t>(a)</w:t>
      </w:r>
      <w:r w:rsidRPr="00677BB3">
        <w:rPr>
          <w:szCs w:val="24"/>
        </w:rPr>
        <w:tab/>
        <w:t xml:space="preserve">the </w:t>
      </w:r>
      <w:r>
        <w:rPr>
          <w:szCs w:val="24"/>
        </w:rPr>
        <w:t xml:space="preserve">Supplier’s </w:t>
      </w:r>
      <w:r w:rsidRPr="00677BB3">
        <w:rPr>
          <w:szCs w:val="24"/>
        </w:rPr>
        <w:t>Bid</w:t>
      </w:r>
      <w:r>
        <w:rPr>
          <w:szCs w:val="24"/>
        </w:rPr>
        <w:t xml:space="preserve">, including the Technical and Financial Proposals, and all other documents/statements submitted </w:t>
      </w:r>
      <w:r w:rsidRPr="00A654CC">
        <w:t>(</w:t>
      </w:r>
      <w:r w:rsidRPr="00AB4489">
        <w:rPr>
          <w:i/>
        </w:rPr>
        <w:t>e.g.</w:t>
      </w:r>
      <w:r w:rsidRPr="00A654CC">
        <w:t xml:space="preserve"> bidder’s response to clarifications on the bid), including corrections to the bid resulting from the Procuring Entity’s bid evaluation;</w:t>
      </w:r>
    </w:p>
    <w:p w:rsidR="00BE30C4" w:rsidRPr="00677BB3" w:rsidRDefault="00BE30C4" w:rsidP="00BE30C4">
      <w:pPr>
        <w:suppressAutoHyphens/>
        <w:ind w:left="720"/>
        <w:rPr>
          <w:szCs w:val="24"/>
        </w:rPr>
      </w:pPr>
      <w:r w:rsidRPr="00677BB3">
        <w:rPr>
          <w:szCs w:val="24"/>
        </w:rPr>
        <w:t>(b)</w:t>
      </w:r>
      <w:r w:rsidRPr="00677BB3">
        <w:rPr>
          <w:szCs w:val="24"/>
        </w:rPr>
        <w:tab/>
        <w:t>the Schedule of Requirements;</w:t>
      </w:r>
    </w:p>
    <w:p w:rsidR="00BE30C4" w:rsidRPr="00677BB3" w:rsidRDefault="00BE30C4" w:rsidP="00BE30C4">
      <w:pPr>
        <w:suppressAutoHyphens/>
        <w:ind w:left="720"/>
        <w:rPr>
          <w:szCs w:val="24"/>
        </w:rPr>
      </w:pPr>
      <w:r w:rsidRPr="00677BB3">
        <w:rPr>
          <w:szCs w:val="24"/>
        </w:rPr>
        <w:t>(c)</w:t>
      </w:r>
      <w:r w:rsidRPr="00677BB3">
        <w:rPr>
          <w:szCs w:val="24"/>
        </w:rPr>
        <w:tab/>
        <w:t>the Technical Specifications;</w:t>
      </w:r>
    </w:p>
    <w:p w:rsidR="00BE30C4" w:rsidRPr="00677BB3" w:rsidRDefault="00BE30C4" w:rsidP="00BE30C4">
      <w:pPr>
        <w:suppressAutoHyphens/>
        <w:ind w:left="720"/>
        <w:rPr>
          <w:szCs w:val="24"/>
        </w:rPr>
      </w:pPr>
      <w:r w:rsidRPr="00677BB3">
        <w:rPr>
          <w:szCs w:val="24"/>
        </w:rPr>
        <w:t>(d)</w:t>
      </w:r>
      <w:r w:rsidRPr="00677BB3">
        <w:rPr>
          <w:szCs w:val="24"/>
        </w:rPr>
        <w:tab/>
        <w:t>the General Conditions of Contract;</w:t>
      </w:r>
    </w:p>
    <w:p w:rsidR="00BE30C4" w:rsidRDefault="00BE30C4" w:rsidP="00BE30C4">
      <w:pPr>
        <w:suppressAutoHyphens/>
        <w:ind w:left="720"/>
        <w:rPr>
          <w:szCs w:val="24"/>
        </w:rPr>
      </w:pPr>
      <w:r w:rsidRPr="00677BB3">
        <w:rPr>
          <w:szCs w:val="24"/>
        </w:rPr>
        <w:t>(e)</w:t>
      </w:r>
      <w:r w:rsidRPr="00677BB3">
        <w:rPr>
          <w:szCs w:val="24"/>
        </w:rPr>
        <w:tab/>
        <w:t xml:space="preserve">the Special Conditions of Contract; </w:t>
      </w:r>
    </w:p>
    <w:p w:rsidR="00BE30C4" w:rsidRPr="00677BB3" w:rsidRDefault="00BE30C4" w:rsidP="00BE30C4">
      <w:pPr>
        <w:suppressAutoHyphens/>
        <w:ind w:left="720"/>
        <w:rPr>
          <w:szCs w:val="24"/>
        </w:rPr>
      </w:pPr>
      <w:r>
        <w:rPr>
          <w:szCs w:val="24"/>
        </w:rPr>
        <w:t>(f)</w:t>
      </w:r>
      <w:r>
        <w:rPr>
          <w:szCs w:val="24"/>
        </w:rPr>
        <w:tab/>
        <w:t xml:space="preserve">the Performance Security; </w:t>
      </w:r>
      <w:r w:rsidRPr="00677BB3">
        <w:rPr>
          <w:szCs w:val="24"/>
        </w:rPr>
        <w:t>and</w:t>
      </w:r>
    </w:p>
    <w:p w:rsidR="00BE30C4" w:rsidRPr="00677BB3" w:rsidRDefault="00BE30C4" w:rsidP="00BE30C4">
      <w:pPr>
        <w:suppressAutoHyphens/>
        <w:ind w:left="720"/>
        <w:rPr>
          <w:szCs w:val="24"/>
        </w:rPr>
      </w:pPr>
      <w:r w:rsidRPr="00677BB3">
        <w:rPr>
          <w:szCs w:val="24"/>
        </w:rPr>
        <w:t>(</w:t>
      </w:r>
      <w:r>
        <w:rPr>
          <w:szCs w:val="24"/>
        </w:rPr>
        <w:t>g</w:t>
      </w:r>
      <w:r w:rsidRPr="00677BB3">
        <w:rPr>
          <w:szCs w:val="24"/>
        </w:rPr>
        <w:t>)</w:t>
      </w:r>
      <w:r w:rsidRPr="00677BB3">
        <w:rPr>
          <w:szCs w:val="24"/>
        </w:rPr>
        <w:tab/>
        <w:t>the Entity’s Noti</w:t>
      </w:r>
      <w:r>
        <w:rPr>
          <w:szCs w:val="24"/>
        </w:rPr>
        <w:t>ce</w:t>
      </w:r>
      <w:r w:rsidRPr="00677BB3">
        <w:rPr>
          <w:szCs w:val="24"/>
        </w:rPr>
        <w:t xml:space="preserve"> of Award.</w:t>
      </w:r>
    </w:p>
    <w:p w:rsidR="00BE30C4" w:rsidRPr="00677BB3" w:rsidRDefault="00BE30C4" w:rsidP="00BE30C4">
      <w:pPr>
        <w:suppressAutoHyphens/>
        <w:rPr>
          <w:szCs w:val="24"/>
        </w:rPr>
      </w:pPr>
    </w:p>
    <w:p w:rsidR="00BE30C4" w:rsidRPr="00677BB3" w:rsidRDefault="00BE30C4" w:rsidP="00BE30C4">
      <w:pPr>
        <w:suppressAutoHyphens/>
        <w:rPr>
          <w:szCs w:val="24"/>
        </w:rPr>
      </w:pPr>
      <w:r w:rsidRPr="00677BB3">
        <w:rPr>
          <w:szCs w:val="24"/>
        </w:rPr>
        <w:t>3.</w:t>
      </w:r>
      <w:r w:rsidRPr="00677BB3">
        <w:rPr>
          <w:szCs w:val="24"/>
        </w:rPr>
        <w:tab/>
        <w:t>In consideration of the payments to be made by the Entity to the Supplier as hereinafter mentioned, the Supplier hereby covenants with the Entity to provide the goods and services and to remedy defects therein in conformity in all respects with the provisions of the Contract</w:t>
      </w:r>
    </w:p>
    <w:p w:rsidR="00BE30C4" w:rsidRPr="00677BB3" w:rsidRDefault="00BE30C4" w:rsidP="00BE30C4">
      <w:pPr>
        <w:suppressAutoHyphens/>
        <w:rPr>
          <w:szCs w:val="24"/>
        </w:rPr>
      </w:pPr>
    </w:p>
    <w:p w:rsidR="00BE30C4" w:rsidRPr="00677BB3" w:rsidRDefault="00BE30C4" w:rsidP="00BE30C4">
      <w:pPr>
        <w:suppressAutoHyphens/>
        <w:rPr>
          <w:szCs w:val="24"/>
        </w:rPr>
      </w:pPr>
      <w:r w:rsidRPr="00677BB3">
        <w:rPr>
          <w:szCs w:val="24"/>
        </w:rPr>
        <w:t>4.</w:t>
      </w:r>
      <w:r w:rsidRPr="00677BB3">
        <w:rPr>
          <w:szCs w:val="24"/>
        </w:rPr>
        <w:tab/>
        <w:t>The Entity hereby covenants to pay the Supplier in consideration of the provision of the goods and services and the remedying of defects therein, the Contract Price or such other sum as may become payable under the provisions of the contract at the time and in the manner prescribed by the contract.</w:t>
      </w:r>
    </w:p>
    <w:p w:rsidR="00BE30C4" w:rsidRPr="00677BB3" w:rsidRDefault="00BE30C4" w:rsidP="00BE30C4">
      <w:pPr>
        <w:suppressAutoHyphens/>
        <w:rPr>
          <w:szCs w:val="24"/>
        </w:rPr>
      </w:pPr>
    </w:p>
    <w:p w:rsidR="00BE30C4" w:rsidRPr="00677BB3" w:rsidRDefault="00BE30C4" w:rsidP="00BE30C4">
      <w:pPr>
        <w:suppressAutoHyphens/>
        <w:rPr>
          <w:szCs w:val="24"/>
        </w:rPr>
      </w:pPr>
    </w:p>
    <w:p w:rsidR="00BE30C4" w:rsidRPr="00677BB3" w:rsidRDefault="00BE30C4" w:rsidP="00BE30C4">
      <w:pPr>
        <w:suppressAutoHyphens/>
        <w:ind w:firstLine="720"/>
        <w:rPr>
          <w:szCs w:val="24"/>
        </w:rPr>
      </w:pPr>
      <w:r w:rsidRPr="00677BB3">
        <w:rPr>
          <w:szCs w:val="24"/>
        </w:rPr>
        <w:t>IN WITNESS whereof the parties hereto have caused this Agreement to be executed in accordance with the laws of the Republic of the Philippines on the day and year first above written.</w:t>
      </w:r>
    </w:p>
    <w:p w:rsidR="00BE30C4" w:rsidRPr="00677BB3" w:rsidRDefault="00BE30C4" w:rsidP="00BE30C4">
      <w:pPr>
        <w:suppressAutoHyphens/>
        <w:rPr>
          <w:szCs w:val="24"/>
        </w:rPr>
      </w:pPr>
    </w:p>
    <w:p w:rsidR="00BE30C4" w:rsidRPr="00677BB3" w:rsidRDefault="00BE30C4" w:rsidP="00BE30C4">
      <w:pPr>
        <w:tabs>
          <w:tab w:val="left" w:pos="4680"/>
          <w:tab w:val="left" w:pos="7020"/>
        </w:tabs>
        <w:suppressAutoHyphens/>
        <w:rPr>
          <w:szCs w:val="24"/>
        </w:rPr>
      </w:pPr>
      <w:r w:rsidRPr="00677BB3">
        <w:rPr>
          <w:szCs w:val="24"/>
        </w:rPr>
        <w:lastRenderedPageBreak/>
        <w:t xml:space="preserve">Signed, sealed, delivered by </w:t>
      </w:r>
      <w:r w:rsidRPr="00677BB3">
        <w:rPr>
          <w:szCs w:val="24"/>
          <w:u w:val="single"/>
        </w:rPr>
        <w:tab/>
      </w:r>
      <w:r w:rsidRPr="00677BB3">
        <w:rPr>
          <w:szCs w:val="24"/>
        </w:rPr>
        <w:t xml:space="preserve"> the </w:t>
      </w:r>
      <w:r w:rsidRPr="00677BB3">
        <w:rPr>
          <w:szCs w:val="24"/>
          <w:u w:val="single"/>
        </w:rPr>
        <w:tab/>
      </w:r>
      <w:r w:rsidRPr="00677BB3">
        <w:rPr>
          <w:szCs w:val="24"/>
        </w:rPr>
        <w:t xml:space="preserve"> (for the Entity)</w:t>
      </w:r>
    </w:p>
    <w:p w:rsidR="00BE30C4" w:rsidRPr="00677BB3" w:rsidRDefault="00BE30C4" w:rsidP="00BE30C4">
      <w:pPr>
        <w:suppressAutoHyphens/>
        <w:rPr>
          <w:szCs w:val="24"/>
        </w:rPr>
      </w:pPr>
    </w:p>
    <w:p w:rsidR="00BE30C4" w:rsidRPr="00677BB3" w:rsidRDefault="00D0626B" w:rsidP="00BE30C4">
      <w:pPr>
        <w:tabs>
          <w:tab w:val="left" w:pos="4680"/>
          <w:tab w:val="left" w:pos="7020"/>
        </w:tabs>
        <w:suppressAutoHyphens/>
      </w:pPr>
      <w:r w:rsidRPr="00677BB3">
        <w:rPr>
          <w:szCs w:val="24"/>
        </w:rPr>
        <w:fldChar w:fldCharType="begin"/>
      </w:r>
      <w:r w:rsidR="00BE30C4" w:rsidRPr="00677BB3">
        <w:rPr>
          <w:szCs w:val="24"/>
        </w:rPr>
        <w:instrText>ADVANCE \D 6.0</w:instrText>
      </w:r>
      <w:r w:rsidRPr="00677BB3">
        <w:rPr>
          <w:szCs w:val="24"/>
        </w:rPr>
        <w:fldChar w:fldCharType="end"/>
      </w:r>
      <w:r w:rsidR="00BE30C4" w:rsidRPr="00677BB3">
        <w:rPr>
          <w:szCs w:val="24"/>
        </w:rPr>
        <w:t>Signed, sealed, delivered</w:t>
      </w:r>
      <w:r w:rsidR="00BE30C4" w:rsidRPr="00677BB3">
        <w:t xml:space="preserve"> by </w:t>
      </w:r>
      <w:r w:rsidR="00BE30C4" w:rsidRPr="00677BB3">
        <w:rPr>
          <w:u w:val="single"/>
        </w:rPr>
        <w:tab/>
      </w:r>
      <w:r w:rsidR="00BE30C4" w:rsidRPr="00677BB3">
        <w:t xml:space="preserve"> the </w:t>
      </w:r>
      <w:r w:rsidR="00BE30C4" w:rsidRPr="00677BB3">
        <w:rPr>
          <w:u w:val="single"/>
        </w:rPr>
        <w:tab/>
      </w:r>
      <w:r w:rsidR="00BE30C4" w:rsidRPr="00677BB3">
        <w:t xml:space="preserve"> (for the  Supplier).</w:t>
      </w:r>
    </w:p>
    <w:p w:rsidR="00BE30C4" w:rsidRPr="00677BB3" w:rsidRDefault="00BE30C4" w:rsidP="00BE30C4">
      <w:pPr>
        <w:sectPr w:rsidR="00BE30C4" w:rsidRPr="00677BB3" w:rsidSect="00E93900">
          <w:pgSz w:w="11909" w:h="16834" w:code="9"/>
          <w:pgMar w:top="1440" w:right="1440" w:bottom="1440" w:left="1440" w:header="720" w:footer="720" w:gutter="0"/>
          <w:cols w:space="720"/>
          <w:docGrid w:linePitch="360"/>
        </w:sectPr>
      </w:pPr>
    </w:p>
    <w:p w:rsidR="00BE30C4" w:rsidRPr="00677BB3" w:rsidRDefault="00BE30C4" w:rsidP="00BE30C4">
      <w:pPr>
        <w:pStyle w:val="Heading4"/>
        <w:spacing w:before="0" w:after="0"/>
      </w:pPr>
      <w:bookmarkStart w:id="3801" w:name="_Toc242246056"/>
      <w:bookmarkStart w:id="3802" w:name="_Toc100978416"/>
      <w:r w:rsidRPr="00677BB3">
        <w:lastRenderedPageBreak/>
        <w:t>Omnibus Sworn Statement</w:t>
      </w:r>
      <w:bookmarkEnd w:id="3801"/>
    </w:p>
    <w:p w:rsidR="00BE30C4" w:rsidRPr="00677BB3" w:rsidRDefault="00BE30C4" w:rsidP="00BE30C4">
      <w:pPr>
        <w:pBdr>
          <w:bottom w:val="single" w:sz="12" w:space="1" w:color="auto"/>
        </w:pBdr>
      </w:pPr>
    </w:p>
    <w:p w:rsidR="00BE30C4" w:rsidRPr="00677BB3" w:rsidRDefault="00BE30C4" w:rsidP="00BE30C4"/>
    <w:bookmarkEnd w:id="3802"/>
    <w:p w:rsidR="00BE30C4" w:rsidRPr="00677BB3" w:rsidRDefault="00BE30C4" w:rsidP="00BE30C4">
      <w:pPr>
        <w:jc w:val="left"/>
        <w:rPr>
          <w:szCs w:val="24"/>
        </w:rPr>
      </w:pPr>
      <w:r w:rsidRPr="00677BB3">
        <w:rPr>
          <w:szCs w:val="24"/>
        </w:rPr>
        <w:t xml:space="preserve">REPUBLIC OF THE </w:t>
      </w:r>
      <w:smartTag w:uri="urn:schemas-microsoft-com:office:smarttags" w:element="place">
        <w:smartTag w:uri="urn:schemas-microsoft-com:office:smarttags" w:element="country-region">
          <w:r w:rsidRPr="00677BB3">
            <w:rPr>
              <w:szCs w:val="24"/>
            </w:rPr>
            <w:t>PHILIPPINES</w:t>
          </w:r>
        </w:smartTag>
      </w:smartTag>
      <w:r w:rsidRPr="00677BB3">
        <w:rPr>
          <w:szCs w:val="24"/>
        </w:rPr>
        <w:tab/>
        <w:t>)</w:t>
      </w:r>
    </w:p>
    <w:p w:rsidR="00BE30C4" w:rsidRPr="00677BB3" w:rsidRDefault="00BE30C4" w:rsidP="00BE30C4">
      <w:pPr>
        <w:jc w:val="left"/>
        <w:rPr>
          <w:szCs w:val="24"/>
        </w:rPr>
      </w:pPr>
      <w:r w:rsidRPr="00677BB3">
        <w:rPr>
          <w:szCs w:val="24"/>
        </w:rPr>
        <w:t>CITY/MUNICIPALITY OF ______</w:t>
      </w:r>
      <w:r w:rsidRPr="00677BB3">
        <w:rPr>
          <w:szCs w:val="24"/>
        </w:rPr>
        <w:tab/>
        <w:t>) S.S.</w:t>
      </w:r>
    </w:p>
    <w:p w:rsidR="00BE30C4" w:rsidRPr="00677BB3" w:rsidRDefault="00BE30C4" w:rsidP="00BE30C4">
      <w:pPr>
        <w:jc w:val="left"/>
        <w:rPr>
          <w:szCs w:val="24"/>
        </w:rPr>
      </w:pPr>
    </w:p>
    <w:p w:rsidR="00BE30C4" w:rsidRPr="00677BB3" w:rsidRDefault="00BE30C4" w:rsidP="00BE30C4">
      <w:pPr>
        <w:jc w:val="left"/>
        <w:rPr>
          <w:szCs w:val="24"/>
        </w:rPr>
      </w:pPr>
    </w:p>
    <w:p w:rsidR="00BE30C4" w:rsidRPr="00677BB3" w:rsidRDefault="00BE30C4" w:rsidP="00BE30C4">
      <w:pPr>
        <w:jc w:val="center"/>
        <w:rPr>
          <w:b/>
          <w:szCs w:val="24"/>
        </w:rPr>
      </w:pPr>
      <w:r w:rsidRPr="00677BB3">
        <w:rPr>
          <w:rFonts w:ascii="Times New Roman Bold" w:hAnsi="Times New Roman Bold"/>
          <w:b/>
          <w:spacing w:val="40"/>
          <w:szCs w:val="24"/>
        </w:rPr>
        <w:t>AFFIDAVIT</w:t>
      </w:r>
    </w:p>
    <w:p w:rsidR="00BE30C4" w:rsidRPr="00677BB3" w:rsidRDefault="00BE30C4" w:rsidP="00BE30C4"/>
    <w:p w:rsidR="00BE30C4" w:rsidRPr="00677BB3" w:rsidRDefault="00BE30C4" w:rsidP="00BE30C4">
      <w:pPr>
        <w:ind w:firstLine="360"/>
      </w:pPr>
      <w:r w:rsidRPr="00677BB3">
        <w:t xml:space="preserve">I,   </w:t>
      </w:r>
      <w:r w:rsidRPr="00677BB3">
        <w:rPr>
          <w:i/>
        </w:rPr>
        <w:t>[Name of Affiant]</w:t>
      </w:r>
      <w:r w:rsidRPr="00677BB3">
        <w:t xml:space="preserve">, of legal age, </w:t>
      </w:r>
      <w:r w:rsidRPr="00677BB3">
        <w:rPr>
          <w:i/>
        </w:rPr>
        <w:t>[Civil Status]</w:t>
      </w:r>
      <w:r w:rsidRPr="00677BB3">
        <w:t xml:space="preserve">, </w:t>
      </w:r>
      <w:r w:rsidRPr="00677BB3">
        <w:rPr>
          <w:i/>
        </w:rPr>
        <w:t>[Nationality]</w:t>
      </w:r>
      <w:r w:rsidRPr="00677BB3">
        <w:t xml:space="preserve">, and residing at </w:t>
      </w:r>
      <w:r w:rsidRPr="00677BB3">
        <w:rPr>
          <w:i/>
        </w:rPr>
        <w:t>[Address of Affiant]</w:t>
      </w:r>
      <w:r w:rsidRPr="00677BB3">
        <w:t>, after having been duly sworn in accordance with law, do hereby depose and state that:</w:t>
      </w:r>
    </w:p>
    <w:p w:rsidR="00BE30C4" w:rsidRPr="00677BB3" w:rsidRDefault="00BE30C4" w:rsidP="00BE30C4"/>
    <w:p w:rsidR="00BE30C4" w:rsidRPr="00677BB3" w:rsidRDefault="00BE30C4" w:rsidP="00BE30C4">
      <w:pPr>
        <w:numPr>
          <w:ilvl w:val="0"/>
          <w:numId w:val="11"/>
        </w:numPr>
        <w:ind w:left="720"/>
      </w:pPr>
      <w:r w:rsidRPr="00677BB3">
        <w:rPr>
          <w:b/>
          <w:i/>
        </w:rPr>
        <w:t>Select one, delete the other:</w:t>
      </w:r>
    </w:p>
    <w:p w:rsidR="00BE30C4" w:rsidRPr="00677BB3" w:rsidRDefault="00BE30C4" w:rsidP="00BE30C4">
      <w:pPr>
        <w:ind w:left="720"/>
      </w:pPr>
    </w:p>
    <w:p w:rsidR="00BE30C4" w:rsidRPr="00677BB3" w:rsidRDefault="00BE30C4" w:rsidP="00BE30C4">
      <w:pPr>
        <w:ind w:left="720"/>
      </w:pPr>
      <w:r w:rsidRPr="00677BB3">
        <w:rPr>
          <w:i/>
        </w:rPr>
        <w:t xml:space="preserve">If a sole proprietorship: </w:t>
      </w:r>
      <w:r w:rsidRPr="00677BB3">
        <w:t>I am the sole proprietor</w:t>
      </w:r>
      <w:r>
        <w:t xml:space="preserve"> or authorized representative</w:t>
      </w:r>
      <w:r w:rsidRPr="00677BB3">
        <w:t xml:space="preserve"> of </w:t>
      </w:r>
      <w:r w:rsidRPr="00677BB3">
        <w:rPr>
          <w:i/>
        </w:rPr>
        <w:t>[Name of Bidder]</w:t>
      </w:r>
      <w:r w:rsidRPr="00677BB3">
        <w:t xml:space="preserve"> with office address at </w:t>
      </w:r>
      <w:r w:rsidRPr="00677BB3">
        <w:rPr>
          <w:i/>
        </w:rPr>
        <w:t>[address of Bidder]</w:t>
      </w:r>
      <w:r w:rsidRPr="00677BB3">
        <w:t>;</w:t>
      </w:r>
    </w:p>
    <w:p w:rsidR="00BE30C4" w:rsidRPr="00677BB3" w:rsidRDefault="00BE30C4" w:rsidP="00BE30C4">
      <w:pPr>
        <w:ind w:left="720"/>
      </w:pPr>
    </w:p>
    <w:p w:rsidR="00BE30C4" w:rsidRPr="00677BB3" w:rsidRDefault="00BE30C4" w:rsidP="00BE30C4">
      <w:pPr>
        <w:ind w:left="720"/>
      </w:pPr>
      <w:r w:rsidRPr="00677BB3">
        <w:rPr>
          <w:i/>
        </w:rPr>
        <w:t xml:space="preserve">If a partnership, corporation, cooperative, or joint venture: </w:t>
      </w:r>
      <w:r w:rsidRPr="00677BB3">
        <w:t xml:space="preserve">I am the duly authorized and designated representative of </w:t>
      </w:r>
      <w:r w:rsidRPr="00677BB3">
        <w:rPr>
          <w:i/>
        </w:rPr>
        <w:t>[Name of Bidder]</w:t>
      </w:r>
      <w:r w:rsidRPr="00677BB3">
        <w:t xml:space="preserve"> with office address at </w:t>
      </w:r>
      <w:r w:rsidRPr="00677BB3">
        <w:rPr>
          <w:i/>
        </w:rPr>
        <w:t>[address of Bidder]</w:t>
      </w:r>
      <w:r w:rsidRPr="00677BB3">
        <w:t>;</w:t>
      </w:r>
    </w:p>
    <w:p w:rsidR="00BE30C4" w:rsidRPr="00677BB3" w:rsidRDefault="00BE30C4" w:rsidP="00BE30C4">
      <w:pPr>
        <w:ind w:left="720"/>
      </w:pPr>
    </w:p>
    <w:p w:rsidR="00BE30C4" w:rsidRPr="00677BB3" w:rsidRDefault="00BE30C4" w:rsidP="00BE30C4">
      <w:pPr>
        <w:numPr>
          <w:ilvl w:val="0"/>
          <w:numId w:val="11"/>
        </w:numPr>
        <w:ind w:left="720"/>
      </w:pPr>
      <w:r w:rsidRPr="00677BB3">
        <w:rPr>
          <w:b/>
          <w:i/>
        </w:rPr>
        <w:t>Select one, delete the other:</w:t>
      </w:r>
    </w:p>
    <w:p w:rsidR="00BE30C4" w:rsidRPr="00677BB3" w:rsidRDefault="00BE30C4" w:rsidP="00BE30C4">
      <w:pPr>
        <w:ind w:left="720"/>
      </w:pPr>
    </w:p>
    <w:p w:rsidR="00BE30C4" w:rsidRPr="00677BB3" w:rsidRDefault="00BE30C4" w:rsidP="00BE30C4">
      <w:pPr>
        <w:ind w:left="720"/>
        <w:rPr>
          <w:i/>
        </w:rPr>
      </w:pPr>
      <w:r w:rsidRPr="00677BB3">
        <w:rPr>
          <w:i/>
        </w:rPr>
        <w:t xml:space="preserve">If a sole proprietorship: </w:t>
      </w:r>
      <w:r w:rsidRPr="00677BB3">
        <w:t>As the owner and sole proprietor</w:t>
      </w:r>
      <w:r>
        <w:t>, or authorized representative</w:t>
      </w:r>
      <w:r w:rsidRPr="00677BB3">
        <w:t xml:space="preserve"> of </w:t>
      </w:r>
      <w:r w:rsidRPr="00677BB3">
        <w:rPr>
          <w:i/>
        </w:rPr>
        <w:t>[Name of Bidder]</w:t>
      </w:r>
      <w:r w:rsidRPr="00677BB3">
        <w:t xml:space="preserve">, I have full power and authority to do, execute and perform any and all acts necessary to </w:t>
      </w:r>
      <w:r w:rsidRPr="00FA39A2">
        <w:t xml:space="preserve">participate, submit the bid, and to sign and execute the ensuing contract for </w:t>
      </w:r>
      <w:r w:rsidRPr="00FA39A2">
        <w:rPr>
          <w:i/>
        </w:rPr>
        <w:t>[Name of the Project]</w:t>
      </w:r>
      <w:r w:rsidRPr="00FA39A2">
        <w:t xml:space="preserve"> of the </w:t>
      </w:r>
      <w:r w:rsidRPr="00FA39A2">
        <w:rPr>
          <w:i/>
        </w:rPr>
        <w:t>[Name of the Procuring Entity], as shown in the attached duly notarized Special Power of Attorney</w:t>
      </w:r>
      <w:r w:rsidRPr="00FA39A2">
        <w:t>;</w:t>
      </w:r>
    </w:p>
    <w:p w:rsidR="00BE30C4" w:rsidRPr="00677BB3" w:rsidRDefault="00BE30C4" w:rsidP="00BE30C4">
      <w:pPr>
        <w:ind w:left="720"/>
        <w:rPr>
          <w:i/>
        </w:rPr>
      </w:pPr>
    </w:p>
    <w:p w:rsidR="00BE30C4" w:rsidRPr="00677BB3" w:rsidRDefault="00BE30C4" w:rsidP="00BE30C4">
      <w:pPr>
        <w:ind w:left="720"/>
      </w:pPr>
      <w:r w:rsidRPr="00677BB3">
        <w:rPr>
          <w:i/>
        </w:rPr>
        <w:t xml:space="preserve">If a partnership, corporation, cooperative, or joint venture: </w:t>
      </w:r>
      <w:r w:rsidRPr="00677BB3">
        <w:t xml:space="preserve">I am granted full power and authority to do, execute and perform any and all acts </w:t>
      </w:r>
      <w:r w:rsidRPr="00FA39A2">
        <w:t xml:space="preserve">necessary to participate, submit the bid, and to sign and execute the ensuing contract for </w:t>
      </w:r>
      <w:r w:rsidRPr="00FA39A2">
        <w:rPr>
          <w:i/>
        </w:rPr>
        <w:t>[Name of the Project]</w:t>
      </w:r>
      <w:r w:rsidRPr="00FA39A2">
        <w:t xml:space="preserve"> of the </w:t>
      </w:r>
      <w:r w:rsidRPr="00FA39A2">
        <w:rPr>
          <w:i/>
        </w:rPr>
        <w:t xml:space="preserve">[Name of the Procuring Entity], </w:t>
      </w:r>
      <w:r w:rsidRPr="00FA39A2">
        <w:t xml:space="preserve">as shown in the attached </w:t>
      </w:r>
      <w:r w:rsidRPr="00FA39A2">
        <w:rPr>
          <w:i/>
        </w:rPr>
        <w:t>[state title of attached document showing proof of authorization (e.g., duly notarized Secretary’s Certificate, Board/Partnership Resolution,  or Special Power of Attorney, whichever is applicable;)]</w:t>
      </w:r>
      <w:r w:rsidRPr="00FA39A2">
        <w:t>;</w:t>
      </w:r>
    </w:p>
    <w:p w:rsidR="00BE30C4" w:rsidRPr="00677BB3" w:rsidRDefault="00BE30C4" w:rsidP="00BE30C4">
      <w:pPr>
        <w:ind w:left="720"/>
      </w:pPr>
    </w:p>
    <w:p w:rsidR="00BE30C4" w:rsidRPr="00677BB3" w:rsidRDefault="00BE30C4" w:rsidP="00BE30C4">
      <w:pPr>
        <w:numPr>
          <w:ilvl w:val="0"/>
          <w:numId w:val="11"/>
        </w:numPr>
        <w:ind w:left="720"/>
      </w:pPr>
      <w:bookmarkStart w:id="3803" w:name="_Toc239473213"/>
      <w:bookmarkStart w:id="3804" w:name="_Toc239473831"/>
      <w:bookmarkStart w:id="3805" w:name="_Toc239586258"/>
      <w:bookmarkStart w:id="3806" w:name="_Toc239586566"/>
      <w:bookmarkStart w:id="3807" w:name="_Toc239587041"/>
      <w:r w:rsidRPr="00677BB3">
        <w:rPr>
          <w:i/>
        </w:rPr>
        <w:t>[Name of Bidder]</w:t>
      </w:r>
      <w:r w:rsidRPr="00677BB3">
        <w:t xml:space="preserve"> is not “blacklisted” or barred from bidding by the Government of the Philippines or any of its agencies, offices, corporations, or Local Government Units, foreign government/foreign or international financing institution whose blacklisting rules have been recognized by the Government Procurement Policy Board;</w:t>
      </w:r>
      <w:bookmarkEnd w:id="3803"/>
      <w:bookmarkEnd w:id="3804"/>
      <w:bookmarkEnd w:id="3805"/>
      <w:bookmarkEnd w:id="3806"/>
      <w:bookmarkEnd w:id="3807"/>
    </w:p>
    <w:p w:rsidR="00BE30C4" w:rsidRPr="00677BB3" w:rsidRDefault="00BE30C4" w:rsidP="00BE30C4">
      <w:pPr>
        <w:ind w:left="720"/>
      </w:pPr>
    </w:p>
    <w:p w:rsidR="00BE30C4" w:rsidRPr="00677BB3" w:rsidRDefault="00BE30C4" w:rsidP="00BE30C4">
      <w:pPr>
        <w:numPr>
          <w:ilvl w:val="0"/>
          <w:numId w:val="11"/>
        </w:numPr>
        <w:ind w:left="720"/>
      </w:pPr>
      <w:r w:rsidRPr="00677BB3">
        <w:t>Each of the documents submitted in satisfaction of the bidding requirements is an authentic copy of the original, complete, and all statements and information provided therein are true and correct;</w:t>
      </w:r>
    </w:p>
    <w:p w:rsidR="00BE30C4" w:rsidRPr="00677BB3" w:rsidRDefault="00BE30C4" w:rsidP="00BE30C4">
      <w:pPr>
        <w:ind w:left="720"/>
        <w:rPr>
          <w:szCs w:val="28"/>
          <w:u w:val="single"/>
        </w:rPr>
      </w:pPr>
    </w:p>
    <w:p w:rsidR="00BE30C4" w:rsidRPr="00677BB3" w:rsidRDefault="00BE30C4" w:rsidP="00BE30C4">
      <w:pPr>
        <w:numPr>
          <w:ilvl w:val="0"/>
          <w:numId w:val="11"/>
        </w:numPr>
        <w:ind w:left="720"/>
        <w:rPr>
          <w:szCs w:val="28"/>
        </w:rPr>
      </w:pPr>
      <w:r w:rsidRPr="00677BB3">
        <w:rPr>
          <w:i/>
        </w:rPr>
        <w:t>[Name of Bidder]</w:t>
      </w:r>
      <w:r w:rsidRPr="00677BB3">
        <w:rPr>
          <w:szCs w:val="28"/>
        </w:rPr>
        <w:t>is authorizing the Hea</w:t>
      </w:r>
      <w:r w:rsidRPr="00677BB3">
        <w:t>d of the Procuring Entity or its</w:t>
      </w:r>
      <w:r w:rsidRPr="00677BB3">
        <w:rPr>
          <w:szCs w:val="28"/>
        </w:rPr>
        <w:t xml:space="preserve"> duly authorized representative(s) to verify all the documents submitted;</w:t>
      </w:r>
    </w:p>
    <w:p w:rsidR="00BE30C4" w:rsidRPr="00677BB3" w:rsidRDefault="00BE30C4" w:rsidP="00BE30C4">
      <w:pPr>
        <w:ind w:left="720"/>
        <w:rPr>
          <w:u w:val="single"/>
        </w:rPr>
      </w:pPr>
    </w:p>
    <w:p w:rsidR="00BE30C4" w:rsidRPr="00677BB3" w:rsidRDefault="00BE30C4" w:rsidP="00BE30C4">
      <w:pPr>
        <w:numPr>
          <w:ilvl w:val="0"/>
          <w:numId w:val="11"/>
        </w:numPr>
        <w:ind w:left="720"/>
      </w:pPr>
      <w:r w:rsidRPr="00677BB3">
        <w:rPr>
          <w:b/>
          <w:i/>
        </w:rPr>
        <w:t>Select one, delete the rest:</w:t>
      </w:r>
    </w:p>
    <w:p w:rsidR="00BE30C4" w:rsidRPr="00677BB3" w:rsidRDefault="00BE30C4" w:rsidP="00BE30C4">
      <w:pPr>
        <w:ind w:left="720"/>
      </w:pPr>
    </w:p>
    <w:p w:rsidR="00BE30C4" w:rsidRPr="00677BB3" w:rsidRDefault="00BE30C4" w:rsidP="00BE30C4">
      <w:pPr>
        <w:ind w:left="720"/>
      </w:pPr>
      <w:r w:rsidRPr="00677BB3">
        <w:rPr>
          <w:i/>
        </w:rPr>
        <w:t>If a sole proprietorship:</w:t>
      </w:r>
      <w:r>
        <w:t>The owner or sole proprietor is</w:t>
      </w:r>
      <w:r w:rsidRPr="00677BB3">
        <w:t xml:space="preserve"> not related to the Head of the Procuring Entity, members of the Bids and Awards Committee (BAC), the Technical Working Group, and the BAC Secretariat, the head of the Project Management Office or the end-user unit, and the project consultants by consanguinity or affinity up to the third civil degree;</w:t>
      </w:r>
    </w:p>
    <w:p w:rsidR="00BE30C4" w:rsidRPr="00677BB3" w:rsidRDefault="00BE30C4" w:rsidP="00BE30C4">
      <w:pPr>
        <w:ind w:left="720"/>
        <w:rPr>
          <w:i/>
        </w:rPr>
      </w:pPr>
    </w:p>
    <w:p w:rsidR="00BE30C4" w:rsidRPr="00677BB3" w:rsidRDefault="00BE30C4" w:rsidP="00BE30C4">
      <w:pPr>
        <w:ind w:left="720"/>
      </w:pPr>
      <w:r w:rsidRPr="00677BB3">
        <w:rPr>
          <w:i/>
        </w:rPr>
        <w:t>If a partnership or cooperative:</w:t>
      </w:r>
      <w:r w:rsidRPr="00677BB3">
        <w:t xml:space="preserve"> None of the officers and members of </w:t>
      </w:r>
      <w:r w:rsidRPr="00677BB3">
        <w:rPr>
          <w:i/>
        </w:rPr>
        <w:t xml:space="preserve">[Name of Bidder] </w:t>
      </w:r>
      <w:r w:rsidRPr="00677BB3">
        <w:t>is related to the Head of the Procuring Entity, members of the Bids and Awards Committee (BAC), the Technical Working Group, and the BAC Secretariat, the head of the Project Management Office or the end-user unit, and the project consultants by consanguinity or affinity up to the third civil degree;</w:t>
      </w:r>
    </w:p>
    <w:p w:rsidR="00BE30C4" w:rsidRPr="00677BB3" w:rsidRDefault="00BE30C4" w:rsidP="00BE30C4">
      <w:pPr>
        <w:ind w:left="720"/>
        <w:rPr>
          <w:szCs w:val="28"/>
          <w:u w:val="single"/>
        </w:rPr>
      </w:pPr>
    </w:p>
    <w:p w:rsidR="00BE30C4" w:rsidRPr="00677BB3" w:rsidRDefault="00BE30C4" w:rsidP="00BE30C4">
      <w:pPr>
        <w:ind w:left="720"/>
      </w:pPr>
      <w:r w:rsidRPr="00677BB3">
        <w:rPr>
          <w:i/>
        </w:rPr>
        <w:t>If a corporation or joint venture:</w:t>
      </w:r>
      <w:r w:rsidRPr="00677BB3">
        <w:t xml:space="preserve"> None of the officers, directors, and controlling stockholders of </w:t>
      </w:r>
      <w:r w:rsidRPr="00677BB3">
        <w:rPr>
          <w:i/>
        </w:rPr>
        <w:t xml:space="preserve">[Name of Bidder] </w:t>
      </w:r>
      <w:r w:rsidRPr="00677BB3">
        <w:t>is related to the Head of the Procuring Entity, members of the Bids and Awards Committee (BAC), the Technical Working Group, and the BAC Secretariat, the head of the Project Management Office or the end-user unit, and the project consultants by consanguinity or affinity up to the third civil degree;</w:t>
      </w:r>
    </w:p>
    <w:p w:rsidR="00BE30C4" w:rsidRPr="00677BB3" w:rsidRDefault="00BE30C4" w:rsidP="00BE30C4">
      <w:pPr>
        <w:ind w:left="720"/>
        <w:rPr>
          <w:szCs w:val="28"/>
          <w:u w:val="single"/>
        </w:rPr>
      </w:pPr>
    </w:p>
    <w:p w:rsidR="00BE30C4" w:rsidRPr="00677BB3" w:rsidRDefault="00BE30C4" w:rsidP="00BE30C4">
      <w:pPr>
        <w:numPr>
          <w:ilvl w:val="0"/>
          <w:numId w:val="11"/>
        </w:numPr>
        <w:ind w:left="720"/>
        <w:rPr>
          <w:szCs w:val="28"/>
        </w:rPr>
      </w:pPr>
      <w:r w:rsidRPr="00677BB3">
        <w:rPr>
          <w:i/>
        </w:rPr>
        <w:t xml:space="preserve">[Name of Bidder] </w:t>
      </w:r>
      <w:r w:rsidRPr="00677BB3">
        <w:rPr>
          <w:szCs w:val="28"/>
        </w:rPr>
        <w:t>complies with existing labor law</w:t>
      </w:r>
      <w:r w:rsidRPr="00677BB3">
        <w:t>s</w:t>
      </w:r>
      <w:r w:rsidRPr="00677BB3">
        <w:rPr>
          <w:szCs w:val="28"/>
        </w:rPr>
        <w:t xml:space="preserve"> and standards; </w:t>
      </w:r>
      <w:r w:rsidRPr="00677BB3">
        <w:t>and</w:t>
      </w:r>
    </w:p>
    <w:p w:rsidR="00BE30C4" w:rsidRPr="00677BB3" w:rsidRDefault="00BE30C4" w:rsidP="00BE30C4">
      <w:pPr>
        <w:pStyle w:val="ListParagraph"/>
        <w:rPr>
          <w:szCs w:val="28"/>
        </w:rPr>
      </w:pPr>
    </w:p>
    <w:p w:rsidR="00BE30C4" w:rsidRPr="00677BB3" w:rsidRDefault="00BE30C4" w:rsidP="00BE30C4">
      <w:pPr>
        <w:numPr>
          <w:ilvl w:val="0"/>
          <w:numId w:val="11"/>
        </w:numPr>
        <w:ind w:left="720"/>
      </w:pPr>
      <w:r w:rsidRPr="00677BB3">
        <w:rPr>
          <w:i/>
        </w:rPr>
        <w:t>[Name of Bidder]</w:t>
      </w:r>
      <w:r w:rsidRPr="00677BB3">
        <w:t xml:space="preserve"> is aware of and has undertaken the following responsibilities as a Bidder:</w:t>
      </w:r>
    </w:p>
    <w:p w:rsidR="00BE30C4" w:rsidRPr="00677BB3" w:rsidRDefault="00BE30C4" w:rsidP="00BE30C4">
      <w:pPr>
        <w:ind w:left="720"/>
      </w:pPr>
    </w:p>
    <w:p w:rsidR="00BE30C4" w:rsidRPr="00677BB3" w:rsidRDefault="00BE30C4" w:rsidP="00BE30C4">
      <w:pPr>
        <w:numPr>
          <w:ilvl w:val="1"/>
          <w:numId w:val="11"/>
        </w:numPr>
        <w:ind w:left="1080"/>
      </w:pPr>
      <w:r w:rsidRPr="00677BB3">
        <w:t>Carefully examine all of the Bidding Documents;</w:t>
      </w:r>
    </w:p>
    <w:p w:rsidR="00BE30C4" w:rsidRPr="00677BB3" w:rsidRDefault="00BE30C4" w:rsidP="00BE30C4">
      <w:pPr>
        <w:ind w:left="1080"/>
      </w:pPr>
    </w:p>
    <w:p w:rsidR="00BE30C4" w:rsidRPr="00677BB3" w:rsidRDefault="00BE30C4" w:rsidP="00BE30C4">
      <w:pPr>
        <w:numPr>
          <w:ilvl w:val="1"/>
          <w:numId w:val="11"/>
        </w:numPr>
        <w:ind w:left="1080"/>
      </w:pPr>
      <w:r w:rsidRPr="00677BB3">
        <w:t>Acknowledge all conditions, local or otherwise, affecting the implementation of the Contract;</w:t>
      </w:r>
    </w:p>
    <w:p w:rsidR="00BE30C4" w:rsidRPr="00677BB3" w:rsidRDefault="00BE30C4" w:rsidP="00BE30C4">
      <w:pPr>
        <w:ind w:left="1080"/>
      </w:pPr>
    </w:p>
    <w:p w:rsidR="00BE30C4" w:rsidRPr="00677BB3" w:rsidRDefault="00BE30C4" w:rsidP="00BE30C4">
      <w:pPr>
        <w:numPr>
          <w:ilvl w:val="1"/>
          <w:numId w:val="11"/>
        </w:numPr>
        <w:ind w:left="1080"/>
      </w:pPr>
      <w:r w:rsidRPr="00677BB3">
        <w:t>Made an estimate of the facilities available and needed for the contract to be bid, if any; and</w:t>
      </w:r>
    </w:p>
    <w:p w:rsidR="00BE30C4" w:rsidRPr="00677BB3" w:rsidRDefault="00BE30C4" w:rsidP="00BE30C4">
      <w:pPr>
        <w:ind w:left="1080"/>
      </w:pPr>
    </w:p>
    <w:p w:rsidR="00BE30C4" w:rsidRDefault="00BE30C4" w:rsidP="00BE30C4">
      <w:pPr>
        <w:numPr>
          <w:ilvl w:val="1"/>
          <w:numId w:val="11"/>
        </w:numPr>
        <w:ind w:left="1080"/>
      </w:pPr>
      <w:r w:rsidRPr="00677BB3">
        <w:t xml:space="preserve">Inquire or secure Supplemental/Bid Bulletin(s) issued for the </w:t>
      </w:r>
      <w:r w:rsidRPr="00677BB3">
        <w:rPr>
          <w:i/>
        </w:rPr>
        <w:t>[Name of the Project]</w:t>
      </w:r>
      <w:r w:rsidRPr="00677BB3">
        <w:t>.</w:t>
      </w:r>
    </w:p>
    <w:p w:rsidR="00BE30C4" w:rsidRDefault="00BE30C4" w:rsidP="00BE30C4">
      <w:pPr>
        <w:pStyle w:val="ListParagraph"/>
      </w:pPr>
    </w:p>
    <w:p w:rsidR="00BE30C4" w:rsidRPr="00FE1DBD" w:rsidRDefault="00BE30C4" w:rsidP="00BE30C4">
      <w:pPr>
        <w:numPr>
          <w:ilvl w:val="0"/>
          <w:numId w:val="11"/>
        </w:numPr>
        <w:ind w:left="709"/>
      </w:pPr>
      <w:r w:rsidRPr="00F439FF">
        <w:rPr>
          <w:i/>
        </w:rPr>
        <w:t xml:space="preserve">[Name of </w:t>
      </w:r>
      <w:r w:rsidRPr="00586209">
        <w:rPr>
          <w:i/>
        </w:rPr>
        <w:t>Bidder</w:t>
      </w:r>
      <w:r w:rsidRPr="00F439FF">
        <w:rPr>
          <w:i/>
        </w:rPr>
        <w:t>]</w:t>
      </w:r>
      <w:r w:rsidRPr="00FE1DBD">
        <w:t xml:space="preserve"> did not give or pay directly or indirectly, any commission, amount, fee, or any form of consideration, pecuniary or otherwise, to any person or official, personnel or representative of the government in relation to any procurement project or activity.</w:t>
      </w:r>
    </w:p>
    <w:p w:rsidR="00BE30C4" w:rsidRPr="00677BB3" w:rsidRDefault="00BE30C4" w:rsidP="00BE30C4">
      <w:pPr>
        <w:rPr>
          <w:szCs w:val="24"/>
        </w:rPr>
      </w:pPr>
    </w:p>
    <w:p w:rsidR="00BE30C4" w:rsidRPr="00677BB3" w:rsidRDefault="00BE30C4" w:rsidP="00BE30C4">
      <w:pPr>
        <w:ind w:firstLine="360"/>
        <w:rPr>
          <w:szCs w:val="24"/>
        </w:rPr>
      </w:pPr>
      <w:r w:rsidRPr="00677BB3">
        <w:rPr>
          <w:szCs w:val="24"/>
        </w:rPr>
        <w:t xml:space="preserve">IN WITNESS WHEREOF, I have hereunto set my hand this __ day of ___, 20__ at ____________, </w:t>
      </w:r>
      <w:smartTag w:uri="urn:schemas-microsoft-com:office:smarttags" w:element="place">
        <w:smartTag w:uri="urn:schemas-microsoft-com:office:smarttags" w:element="country-region">
          <w:r w:rsidRPr="00677BB3">
            <w:rPr>
              <w:szCs w:val="24"/>
            </w:rPr>
            <w:t>Philippines</w:t>
          </w:r>
        </w:smartTag>
      </w:smartTag>
      <w:r w:rsidRPr="00677BB3">
        <w:rPr>
          <w:szCs w:val="24"/>
        </w:rPr>
        <w:t>.</w:t>
      </w:r>
    </w:p>
    <w:p w:rsidR="00BE30C4" w:rsidRPr="00677BB3" w:rsidRDefault="00BE30C4" w:rsidP="00BE30C4">
      <w:pPr>
        <w:rPr>
          <w:szCs w:val="24"/>
        </w:rPr>
      </w:pPr>
    </w:p>
    <w:p w:rsidR="00BE30C4" w:rsidRPr="00677BB3" w:rsidRDefault="00BE30C4" w:rsidP="00BE30C4">
      <w:pPr>
        <w:rPr>
          <w:szCs w:val="24"/>
        </w:rPr>
      </w:pPr>
      <w:r w:rsidRPr="00677BB3">
        <w:rPr>
          <w:szCs w:val="24"/>
        </w:rPr>
        <w:tab/>
      </w:r>
      <w:r w:rsidRPr="00677BB3">
        <w:rPr>
          <w:szCs w:val="24"/>
        </w:rPr>
        <w:tab/>
      </w:r>
      <w:r w:rsidRPr="00677BB3">
        <w:rPr>
          <w:szCs w:val="24"/>
        </w:rPr>
        <w:tab/>
      </w:r>
      <w:r w:rsidRPr="00677BB3">
        <w:rPr>
          <w:szCs w:val="24"/>
        </w:rPr>
        <w:tab/>
      </w:r>
      <w:r w:rsidRPr="00677BB3">
        <w:rPr>
          <w:szCs w:val="24"/>
        </w:rPr>
        <w:tab/>
      </w:r>
      <w:r w:rsidRPr="00677BB3">
        <w:rPr>
          <w:szCs w:val="24"/>
        </w:rPr>
        <w:tab/>
        <w:t>_____________________________________</w:t>
      </w:r>
    </w:p>
    <w:p w:rsidR="00BE30C4" w:rsidRPr="00677BB3" w:rsidRDefault="00BE30C4" w:rsidP="00BE30C4">
      <w:pPr>
        <w:rPr>
          <w:szCs w:val="24"/>
        </w:rPr>
      </w:pPr>
      <w:r w:rsidRPr="00677BB3">
        <w:rPr>
          <w:szCs w:val="24"/>
        </w:rPr>
        <w:tab/>
      </w:r>
      <w:r w:rsidRPr="00677BB3">
        <w:rPr>
          <w:szCs w:val="24"/>
        </w:rPr>
        <w:tab/>
      </w:r>
      <w:r w:rsidRPr="00677BB3">
        <w:rPr>
          <w:szCs w:val="24"/>
        </w:rPr>
        <w:tab/>
      </w:r>
      <w:r w:rsidRPr="00677BB3">
        <w:rPr>
          <w:szCs w:val="24"/>
        </w:rPr>
        <w:tab/>
      </w:r>
      <w:r w:rsidRPr="00677BB3">
        <w:rPr>
          <w:szCs w:val="24"/>
        </w:rPr>
        <w:tab/>
      </w:r>
      <w:r w:rsidRPr="00677BB3">
        <w:rPr>
          <w:szCs w:val="24"/>
        </w:rPr>
        <w:tab/>
        <w:t>Bidder’s Representative/Authorized Signatory</w:t>
      </w:r>
    </w:p>
    <w:p w:rsidR="00BE30C4" w:rsidRPr="00677BB3" w:rsidRDefault="00BE30C4" w:rsidP="00BE30C4">
      <w:pPr>
        <w:rPr>
          <w:szCs w:val="24"/>
        </w:rPr>
      </w:pPr>
    </w:p>
    <w:p w:rsidR="00BE30C4" w:rsidRDefault="00BE30C4" w:rsidP="00BE30C4">
      <w:pPr>
        <w:jc w:val="center"/>
        <w:rPr>
          <w:i/>
          <w:szCs w:val="24"/>
        </w:rPr>
      </w:pPr>
    </w:p>
    <w:p w:rsidR="00BE30C4" w:rsidRPr="00E7011E" w:rsidRDefault="00BE30C4" w:rsidP="00BE30C4">
      <w:pPr>
        <w:ind w:firstLine="720"/>
        <w:rPr>
          <w:szCs w:val="24"/>
        </w:rPr>
      </w:pPr>
      <w:r w:rsidRPr="00E7011E">
        <w:rPr>
          <w:b/>
          <w:szCs w:val="24"/>
        </w:rPr>
        <w:lastRenderedPageBreak/>
        <w:t>SUBSCRIBED AND SWORN</w:t>
      </w:r>
      <w:r w:rsidRPr="00E7011E">
        <w:rPr>
          <w:szCs w:val="24"/>
        </w:rPr>
        <w:t xml:space="preserve"> to before me this ___ day of </w:t>
      </w:r>
      <w:r w:rsidRPr="00E7011E">
        <w:rPr>
          <w:i/>
          <w:szCs w:val="24"/>
        </w:rPr>
        <w:t>[month] [year]</w:t>
      </w:r>
      <w:r w:rsidRPr="00E7011E">
        <w:rPr>
          <w:szCs w:val="24"/>
        </w:rPr>
        <w:t xml:space="preserve"> at </w:t>
      </w:r>
      <w:r w:rsidRPr="00E7011E">
        <w:rPr>
          <w:i/>
          <w:szCs w:val="24"/>
        </w:rPr>
        <w:t xml:space="preserve">[place of execution], </w:t>
      </w:r>
      <w:r w:rsidRPr="00E7011E">
        <w:rPr>
          <w:szCs w:val="24"/>
        </w:rPr>
        <w:t>Philippines. Affiant/s is/are personally known to me and was/were identified by me through competent evidence of identity as defined in the 2004 Rules on Notarial Practice (A.M. No. 02-8-13-SC). Affiant/s exhibited to me his/her [insert type of government identification card used], with his/her photograph and signature appearing thereon, with no. ________ and his/her Community Tax Certificate No. _______ issued on ____ at ______.</w:t>
      </w:r>
    </w:p>
    <w:p w:rsidR="00BE30C4" w:rsidRPr="00E7011E" w:rsidRDefault="00BE30C4" w:rsidP="00BE30C4">
      <w:pPr>
        <w:rPr>
          <w:szCs w:val="24"/>
        </w:rPr>
      </w:pPr>
    </w:p>
    <w:p w:rsidR="00BE30C4" w:rsidRPr="00E7011E" w:rsidRDefault="00BE30C4" w:rsidP="00BE30C4">
      <w:pPr>
        <w:rPr>
          <w:szCs w:val="24"/>
        </w:rPr>
      </w:pPr>
      <w:r w:rsidRPr="00E7011E">
        <w:rPr>
          <w:szCs w:val="24"/>
        </w:rPr>
        <w:tab/>
        <w:t xml:space="preserve">Witness my hand and seal this ___ day of </w:t>
      </w:r>
      <w:r w:rsidRPr="00E7011E">
        <w:rPr>
          <w:i/>
          <w:szCs w:val="24"/>
        </w:rPr>
        <w:t>[month] [year]</w:t>
      </w:r>
      <w:r w:rsidRPr="00E7011E">
        <w:rPr>
          <w:szCs w:val="24"/>
        </w:rPr>
        <w:t xml:space="preserve">.  </w:t>
      </w:r>
    </w:p>
    <w:p w:rsidR="00BE30C4" w:rsidRPr="00E7011E" w:rsidRDefault="00BE30C4" w:rsidP="00BE30C4">
      <w:pPr>
        <w:rPr>
          <w:szCs w:val="24"/>
        </w:rPr>
      </w:pPr>
    </w:p>
    <w:p w:rsidR="00BE30C4" w:rsidRPr="00E7011E" w:rsidRDefault="00BE30C4" w:rsidP="00BE30C4">
      <w:pPr>
        <w:rPr>
          <w:szCs w:val="24"/>
        </w:rPr>
      </w:pPr>
    </w:p>
    <w:p w:rsidR="00BE30C4" w:rsidRPr="00E7011E" w:rsidRDefault="00BE30C4" w:rsidP="00BE30C4">
      <w:pPr>
        <w:rPr>
          <w:szCs w:val="24"/>
        </w:rPr>
      </w:pPr>
    </w:p>
    <w:p w:rsidR="00BE30C4" w:rsidRPr="00E7011E" w:rsidRDefault="00BE30C4" w:rsidP="00BE30C4">
      <w:pPr>
        <w:rPr>
          <w:b/>
          <w:szCs w:val="24"/>
        </w:rPr>
      </w:pPr>
      <w:r w:rsidRPr="00E7011E">
        <w:rPr>
          <w:szCs w:val="24"/>
        </w:rPr>
        <w:tab/>
      </w:r>
      <w:r w:rsidRPr="00E7011E">
        <w:rPr>
          <w:szCs w:val="24"/>
        </w:rPr>
        <w:tab/>
      </w:r>
      <w:r w:rsidRPr="00E7011E">
        <w:rPr>
          <w:szCs w:val="24"/>
        </w:rPr>
        <w:tab/>
      </w:r>
      <w:r w:rsidRPr="00E7011E">
        <w:rPr>
          <w:szCs w:val="24"/>
        </w:rPr>
        <w:tab/>
      </w:r>
      <w:r w:rsidRPr="00E7011E">
        <w:rPr>
          <w:szCs w:val="24"/>
        </w:rPr>
        <w:tab/>
      </w:r>
      <w:r w:rsidRPr="00E7011E">
        <w:rPr>
          <w:szCs w:val="24"/>
        </w:rPr>
        <w:tab/>
      </w:r>
      <w:r w:rsidRPr="00E7011E">
        <w:rPr>
          <w:b/>
          <w:szCs w:val="24"/>
        </w:rPr>
        <w:t>NAME OF NOTARY PUBLIC</w:t>
      </w:r>
    </w:p>
    <w:p w:rsidR="00BE30C4" w:rsidRPr="00E7011E" w:rsidRDefault="00BE30C4" w:rsidP="00BE30C4">
      <w:pPr>
        <w:rPr>
          <w:szCs w:val="24"/>
        </w:rPr>
      </w:pPr>
      <w:r w:rsidRPr="00E7011E">
        <w:rPr>
          <w:szCs w:val="24"/>
        </w:rPr>
        <w:tab/>
      </w:r>
      <w:r w:rsidRPr="00E7011E">
        <w:rPr>
          <w:szCs w:val="24"/>
        </w:rPr>
        <w:tab/>
      </w:r>
      <w:r w:rsidRPr="00E7011E">
        <w:rPr>
          <w:szCs w:val="24"/>
        </w:rPr>
        <w:tab/>
      </w:r>
      <w:r w:rsidRPr="00E7011E">
        <w:rPr>
          <w:szCs w:val="24"/>
        </w:rPr>
        <w:tab/>
      </w:r>
      <w:r w:rsidRPr="00E7011E">
        <w:rPr>
          <w:szCs w:val="24"/>
        </w:rPr>
        <w:tab/>
      </w:r>
      <w:r w:rsidRPr="00E7011E">
        <w:rPr>
          <w:szCs w:val="24"/>
        </w:rPr>
        <w:tab/>
        <w:t>Serial No. of Commission _______________</w:t>
      </w:r>
    </w:p>
    <w:p w:rsidR="00BE30C4" w:rsidRPr="00E7011E" w:rsidRDefault="00BE30C4" w:rsidP="00BE30C4">
      <w:pPr>
        <w:rPr>
          <w:szCs w:val="24"/>
        </w:rPr>
      </w:pPr>
      <w:r w:rsidRPr="00E7011E">
        <w:rPr>
          <w:szCs w:val="24"/>
        </w:rPr>
        <w:tab/>
      </w:r>
      <w:r w:rsidRPr="00E7011E">
        <w:rPr>
          <w:szCs w:val="24"/>
        </w:rPr>
        <w:tab/>
      </w:r>
      <w:r w:rsidRPr="00E7011E">
        <w:rPr>
          <w:szCs w:val="24"/>
        </w:rPr>
        <w:tab/>
      </w:r>
      <w:r w:rsidRPr="00E7011E">
        <w:rPr>
          <w:szCs w:val="24"/>
        </w:rPr>
        <w:tab/>
      </w:r>
      <w:r w:rsidRPr="00E7011E">
        <w:rPr>
          <w:szCs w:val="24"/>
        </w:rPr>
        <w:tab/>
      </w:r>
      <w:r w:rsidRPr="00E7011E">
        <w:rPr>
          <w:szCs w:val="24"/>
        </w:rPr>
        <w:tab/>
        <w:t>Notary Public for _______ until __________</w:t>
      </w:r>
    </w:p>
    <w:p w:rsidR="00BE30C4" w:rsidRPr="00E7011E" w:rsidRDefault="00BE30C4" w:rsidP="00BE30C4">
      <w:pPr>
        <w:rPr>
          <w:szCs w:val="24"/>
        </w:rPr>
      </w:pPr>
      <w:r w:rsidRPr="00E7011E">
        <w:rPr>
          <w:szCs w:val="24"/>
        </w:rPr>
        <w:tab/>
      </w:r>
      <w:r w:rsidRPr="00E7011E">
        <w:rPr>
          <w:szCs w:val="24"/>
        </w:rPr>
        <w:tab/>
      </w:r>
      <w:r w:rsidRPr="00E7011E">
        <w:rPr>
          <w:szCs w:val="24"/>
        </w:rPr>
        <w:tab/>
      </w:r>
      <w:r w:rsidRPr="00E7011E">
        <w:rPr>
          <w:szCs w:val="24"/>
        </w:rPr>
        <w:tab/>
      </w:r>
      <w:r w:rsidRPr="00E7011E">
        <w:rPr>
          <w:szCs w:val="24"/>
        </w:rPr>
        <w:tab/>
      </w:r>
      <w:r w:rsidRPr="00E7011E">
        <w:rPr>
          <w:szCs w:val="24"/>
        </w:rPr>
        <w:tab/>
        <w:t>Roll of Attorneys No. __________________</w:t>
      </w:r>
    </w:p>
    <w:p w:rsidR="00BE30C4" w:rsidRPr="00E7011E" w:rsidRDefault="00BE30C4" w:rsidP="00BE30C4">
      <w:pPr>
        <w:rPr>
          <w:szCs w:val="24"/>
        </w:rPr>
      </w:pPr>
      <w:r w:rsidRPr="00E7011E">
        <w:rPr>
          <w:szCs w:val="24"/>
        </w:rPr>
        <w:tab/>
      </w:r>
      <w:r w:rsidRPr="00E7011E">
        <w:rPr>
          <w:szCs w:val="24"/>
        </w:rPr>
        <w:tab/>
      </w:r>
      <w:r w:rsidRPr="00E7011E">
        <w:rPr>
          <w:szCs w:val="24"/>
        </w:rPr>
        <w:tab/>
      </w:r>
      <w:r w:rsidRPr="00E7011E">
        <w:rPr>
          <w:szCs w:val="24"/>
        </w:rPr>
        <w:tab/>
      </w:r>
      <w:r w:rsidRPr="00E7011E">
        <w:rPr>
          <w:szCs w:val="24"/>
        </w:rPr>
        <w:tab/>
      </w:r>
      <w:r w:rsidRPr="00E7011E">
        <w:rPr>
          <w:szCs w:val="24"/>
        </w:rPr>
        <w:tab/>
        <w:t xml:space="preserve">PTR No. ______ </w:t>
      </w:r>
      <w:r w:rsidRPr="00E7011E">
        <w:rPr>
          <w:i/>
          <w:szCs w:val="24"/>
        </w:rPr>
        <w:t>[date issued], [place issued]</w:t>
      </w:r>
    </w:p>
    <w:p w:rsidR="00BE30C4" w:rsidRPr="00E7011E" w:rsidRDefault="00BE30C4" w:rsidP="00BE30C4">
      <w:pPr>
        <w:rPr>
          <w:i/>
          <w:szCs w:val="24"/>
        </w:rPr>
      </w:pPr>
      <w:r w:rsidRPr="00E7011E">
        <w:rPr>
          <w:szCs w:val="24"/>
        </w:rPr>
        <w:tab/>
      </w:r>
      <w:r w:rsidRPr="00E7011E">
        <w:rPr>
          <w:szCs w:val="24"/>
        </w:rPr>
        <w:tab/>
      </w:r>
      <w:r w:rsidRPr="00E7011E">
        <w:rPr>
          <w:szCs w:val="24"/>
        </w:rPr>
        <w:tab/>
      </w:r>
      <w:r w:rsidRPr="00E7011E">
        <w:rPr>
          <w:szCs w:val="24"/>
        </w:rPr>
        <w:tab/>
      </w:r>
      <w:r w:rsidRPr="00E7011E">
        <w:rPr>
          <w:szCs w:val="24"/>
        </w:rPr>
        <w:tab/>
      </w:r>
      <w:r w:rsidRPr="00E7011E">
        <w:rPr>
          <w:szCs w:val="24"/>
        </w:rPr>
        <w:tab/>
        <w:t xml:space="preserve">IBP No. ______  </w:t>
      </w:r>
      <w:r w:rsidRPr="00E7011E">
        <w:rPr>
          <w:i/>
          <w:szCs w:val="24"/>
        </w:rPr>
        <w:t>[date issued], [place issued]</w:t>
      </w:r>
    </w:p>
    <w:p w:rsidR="00BE30C4" w:rsidRPr="00E7011E" w:rsidRDefault="00BE30C4" w:rsidP="00BE30C4">
      <w:pPr>
        <w:rPr>
          <w:szCs w:val="24"/>
        </w:rPr>
      </w:pPr>
    </w:p>
    <w:p w:rsidR="00BE30C4" w:rsidRPr="00E7011E" w:rsidRDefault="00BE30C4" w:rsidP="00BE30C4">
      <w:pPr>
        <w:rPr>
          <w:szCs w:val="24"/>
        </w:rPr>
      </w:pPr>
    </w:p>
    <w:p w:rsidR="00BE30C4" w:rsidRPr="00E7011E" w:rsidRDefault="00BE30C4" w:rsidP="00BE30C4">
      <w:pPr>
        <w:rPr>
          <w:szCs w:val="24"/>
        </w:rPr>
      </w:pPr>
    </w:p>
    <w:p w:rsidR="00BE30C4" w:rsidRPr="00E7011E" w:rsidRDefault="00BE30C4" w:rsidP="00BE30C4">
      <w:pPr>
        <w:rPr>
          <w:szCs w:val="24"/>
        </w:rPr>
      </w:pPr>
      <w:r w:rsidRPr="00E7011E">
        <w:rPr>
          <w:szCs w:val="24"/>
        </w:rPr>
        <w:t>Doc. No. _____</w:t>
      </w:r>
    </w:p>
    <w:p w:rsidR="00BE30C4" w:rsidRPr="00E7011E" w:rsidRDefault="00BE30C4" w:rsidP="00BE30C4">
      <w:pPr>
        <w:rPr>
          <w:szCs w:val="24"/>
        </w:rPr>
      </w:pPr>
      <w:r w:rsidRPr="00E7011E">
        <w:rPr>
          <w:szCs w:val="24"/>
        </w:rPr>
        <w:t>Page No. _____</w:t>
      </w:r>
    </w:p>
    <w:p w:rsidR="00BE30C4" w:rsidRPr="00E7011E" w:rsidRDefault="00BE30C4" w:rsidP="00BE30C4">
      <w:pPr>
        <w:rPr>
          <w:szCs w:val="24"/>
        </w:rPr>
      </w:pPr>
      <w:r w:rsidRPr="00E7011E">
        <w:rPr>
          <w:szCs w:val="24"/>
        </w:rPr>
        <w:t>Book No. _____</w:t>
      </w:r>
    </w:p>
    <w:p w:rsidR="00BE30C4" w:rsidRPr="00E7011E" w:rsidRDefault="00BE30C4" w:rsidP="00BE30C4">
      <w:pPr>
        <w:ind w:left="720" w:hanging="720"/>
        <w:rPr>
          <w:szCs w:val="24"/>
        </w:rPr>
      </w:pPr>
      <w:r w:rsidRPr="00E7011E">
        <w:rPr>
          <w:szCs w:val="24"/>
        </w:rPr>
        <w:t>Series of _____</w:t>
      </w:r>
    </w:p>
    <w:p w:rsidR="00BE30C4" w:rsidRDefault="00BE30C4" w:rsidP="00BE30C4">
      <w:pPr>
        <w:jc w:val="center"/>
        <w:rPr>
          <w:i/>
          <w:szCs w:val="24"/>
        </w:rPr>
      </w:pPr>
    </w:p>
    <w:p w:rsidR="00BE30C4" w:rsidRDefault="00BE30C4" w:rsidP="00BE30C4">
      <w:pPr>
        <w:jc w:val="center"/>
        <w:rPr>
          <w:i/>
          <w:szCs w:val="24"/>
        </w:rPr>
      </w:pPr>
    </w:p>
    <w:p w:rsidR="00BE30C4" w:rsidRPr="00677BB3" w:rsidRDefault="00BE30C4" w:rsidP="00BE30C4">
      <w:pPr>
        <w:jc w:val="left"/>
        <w:rPr>
          <w:szCs w:val="24"/>
        </w:rPr>
        <w:sectPr w:rsidR="00BE30C4" w:rsidRPr="00677BB3" w:rsidSect="00E93900">
          <w:headerReference w:type="even" r:id="rId75"/>
          <w:headerReference w:type="default" r:id="rId76"/>
          <w:footerReference w:type="default" r:id="rId77"/>
          <w:headerReference w:type="first" r:id="rId78"/>
          <w:pgSz w:w="11909" w:h="16834" w:code="9"/>
          <w:pgMar w:top="1440" w:right="1440" w:bottom="1440" w:left="1440" w:header="720" w:footer="720" w:gutter="0"/>
          <w:cols w:space="720"/>
          <w:docGrid w:linePitch="360"/>
        </w:sectPr>
      </w:pPr>
      <w:r w:rsidRPr="00677BB3">
        <w:rPr>
          <w:szCs w:val="24"/>
        </w:rPr>
        <w:t>* This form will not apply for WB funded projects.</w:t>
      </w:r>
    </w:p>
    <w:p w:rsidR="00BE30C4" w:rsidRPr="00677BB3" w:rsidRDefault="00BE30C4" w:rsidP="00BE30C4">
      <w:pPr>
        <w:pStyle w:val="Heading4"/>
      </w:pPr>
      <w:bookmarkStart w:id="3808" w:name="_Toc242246057"/>
      <w:r w:rsidRPr="00677BB3">
        <w:lastRenderedPageBreak/>
        <w:t>Bank Guarantee Form for Advance Payment</w:t>
      </w:r>
      <w:bookmarkEnd w:id="3808"/>
    </w:p>
    <w:p w:rsidR="00BE30C4" w:rsidRPr="00677BB3" w:rsidRDefault="00BE30C4" w:rsidP="00BE30C4">
      <w:pPr>
        <w:pBdr>
          <w:bottom w:val="single" w:sz="12" w:space="1" w:color="auto"/>
        </w:pBdr>
      </w:pPr>
    </w:p>
    <w:p w:rsidR="00BE30C4" w:rsidRPr="00677BB3" w:rsidRDefault="00BE30C4" w:rsidP="00BE30C4"/>
    <w:p w:rsidR="00BE30C4" w:rsidRPr="00677BB3" w:rsidRDefault="00BE30C4" w:rsidP="00BE30C4"/>
    <w:p w:rsidR="00BE30C4" w:rsidRPr="00677BB3" w:rsidRDefault="00BE30C4" w:rsidP="00BE30C4">
      <w:pPr>
        <w:tabs>
          <w:tab w:val="left" w:pos="720"/>
        </w:tabs>
        <w:rPr>
          <w:i/>
        </w:rPr>
      </w:pPr>
      <w:r w:rsidRPr="00677BB3">
        <w:t>To:</w:t>
      </w:r>
      <w:r w:rsidRPr="00677BB3">
        <w:tab/>
      </w:r>
      <w:r w:rsidRPr="00677BB3">
        <w:rPr>
          <w:i/>
        </w:rPr>
        <w:t>[name and address of PROCURING ENTITY]</w:t>
      </w:r>
    </w:p>
    <w:p w:rsidR="00BE30C4" w:rsidRPr="00677BB3" w:rsidRDefault="00BE30C4" w:rsidP="00BE30C4">
      <w:pPr>
        <w:ind w:firstLine="720"/>
        <w:rPr>
          <w:i/>
        </w:rPr>
      </w:pPr>
      <w:r w:rsidRPr="00677BB3">
        <w:rPr>
          <w:i/>
        </w:rPr>
        <w:t>[name of Contract]</w:t>
      </w:r>
    </w:p>
    <w:p w:rsidR="00BE30C4" w:rsidRPr="00677BB3" w:rsidRDefault="00BE30C4" w:rsidP="00BE30C4">
      <w:pPr>
        <w:suppressAutoHyphens/>
        <w:rPr>
          <w:szCs w:val="24"/>
        </w:rPr>
      </w:pPr>
    </w:p>
    <w:p w:rsidR="00BE30C4" w:rsidRPr="00677BB3" w:rsidRDefault="00BE30C4" w:rsidP="00BE30C4">
      <w:pPr>
        <w:suppressAutoHyphens/>
        <w:rPr>
          <w:szCs w:val="24"/>
        </w:rPr>
      </w:pPr>
      <w:r w:rsidRPr="00677BB3">
        <w:rPr>
          <w:szCs w:val="24"/>
        </w:rPr>
        <w:t>Gentlemen and/or Ladies:</w:t>
      </w:r>
    </w:p>
    <w:p w:rsidR="00BE30C4" w:rsidRPr="00677BB3" w:rsidRDefault="00BE30C4" w:rsidP="00BE30C4">
      <w:pPr>
        <w:suppressAutoHyphens/>
        <w:rPr>
          <w:szCs w:val="24"/>
        </w:rPr>
      </w:pPr>
    </w:p>
    <w:p w:rsidR="00BE30C4" w:rsidRPr="00677BB3" w:rsidRDefault="00BE30C4" w:rsidP="00BE30C4">
      <w:pPr>
        <w:suppressAutoHyphens/>
        <w:rPr>
          <w:szCs w:val="24"/>
        </w:rPr>
      </w:pPr>
      <w:r w:rsidRPr="00677BB3">
        <w:rPr>
          <w:szCs w:val="24"/>
        </w:rPr>
        <w:t xml:space="preserve">In accordance with the payment provision included in the Special Conditions of Contract, which amends Clause </w:t>
      </w:r>
      <w:fldSimple w:instr=" REF _Ref100974960 \r \h  \* MERGEFORMAT ">
        <w:r w:rsidR="004A4664" w:rsidRPr="004A4664">
          <w:rPr>
            <w:szCs w:val="24"/>
          </w:rPr>
          <w:t>10</w:t>
        </w:r>
      </w:fldSimple>
      <w:r w:rsidRPr="00677BB3">
        <w:rPr>
          <w:szCs w:val="24"/>
        </w:rPr>
        <w:t xml:space="preserve"> of the General Conditions of Contract to provide for advance payment, </w:t>
      </w:r>
      <w:r w:rsidRPr="00677BB3">
        <w:rPr>
          <w:i/>
          <w:szCs w:val="24"/>
        </w:rPr>
        <w:t>[name and address of Supplier]</w:t>
      </w:r>
      <w:r w:rsidRPr="00677BB3">
        <w:rPr>
          <w:szCs w:val="24"/>
        </w:rPr>
        <w:t xml:space="preserve"> (hereinafter called the “Supplier”) shall deposit with the PROCURING ENTITY a bank guarantee to guarantee its proper and faithful performance under the said Clause of the Contract in an amount of </w:t>
      </w:r>
      <w:r w:rsidRPr="00677BB3">
        <w:rPr>
          <w:i/>
          <w:szCs w:val="24"/>
        </w:rPr>
        <w:t>[amount of guarantee in figures and words]</w:t>
      </w:r>
      <w:r w:rsidRPr="00677BB3">
        <w:rPr>
          <w:szCs w:val="24"/>
        </w:rPr>
        <w:t>.</w:t>
      </w:r>
    </w:p>
    <w:p w:rsidR="00BE30C4" w:rsidRPr="00677BB3" w:rsidRDefault="00BE30C4" w:rsidP="00BE30C4">
      <w:pPr>
        <w:suppressAutoHyphens/>
        <w:rPr>
          <w:szCs w:val="24"/>
        </w:rPr>
      </w:pPr>
    </w:p>
    <w:p w:rsidR="00BE30C4" w:rsidRPr="00677BB3" w:rsidRDefault="00BE30C4" w:rsidP="00BE30C4">
      <w:pPr>
        <w:suppressAutoHyphens/>
        <w:rPr>
          <w:szCs w:val="24"/>
        </w:rPr>
      </w:pPr>
      <w:r w:rsidRPr="00677BB3">
        <w:rPr>
          <w:szCs w:val="24"/>
        </w:rPr>
        <w:t xml:space="preserve">We, the </w:t>
      </w:r>
      <w:r w:rsidRPr="00677BB3">
        <w:rPr>
          <w:i/>
          <w:szCs w:val="24"/>
        </w:rPr>
        <w:t>[bank or financial institution]</w:t>
      </w:r>
      <w:r w:rsidRPr="00677BB3">
        <w:rPr>
          <w:szCs w:val="24"/>
        </w:rPr>
        <w:t xml:space="preserve">, as instructed by the Supplier, agree unconditionally and irrevocably to guarantee as primary obligator and not as surety merely, the payment to the PROCURING ENTITY on its first demand without whatsoever right of objection on our part and without its first claim to the Supplier, in the amount not exceeding </w:t>
      </w:r>
      <w:r w:rsidRPr="00677BB3">
        <w:rPr>
          <w:i/>
          <w:szCs w:val="24"/>
        </w:rPr>
        <w:t>[amount of guarantee in figures and words]</w:t>
      </w:r>
      <w:r w:rsidRPr="00677BB3">
        <w:rPr>
          <w:szCs w:val="24"/>
        </w:rPr>
        <w:t>.</w:t>
      </w:r>
    </w:p>
    <w:p w:rsidR="00BE30C4" w:rsidRPr="00677BB3" w:rsidRDefault="00BE30C4" w:rsidP="00BE30C4">
      <w:pPr>
        <w:suppressAutoHyphens/>
        <w:rPr>
          <w:szCs w:val="24"/>
        </w:rPr>
      </w:pPr>
    </w:p>
    <w:p w:rsidR="00BE30C4" w:rsidRPr="00677BB3" w:rsidRDefault="00BE30C4" w:rsidP="00BE30C4">
      <w:pPr>
        <w:suppressAutoHyphens/>
        <w:rPr>
          <w:szCs w:val="24"/>
        </w:rPr>
      </w:pPr>
      <w:r w:rsidRPr="00677BB3">
        <w:rPr>
          <w:szCs w:val="24"/>
        </w:rPr>
        <w:t>We further agree that no change or addition to or other modification of the terms of the Contract to be performed thereunder or of any of the Contract documents which may be made between the PROCURING ENTITY and the Supplier, shall in any way release us from any liability under this guarantee, and we hereby waive notice of any such change, addition, or modification.</w:t>
      </w:r>
    </w:p>
    <w:p w:rsidR="00BE30C4" w:rsidRPr="00677BB3" w:rsidRDefault="00BE30C4" w:rsidP="00BE30C4">
      <w:pPr>
        <w:suppressAutoHyphens/>
        <w:rPr>
          <w:szCs w:val="24"/>
        </w:rPr>
      </w:pPr>
    </w:p>
    <w:p w:rsidR="00BE30C4" w:rsidRPr="00677BB3" w:rsidRDefault="00BE30C4" w:rsidP="00BE30C4">
      <w:pPr>
        <w:suppressAutoHyphens/>
        <w:rPr>
          <w:szCs w:val="24"/>
        </w:rPr>
      </w:pPr>
      <w:r w:rsidRPr="00677BB3">
        <w:rPr>
          <w:szCs w:val="24"/>
        </w:rPr>
        <w:t xml:space="preserve">This guarantee shall remain valid and in full effect from the date of the advance payment received by the Supplier under the Contract until </w:t>
      </w:r>
      <w:r w:rsidRPr="00677BB3">
        <w:rPr>
          <w:i/>
          <w:szCs w:val="24"/>
        </w:rPr>
        <w:t>[date]</w:t>
      </w:r>
      <w:r w:rsidRPr="00677BB3">
        <w:rPr>
          <w:szCs w:val="24"/>
        </w:rPr>
        <w:t>.</w:t>
      </w:r>
    </w:p>
    <w:p w:rsidR="00BE30C4" w:rsidRPr="00677BB3" w:rsidRDefault="00BE30C4" w:rsidP="00BE30C4">
      <w:pPr>
        <w:suppressAutoHyphens/>
        <w:rPr>
          <w:szCs w:val="24"/>
        </w:rPr>
      </w:pPr>
    </w:p>
    <w:p w:rsidR="00BE30C4" w:rsidRPr="00677BB3" w:rsidRDefault="00BE30C4" w:rsidP="00BE30C4">
      <w:pPr>
        <w:suppressAutoHyphens/>
        <w:rPr>
          <w:szCs w:val="24"/>
        </w:rPr>
      </w:pPr>
      <w:r w:rsidRPr="00677BB3">
        <w:rPr>
          <w:szCs w:val="24"/>
        </w:rPr>
        <w:t>Yours truly,</w:t>
      </w:r>
    </w:p>
    <w:p w:rsidR="00BE30C4" w:rsidRPr="00677BB3" w:rsidRDefault="00BE30C4" w:rsidP="00BE30C4">
      <w:pPr>
        <w:suppressAutoHyphens/>
        <w:jc w:val="center"/>
        <w:rPr>
          <w:szCs w:val="24"/>
        </w:rPr>
      </w:pPr>
    </w:p>
    <w:p w:rsidR="00BE30C4" w:rsidRPr="00677BB3" w:rsidRDefault="00BE30C4" w:rsidP="00BE30C4">
      <w:pPr>
        <w:suppressAutoHyphens/>
        <w:jc w:val="center"/>
        <w:rPr>
          <w:szCs w:val="24"/>
        </w:rPr>
      </w:pPr>
      <w:r w:rsidRPr="00677BB3">
        <w:rPr>
          <w:szCs w:val="24"/>
        </w:rPr>
        <w:t>Signature and seal of the Guarantors</w:t>
      </w:r>
    </w:p>
    <w:p w:rsidR="00BE30C4" w:rsidRPr="00677BB3" w:rsidRDefault="00BE30C4" w:rsidP="00BE30C4">
      <w:pPr>
        <w:tabs>
          <w:tab w:val="left" w:pos="8280"/>
        </w:tabs>
        <w:suppressAutoHyphens/>
        <w:ind w:left="720"/>
        <w:rPr>
          <w:szCs w:val="24"/>
        </w:rPr>
      </w:pPr>
    </w:p>
    <w:p w:rsidR="00BE30C4" w:rsidRPr="00677BB3" w:rsidRDefault="00BE30C4" w:rsidP="00BE30C4">
      <w:pPr>
        <w:tabs>
          <w:tab w:val="left" w:pos="8280"/>
        </w:tabs>
        <w:suppressAutoHyphens/>
        <w:ind w:left="720"/>
        <w:rPr>
          <w:szCs w:val="24"/>
        </w:rPr>
      </w:pPr>
      <w:r w:rsidRPr="00677BB3">
        <w:rPr>
          <w:szCs w:val="24"/>
          <w:u w:val="single"/>
        </w:rPr>
        <w:tab/>
      </w:r>
    </w:p>
    <w:p w:rsidR="00BE30C4" w:rsidRPr="00677BB3" w:rsidRDefault="00BE30C4" w:rsidP="00BE30C4">
      <w:pPr>
        <w:tabs>
          <w:tab w:val="left" w:pos="8280"/>
        </w:tabs>
        <w:suppressAutoHyphens/>
        <w:ind w:left="720"/>
        <w:rPr>
          <w:szCs w:val="24"/>
        </w:rPr>
      </w:pPr>
      <w:r w:rsidRPr="00677BB3">
        <w:rPr>
          <w:i/>
          <w:szCs w:val="24"/>
        </w:rPr>
        <w:t>[name of bank or financial institution]</w:t>
      </w:r>
    </w:p>
    <w:p w:rsidR="00BE30C4" w:rsidRPr="00677BB3" w:rsidRDefault="00BE30C4" w:rsidP="00BE30C4">
      <w:pPr>
        <w:tabs>
          <w:tab w:val="left" w:pos="8280"/>
        </w:tabs>
        <w:suppressAutoHyphens/>
        <w:ind w:left="720"/>
        <w:rPr>
          <w:szCs w:val="24"/>
        </w:rPr>
      </w:pPr>
    </w:p>
    <w:p w:rsidR="00BE30C4" w:rsidRPr="00677BB3" w:rsidRDefault="00BE30C4" w:rsidP="00BE30C4">
      <w:pPr>
        <w:tabs>
          <w:tab w:val="left" w:pos="8280"/>
        </w:tabs>
        <w:suppressAutoHyphens/>
        <w:ind w:left="720"/>
        <w:rPr>
          <w:szCs w:val="24"/>
        </w:rPr>
      </w:pPr>
      <w:r w:rsidRPr="00677BB3">
        <w:rPr>
          <w:szCs w:val="24"/>
          <w:u w:val="single"/>
        </w:rPr>
        <w:tab/>
      </w:r>
    </w:p>
    <w:p w:rsidR="00BE30C4" w:rsidRPr="00677BB3" w:rsidRDefault="00BE30C4" w:rsidP="00BE30C4">
      <w:pPr>
        <w:tabs>
          <w:tab w:val="left" w:pos="8280"/>
        </w:tabs>
        <w:suppressAutoHyphens/>
        <w:ind w:left="720"/>
        <w:rPr>
          <w:szCs w:val="24"/>
        </w:rPr>
      </w:pPr>
      <w:r w:rsidRPr="00677BB3">
        <w:rPr>
          <w:i/>
          <w:szCs w:val="24"/>
        </w:rPr>
        <w:t>[address]</w:t>
      </w:r>
    </w:p>
    <w:p w:rsidR="00BE30C4" w:rsidRPr="00677BB3" w:rsidRDefault="00BE30C4" w:rsidP="00BE30C4">
      <w:pPr>
        <w:tabs>
          <w:tab w:val="left" w:pos="8280"/>
        </w:tabs>
        <w:suppressAutoHyphens/>
        <w:ind w:left="720"/>
        <w:rPr>
          <w:szCs w:val="24"/>
        </w:rPr>
      </w:pPr>
    </w:p>
    <w:p w:rsidR="00BE30C4" w:rsidRPr="00677BB3" w:rsidRDefault="00BE30C4" w:rsidP="00BE30C4">
      <w:pPr>
        <w:tabs>
          <w:tab w:val="left" w:pos="8280"/>
        </w:tabs>
        <w:suppressAutoHyphens/>
        <w:ind w:left="720"/>
        <w:rPr>
          <w:szCs w:val="24"/>
        </w:rPr>
      </w:pPr>
      <w:r w:rsidRPr="00677BB3">
        <w:rPr>
          <w:szCs w:val="24"/>
          <w:u w:val="single"/>
        </w:rPr>
        <w:tab/>
      </w:r>
    </w:p>
    <w:p w:rsidR="00BE30C4" w:rsidRPr="00677BB3" w:rsidRDefault="00BE30C4" w:rsidP="00BE30C4">
      <w:pPr>
        <w:tabs>
          <w:tab w:val="left" w:pos="8280"/>
        </w:tabs>
        <w:suppressAutoHyphens/>
        <w:ind w:left="720"/>
        <w:rPr>
          <w:i/>
          <w:szCs w:val="24"/>
        </w:rPr>
      </w:pPr>
      <w:r w:rsidRPr="00677BB3">
        <w:rPr>
          <w:i/>
          <w:szCs w:val="24"/>
        </w:rPr>
        <w:t>[date]</w:t>
      </w:r>
    </w:p>
    <w:p w:rsidR="00BE30C4" w:rsidRPr="00677BB3" w:rsidRDefault="00BE30C4" w:rsidP="00BE30C4">
      <w:pPr>
        <w:tabs>
          <w:tab w:val="left" w:pos="8280"/>
        </w:tabs>
        <w:suppressAutoHyphens/>
        <w:ind w:left="720"/>
        <w:rPr>
          <w:i/>
          <w:szCs w:val="24"/>
        </w:rPr>
      </w:pPr>
    </w:p>
    <w:p w:rsidR="00BE30C4" w:rsidRDefault="00BE30C4" w:rsidP="00BE30C4">
      <w:pPr>
        <w:jc w:val="center"/>
      </w:pPr>
    </w:p>
    <w:p w:rsidR="00BE30C4" w:rsidRDefault="00BE30C4" w:rsidP="00BE30C4">
      <w:pPr>
        <w:jc w:val="center"/>
      </w:pPr>
    </w:p>
    <w:p w:rsidR="00BE30C4" w:rsidRDefault="00BE30C4" w:rsidP="00BE30C4">
      <w:pPr>
        <w:jc w:val="center"/>
      </w:pPr>
    </w:p>
    <w:p w:rsidR="00BE30C4" w:rsidRDefault="00BE30C4" w:rsidP="00BE30C4">
      <w:pPr>
        <w:jc w:val="center"/>
      </w:pPr>
    </w:p>
    <w:p w:rsidR="00BE30C4" w:rsidRDefault="00BE30C4" w:rsidP="00BE30C4">
      <w:pPr>
        <w:pBdr>
          <w:bottom w:val="single" w:sz="12" w:space="1" w:color="auto"/>
        </w:pBdr>
        <w:jc w:val="center"/>
        <w:rPr>
          <w:b/>
        </w:rPr>
      </w:pPr>
      <w:r w:rsidRPr="00E7011E">
        <w:rPr>
          <w:b/>
        </w:rPr>
        <w:lastRenderedPageBreak/>
        <w:t>BID SECURING DECLARATION FORM</w:t>
      </w:r>
    </w:p>
    <w:p w:rsidR="00BE30C4" w:rsidRDefault="00BE30C4" w:rsidP="00BE30C4">
      <w:pPr>
        <w:pBdr>
          <w:bottom w:val="single" w:sz="12" w:space="1" w:color="auto"/>
        </w:pBdr>
        <w:jc w:val="center"/>
        <w:rPr>
          <w:b/>
        </w:rPr>
      </w:pPr>
    </w:p>
    <w:p w:rsidR="00BE30C4" w:rsidRPr="00E7011E" w:rsidRDefault="00BE30C4" w:rsidP="00BE30C4">
      <w:pPr>
        <w:jc w:val="center"/>
        <w:rPr>
          <w:b/>
        </w:rPr>
      </w:pPr>
    </w:p>
    <w:p w:rsidR="00BE30C4" w:rsidRPr="00E7011E" w:rsidRDefault="00BE30C4" w:rsidP="00BE30C4">
      <w:pPr>
        <w:jc w:val="center"/>
        <w:rPr>
          <w:b/>
        </w:rPr>
      </w:pPr>
    </w:p>
    <w:p w:rsidR="00BE30C4" w:rsidRDefault="00BE30C4" w:rsidP="00BE30C4">
      <w:pPr>
        <w:jc w:val="center"/>
      </w:pPr>
    </w:p>
    <w:p w:rsidR="00BE30C4" w:rsidRPr="00E7011E" w:rsidRDefault="00BE30C4" w:rsidP="00BE30C4">
      <w:pPr>
        <w:rPr>
          <w:b/>
          <w:szCs w:val="24"/>
        </w:rPr>
      </w:pPr>
      <w:r w:rsidRPr="00E7011E">
        <w:rPr>
          <w:b/>
          <w:szCs w:val="24"/>
        </w:rPr>
        <w:t>REPUBLIC OF THE PHILIPPINES)</w:t>
      </w:r>
    </w:p>
    <w:p w:rsidR="00BE30C4" w:rsidRPr="00E7011E" w:rsidRDefault="00BE30C4" w:rsidP="00BE30C4">
      <w:pPr>
        <w:rPr>
          <w:b/>
          <w:szCs w:val="24"/>
        </w:rPr>
      </w:pPr>
      <w:r w:rsidRPr="00E7011E">
        <w:rPr>
          <w:b/>
          <w:szCs w:val="24"/>
        </w:rPr>
        <w:t>CITY OF ___________________</w:t>
      </w:r>
      <w:r>
        <w:rPr>
          <w:b/>
          <w:szCs w:val="24"/>
        </w:rPr>
        <w:t>____</w:t>
      </w:r>
      <w:r w:rsidRPr="00E7011E">
        <w:rPr>
          <w:b/>
          <w:szCs w:val="24"/>
        </w:rPr>
        <w:t>) S.S.</w:t>
      </w:r>
    </w:p>
    <w:p w:rsidR="00BE30C4" w:rsidRPr="00E7011E" w:rsidRDefault="00BE30C4" w:rsidP="00BE30C4">
      <w:pPr>
        <w:rPr>
          <w:szCs w:val="24"/>
        </w:rPr>
      </w:pPr>
    </w:p>
    <w:p w:rsidR="00BE30C4" w:rsidRPr="00E7011E" w:rsidRDefault="00BE30C4" w:rsidP="00BE30C4">
      <w:pPr>
        <w:rPr>
          <w:szCs w:val="24"/>
        </w:rPr>
      </w:pPr>
      <w:r w:rsidRPr="00E7011E">
        <w:rPr>
          <w:szCs w:val="24"/>
        </w:rPr>
        <w:t>x------------------------------------------------</w:t>
      </w:r>
      <w:r>
        <w:rPr>
          <w:szCs w:val="24"/>
        </w:rPr>
        <w:t>------</w:t>
      </w:r>
      <w:r w:rsidRPr="00E7011E">
        <w:rPr>
          <w:szCs w:val="24"/>
        </w:rPr>
        <w:t>x</w:t>
      </w:r>
    </w:p>
    <w:p w:rsidR="00BE30C4" w:rsidRPr="00E7011E" w:rsidRDefault="00BE30C4" w:rsidP="00BE30C4">
      <w:pPr>
        <w:rPr>
          <w:szCs w:val="24"/>
        </w:rPr>
      </w:pPr>
    </w:p>
    <w:p w:rsidR="00BE30C4" w:rsidRDefault="00BE30C4" w:rsidP="00BE30C4">
      <w:pPr>
        <w:jc w:val="center"/>
        <w:rPr>
          <w:b/>
          <w:szCs w:val="24"/>
        </w:rPr>
      </w:pPr>
    </w:p>
    <w:p w:rsidR="00BE30C4" w:rsidRPr="00E7011E" w:rsidRDefault="00BE30C4" w:rsidP="00BE30C4">
      <w:pPr>
        <w:jc w:val="center"/>
        <w:rPr>
          <w:b/>
          <w:szCs w:val="24"/>
        </w:rPr>
      </w:pPr>
      <w:r w:rsidRPr="00E7011E">
        <w:rPr>
          <w:b/>
          <w:szCs w:val="24"/>
        </w:rPr>
        <w:t>BID SECURING DECLARATION</w:t>
      </w:r>
    </w:p>
    <w:p w:rsidR="00BE30C4" w:rsidRPr="00E7011E" w:rsidRDefault="00BE30C4" w:rsidP="00BE30C4">
      <w:pPr>
        <w:jc w:val="center"/>
        <w:rPr>
          <w:i/>
          <w:szCs w:val="24"/>
        </w:rPr>
      </w:pPr>
      <w:r w:rsidRPr="00E7011E">
        <w:rPr>
          <w:b/>
          <w:szCs w:val="24"/>
        </w:rPr>
        <w:t>Invitation to Bid:</w:t>
      </w:r>
      <w:r w:rsidRPr="00E7011E">
        <w:rPr>
          <w:i/>
          <w:szCs w:val="24"/>
        </w:rPr>
        <w:t>[Insert Reference number]</w:t>
      </w:r>
    </w:p>
    <w:p w:rsidR="00BE30C4" w:rsidRPr="00E7011E" w:rsidRDefault="00BE30C4" w:rsidP="00BE30C4">
      <w:pPr>
        <w:jc w:val="center"/>
        <w:rPr>
          <w:szCs w:val="24"/>
        </w:rPr>
      </w:pPr>
    </w:p>
    <w:p w:rsidR="00BE30C4" w:rsidRPr="00E7011E" w:rsidRDefault="00BE30C4" w:rsidP="00BE30C4">
      <w:pPr>
        <w:rPr>
          <w:i/>
          <w:szCs w:val="24"/>
        </w:rPr>
      </w:pPr>
      <w:r w:rsidRPr="00E7011E">
        <w:rPr>
          <w:szCs w:val="24"/>
        </w:rPr>
        <w:t xml:space="preserve">To: </w:t>
      </w:r>
      <w:r w:rsidRPr="00E7011E">
        <w:rPr>
          <w:i/>
          <w:szCs w:val="24"/>
        </w:rPr>
        <w:t>[Insert name and address of the Procuring Entity]</w:t>
      </w:r>
    </w:p>
    <w:p w:rsidR="00BE30C4" w:rsidRPr="00E7011E" w:rsidRDefault="00BE30C4" w:rsidP="00BE30C4">
      <w:pPr>
        <w:rPr>
          <w:i/>
          <w:szCs w:val="24"/>
        </w:rPr>
      </w:pPr>
    </w:p>
    <w:p w:rsidR="00BE30C4" w:rsidRPr="00E7011E" w:rsidRDefault="00BE30C4" w:rsidP="00BE30C4">
      <w:pPr>
        <w:rPr>
          <w:szCs w:val="24"/>
        </w:rPr>
      </w:pPr>
      <w:r w:rsidRPr="00E7011E">
        <w:rPr>
          <w:szCs w:val="24"/>
        </w:rPr>
        <w:t>I/We</w:t>
      </w:r>
      <w:r w:rsidRPr="00E7011E">
        <w:rPr>
          <w:rStyle w:val="FootnoteReference"/>
          <w:szCs w:val="24"/>
        </w:rPr>
        <w:footnoteReference w:id="8"/>
      </w:r>
      <w:r w:rsidRPr="00E7011E">
        <w:rPr>
          <w:szCs w:val="24"/>
        </w:rPr>
        <w:t>, the undersigned, declare that:</w:t>
      </w:r>
    </w:p>
    <w:p w:rsidR="00BE30C4" w:rsidRPr="00E7011E" w:rsidRDefault="00BE30C4" w:rsidP="00BE30C4">
      <w:pPr>
        <w:rPr>
          <w:szCs w:val="24"/>
        </w:rPr>
      </w:pPr>
    </w:p>
    <w:p w:rsidR="00BE30C4" w:rsidRPr="00E7011E" w:rsidRDefault="00BE30C4" w:rsidP="00BE30C4">
      <w:pPr>
        <w:ind w:left="1440" w:hanging="720"/>
        <w:rPr>
          <w:szCs w:val="24"/>
        </w:rPr>
      </w:pPr>
      <w:r w:rsidRPr="00E7011E">
        <w:rPr>
          <w:szCs w:val="24"/>
        </w:rPr>
        <w:t>1.</w:t>
      </w:r>
      <w:r w:rsidRPr="00E7011E">
        <w:rPr>
          <w:szCs w:val="24"/>
        </w:rPr>
        <w:tab/>
        <w:t>I/We understand that, according t</w:t>
      </w:r>
      <w:r>
        <w:rPr>
          <w:szCs w:val="24"/>
        </w:rPr>
        <w:t>o</w:t>
      </w:r>
      <w:r w:rsidRPr="00E7011E">
        <w:rPr>
          <w:szCs w:val="24"/>
        </w:rPr>
        <w:t xml:space="preserve"> your conditions, bids must be supported by a Bid Security, which may be in the form of a Bid-Securing Declaration.</w:t>
      </w:r>
    </w:p>
    <w:p w:rsidR="00BE30C4" w:rsidRPr="00E7011E" w:rsidRDefault="00BE30C4" w:rsidP="00BE30C4">
      <w:pPr>
        <w:rPr>
          <w:szCs w:val="24"/>
        </w:rPr>
      </w:pPr>
    </w:p>
    <w:p w:rsidR="00BE30C4" w:rsidRPr="00E7011E" w:rsidRDefault="00BE30C4" w:rsidP="00BE30C4">
      <w:pPr>
        <w:ind w:left="1440" w:hanging="720"/>
        <w:rPr>
          <w:szCs w:val="24"/>
        </w:rPr>
      </w:pPr>
      <w:r w:rsidRPr="00E7011E">
        <w:rPr>
          <w:szCs w:val="24"/>
        </w:rPr>
        <w:t>2.</w:t>
      </w:r>
      <w:r w:rsidRPr="00E7011E">
        <w:rPr>
          <w:szCs w:val="24"/>
        </w:rPr>
        <w:tab/>
        <w:t xml:space="preserve">I/We accept that: (a) I/we will be automatically disqualified from bidding for any contract with any procuring entity for a period of two (2) years upon receipt of your Blacklisting order; and, (b) I/we will pay the applicable fine provided under Section 6 of the Guidelines on the Use of Bid Securing Declaration, within fifteen (15) days from receipt of the written demand by the procuring entity for the commission of acts resulting to the enforcement of the bid securing declaration under  </w:t>
      </w:r>
      <w:r>
        <w:rPr>
          <w:szCs w:val="24"/>
        </w:rPr>
        <w:t>Sections 23.1(</w:t>
      </w:r>
      <w:r w:rsidRPr="00E7011E">
        <w:rPr>
          <w:szCs w:val="24"/>
        </w:rPr>
        <w:t>b), 34.2, 40.1 and 69.1, except 69.1</w:t>
      </w:r>
      <w:r>
        <w:rPr>
          <w:szCs w:val="24"/>
        </w:rPr>
        <w:t>(</w:t>
      </w:r>
      <w:r w:rsidRPr="00E7011E">
        <w:rPr>
          <w:szCs w:val="24"/>
        </w:rPr>
        <w:t>f), of the IRR of RA 9184; without prejudice to other legal action the government may undertake.</w:t>
      </w:r>
    </w:p>
    <w:p w:rsidR="00BE30C4" w:rsidRPr="00E7011E" w:rsidRDefault="00BE30C4" w:rsidP="00BE30C4">
      <w:pPr>
        <w:rPr>
          <w:szCs w:val="24"/>
        </w:rPr>
      </w:pPr>
    </w:p>
    <w:p w:rsidR="00BE30C4" w:rsidRPr="00E7011E" w:rsidRDefault="00BE30C4" w:rsidP="00BE30C4">
      <w:pPr>
        <w:ind w:left="1350" w:hanging="630"/>
        <w:rPr>
          <w:szCs w:val="24"/>
        </w:rPr>
      </w:pPr>
      <w:r w:rsidRPr="00E7011E">
        <w:rPr>
          <w:szCs w:val="24"/>
        </w:rPr>
        <w:t>3.</w:t>
      </w:r>
      <w:r w:rsidRPr="00E7011E">
        <w:rPr>
          <w:szCs w:val="24"/>
        </w:rPr>
        <w:tab/>
        <w:t>I/We understand that this BidSecuring</w:t>
      </w:r>
      <w:r>
        <w:rPr>
          <w:szCs w:val="24"/>
        </w:rPr>
        <w:t>D</w:t>
      </w:r>
      <w:r w:rsidRPr="00E7011E">
        <w:rPr>
          <w:szCs w:val="24"/>
        </w:rPr>
        <w:t>eclaration shall cease to be valid on the following circumstances:</w:t>
      </w:r>
    </w:p>
    <w:p w:rsidR="00BE30C4" w:rsidRPr="00E7011E" w:rsidRDefault="00BE30C4" w:rsidP="00BE30C4">
      <w:pPr>
        <w:rPr>
          <w:szCs w:val="24"/>
        </w:rPr>
      </w:pPr>
    </w:p>
    <w:p w:rsidR="00BE30C4" w:rsidRPr="00E7011E" w:rsidRDefault="00BE30C4" w:rsidP="00BE30C4">
      <w:pPr>
        <w:ind w:left="2160" w:hanging="720"/>
        <w:rPr>
          <w:szCs w:val="24"/>
        </w:rPr>
      </w:pPr>
      <w:r w:rsidRPr="00E7011E">
        <w:rPr>
          <w:szCs w:val="24"/>
        </w:rPr>
        <w:t>(a)</w:t>
      </w:r>
      <w:r w:rsidRPr="00E7011E">
        <w:rPr>
          <w:szCs w:val="24"/>
        </w:rPr>
        <w:tab/>
        <w:t>Upon expiration of the bid validity period, or any extension thereof pursuant to your request;</w:t>
      </w:r>
    </w:p>
    <w:p w:rsidR="00BE30C4" w:rsidRPr="00E7011E" w:rsidRDefault="00BE30C4" w:rsidP="00BE30C4">
      <w:pPr>
        <w:rPr>
          <w:szCs w:val="24"/>
        </w:rPr>
      </w:pPr>
    </w:p>
    <w:p w:rsidR="00BE30C4" w:rsidRPr="00E7011E" w:rsidRDefault="00BE30C4" w:rsidP="00BE30C4">
      <w:pPr>
        <w:ind w:left="2160" w:hanging="720"/>
        <w:rPr>
          <w:szCs w:val="24"/>
        </w:rPr>
      </w:pPr>
      <w:r w:rsidRPr="00E7011E">
        <w:rPr>
          <w:szCs w:val="24"/>
        </w:rPr>
        <w:t>(b)</w:t>
      </w:r>
      <w:r w:rsidRPr="00E7011E">
        <w:rPr>
          <w:szCs w:val="24"/>
        </w:rPr>
        <w:tab/>
        <w:t xml:space="preserve">I am/we are declared ineligible or post-disqualified upon receipt of your notice to such effect, and (i) I/we failed to timely file a </w:t>
      </w:r>
      <w:r>
        <w:rPr>
          <w:szCs w:val="24"/>
        </w:rPr>
        <w:t>request for reconsideration or (</w:t>
      </w:r>
      <w:r w:rsidRPr="00E7011E">
        <w:rPr>
          <w:szCs w:val="24"/>
        </w:rPr>
        <w:t>ii) I/we filed a waiver to avail of said right;</w:t>
      </w:r>
    </w:p>
    <w:p w:rsidR="00BE30C4" w:rsidRPr="00E7011E" w:rsidRDefault="00BE30C4" w:rsidP="00BE30C4">
      <w:pPr>
        <w:rPr>
          <w:szCs w:val="24"/>
        </w:rPr>
      </w:pPr>
    </w:p>
    <w:p w:rsidR="00BE30C4" w:rsidRPr="00E7011E" w:rsidRDefault="00BE30C4" w:rsidP="00BE30C4">
      <w:pPr>
        <w:ind w:left="2160" w:hanging="720"/>
        <w:rPr>
          <w:szCs w:val="24"/>
        </w:rPr>
      </w:pPr>
      <w:r w:rsidRPr="00E7011E">
        <w:rPr>
          <w:szCs w:val="24"/>
        </w:rPr>
        <w:t>(c)</w:t>
      </w:r>
      <w:r w:rsidRPr="00E7011E">
        <w:rPr>
          <w:szCs w:val="24"/>
        </w:rPr>
        <w:tab/>
        <w:t>I am/we are declared the bidder with the Lowest Calculated Responsive Bid, and I/we have furnished the performance security and signed the Contract.</w:t>
      </w:r>
    </w:p>
    <w:p w:rsidR="00BE30C4" w:rsidRDefault="00BE30C4" w:rsidP="00BE30C4">
      <w:pPr>
        <w:ind w:left="2160"/>
        <w:rPr>
          <w:szCs w:val="24"/>
        </w:rPr>
      </w:pPr>
    </w:p>
    <w:p w:rsidR="00BE30C4" w:rsidRPr="00E7011E" w:rsidRDefault="00BE30C4" w:rsidP="00BE30C4">
      <w:pPr>
        <w:ind w:left="2160"/>
        <w:rPr>
          <w:szCs w:val="24"/>
        </w:rPr>
      </w:pPr>
    </w:p>
    <w:p w:rsidR="00BE30C4" w:rsidRPr="00E7011E" w:rsidRDefault="00BE30C4" w:rsidP="00BE30C4">
      <w:pPr>
        <w:ind w:firstLine="720"/>
        <w:rPr>
          <w:szCs w:val="24"/>
        </w:rPr>
      </w:pPr>
      <w:r w:rsidRPr="00E7011E">
        <w:rPr>
          <w:szCs w:val="24"/>
        </w:rPr>
        <w:lastRenderedPageBreak/>
        <w:t xml:space="preserve">IN WITNESS WHEREOF, I/We have hereunto set my/our hand/s this ____ day of </w:t>
      </w:r>
      <w:r w:rsidRPr="00E7011E">
        <w:rPr>
          <w:i/>
          <w:szCs w:val="24"/>
        </w:rPr>
        <w:t>[month] [year]</w:t>
      </w:r>
      <w:r w:rsidRPr="00E7011E">
        <w:rPr>
          <w:szCs w:val="24"/>
        </w:rPr>
        <w:t xml:space="preserve"> at </w:t>
      </w:r>
      <w:r w:rsidRPr="00E7011E">
        <w:rPr>
          <w:i/>
          <w:szCs w:val="24"/>
        </w:rPr>
        <w:t>[place of execution]</w:t>
      </w:r>
      <w:r w:rsidRPr="00E7011E">
        <w:rPr>
          <w:szCs w:val="24"/>
        </w:rPr>
        <w:t>.</w:t>
      </w:r>
    </w:p>
    <w:p w:rsidR="00BE30C4" w:rsidRPr="00E7011E" w:rsidRDefault="00BE30C4" w:rsidP="00BE30C4">
      <w:pPr>
        <w:ind w:firstLine="720"/>
        <w:rPr>
          <w:szCs w:val="24"/>
        </w:rPr>
      </w:pPr>
    </w:p>
    <w:p w:rsidR="00BE30C4" w:rsidRPr="00E7011E" w:rsidRDefault="00BE30C4" w:rsidP="00BE30C4">
      <w:pPr>
        <w:ind w:firstLine="720"/>
        <w:rPr>
          <w:szCs w:val="24"/>
        </w:rPr>
      </w:pPr>
    </w:p>
    <w:p w:rsidR="00BE30C4" w:rsidRDefault="00BE30C4" w:rsidP="00BE30C4">
      <w:pPr>
        <w:ind w:firstLine="720"/>
        <w:rPr>
          <w:szCs w:val="24"/>
        </w:rPr>
      </w:pPr>
      <w:r w:rsidRPr="00E7011E">
        <w:rPr>
          <w:szCs w:val="24"/>
        </w:rPr>
        <w:tab/>
      </w:r>
      <w:r w:rsidRPr="00E7011E">
        <w:rPr>
          <w:szCs w:val="24"/>
        </w:rPr>
        <w:tab/>
      </w:r>
      <w:r w:rsidRPr="00E7011E">
        <w:rPr>
          <w:szCs w:val="24"/>
        </w:rPr>
        <w:tab/>
      </w:r>
      <w:r w:rsidRPr="00E7011E">
        <w:rPr>
          <w:szCs w:val="24"/>
        </w:rPr>
        <w:tab/>
      </w:r>
      <w:r w:rsidRPr="00E7011E">
        <w:rPr>
          <w:szCs w:val="24"/>
        </w:rPr>
        <w:tab/>
      </w:r>
    </w:p>
    <w:p w:rsidR="00BE30C4" w:rsidRPr="00E7011E" w:rsidRDefault="00BE30C4" w:rsidP="00BE30C4">
      <w:pPr>
        <w:ind w:left="4320"/>
        <w:rPr>
          <w:i/>
          <w:szCs w:val="24"/>
        </w:rPr>
      </w:pPr>
      <w:r w:rsidRPr="00E7011E">
        <w:rPr>
          <w:i/>
          <w:szCs w:val="24"/>
        </w:rPr>
        <w:t xml:space="preserve">[Insert NAME OF BIDDER’S AUTHORIZED </w:t>
      </w:r>
    </w:p>
    <w:p w:rsidR="00BE30C4" w:rsidRPr="00E7011E" w:rsidRDefault="00BE30C4" w:rsidP="00BE30C4">
      <w:pPr>
        <w:ind w:left="5040" w:firstLine="720"/>
        <w:rPr>
          <w:i/>
          <w:szCs w:val="24"/>
        </w:rPr>
      </w:pPr>
      <w:r w:rsidRPr="00E7011E">
        <w:rPr>
          <w:i/>
          <w:szCs w:val="24"/>
        </w:rPr>
        <w:t>REPRESENTATIVE]</w:t>
      </w:r>
    </w:p>
    <w:p w:rsidR="00BE30C4" w:rsidRPr="00E7011E" w:rsidRDefault="00BE30C4" w:rsidP="00BE30C4">
      <w:pPr>
        <w:ind w:left="5040"/>
        <w:rPr>
          <w:i/>
          <w:szCs w:val="24"/>
        </w:rPr>
      </w:pPr>
      <w:r w:rsidRPr="00E7011E">
        <w:rPr>
          <w:i/>
          <w:szCs w:val="24"/>
        </w:rPr>
        <w:t xml:space="preserve"> [Insert Signatory’s Legal Capacity]</w:t>
      </w:r>
    </w:p>
    <w:p w:rsidR="00BE30C4" w:rsidRPr="00E7011E" w:rsidRDefault="00BE30C4" w:rsidP="00BE30C4">
      <w:pPr>
        <w:ind w:left="5040"/>
        <w:rPr>
          <w:szCs w:val="24"/>
        </w:rPr>
      </w:pPr>
      <w:r w:rsidRPr="00E7011E">
        <w:rPr>
          <w:i/>
          <w:szCs w:val="24"/>
        </w:rPr>
        <w:tab/>
      </w:r>
      <w:r w:rsidRPr="00E7011E">
        <w:rPr>
          <w:i/>
          <w:szCs w:val="24"/>
        </w:rPr>
        <w:tab/>
      </w:r>
      <w:r w:rsidRPr="00E7011E">
        <w:rPr>
          <w:szCs w:val="24"/>
        </w:rPr>
        <w:t>Affiant</w:t>
      </w:r>
    </w:p>
    <w:p w:rsidR="00BE30C4" w:rsidRDefault="00BE30C4" w:rsidP="00BE30C4">
      <w:pPr>
        <w:rPr>
          <w:szCs w:val="24"/>
        </w:rPr>
      </w:pPr>
    </w:p>
    <w:p w:rsidR="00BE30C4" w:rsidRPr="00E7011E" w:rsidRDefault="00BE30C4" w:rsidP="00BE30C4">
      <w:pPr>
        <w:rPr>
          <w:szCs w:val="24"/>
        </w:rPr>
      </w:pPr>
    </w:p>
    <w:p w:rsidR="00BE30C4" w:rsidRPr="00E7011E" w:rsidRDefault="00BE30C4" w:rsidP="00BE30C4">
      <w:pPr>
        <w:rPr>
          <w:szCs w:val="24"/>
        </w:rPr>
      </w:pPr>
    </w:p>
    <w:p w:rsidR="00BE30C4" w:rsidRPr="00E7011E" w:rsidRDefault="00BE30C4" w:rsidP="00BE30C4">
      <w:pPr>
        <w:rPr>
          <w:szCs w:val="24"/>
        </w:rPr>
      </w:pPr>
      <w:r w:rsidRPr="00E7011E">
        <w:rPr>
          <w:szCs w:val="24"/>
        </w:rPr>
        <w:tab/>
      </w:r>
      <w:r w:rsidRPr="00E7011E">
        <w:rPr>
          <w:b/>
          <w:szCs w:val="24"/>
        </w:rPr>
        <w:t>SUBSCRIBED AND SWORN</w:t>
      </w:r>
      <w:r w:rsidRPr="00E7011E">
        <w:rPr>
          <w:szCs w:val="24"/>
        </w:rPr>
        <w:t xml:space="preserve"> to before me this ___ day of </w:t>
      </w:r>
      <w:r w:rsidRPr="00E7011E">
        <w:rPr>
          <w:i/>
          <w:szCs w:val="24"/>
        </w:rPr>
        <w:t>[month] [year]</w:t>
      </w:r>
      <w:r w:rsidRPr="00E7011E">
        <w:rPr>
          <w:szCs w:val="24"/>
        </w:rPr>
        <w:t xml:space="preserve"> at </w:t>
      </w:r>
      <w:r w:rsidRPr="00E7011E">
        <w:rPr>
          <w:i/>
          <w:szCs w:val="24"/>
        </w:rPr>
        <w:t xml:space="preserve">[place of execution], </w:t>
      </w:r>
      <w:r w:rsidRPr="00E7011E">
        <w:rPr>
          <w:szCs w:val="24"/>
        </w:rPr>
        <w:t>Philippines. Affiant/s is/are personally known to me and was/were identified by me through competent evidence of identity as defined in the 2004 Rules on Notarial Practice (A.M. No. 02-8-13-SC). Affiant/s exhibited to me his/her [insert type of government identification card used], with his/her photograph and signature appearing thereon, with no. ________ and his/her Community Tax Certificate No. _______ issued on ____ at ______.</w:t>
      </w:r>
    </w:p>
    <w:p w:rsidR="00BE30C4" w:rsidRPr="00E7011E" w:rsidRDefault="00BE30C4" w:rsidP="00BE30C4">
      <w:pPr>
        <w:rPr>
          <w:szCs w:val="24"/>
        </w:rPr>
      </w:pPr>
    </w:p>
    <w:p w:rsidR="00BE30C4" w:rsidRPr="00E7011E" w:rsidRDefault="00BE30C4" w:rsidP="00BE30C4">
      <w:pPr>
        <w:rPr>
          <w:szCs w:val="24"/>
        </w:rPr>
      </w:pPr>
      <w:r w:rsidRPr="00E7011E">
        <w:rPr>
          <w:szCs w:val="24"/>
        </w:rPr>
        <w:tab/>
        <w:t xml:space="preserve">Witness my hand and seal this ___ day of </w:t>
      </w:r>
      <w:r w:rsidRPr="00E7011E">
        <w:rPr>
          <w:i/>
          <w:szCs w:val="24"/>
        </w:rPr>
        <w:t>[month] [year]</w:t>
      </w:r>
      <w:r w:rsidRPr="00E7011E">
        <w:rPr>
          <w:szCs w:val="24"/>
        </w:rPr>
        <w:t xml:space="preserve">.  </w:t>
      </w:r>
    </w:p>
    <w:p w:rsidR="00BE30C4" w:rsidRPr="00E7011E" w:rsidRDefault="00BE30C4" w:rsidP="00BE30C4">
      <w:pPr>
        <w:rPr>
          <w:szCs w:val="24"/>
        </w:rPr>
      </w:pPr>
    </w:p>
    <w:p w:rsidR="00BE30C4" w:rsidRPr="00E7011E" w:rsidRDefault="00BE30C4" w:rsidP="00BE30C4">
      <w:pPr>
        <w:rPr>
          <w:szCs w:val="24"/>
        </w:rPr>
      </w:pPr>
    </w:p>
    <w:p w:rsidR="00BE30C4" w:rsidRPr="00E7011E" w:rsidRDefault="00BE30C4" w:rsidP="00BE30C4">
      <w:pPr>
        <w:rPr>
          <w:szCs w:val="24"/>
        </w:rPr>
      </w:pPr>
    </w:p>
    <w:p w:rsidR="00BE30C4" w:rsidRPr="00E7011E" w:rsidRDefault="00BE30C4" w:rsidP="00BE30C4">
      <w:pPr>
        <w:rPr>
          <w:b/>
          <w:szCs w:val="24"/>
        </w:rPr>
      </w:pPr>
      <w:r w:rsidRPr="00E7011E">
        <w:rPr>
          <w:szCs w:val="24"/>
        </w:rPr>
        <w:tab/>
      </w:r>
      <w:r w:rsidRPr="00E7011E">
        <w:rPr>
          <w:szCs w:val="24"/>
        </w:rPr>
        <w:tab/>
      </w:r>
      <w:r w:rsidRPr="00E7011E">
        <w:rPr>
          <w:szCs w:val="24"/>
        </w:rPr>
        <w:tab/>
      </w:r>
      <w:r w:rsidRPr="00E7011E">
        <w:rPr>
          <w:szCs w:val="24"/>
        </w:rPr>
        <w:tab/>
      </w:r>
      <w:r w:rsidRPr="00E7011E">
        <w:rPr>
          <w:szCs w:val="24"/>
        </w:rPr>
        <w:tab/>
      </w:r>
      <w:r w:rsidRPr="00E7011E">
        <w:rPr>
          <w:szCs w:val="24"/>
        </w:rPr>
        <w:tab/>
      </w:r>
      <w:r w:rsidRPr="00E7011E">
        <w:rPr>
          <w:b/>
          <w:szCs w:val="24"/>
        </w:rPr>
        <w:t>NAME OF NOTARY PUBLIC</w:t>
      </w:r>
    </w:p>
    <w:p w:rsidR="00BE30C4" w:rsidRPr="00E7011E" w:rsidRDefault="00BE30C4" w:rsidP="00BE30C4">
      <w:pPr>
        <w:rPr>
          <w:szCs w:val="24"/>
        </w:rPr>
      </w:pPr>
      <w:r w:rsidRPr="00E7011E">
        <w:rPr>
          <w:szCs w:val="24"/>
        </w:rPr>
        <w:tab/>
      </w:r>
      <w:r w:rsidRPr="00E7011E">
        <w:rPr>
          <w:szCs w:val="24"/>
        </w:rPr>
        <w:tab/>
      </w:r>
      <w:r w:rsidRPr="00E7011E">
        <w:rPr>
          <w:szCs w:val="24"/>
        </w:rPr>
        <w:tab/>
      </w:r>
      <w:r w:rsidRPr="00E7011E">
        <w:rPr>
          <w:szCs w:val="24"/>
        </w:rPr>
        <w:tab/>
      </w:r>
      <w:r w:rsidRPr="00E7011E">
        <w:rPr>
          <w:szCs w:val="24"/>
        </w:rPr>
        <w:tab/>
      </w:r>
      <w:r w:rsidRPr="00E7011E">
        <w:rPr>
          <w:szCs w:val="24"/>
        </w:rPr>
        <w:tab/>
        <w:t>Serial No. of Commission _______________</w:t>
      </w:r>
    </w:p>
    <w:p w:rsidR="00BE30C4" w:rsidRPr="00E7011E" w:rsidRDefault="00BE30C4" w:rsidP="00BE30C4">
      <w:pPr>
        <w:rPr>
          <w:szCs w:val="24"/>
        </w:rPr>
      </w:pPr>
      <w:r w:rsidRPr="00E7011E">
        <w:rPr>
          <w:szCs w:val="24"/>
        </w:rPr>
        <w:tab/>
      </w:r>
      <w:r w:rsidRPr="00E7011E">
        <w:rPr>
          <w:szCs w:val="24"/>
        </w:rPr>
        <w:tab/>
      </w:r>
      <w:r w:rsidRPr="00E7011E">
        <w:rPr>
          <w:szCs w:val="24"/>
        </w:rPr>
        <w:tab/>
      </w:r>
      <w:r w:rsidRPr="00E7011E">
        <w:rPr>
          <w:szCs w:val="24"/>
        </w:rPr>
        <w:tab/>
      </w:r>
      <w:r w:rsidRPr="00E7011E">
        <w:rPr>
          <w:szCs w:val="24"/>
        </w:rPr>
        <w:tab/>
      </w:r>
      <w:r w:rsidRPr="00E7011E">
        <w:rPr>
          <w:szCs w:val="24"/>
        </w:rPr>
        <w:tab/>
        <w:t>Notary Public for _______ until __________</w:t>
      </w:r>
    </w:p>
    <w:p w:rsidR="00BE30C4" w:rsidRPr="00E7011E" w:rsidRDefault="00BE30C4" w:rsidP="00BE30C4">
      <w:pPr>
        <w:rPr>
          <w:szCs w:val="24"/>
        </w:rPr>
      </w:pPr>
      <w:r w:rsidRPr="00E7011E">
        <w:rPr>
          <w:szCs w:val="24"/>
        </w:rPr>
        <w:tab/>
      </w:r>
      <w:r w:rsidRPr="00E7011E">
        <w:rPr>
          <w:szCs w:val="24"/>
        </w:rPr>
        <w:tab/>
      </w:r>
      <w:r w:rsidRPr="00E7011E">
        <w:rPr>
          <w:szCs w:val="24"/>
        </w:rPr>
        <w:tab/>
      </w:r>
      <w:r w:rsidRPr="00E7011E">
        <w:rPr>
          <w:szCs w:val="24"/>
        </w:rPr>
        <w:tab/>
      </w:r>
      <w:r w:rsidRPr="00E7011E">
        <w:rPr>
          <w:szCs w:val="24"/>
        </w:rPr>
        <w:tab/>
      </w:r>
      <w:r w:rsidRPr="00E7011E">
        <w:rPr>
          <w:szCs w:val="24"/>
        </w:rPr>
        <w:tab/>
        <w:t>Roll of Attorneys No. __________________</w:t>
      </w:r>
    </w:p>
    <w:p w:rsidR="00BE30C4" w:rsidRPr="00E7011E" w:rsidRDefault="00BE30C4" w:rsidP="00BE30C4">
      <w:pPr>
        <w:rPr>
          <w:szCs w:val="24"/>
        </w:rPr>
      </w:pPr>
      <w:r w:rsidRPr="00E7011E">
        <w:rPr>
          <w:szCs w:val="24"/>
        </w:rPr>
        <w:tab/>
      </w:r>
      <w:r w:rsidRPr="00E7011E">
        <w:rPr>
          <w:szCs w:val="24"/>
        </w:rPr>
        <w:tab/>
      </w:r>
      <w:r w:rsidRPr="00E7011E">
        <w:rPr>
          <w:szCs w:val="24"/>
        </w:rPr>
        <w:tab/>
      </w:r>
      <w:r w:rsidRPr="00E7011E">
        <w:rPr>
          <w:szCs w:val="24"/>
        </w:rPr>
        <w:tab/>
      </w:r>
      <w:r w:rsidRPr="00E7011E">
        <w:rPr>
          <w:szCs w:val="24"/>
        </w:rPr>
        <w:tab/>
      </w:r>
      <w:r w:rsidRPr="00E7011E">
        <w:rPr>
          <w:szCs w:val="24"/>
        </w:rPr>
        <w:tab/>
        <w:t xml:space="preserve">PTR No. ______ </w:t>
      </w:r>
      <w:r w:rsidRPr="00E7011E">
        <w:rPr>
          <w:i/>
          <w:szCs w:val="24"/>
        </w:rPr>
        <w:t>[date issued], [place issued]</w:t>
      </w:r>
    </w:p>
    <w:p w:rsidR="00BE30C4" w:rsidRPr="00E7011E" w:rsidRDefault="00BE30C4" w:rsidP="00BE30C4">
      <w:pPr>
        <w:rPr>
          <w:i/>
          <w:szCs w:val="24"/>
        </w:rPr>
      </w:pPr>
      <w:r w:rsidRPr="00E7011E">
        <w:rPr>
          <w:szCs w:val="24"/>
        </w:rPr>
        <w:tab/>
      </w:r>
      <w:r w:rsidRPr="00E7011E">
        <w:rPr>
          <w:szCs w:val="24"/>
        </w:rPr>
        <w:tab/>
      </w:r>
      <w:r w:rsidRPr="00E7011E">
        <w:rPr>
          <w:szCs w:val="24"/>
        </w:rPr>
        <w:tab/>
      </w:r>
      <w:r w:rsidRPr="00E7011E">
        <w:rPr>
          <w:szCs w:val="24"/>
        </w:rPr>
        <w:tab/>
      </w:r>
      <w:r w:rsidRPr="00E7011E">
        <w:rPr>
          <w:szCs w:val="24"/>
        </w:rPr>
        <w:tab/>
      </w:r>
      <w:r w:rsidRPr="00E7011E">
        <w:rPr>
          <w:szCs w:val="24"/>
        </w:rPr>
        <w:tab/>
        <w:t xml:space="preserve">IBP No. ______  </w:t>
      </w:r>
      <w:r w:rsidRPr="00E7011E">
        <w:rPr>
          <w:i/>
          <w:szCs w:val="24"/>
        </w:rPr>
        <w:t>[date issued], [place issued]</w:t>
      </w:r>
    </w:p>
    <w:p w:rsidR="00BE30C4" w:rsidRPr="00E7011E" w:rsidRDefault="00BE30C4" w:rsidP="00BE30C4">
      <w:pPr>
        <w:rPr>
          <w:szCs w:val="24"/>
        </w:rPr>
      </w:pPr>
    </w:p>
    <w:p w:rsidR="00BE30C4" w:rsidRPr="00E7011E" w:rsidRDefault="00BE30C4" w:rsidP="00BE30C4">
      <w:pPr>
        <w:rPr>
          <w:szCs w:val="24"/>
        </w:rPr>
      </w:pPr>
    </w:p>
    <w:p w:rsidR="00BE30C4" w:rsidRPr="00E7011E" w:rsidRDefault="00BE30C4" w:rsidP="00BE30C4">
      <w:pPr>
        <w:rPr>
          <w:szCs w:val="24"/>
        </w:rPr>
      </w:pPr>
    </w:p>
    <w:p w:rsidR="00BE30C4" w:rsidRPr="00E7011E" w:rsidRDefault="00BE30C4" w:rsidP="00BE30C4">
      <w:pPr>
        <w:rPr>
          <w:szCs w:val="24"/>
        </w:rPr>
      </w:pPr>
      <w:r w:rsidRPr="00E7011E">
        <w:rPr>
          <w:szCs w:val="24"/>
        </w:rPr>
        <w:t>Doc. No. _____</w:t>
      </w:r>
    </w:p>
    <w:p w:rsidR="00BE30C4" w:rsidRPr="00E7011E" w:rsidRDefault="00BE30C4" w:rsidP="00BE30C4">
      <w:pPr>
        <w:rPr>
          <w:szCs w:val="24"/>
        </w:rPr>
      </w:pPr>
      <w:r w:rsidRPr="00E7011E">
        <w:rPr>
          <w:szCs w:val="24"/>
        </w:rPr>
        <w:t>Page No. _____</w:t>
      </w:r>
    </w:p>
    <w:p w:rsidR="00BE30C4" w:rsidRPr="00E7011E" w:rsidRDefault="00BE30C4" w:rsidP="00BE30C4">
      <w:pPr>
        <w:rPr>
          <w:szCs w:val="24"/>
        </w:rPr>
      </w:pPr>
      <w:r w:rsidRPr="00E7011E">
        <w:rPr>
          <w:szCs w:val="24"/>
        </w:rPr>
        <w:t>Book No. _____</w:t>
      </w:r>
    </w:p>
    <w:p w:rsidR="00BE30C4" w:rsidRPr="00E7011E" w:rsidRDefault="00BE30C4" w:rsidP="00BE30C4">
      <w:pPr>
        <w:ind w:left="720" w:hanging="720"/>
        <w:rPr>
          <w:szCs w:val="24"/>
        </w:rPr>
      </w:pPr>
      <w:r w:rsidRPr="00E7011E">
        <w:rPr>
          <w:szCs w:val="24"/>
        </w:rPr>
        <w:t>Series of _____</w:t>
      </w:r>
    </w:p>
    <w:p w:rsidR="00BE30C4" w:rsidRDefault="00BE30C4" w:rsidP="00BE30C4">
      <w:pPr>
        <w:jc w:val="center"/>
      </w:pPr>
    </w:p>
    <w:p w:rsidR="00BE30C4" w:rsidRDefault="00BE30C4" w:rsidP="00BE30C4">
      <w:pPr>
        <w:jc w:val="center"/>
      </w:pPr>
    </w:p>
    <w:p w:rsidR="00BE30C4" w:rsidRDefault="00BE30C4" w:rsidP="00BE30C4">
      <w:pPr>
        <w:pStyle w:val="Heading1"/>
      </w:pPr>
      <w:bookmarkStart w:id="3809" w:name="_Toc260043617"/>
    </w:p>
    <w:p w:rsidR="00BE30C4" w:rsidRDefault="00BE30C4" w:rsidP="00BE30C4"/>
    <w:p w:rsidR="00BE30C4" w:rsidRDefault="00BE30C4" w:rsidP="00BE30C4"/>
    <w:p w:rsidR="00BE30C4" w:rsidRDefault="00BE30C4" w:rsidP="00BE30C4"/>
    <w:p w:rsidR="00BE30C4" w:rsidRDefault="00BE30C4" w:rsidP="00BE30C4"/>
    <w:p w:rsidR="00BE30C4" w:rsidRDefault="00BE30C4" w:rsidP="00BE30C4"/>
    <w:p w:rsidR="00BE30C4" w:rsidRDefault="00BE30C4" w:rsidP="00BE30C4"/>
    <w:p w:rsidR="00BE30C4" w:rsidRDefault="00BE30C4" w:rsidP="00BE30C4"/>
    <w:p w:rsidR="00BE30C4" w:rsidRDefault="00BE30C4" w:rsidP="00BE30C4"/>
    <w:p w:rsidR="00BE30C4" w:rsidRPr="00D61823" w:rsidRDefault="00BE30C4" w:rsidP="00BE30C4">
      <w:pPr>
        <w:spacing w:line="240" w:lineRule="auto"/>
        <w:jc w:val="center"/>
        <w:rPr>
          <w:b/>
          <w:sz w:val="20"/>
        </w:rPr>
      </w:pPr>
      <w:r>
        <w:rPr>
          <w:b/>
          <w:sz w:val="20"/>
        </w:rPr>
        <w:lastRenderedPageBreak/>
        <w:t xml:space="preserve">Department of Health </w:t>
      </w:r>
      <w:r w:rsidR="00A77F82">
        <w:rPr>
          <w:b/>
          <w:sz w:val="20"/>
        </w:rPr>
        <w:t>–CENTER FOR HEALTH DEVELOPMENT</w:t>
      </w:r>
      <w:r w:rsidRPr="00D61823">
        <w:rPr>
          <w:b/>
          <w:sz w:val="20"/>
        </w:rPr>
        <w:t xml:space="preserve"> I</w:t>
      </w:r>
    </w:p>
    <w:p w:rsidR="00BE30C4" w:rsidRDefault="00BE30C4" w:rsidP="00BE30C4">
      <w:pPr>
        <w:tabs>
          <w:tab w:val="left" w:pos="6494"/>
        </w:tabs>
        <w:spacing w:line="240" w:lineRule="auto"/>
        <w:jc w:val="left"/>
        <w:rPr>
          <w:b/>
          <w:sz w:val="20"/>
        </w:rPr>
      </w:pPr>
      <w:r>
        <w:rPr>
          <w:b/>
          <w:sz w:val="20"/>
        </w:rPr>
        <w:tab/>
      </w:r>
    </w:p>
    <w:p w:rsidR="00BE30C4" w:rsidRPr="00D61823" w:rsidRDefault="00BE30C4" w:rsidP="00BE30C4">
      <w:pPr>
        <w:tabs>
          <w:tab w:val="left" w:pos="6494"/>
        </w:tabs>
        <w:spacing w:line="240" w:lineRule="auto"/>
        <w:jc w:val="left"/>
        <w:rPr>
          <w:b/>
          <w:sz w:val="20"/>
        </w:rPr>
      </w:pPr>
    </w:p>
    <w:p w:rsidR="00BE30C4" w:rsidRDefault="00BE30C4" w:rsidP="000549DB">
      <w:pPr>
        <w:spacing w:line="240" w:lineRule="auto"/>
        <w:jc w:val="center"/>
        <w:rPr>
          <w:b/>
        </w:rPr>
      </w:pPr>
      <w:r w:rsidRPr="004F45FE">
        <w:rPr>
          <w:b/>
        </w:rPr>
        <w:t>CHECKLIST FOR ELIG</w:t>
      </w:r>
      <w:r w:rsidR="000549DB">
        <w:rPr>
          <w:b/>
        </w:rPr>
        <w:t>IBILITY AND TECHNICAL DOCUMENTS</w:t>
      </w:r>
    </w:p>
    <w:p w:rsidR="005203AB" w:rsidRDefault="005203AB" w:rsidP="000549DB">
      <w:pPr>
        <w:spacing w:line="240" w:lineRule="auto"/>
        <w:jc w:val="center"/>
        <w:rPr>
          <w:b/>
        </w:rPr>
      </w:pPr>
    </w:p>
    <w:tbl>
      <w:tblPr>
        <w:tblpPr w:leftFromText="180" w:rightFromText="180" w:vertAnchor="text" w:horzAnchor="margin" w:tblpY="169"/>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2862"/>
        <w:gridCol w:w="4395"/>
        <w:gridCol w:w="1559"/>
      </w:tblGrid>
      <w:tr w:rsidR="00886EAC" w:rsidRPr="005C073C" w:rsidTr="00886EAC">
        <w:trPr>
          <w:trHeight w:val="836"/>
        </w:trPr>
        <w:tc>
          <w:tcPr>
            <w:tcW w:w="648" w:type="dxa"/>
          </w:tcPr>
          <w:p w:rsidR="00886EAC" w:rsidRPr="005C073C" w:rsidRDefault="00886EAC" w:rsidP="001034C7">
            <w:pPr>
              <w:spacing w:after="240"/>
              <w:jc w:val="center"/>
              <w:rPr>
                <w:spacing w:val="-2"/>
                <w:szCs w:val="22"/>
              </w:rPr>
            </w:pPr>
            <w:r>
              <w:rPr>
                <w:spacing w:val="-2"/>
                <w:sz w:val="22"/>
                <w:szCs w:val="22"/>
              </w:rPr>
              <w:t>Proj. No.</w:t>
            </w:r>
          </w:p>
        </w:tc>
        <w:tc>
          <w:tcPr>
            <w:tcW w:w="2862" w:type="dxa"/>
          </w:tcPr>
          <w:p w:rsidR="00886EAC" w:rsidRPr="005C073C" w:rsidRDefault="00886EAC" w:rsidP="001034C7">
            <w:pPr>
              <w:spacing w:after="240"/>
              <w:jc w:val="center"/>
              <w:rPr>
                <w:spacing w:val="-2"/>
                <w:szCs w:val="22"/>
              </w:rPr>
            </w:pPr>
            <w:r>
              <w:rPr>
                <w:spacing w:val="-2"/>
                <w:sz w:val="22"/>
                <w:szCs w:val="22"/>
              </w:rPr>
              <w:t>Reference Number</w:t>
            </w:r>
          </w:p>
        </w:tc>
        <w:tc>
          <w:tcPr>
            <w:tcW w:w="4395" w:type="dxa"/>
          </w:tcPr>
          <w:p w:rsidR="00886EAC" w:rsidRPr="005C073C" w:rsidRDefault="00886EAC" w:rsidP="001034C7">
            <w:pPr>
              <w:spacing w:after="240"/>
              <w:jc w:val="center"/>
              <w:rPr>
                <w:spacing w:val="-2"/>
                <w:szCs w:val="22"/>
              </w:rPr>
            </w:pPr>
            <w:r w:rsidRPr="005C073C">
              <w:rPr>
                <w:spacing w:val="-2"/>
                <w:sz w:val="22"/>
                <w:szCs w:val="22"/>
              </w:rPr>
              <w:t>Name of Project/Category</w:t>
            </w:r>
          </w:p>
        </w:tc>
        <w:tc>
          <w:tcPr>
            <w:tcW w:w="1559" w:type="dxa"/>
          </w:tcPr>
          <w:p w:rsidR="00886EAC" w:rsidRPr="005C073C" w:rsidRDefault="00886EAC" w:rsidP="001034C7">
            <w:pPr>
              <w:spacing w:line="240" w:lineRule="auto"/>
              <w:jc w:val="center"/>
              <w:rPr>
                <w:spacing w:val="-2"/>
                <w:szCs w:val="22"/>
              </w:rPr>
            </w:pPr>
            <w:r>
              <w:rPr>
                <w:spacing w:val="-2"/>
                <w:sz w:val="22"/>
                <w:szCs w:val="22"/>
              </w:rPr>
              <w:t>Total ABC/ Amount of Bid Docs</w:t>
            </w:r>
          </w:p>
        </w:tc>
      </w:tr>
      <w:tr w:rsidR="006A6751" w:rsidRPr="00CE4371" w:rsidTr="00886EAC">
        <w:tc>
          <w:tcPr>
            <w:tcW w:w="648" w:type="dxa"/>
          </w:tcPr>
          <w:p w:rsidR="006A6751" w:rsidRPr="00CE4371" w:rsidRDefault="006A6751" w:rsidP="006A6751">
            <w:pPr>
              <w:jc w:val="center"/>
              <w:rPr>
                <w:spacing w:val="-2"/>
                <w:szCs w:val="22"/>
              </w:rPr>
            </w:pPr>
            <w:r>
              <w:rPr>
                <w:spacing w:val="-2"/>
                <w:szCs w:val="22"/>
              </w:rPr>
              <w:t>1</w:t>
            </w:r>
          </w:p>
        </w:tc>
        <w:tc>
          <w:tcPr>
            <w:tcW w:w="2862" w:type="dxa"/>
          </w:tcPr>
          <w:p w:rsidR="006A6751" w:rsidRPr="0095098E" w:rsidRDefault="006A6751" w:rsidP="006A6751">
            <w:pPr>
              <w:rPr>
                <w:szCs w:val="22"/>
                <w:lang w:val="en-PH"/>
              </w:rPr>
            </w:pPr>
            <w:r w:rsidRPr="0095098E">
              <w:rPr>
                <w:szCs w:val="22"/>
                <w:lang w:val="en-PH"/>
              </w:rPr>
              <w:t>IB-2019-01-001(PR No.18-11-1919)</w:t>
            </w:r>
          </w:p>
        </w:tc>
        <w:tc>
          <w:tcPr>
            <w:tcW w:w="4395" w:type="dxa"/>
          </w:tcPr>
          <w:p w:rsidR="006A6751" w:rsidRPr="0095098E" w:rsidRDefault="006A6751" w:rsidP="006A6751">
            <w:pPr>
              <w:jc w:val="left"/>
              <w:rPr>
                <w:szCs w:val="22"/>
              </w:rPr>
            </w:pPr>
            <w:r w:rsidRPr="0095098E">
              <w:rPr>
                <w:szCs w:val="22"/>
              </w:rPr>
              <w:t>Project 1- Procurement and  Delivery of Anti Rabies Vaccines for  Region 1 CY 2019</w:t>
            </w:r>
          </w:p>
        </w:tc>
        <w:tc>
          <w:tcPr>
            <w:tcW w:w="1559" w:type="dxa"/>
          </w:tcPr>
          <w:p w:rsidR="006A6751" w:rsidRPr="0095098E" w:rsidRDefault="006A6751" w:rsidP="006A6751">
            <w:pPr>
              <w:spacing w:line="240" w:lineRule="auto"/>
              <w:jc w:val="left"/>
              <w:rPr>
                <w:spacing w:val="-2"/>
                <w:szCs w:val="22"/>
              </w:rPr>
            </w:pPr>
            <w:r w:rsidRPr="0095098E">
              <w:rPr>
                <w:spacing w:val="-2"/>
                <w:szCs w:val="22"/>
              </w:rPr>
              <w:t>6,383,845.00</w:t>
            </w:r>
            <w:r>
              <w:rPr>
                <w:spacing w:val="-2"/>
                <w:szCs w:val="22"/>
              </w:rPr>
              <w:t>/ 10,000.00</w:t>
            </w:r>
          </w:p>
        </w:tc>
      </w:tr>
      <w:tr w:rsidR="006A6751" w:rsidRPr="00CE4371" w:rsidTr="00886EAC">
        <w:tc>
          <w:tcPr>
            <w:tcW w:w="648" w:type="dxa"/>
          </w:tcPr>
          <w:p w:rsidR="006A6751" w:rsidRPr="00CE4371" w:rsidRDefault="006A6751" w:rsidP="006A6751">
            <w:pPr>
              <w:jc w:val="center"/>
              <w:rPr>
                <w:spacing w:val="-2"/>
                <w:szCs w:val="22"/>
              </w:rPr>
            </w:pPr>
            <w:r>
              <w:rPr>
                <w:spacing w:val="-2"/>
                <w:szCs w:val="22"/>
              </w:rPr>
              <w:t>2</w:t>
            </w:r>
          </w:p>
        </w:tc>
        <w:tc>
          <w:tcPr>
            <w:tcW w:w="2862" w:type="dxa"/>
          </w:tcPr>
          <w:p w:rsidR="006A6751" w:rsidRPr="0095098E" w:rsidRDefault="006A6751" w:rsidP="006A6751">
            <w:pPr>
              <w:pStyle w:val="ListParagraph"/>
              <w:tabs>
                <w:tab w:val="left" w:pos="1020"/>
              </w:tabs>
              <w:ind w:left="-18"/>
              <w:jc w:val="left"/>
              <w:rPr>
                <w:szCs w:val="22"/>
                <w:lang w:val="en-PH"/>
              </w:rPr>
            </w:pPr>
            <w:r w:rsidRPr="0095098E">
              <w:rPr>
                <w:szCs w:val="22"/>
                <w:lang w:val="en-PH"/>
              </w:rPr>
              <w:t>IB-2019-01-002(PR No.18-11-1920)</w:t>
            </w:r>
          </w:p>
        </w:tc>
        <w:tc>
          <w:tcPr>
            <w:tcW w:w="4395" w:type="dxa"/>
          </w:tcPr>
          <w:p w:rsidR="006A6751" w:rsidRPr="0095098E" w:rsidRDefault="006A6751" w:rsidP="006A6751">
            <w:pPr>
              <w:jc w:val="left"/>
              <w:rPr>
                <w:szCs w:val="22"/>
              </w:rPr>
            </w:pPr>
            <w:r w:rsidRPr="0095098E">
              <w:rPr>
                <w:szCs w:val="22"/>
              </w:rPr>
              <w:t>Project 2- Procurement and  Delivery of  Various Vitamins for  Region 1 CY 2019</w:t>
            </w:r>
          </w:p>
        </w:tc>
        <w:tc>
          <w:tcPr>
            <w:tcW w:w="1559" w:type="dxa"/>
          </w:tcPr>
          <w:p w:rsidR="006A6751" w:rsidRPr="0095098E" w:rsidRDefault="006A6751" w:rsidP="006A6751">
            <w:pPr>
              <w:jc w:val="left"/>
              <w:rPr>
                <w:spacing w:val="-2"/>
                <w:szCs w:val="22"/>
              </w:rPr>
            </w:pPr>
            <w:r w:rsidRPr="0095098E">
              <w:rPr>
                <w:spacing w:val="-2"/>
                <w:szCs w:val="22"/>
              </w:rPr>
              <w:t>2,749,880.00</w:t>
            </w:r>
            <w:r>
              <w:rPr>
                <w:spacing w:val="-2"/>
                <w:szCs w:val="22"/>
              </w:rPr>
              <w:t>/ 5,000.00</w:t>
            </w:r>
          </w:p>
        </w:tc>
      </w:tr>
      <w:tr w:rsidR="006A6751" w:rsidRPr="00CE4371" w:rsidTr="00886EAC">
        <w:tc>
          <w:tcPr>
            <w:tcW w:w="648" w:type="dxa"/>
          </w:tcPr>
          <w:p w:rsidR="006A6751" w:rsidRPr="00CE4371" w:rsidRDefault="006A6751" w:rsidP="006A6751">
            <w:pPr>
              <w:jc w:val="center"/>
              <w:rPr>
                <w:spacing w:val="-2"/>
                <w:szCs w:val="22"/>
              </w:rPr>
            </w:pPr>
            <w:r>
              <w:rPr>
                <w:spacing w:val="-2"/>
                <w:szCs w:val="22"/>
              </w:rPr>
              <w:t>3</w:t>
            </w:r>
          </w:p>
        </w:tc>
        <w:tc>
          <w:tcPr>
            <w:tcW w:w="2862" w:type="dxa"/>
          </w:tcPr>
          <w:p w:rsidR="006A6751" w:rsidRPr="0095098E" w:rsidRDefault="006A6751" w:rsidP="006A6751">
            <w:pPr>
              <w:pStyle w:val="ListParagraph"/>
              <w:tabs>
                <w:tab w:val="left" w:pos="1020"/>
              </w:tabs>
              <w:ind w:left="-18"/>
              <w:jc w:val="left"/>
              <w:rPr>
                <w:szCs w:val="22"/>
                <w:lang w:val="en-PH"/>
              </w:rPr>
            </w:pPr>
            <w:r w:rsidRPr="0095098E">
              <w:rPr>
                <w:szCs w:val="22"/>
                <w:lang w:val="en-PH"/>
              </w:rPr>
              <w:t>IB-2019-01-003(PR No.18-11-1921)</w:t>
            </w:r>
          </w:p>
        </w:tc>
        <w:tc>
          <w:tcPr>
            <w:tcW w:w="4395" w:type="dxa"/>
          </w:tcPr>
          <w:p w:rsidR="006A6751" w:rsidRPr="0095098E" w:rsidRDefault="006A6751" w:rsidP="006A6751">
            <w:pPr>
              <w:pStyle w:val="ListParagraph"/>
              <w:tabs>
                <w:tab w:val="center" w:pos="4680"/>
              </w:tabs>
              <w:spacing w:line="240" w:lineRule="auto"/>
              <w:ind w:left="0" w:hanging="18"/>
              <w:jc w:val="left"/>
              <w:rPr>
                <w:smallCaps/>
                <w:szCs w:val="22"/>
              </w:rPr>
            </w:pPr>
            <w:r w:rsidRPr="0095098E">
              <w:rPr>
                <w:smallCaps/>
                <w:szCs w:val="22"/>
              </w:rPr>
              <w:t>Project 3- Procurement and  Delivery of Various Maintenance Drugs  for  Region 1 for CY 2019</w:t>
            </w:r>
          </w:p>
        </w:tc>
        <w:tc>
          <w:tcPr>
            <w:tcW w:w="1559" w:type="dxa"/>
          </w:tcPr>
          <w:p w:rsidR="006A6751" w:rsidRPr="0095098E" w:rsidRDefault="006A6751" w:rsidP="006A6751">
            <w:pPr>
              <w:jc w:val="left"/>
              <w:rPr>
                <w:bCs/>
                <w:szCs w:val="22"/>
              </w:rPr>
            </w:pPr>
            <w:r w:rsidRPr="0095098E">
              <w:rPr>
                <w:bCs/>
                <w:szCs w:val="22"/>
              </w:rPr>
              <w:t>4,831,245.00</w:t>
            </w:r>
            <w:r>
              <w:rPr>
                <w:bCs/>
                <w:szCs w:val="22"/>
              </w:rPr>
              <w:t>/ 5,000.00</w:t>
            </w:r>
          </w:p>
        </w:tc>
      </w:tr>
      <w:tr w:rsidR="006A6751" w:rsidRPr="00CE4371" w:rsidTr="00886EAC">
        <w:tc>
          <w:tcPr>
            <w:tcW w:w="648" w:type="dxa"/>
          </w:tcPr>
          <w:p w:rsidR="006A6751" w:rsidRPr="00CE4371" w:rsidRDefault="006A6751" w:rsidP="006A6751">
            <w:pPr>
              <w:jc w:val="center"/>
              <w:rPr>
                <w:spacing w:val="-2"/>
                <w:szCs w:val="22"/>
              </w:rPr>
            </w:pPr>
            <w:r>
              <w:rPr>
                <w:spacing w:val="-2"/>
                <w:szCs w:val="22"/>
              </w:rPr>
              <w:t>4</w:t>
            </w:r>
          </w:p>
        </w:tc>
        <w:tc>
          <w:tcPr>
            <w:tcW w:w="2862" w:type="dxa"/>
          </w:tcPr>
          <w:p w:rsidR="006A6751" w:rsidRPr="0095098E" w:rsidRDefault="006A6751" w:rsidP="006A6751">
            <w:pPr>
              <w:pStyle w:val="ListParagraph"/>
              <w:tabs>
                <w:tab w:val="left" w:pos="1020"/>
              </w:tabs>
              <w:ind w:left="-18"/>
              <w:jc w:val="left"/>
              <w:rPr>
                <w:szCs w:val="22"/>
                <w:lang w:val="en-PH"/>
              </w:rPr>
            </w:pPr>
            <w:r w:rsidRPr="0095098E">
              <w:rPr>
                <w:szCs w:val="22"/>
                <w:lang w:val="en-PH"/>
              </w:rPr>
              <w:t>IB-2019-01-004(PR No.18-11-1918)</w:t>
            </w:r>
          </w:p>
        </w:tc>
        <w:tc>
          <w:tcPr>
            <w:tcW w:w="4395" w:type="dxa"/>
          </w:tcPr>
          <w:p w:rsidR="006A6751" w:rsidRPr="0095098E" w:rsidRDefault="006A6751" w:rsidP="006A6751">
            <w:pPr>
              <w:jc w:val="left"/>
              <w:rPr>
                <w:spacing w:val="-2"/>
                <w:szCs w:val="22"/>
              </w:rPr>
            </w:pPr>
            <w:r w:rsidRPr="0095098E">
              <w:rPr>
                <w:spacing w:val="-2"/>
                <w:szCs w:val="22"/>
              </w:rPr>
              <w:t>Project 4- Procurement and  Delivery of Insulin Drugs  for  Region 1 for CY 2019</w:t>
            </w:r>
          </w:p>
        </w:tc>
        <w:tc>
          <w:tcPr>
            <w:tcW w:w="1559" w:type="dxa"/>
          </w:tcPr>
          <w:p w:rsidR="006A6751" w:rsidRPr="0095098E" w:rsidRDefault="006A6751" w:rsidP="006A6751">
            <w:pPr>
              <w:jc w:val="left"/>
              <w:rPr>
                <w:bCs/>
                <w:szCs w:val="22"/>
              </w:rPr>
            </w:pPr>
            <w:r w:rsidRPr="0095098E">
              <w:rPr>
                <w:bCs/>
                <w:szCs w:val="22"/>
              </w:rPr>
              <w:t>2,450,760.00</w:t>
            </w:r>
            <w:r>
              <w:rPr>
                <w:bCs/>
                <w:szCs w:val="22"/>
              </w:rPr>
              <w:t>/ 5,000.00</w:t>
            </w:r>
          </w:p>
        </w:tc>
      </w:tr>
      <w:tr w:rsidR="006A6751" w:rsidRPr="00CE4371" w:rsidTr="00886EAC">
        <w:tc>
          <w:tcPr>
            <w:tcW w:w="648" w:type="dxa"/>
          </w:tcPr>
          <w:p w:rsidR="006A6751" w:rsidRPr="00CE4371" w:rsidRDefault="006A6751" w:rsidP="006A6751">
            <w:pPr>
              <w:jc w:val="center"/>
              <w:rPr>
                <w:spacing w:val="-2"/>
                <w:szCs w:val="22"/>
              </w:rPr>
            </w:pPr>
            <w:r>
              <w:rPr>
                <w:spacing w:val="-2"/>
                <w:szCs w:val="22"/>
              </w:rPr>
              <w:t>5</w:t>
            </w:r>
          </w:p>
        </w:tc>
        <w:tc>
          <w:tcPr>
            <w:tcW w:w="2862" w:type="dxa"/>
          </w:tcPr>
          <w:p w:rsidR="006A6751" w:rsidRPr="0095098E" w:rsidRDefault="006A6751" w:rsidP="006A6751">
            <w:pPr>
              <w:pStyle w:val="ListParagraph"/>
              <w:tabs>
                <w:tab w:val="left" w:pos="1020"/>
              </w:tabs>
              <w:ind w:left="-18"/>
              <w:jc w:val="left"/>
              <w:rPr>
                <w:szCs w:val="22"/>
                <w:lang w:val="en-PH"/>
              </w:rPr>
            </w:pPr>
            <w:r w:rsidRPr="0095098E">
              <w:rPr>
                <w:szCs w:val="22"/>
                <w:lang w:val="en-PH"/>
              </w:rPr>
              <w:t>IB-2019-01-005(PR No.18-11-1922)</w:t>
            </w:r>
          </w:p>
        </w:tc>
        <w:tc>
          <w:tcPr>
            <w:tcW w:w="4395" w:type="dxa"/>
          </w:tcPr>
          <w:p w:rsidR="006A6751" w:rsidRPr="0095098E" w:rsidRDefault="006A6751" w:rsidP="006A6751">
            <w:pPr>
              <w:pStyle w:val="ListParagraph"/>
              <w:tabs>
                <w:tab w:val="center" w:pos="4680"/>
              </w:tabs>
              <w:spacing w:line="240" w:lineRule="auto"/>
              <w:ind w:left="0" w:hanging="18"/>
              <w:jc w:val="left"/>
              <w:rPr>
                <w:smallCaps/>
                <w:szCs w:val="22"/>
              </w:rPr>
            </w:pPr>
            <w:r w:rsidRPr="0095098E">
              <w:rPr>
                <w:smallCaps/>
                <w:szCs w:val="22"/>
              </w:rPr>
              <w:t>Project 5- Procurement and  Delivery of Topical Medicines  for  Region 1 for CY 2019</w:t>
            </w:r>
          </w:p>
        </w:tc>
        <w:tc>
          <w:tcPr>
            <w:tcW w:w="1559" w:type="dxa"/>
          </w:tcPr>
          <w:p w:rsidR="006A6751" w:rsidRPr="0095098E" w:rsidRDefault="006A6751" w:rsidP="006A6751">
            <w:pPr>
              <w:jc w:val="left"/>
              <w:rPr>
                <w:bCs/>
                <w:szCs w:val="22"/>
              </w:rPr>
            </w:pPr>
            <w:r w:rsidRPr="0095098E">
              <w:rPr>
                <w:bCs/>
                <w:szCs w:val="22"/>
              </w:rPr>
              <w:t>2,550,867.00</w:t>
            </w:r>
            <w:r>
              <w:rPr>
                <w:bCs/>
                <w:szCs w:val="22"/>
              </w:rPr>
              <w:t>/ 5,000.00</w:t>
            </w:r>
          </w:p>
        </w:tc>
      </w:tr>
      <w:tr w:rsidR="006A6751" w:rsidRPr="00CE4371" w:rsidTr="00886EAC">
        <w:tc>
          <w:tcPr>
            <w:tcW w:w="648" w:type="dxa"/>
          </w:tcPr>
          <w:p w:rsidR="006A6751" w:rsidRPr="00CE4371" w:rsidRDefault="006A6751" w:rsidP="006A6751">
            <w:pPr>
              <w:jc w:val="center"/>
              <w:rPr>
                <w:spacing w:val="-2"/>
                <w:szCs w:val="22"/>
              </w:rPr>
            </w:pPr>
            <w:r>
              <w:rPr>
                <w:spacing w:val="-2"/>
                <w:szCs w:val="22"/>
              </w:rPr>
              <w:t>6</w:t>
            </w:r>
          </w:p>
        </w:tc>
        <w:tc>
          <w:tcPr>
            <w:tcW w:w="2862" w:type="dxa"/>
          </w:tcPr>
          <w:p w:rsidR="006A6751" w:rsidRPr="0095098E" w:rsidRDefault="006A6751" w:rsidP="006A6751">
            <w:pPr>
              <w:pStyle w:val="ListParagraph"/>
              <w:tabs>
                <w:tab w:val="left" w:pos="1020"/>
              </w:tabs>
              <w:ind w:left="-18"/>
              <w:jc w:val="left"/>
              <w:rPr>
                <w:szCs w:val="22"/>
                <w:lang w:val="en-PH"/>
              </w:rPr>
            </w:pPr>
            <w:r w:rsidRPr="0095098E">
              <w:rPr>
                <w:szCs w:val="22"/>
                <w:lang w:val="en-PH"/>
              </w:rPr>
              <w:t>IB-2019-01-006(PR No.18-11-1915)</w:t>
            </w:r>
          </w:p>
        </w:tc>
        <w:tc>
          <w:tcPr>
            <w:tcW w:w="4395" w:type="dxa"/>
          </w:tcPr>
          <w:p w:rsidR="006A6751" w:rsidRPr="0095098E" w:rsidRDefault="006A6751" w:rsidP="006A6751">
            <w:pPr>
              <w:pStyle w:val="ListParagraph"/>
              <w:tabs>
                <w:tab w:val="center" w:pos="4680"/>
              </w:tabs>
              <w:spacing w:line="240" w:lineRule="auto"/>
              <w:ind w:left="0" w:hanging="18"/>
              <w:jc w:val="left"/>
              <w:rPr>
                <w:smallCaps/>
                <w:szCs w:val="22"/>
              </w:rPr>
            </w:pPr>
            <w:r w:rsidRPr="0095098E">
              <w:rPr>
                <w:smallCaps/>
                <w:szCs w:val="22"/>
              </w:rPr>
              <w:t>Project 6- Procurement and  Delivery of Adult Oral Antibiotics for  Region 1 CY 2019</w:t>
            </w:r>
          </w:p>
        </w:tc>
        <w:tc>
          <w:tcPr>
            <w:tcW w:w="1559" w:type="dxa"/>
          </w:tcPr>
          <w:p w:rsidR="006A6751" w:rsidRPr="0095098E" w:rsidRDefault="006A6751" w:rsidP="006A6751">
            <w:pPr>
              <w:jc w:val="left"/>
              <w:rPr>
                <w:bCs/>
                <w:szCs w:val="22"/>
              </w:rPr>
            </w:pPr>
            <w:r w:rsidRPr="0095098E">
              <w:rPr>
                <w:bCs/>
                <w:szCs w:val="22"/>
              </w:rPr>
              <w:t>4,833,806.00</w:t>
            </w:r>
            <w:r>
              <w:rPr>
                <w:bCs/>
                <w:szCs w:val="22"/>
              </w:rPr>
              <w:t>/ 5,000.00</w:t>
            </w:r>
          </w:p>
        </w:tc>
      </w:tr>
      <w:tr w:rsidR="006A6751" w:rsidRPr="00CE4371" w:rsidTr="00886EAC">
        <w:tc>
          <w:tcPr>
            <w:tcW w:w="648" w:type="dxa"/>
          </w:tcPr>
          <w:p w:rsidR="006A6751" w:rsidRPr="00CE4371" w:rsidRDefault="006A6751" w:rsidP="006A6751">
            <w:pPr>
              <w:jc w:val="center"/>
              <w:rPr>
                <w:spacing w:val="-2"/>
                <w:szCs w:val="22"/>
              </w:rPr>
            </w:pPr>
            <w:r>
              <w:rPr>
                <w:spacing w:val="-2"/>
                <w:szCs w:val="22"/>
              </w:rPr>
              <w:t>7</w:t>
            </w:r>
          </w:p>
        </w:tc>
        <w:tc>
          <w:tcPr>
            <w:tcW w:w="2862" w:type="dxa"/>
          </w:tcPr>
          <w:p w:rsidR="006A6751" w:rsidRPr="0095098E" w:rsidRDefault="006A6751" w:rsidP="006A6751">
            <w:pPr>
              <w:pStyle w:val="ListParagraph"/>
              <w:tabs>
                <w:tab w:val="left" w:pos="1020"/>
              </w:tabs>
              <w:ind w:left="-18"/>
              <w:jc w:val="left"/>
              <w:rPr>
                <w:szCs w:val="22"/>
                <w:lang w:val="en-PH"/>
              </w:rPr>
            </w:pPr>
            <w:r w:rsidRPr="0095098E">
              <w:rPr>
                <w:szCs w:val="22"/>
                <w:lang w:val="en-PH"/>
              </w:rPr>
              <w:t>IB-2019-01-007(PR No.18-11-1917)</w:t>
            </w:r>
          </w:p>
        </w:tc>
        <w:tc>
          <w:tcPr>
            <w:tcW w:w="4395" w:type="dxa"/>
          </w:tcPr>
          <w:p w:rsidR="006A6751" w:rsidRPr="0095098E" w:rsidRDefault="006A6751" w:rsidP="006A6751">
            <w:pPr>
              <w:pStyle w:val="ListParagraph"/>
              <w:tabs>
                <w:tab w:val="center" w:pos="4680"/>
              </w:tabs>
              <w:spacing w:line="240" w:lineRule="auto"/>
              <w:ind w:left="0" w:hanging="18"/>
              <w:jc w:val="left"/>
              <w:rPr>
                <w:smallCaps/>
                <w:szCs w:val="22"/>
              </w:rPr>
            </w:pPr>
            <w:r w:rsidRPr="0095098E">
              <w:rPr>
                <w:smallCaps/>
                <w:szCs w:val="22"/>
              </w:rPr>
              <w:t>Project 7- Procurement and  Delivery of Adult Over the Counter (OTC) Drugs and Medicines  for  Region 1 CY 2019</w:t>
            </w:r>
          </w:p>
        </w:tc>
        <w:tc>
          <w:tcPr>
            <w:tcW w:w="1559" w:type="dxa"/>
          </w:tcPr>
          <w:p w:rsidR="006A6751" w:rsidRPr="0095098E" w:rsidRDefault="006A6751" w:rsidP="006A6751">
            <w:pPr>
              <w:jc w:val="left"/>
              <w:rPr>
                <w:bCs/>
                <w:szCs w:val="22"/>
              </w:rPr>
            </w:pPr>
            <w:r w:rsidRPr="0095098E">
              <w:rPr>
                <w:bCs/>
                <w:szCs w:val="22"/>
              </w:rPr>
              <w:t>2,737,213.00</w:t>
            </w:r>
            <w:r>
              <w:rPr>
                <w:bCs/>
                <w:szCs w:val="22"/>
              </w:rPr>
              <w:t>/ 5,0000.00</w:t>
            </w:r>
          </w:p>
        </w:tc>
      </w:tr>
      <w:tr w:rsidR="006A6751" w:rsidRPr="00CE4371" w:rsidTr="00886EAC">
        <w:tc>
          <w:tcPr>
            <w:tcW w:w="648" w:type="dxa"/>
          </w:tcPr>
          <w:p w:rsidR="006A6751" w:rsidRDefault="006A6751" w:rsidP="006A6751">
            <w:pPr>
              <w:jc w:val="center"/>
              <w:rPr>
                <w:spacing w:val="-2"/>
                <w:szCs w:val="22"/>
              </w:rPr>
            </w:pPr>
            <w:r>
              <w:rPr>
                <w:spacing w:val="-2"/>
                <w:szCs w:val="22"/>
              </w:rPr>
              <w:t>8</w:t>
            </w:r>
          </w:p>
        </w:tc>
        <w:tc>
          <w:tcPr>
            <w:tcW w:w="2862" w:type="dxa"/>
          </w:tcPr>
          <w:p w:rsidR="006A6751" w:rsidRPr="0095098E" w:rsidRDefault="006A6751" w:rsidP="006A6751">
            <w:pPr>
              <w:pStyle w:val="ListParagraph"/>
              <w:tabs>
                <w:tab w:val="left" w:pos="1020"/>
              </w:tabs>
              <w:ind w:left="-18"/>
              <w:jc w:val="left"/>
              <w:rPr>
                <w:szCs w:val="22"/>
                <w:lang w:val="en-PH"/>
              </w:rPr>
            </w:pPr>
            <w:r w:rsidRPr="0095098E">
              <w:rPr>
                <w:szCs w:val="22"/>
                <w:lang w:val="en-PH"/>
              </w:rPr>
              <w:t>IB-2019-01-008(PR No.18-11-1916)</w:t>
            </w:r>
          </w:p>
        </w:tc>
        <w:tc>
          <w:tcPr>
            <w:tcW w:w="4395" w:type="dxa"/>
          </w:tcPr>
          <w:p w:rsidR="006A6751" w:rsidRPr="0095098E" w:rsidRDefault="006A6751" w:rsidP="006A6751">
            <w:pPr>
              <w:pStyle w:val="ListParagraph"/>
              <w:tabs>
                <w:tab w:val="center" w:pos="4680"/>
              </w:tabs>
              <w:spacing w:line="240" w:lineRule="auto"/>
              <w:ind w:left="0" w:hanging="18"/>
              <w:jc w:val="left"/>
              <w:rPr>
                <w:smallCaps/>
                <w:szCs w:val="22"/>
              </w:rPr>
            </w:pPr>
            <w:r w:rsidRPr="0095098E">
              <w:rPr>
                <w:smallCaps/>
                <w:szCs w:val="22"/>
              </w:rPr>
              <w:t>Project 8- Procurement and  Delivery of Children Over the Counter (OTC) Drugs and Medicines  for  Region 1 CY 2019</w:t>
            </w:r>
          </w:p>
        </w:tc>
        <w:tc>
          <w:tcPr>
            <w:tcW w:w="1559" w:type="dxa"/>
          </w:tcPr>
          <w:p w:rsidR="006A6751" w:rsidRPr="0095098E" w:rsidRDefault="006A6751" w:rsidP="006A6751">
            <w:pPr>
              <w:jc w:val="left"/>
              <w:rPr>
                <w:bCs/>
                <w:szCs w:val="22"/>
              </w:rPr>
            </w:pPr>
            <w:r w:rsidRPr="0095098E">
              <w:rPr>
                <w:bCs/>
                <w:szCs w:val="22"/>
              </w:rPr>
              <w:t>4,945,552.00</w:t>
            </w:r>
            <w:r>
              <w:rPr>
                <w:bCs/>
                <w:szCs w:val="22"/>
              </w:rPr>
              <w:t>/ 5,0000.00</w:t>
            </w:r>
          </w:p>
        </w:tc>
      </w:tr>
      <w:tr w:rsidR="006A6751" w:rsidRPr="00CE4371" w:rsidTr="00886EAC">
        <w:tc>
          <w:tcPr>
            <w:tcW w:w="648" w:type="dxa"/>
          </w:tcPr>
          <w:p w:rsidR="006A6751" w:rsidRDefault="006A6751" w:rsidP="006A6751">
            <w:pPr>
              <w:jc w:val="center"/>
              <w:rPr>
                <w:spacing w:val="-2"/>
                <w:szCs w:val="22"/>
              </w:rPr>
            </w:pPr>
            <w:r>
              <w:rPr>
                <w:spacing w:val="-2"/>
                <w:szCs w:val="22"/>
              </w:rPr>
              <w:t>9</w:t>
            </w:r>
          </w:p>
        </w:tc>
        <w:tc>
          <w:tcPr>
            <w:tcW w:w="2862" w:type="dxa"/>
          </w:tcPr>
          <w:p w:rsidR="006A6751" w:rsidRPr="0095098E" w:rsidRDefault="006A6751" w:rsidP="006A6751">
            <w:pPr>
              <w:pStyle w:val="ListParagraph"/>
              <w:tabs>
                <w:tab w:val="left" w:pos="1020"/>
              </w:tabs>
              <w:ind w:left="-18"/>
              <w:jc w:val="left"/>
              <w:rPr>
                <w:szCs w:val="22"/>
                <w:lang w:val="en-PH"/>
              </w:rPr>
            </w:pPr>
            <w:r w:rsidRPr="0095098E">
              <w:rPr>
                <w:szCs w:val="22"/>
                <w:lang w:val="en-PH"/>
              </w:rPr>
              <w:t>IB-2019-01-009(PR No.18-11-1923)</w:t>
            </w:r>
          </w:p>
        </w:tc>
        <w:tc>
          <w:tcPr>
            <w:tcW w:w="4395" w:type="dxa"/>
          </w:tcPr>
          <w:p w:rsidR="006A6751" w:rsidRPr="0095098E" w:rsidRDefault="006A6751" w:rsidP="006A6751">
            <w:pPr>
              <w:pStyle w:val="ListParagraph"/>
              <w:tabs>
                <w:tab w:val="center" w:pos="4680"/>
              </w:tabs>
              <w:spacing w:line="240" w:lineRule="auto"/>
              <w:ind w:left="0" w:hanging="18"/>
              <w:jc w:val="left"/>
              <w:rPr>
                <w:smallCaps/>
                <w:szCs w:val="22"/>
              </w:rPr>
            </w:pPr>
            <w:r w:rsidRPr="0095098E">
              <w:rPr>
                <w:smallCaps/>
                <w:szCs w:val="22"/>
              </w:rPr>
              <w:t>Project 9- Procurement and  Delivery of Mental Drugs andMedicines  for  Region 1 CY 2019</w:t>
            </w:r>
          </w:p>
        </w:tc>
        <w:tc>
          <w:tcPr>
            <w:tcW w:w="1559" w:type="dxa"/>
          </w:tcPr>
          <w:p w:rsidR="006A6751" w:rsidRPr="0095098E" w:rsidRDefault="006A6751" w:rsidP="006A6751">
            <w:pPr>
              <w:jc w:val="left"/>
              <w:rPr>
                <w:bCs/>
                <w:szCs w:val="22"/>
              </w:rPr>
            </w:pPr>
            <w:r w:rsidRPr="0095098E">
              <w:rPr>
                <w:bCs/>
                <w:szCs w:val="22"/>
              </w:rPr>
              <w:t>1,802,691.50</w:t>
            </w:r>
            <w:r>
              <w:rPr>
                <w:bCs/>
                <w:szCs w:val="22"/>
              </w:rPr>
              <w:t xml:space="preserve"> / 5,000.00</w:t>
            </w:r>
          </w:p>
        </w:tc>
      </w:tr>
      <w:tr w:rsidR="006A6751" w:rsidRPr="00CE4371" w:rsidTr="00886EAC">
        <w:tc>
          <w:tcPr>
            <w:tcW w:w="648" w:type="dxa"/>
          </w:tcPr>
          <w:p w:rsidR="006A6751" w:rsidRDefault="006A6751" w:rsidP="006A6751">
            <w:pPr>
              <w:jc w:val="center"/>
              <w:rPr>
                <w:spacing w:val="-2"/>
                <w:szCs w:val="22"/>
              </w:rPr>
            </w:pPr>
            <w:r>
              <w:rPr>
                <w:spacing w:val="-2"/>
                <w:szCs w:val="22"/>
              </w:rPr>
              <w:t>10</w:t>
            </w:r>
          </w:p>
        </w:tc>
        <w:tc>
          <w:tcPr>
            <w:tcW w:w="2862" w:type="dxa"/>
          </w:tcPr>
          <w:p w:rsidR="006A6751" w:rsidRPr="0095098E" w:rsidRDefault="006A6751" w:rsidP="006A6751">
            <w:pPr>
              <w:pStyle w:val="ListParagraph"/>
              <w:tabs>
                <w:tab w:val="left" w:pos="1020"/>
              </w:tabs>
              <w:ind w:left="-18"/>
              <w:jc w:val="left"/>
              <w:rPr>
                <w:szCs w:val="22"/>
                <w:lang w:val="en-PH"/>
              </w:rPr>
            </w:pPr>
            <w:r w:rsidRPr="0095098E">
              <w:rPr>
                <w:szCs w:val="22"/>
                <w:lang w:val="en-PH"/>
              </w:rPr>
              <w:t>IB-2019-01-010(PR No.18-11-1924)</w:t>
            </w:r>
          </w:p>
        </w:tc>
        <w:tc>
          <w:tcPr>
            <w:tcW w:w="4395" w:type="dxa"/>
          </w:tcPr>
          <w:p w:rsidR="006A6751" w:rsidRPr="0095098E" w:rsidRDefault="006A6751" w:rsidP="006A6751">
            <w:pPr>
              <w:pStyle w:val="ListParagraph"/>
              <w:tabs>
                <w:tab w:val="center" w:pos="4680"/>
              </w:tabs>
              <w:spacing w:line="240" w:lineRule="auto"/>
              <w:ind w:left="0" w:hanging="18"/>
              <w:jc w:val="left"/>
              <w:rPr>
                <w:smallCaps/>
                <w:szCs w:val="22"/>
              </w:rPr>
            </w:pPr>
            <w:r w:rsidRPr="0095098E">
              <w:rPr>
                <w:smallCaps/>
                <w:szCs w:val="22"/>
              </w:rPr>
              <w:t>Project 10- Procurement and  Delivery of Children Oral Antibiotics for  Region 1 CY 2019</w:t>
            </w:r>
          </w:p>
        </w:tc>
        <w:tc>
          <w:tcPr>
            <w:tcW w:w="1559" w:type="dxa"/>
          </w:tcPr>
          <w:p w:rsidR="006A6751" w:rsidRPr="0095098E" w:rsidRDefault="006A6751" w:rsidP="006A6751">
            <w:pPr>
              <w:jc w:val="left"/>
              <w:rPr>
                <w:bCs/>
                <w:szCs w:val="22"/>
              </w:rPr>
            </w:pPr>
            <w:r w:rsidRPr="0095098E">
              <w:rPr>
                <w:bCs/>
                <w:szCs w:val="22"/>
              </w:rPr>
              <w:t>1,859,793.00</w:t>
            </w:r>
            <w:r>
              <w:rPr>
                <w:bCs/>
                <w:szCs w:val="22"/>
              </w:rPr>
              <w:t>/ 5,000.00</w:t>
            </w:r>
          </w:p>
        </w:tc>
      </w:tr>
    </w:tbl>
    <w:p w:rsidR="005203AB" w:rsidRDefault="005203AB" w:rsidP="005203AB">
      <w:pPr>
        <w:spacing w:line="240" w:lineRule="auto"/>
        <w:rPr>
          <w:b/>
        </w:rPr>
      </w:pPr>
    </w:p>
    <w:p w:rsidR="00271268" w:rsidRDefault="00271268" w:rsidP="005203AB">
      <w:pPr>
        <w:spacing w:line="240" w:lineRule="auto"/>
        <w:rPr>
          <w:b/>
        </w:rPr>
      </w:pPr>
    </w:p>
    <w:p w:rsidR="00BE30C4" w:rsidRDefault="00BE30C4" w:rsidP="00BE30C4">
      <w:pPr>
        <w:pStyle w:val="NoSpacing"/>
        <w:spacing w:after="0" w:line="240" w:lineRule="auto"/>
        <w:ind w:left="0" w:firstLine="0"/>
        <w:jc w:val="left"/>
        <w:rPr>
          <w:rFonts w:ascii="Times New Roman" w:eastAsia="Times New Roman" w:hAnsi="Times New Roman"/>
          <w:sz w:val="24"/>
          <w:szCs w:val="24"/>
        </w:rPr>
      </w:pPr>
    </w:p>
    <w:p w:rsidR="00DF1F98" w:rsidRDefault="00DF1F98" w:rsidP="00BE30C4">
      <w:pPr>
        <w:pStyle w:val="NoSpacing"/>
        <w:spacing w:after="0" w:line="240" w:lineRule="auto"/>
        <w:ind w:left="0" w:firstLine="0"/>
        <w:jc w:val="left"/>
        <w:rPr>
          <w:rFonts w:ascii="Times New Roman" w:eastAsia="Times New Roman" w:hAnsi="Times New Roman"/>
          <w:sz w:val="24"/>
          <w:szCs w:val="24"/>
        </w:rPr>
      </w:pPr>
    </w:p>
    <w:p w:rsidR="00DF1F98" w:rsidRDefault="00DF1F98" w:rsidP="00BE30C4">
      <w:pPr>
        <w:pStyle w:val="NoSpacing"/>
        <w:spacing w:after="0" w:line="240" w:lineRule="auto"/>
        <w:ind w:left="0" w:firstLine="0"/>
        <w:jc w:val="left"/>
        <w:rPr>
          <w:rFonts w:ascii="Times New Roman" w:eastAsia="Times New Roman" w:hAnsi="Times New Roman"/>
          <w:sz w:val="24"/>
          <w:szCs w:val="24"/>
        </w:rPr>
      </w:pPr>
    </w:p>
    <w:p w:rsidR="00DF1F98" w:rsidRDefault="00DF1F98" w:rsidP="00BE30C4">
      <w:pPr>
        <w:pStyle w:val="NoSpacing"/>
        <w:spacing w:after="0" w:line="240" w:lineRule="auto"/>
        <w:ind w:left="0" w:firstLine="0"/>
        <w:jc w:val="left"/>
        <w:rPr>
          <w:rFonts w:ascii="Times New Roman" w:eastAsia="Times New Roman" w:hAnsi="Times New Roman"/>
          <w:sz w:val="24"/>
          <w:szCs w:val="24"/>
        </w:rPr>
      </w:pPr>
    </w:p>
    <w:p w:rsidR="00DF1F98" w:rsidRDefault="00DF1F98" w:rsidP="00BE30C4">
      <w:pPr>
        <w:pStyle w:val="NoSpacing"/>
        <w:spacing w:after="0" w:line="240" w:lineRule="auto"/>
        <w:ind w:left="0" w:firstLine="0"/>
        <w:jc w:val="left"/>
        <w:rPr>
          <w:rFonts w:ascii="Times New Roman" w:eastAsia="Times New Roman" w:hAnsi="Times New Roman"/>
          <w:sz w:val="24"/>
          <w:szCs w:val="24"/>
        </w:rPr>
      </w:pPr>
    </w:p>
    <w:p w:rsidR="00DF1F98" w:rsidRDefault="00DF1F98" w:rsidP="00BE30C4">
      <w:pPr>
        <w:pStyle w:val="NoSpacing"/>
        <w:spacing w:after="0" w:line="240" w:lineRule="auto"/>
        <w:ind w:left="0" w:firstLine="0"/>
        <w:jc w:val="left"/>
        <w:rPr>
          <w:rFonts w:ascii="Times New Roman" w:eastAsia="Times New Roman" w:hAnsi="Times New Roman"/>
          <w:sz w:val="24"/>
          <w:szCs w:val="24"/>
        </w:rPr>
      </w:pPr>
    </w:p>
    <w:p w:rsidR="00DF1F98" w:rsidRDefault="00DF1F98" w:rsidP="00BE30C4">
      <w:pPr>
        <w:pStyle w:val="NoSpacing"/>
        <w:spacing w:after="0" w:line="240" w:lineRule="auto"/>
        <w:ind w:left="0" w:firstLine="0"/>
        <w:jc w:val="left"/>
        <w:rPr>
          <w:rFonts w:ascii="Times New Roman" w:eastAsia="Times New Roman" w:hAnsi="Times New Roman"/>
          <w:sz w:val="24"/>
          <w:szCs w:val="24"/>
        </w:rPr>
      </w:pPr>
    </w:p>
    <w:p w:rsidR="00DF1F98" w:rsidRDefault="00DF1F98" w:rsidP="00BE30C4">
      <w:pPr>
        <w:pStyle w:val="NoSpacing"/>
        <w:spacing w:after="0" w:line="240" w:lineRule="auto"/>
        <w:ind w:left="0" w:firstLine="0"/>
        <w:jc w:val="left"/>
        <w:rPr>
          <w:rFonts w:ascii="Times New Roman" w:eastAsia="Times New Roman" w:hAnsi="Times New Roman"/>
          <w:sz w:val="24"/>
          <w:szCs w:val="24"/>
        </w:rPr>
      </w:pPr>
    </w:p>
    <w:p w:rsidR="00DF1F98" w:rsidRDefault="00DF1F98" w:rsidP="00BE30C4">
      <w:pPr>
        <w:pStyle w:val="NoSpacing"/>
        <w:spacing w:after="0" w:line="240" w:lineRule="auto"/>
        <w:ind w:left="0" w:firstLine="0"/>
        <w:jc w:val="left"/>
        <w:rPr>
          <w:rFonts w:ascii="Times New Roman" w:eastAsia="Times New Roman" w:hAnsi="Times New Roman"/>
          <w:sz w:val="24"/>
          <w:szCs w:val="24"/>
        </w:rPr>
      </w:pPr>
    </w:p>
    <w:p w:rsidR="00DF1F98" w:rsidRDefault="00DF1F98" w:rsidP="00BE30C4">
      <w:pPr>
        <w:pStyle w:val="NoSpacing"/>
        <w:spacing w:after="0" w:line="240" w:lineRule="auto"/>
        <w:ind w:left="0" w:firstLine="0"/>
        <w:jc w:val="left"/>
        <w:rPr>
          <w:rFonts w:ascii="Times New Roman" w:eastAsia="Times New Roman" w:hAnsi="Times New Roman"/>
          <w:sz w:val="24"/>
          <w:szCs w:val="24"/>
        </w:rPr>
      </w:pPr>
    </w:p>
    <w:p w:rsidR="00DF1F98" w:rsidRDefault="00DF1F98" w:rsidP="00BE30C4">
      <w:pPr>
        <w:pStyle w:val="NoSpacing"/>
        <w:spacing w:after="0" w:line="240" w:lineRule="auto"/>
        <w:ind w:left="0" w:firstLine="0"/>
        <w:jc w:val="left"/>
        <w:rPr>
          <w:rFonts w:ascii="Times New Roman" w:eastAsia="Times New Roman" w:hAnsi="Times New Roman"/>
          <w:sz w:val="24"/>
          <w:szCs w:val="24"/>
        </w:rPr>
      </w:pPr>
    </w:p>
    <w:p w:rsidR="00DF1F98" w:rsidRPr="00CB3BF7" w:rsidRDefault="00DF1F98" w:rsidP="00BE30C4">
      <w:pPr>
        <w:pStyle w:val="NoSpacing"/>
        <w:spacing w:after="0" w:line="240" w:lineRule="auto"/>
        <w:ind w:left="0" w:firstLine="0"/>
        <w:jc w:val="left"/>
        <w:rPr>
          <w:rFonts w:ascii="Times New Roman" w:eastAsia="Times New Roman" w:hAnsi="Times New Roman"/>
          <w:sz w:val="24"/>
          <w:szCs w:val="24"/>
        </w:rPr>
      </w:pPr>
    </w:p>
    <w:p w:rsidR="00BE30C4" w:rsidRDefault="00BE30C4" w:rsidP="00BE30C4">
      <w:pPr>
        <w:rPr>
          <w:b/>
          <w:sz w:val="20"/>
        </w:rPr>
      </w:pPr>
      <w:r>
        <w:rPr>
          <w:sz w:val="20"/>
        </w:rPr>
        <w:t>LOCATION:</w:t>
      </w:r>
      <w:r>
        <w:rPr>
          <w:sz w:val="20"/>
        </w:rPr>
        <w:tab/>
      </w:r>
      <w:r w:rsidR="00617D98">
        <w:rPr>
          <w:b/>
          <w:sz w:val="20"/>
        </w:rPr>
        <w:t xml:space="preserve">DOH - </w:t>
      </w:r>
      <w:r w:rsidR="00A77F82">
        <w:rPr>
          <w:b/>
          <w:sz w:val="20"/>
        </w:rPr>
        <w:t>CHD</w:t>
      </w:r>
      <w:r w:rsidR="00617D98">
        <w:rPr>
          <w:b/>
          <w:sz w:val="20"/>
        </w:rPr>
        <w:t xml:space="preserve"> I </w:t>
      </w:r>
      <w:r w:rsidRPr="00D61823">
        <w:rPr>
          <w:b/>
          <w:sz w:val="20"/>
        </w:rPr>
        <w:t>Conference Room, San Fernando City, La Union</w:t>
      </w:r>
    </w:p>
    <w:p w:rsidR="00BE30C4" w:rsidRDefault="00BE30C4" w:rsidP="00BE30C4">
      <w:pPr>
        <w:rPr>
          <w:sz w:val="20"/>
        </w:rPr>
      </w:pPr>
    </w:p>
    <w:p w:rsidR="00BE30C4" w:rsidRPr="00802823" w:rsidRDefault="00BE30C4" w:rsidP="00BE30C4">
      <w:pPr>
        <w:rPr>
          <w:sz w:val="20"/>
        </w:rPr>
      </w:pPr>
      <w:r>
        <w:rPr>
          <w:sz w:val="20"/>
        </w:rPr>
        <w:t>DATE OF SUBMISSION &amp; OPENING OF BIDS:</w:t>
      </w:r>
      <w:r w:rsidR="006A6751">
        <w:rPr>
          <w:color w:val="FF0000"/>
          <w:sz w:val="20"/>
        </w:rPr>
        <w:t>January 11</w:t>
      </w:r>
      <w:r w:rsidR="00617D98" w:rsidRPr="00617D98">
        <w:rPr>
          <w:color w:val="FF0000"/>
          <w:sz w:val="20"/>
        </w:rPr>
        <w:t>,</w:t>
      </w:r>
      <w:r>
        <w:rPr>
          <w:b/>
          <w:color w:val="C00000"/>
          <w:sz w:val="20"/>
        </w:rPr>
        <w:t xml:space="preserve"> 201</w:t>
      </w:r>
      <w:r w:rsidR="006A6751">
        <w:rPr>
          <w:b/>
          <w:color w:val="C00000"/>
          <w:sz w:val="20"/>
        </w:rPr>
        <w:t>9</w:t>
      </w:r>
      <w:r>
        <w:rPr>
          <w:b/>
          <w:sz w:val="20"/>
        </w:rPr>
        <w:t xml:space="preserve"> at </w:t>
      </w:r>
      <w:r w:rsidR="006A6751">
        <w:rPr>
          <w:b/>
          <w:color w:val="FF0000"/>
          <w:sz w:val="20"/>
        </w:rPr>
        <w:t>9</w:t>
      </w:r>
      <w:bookmarkStart w:id="3810" w:name="_GoBack"/>
      <w:bookmarkEnd w:id="3810"/>
      <w:r w:rsidRPr="006809A9">
        <w:rPr>
          <w:b/>
          <w:color w:val="FF0000"/>
          <w:sz w:val="20"/>
        </w:rPr>
        <w:t>:00</w:t>
      </w:r>
      <w:r>
        <w:rPr>
          <w:b/>
          <w:sz w:val="20"/>
        </w:rPr>
        <w:t>AM</w:t>
      </w:r>
    </w:p>
    <w:p w:rsidR="00BE30C4" w:rsidRPr="00802823" w:rsidRDefault="00BE30C4" w:rsidP="00BE30C4">
      <w:pPr>
        <w:rPr>
          <w:sz w:val="20"/>
        </w:rPr>
      </w:pPr>
    </w:p>
    <w:p w:rsidR="00BE30C4" w:rsidRPr="00D61823" w:rsidRDefault="00BE30C4" w:rsidP="00BE30C4">
      <w:pPr>
        <w:rPr>
          <w:sz w:val="20"/>
        </w:rPr>
      </w:pPr>
      <w:r>
        <w:rPr>
          <w:sz w:val="20"/>
        </w:rPr>
        <w:t>COMPANY/BIDDER:</w:t>
      </w:r>
      <w:r>
        <w:rPr>
          <w:sz w:val="20"/>
        </w:rPr>
        <w:tab/>
        <w:t>___________________________________________________</w:t>
      </w:r>
    </w:p>
    <w:p w:rsidR="00BE30C4" w:rsidRDefault="00BE30C4" w:rsidP="00BE30C4">
      <w:pPr>
        <w:spacing w:line="240" w:lineRule="auto"/>
        <w:jc w:val="left"/>
        <w:rPr>
          <w:sz w:val="20"/>
        </w:rPr>
      </w:pPr>
    </w:p>
    <w:p w:rsidR="00BE30C4" w:rsidRDefault="00BE30C4" w:rsidP="00BE30C4">
      <w:pPr>
        <w:spacing w:line="240" w:lineRule="auto"/>
        <w:jc w:val="left"/>
        <w:rPr>
          <w:sz w:val="20"/>
        </w:rPr>
      </w:pPr>
    </w:p>
    <w:tbl>
      <w:tblPr>
        <w:tblW w:w="9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7200"/>
        <w:gridCol w:w="1080"/>
        <w:gridCol w:w="1029"/>
      </w:tblGrid>
      <w:tr w:rsidR="00BE30C4" w:rsidTr="00E93900">
        <w:tc>
          <w:tcPr>
            <w:tcW w:w="648" w:type="dxa"/>
            <w:shd w:val="clear" w:color="auto" w:fill="auto"/>
          </w:tcPr>
          <w:p w:rsidR="00BE30C4" w:rsidRPr="002F6CCA" w:rsidRDefault="00BE30C4" w:rsidP="00E93900">
            <w:pPr>
              <w:spacing w:after="240" w:line="240" w:lineRule="auto"/>
              <w:jc w:val="center"/>
              <w:rPr>
                <w:sz w:val="20"/>
              </w:rPr>
            </w:pPr>
            <w:r w:rsidRPr="002F6CCA">
              <w:rPr>
                <w:sz w:val="20"/>
              </w:rPr>
              <w:t>Item No.</w:t>
            </w:r>
          </w:p>
        </w:tc>
        <w:tc>
          <w:tcPr>
            <w:tcW w:w="7200" w:type="dxa"/>
            <w:shd w:val="clear" w:color="auto" w:fill="auto"/>
          </w:tcPr>
          <w:p w:rsidR="00BE30C4" w:rsidRPr="002F6CCA" w:rsidRDefault="00BE30C4" w:rsidP="00E93900">
            <w:pPr>
              <w:spacing w:after="240" w:line="240" w:lineRule="auto"/>
              <w:jc w:val="center"/>
              <w:rPr>
                <w:sz w:val="20"/>
              </w:rPr>
            </w:pPr>
            <w:r w:rsidRPr="002F6CCA">
              <w:rPr>
                <w:sz w:val="20"/>
              </w:rPr>
              <w:t>REQUIREMENTS</w:t>
            </w:r>
          </w:p>
        </w:tc>
        <w:tc>
          <w:tcPr>
            <w:tcW w:w="1080" w:type="dxa"/>
            <w:shd w:val="clear" w:color="auto" w:fill="auto"/>
          </w:tcPr>
          <w:p w:rsidR="00BE30C4" w:rsidRPr="002F6CCA" w:rsidRDefault="00BE30C4" w:rsidP="00E93900">
            <w:pPr>
              <w:tabs>
                <w:tab w:val="center" w:pos="432"/>
              </w:tabs>
              <w:spacing w:after="240" w:line="240" w:lineRule="auto"/>
              <w:rPr>
                <w:sz w:val="20"/>
              </w:rPr>
            </w:pPr>
            <w:r w:rsidRPr="002F6CCA">
              <w:rPr>
                <w:sz w:val="20"/>
              </w:rPr>
              <w:t>PASSED</w:t>
            </w:r>
          </w:p>
        </w:tc>
        <w:tc>
          <w:tcPr>
            <w:tcW w:w="1029" w:type="dxa"/>
            <w:shd w:val="clear" w:color="auto" w:fill="auto"/>
          </w:tcPr>
          <w:p w:rsidR="00BE30C4" w:rsidRPr="002F6CCA" w:rsidRDefault="00BE30C4" w:rsidP="00E93900">
            <w:pPr>
              <w:tabs>
                <w:tab w:val="center" w:pos="406"/>
              </w:tabs>
              <w:spacing w:after="240" w:line="240" w:lineRule="auto"/>
              <w:rPr>
                <w:sz w:val="20"/>
              </w:rPr>
            </w:pPr>
            <w:r w:rsidRPr="002F6CCA">
              <w:rPr>
                <w:sz w:val="20"/>
              </w:rPr>
              <w:tab/>
              <w:t>FAILED</w:t>
            </w:r>
          </w:p>
        </w:tc>
      </w:tr>
      <w:tr w:rsidR="00617D98" w:rsidTr="00E93900">
        <w:tc>
          <w:tcPr>
            <w:tcW w:w="648" w:type="dxa"/>
            <w:shd w:val="clear" w:color="auto" w:fill="auto"/>
          </w:tcPr>
          <w:p w:rsidR="00617D98" w:rsidRPr="002F6CCA" w:rsidRDefault="003D74A8" w:rsidP="00E93900">
            <w:pPr>
              <w:spacing w:after="240" w:line="240" w:lineRule="auto"/>
              <w:jc w:val="center"/>
              <w:rPr>
                <w:sz w:val="20"/>
              </w:rPr>
            </w:pPr>
            <w:r w:rsidRPr="002F6CCA">
              <w:rPr>
                <w:sz w:val="20"/>
              </w:rPr>
              <w:t>1</w:t>
            </w:r>
          </w:p>
        </w:tc>
        <w:tc>
          <w:tcPr>
            <w:tcW w:w="7200" w:type="dxa"/>
            <w:shd w:val="clear" w:color="auto" w:fill="auto"/>
          </w:tcPr>
          <w:p w:rsidR="00617D98" w:rsidRPr="003D74A8" w:rsidRDefault="003D74A8" w:rsidP="003D74A8">
            <w:pPr>
              <w:spacing w:after="240" w:line="240" w:lineRule="auto"/>
              <w:rPr>
                <w:sz w:val="20"/>
              </w:rPr>
            </w:pPr>
            <w:r w:rsidRPr="003D74A8">
              <w:rPr>
                <w:sz w:val="20"/>
              </w:rPr>
              <w:t>PhilGEPS Certificate of Registration and Membership</w:t>
            </w:r>
            <w:r>
              <w:rPr>
                <w:sz w:val="20"/>
              </w:rPr>
              <w:t xml:space="preserve"> supported with:</w:t>
            </w:r>
          </w:p>
        </w:tc>
        <w:tc>
          <w:tcPr>
            <w:tcW w:w="1080" w:type="dxa"/>
            <w:shd w:val="clear" w:color="auto" w:fill="auto"/>
          </w:tcPr>
          <w:p w:rsidR="00617D98" w:rsidRPr="002F6CCA" w:rsidRDefault="00617D98" w:rsidP="00E93900">
            <w:pPr>
              <w:tabs>
                <w:tab w:val="center" w:pos="432"/>
              </w:tabs>
              <w:spacing w:after="240" w:line="240" w:lineRule="auto"/>
              <w:rPr>
                <w:sz w:val="20"/>
              </w:rPr>
            </w:pPr>
          </w:p>
        </w:tc>
        <w:tc>
          <w:tcPr>
            <w:tcW w:w="1029" w:type="dxa"/>
            <w:shd w:val="clear" w:color="auto" w:fill="auto"/>
          </w:tcPr>
          <w:p w:rsidR="00617D98" w:rsidRPr="002F6CCA" w:rsidRDefault="00617D98" w:rsidP="00E93900">
            <w:pPr>
              <w:tabs>
                <w:tab w:val="center" w:pos="406"/>
              </w:tabs>
              <w:spacing w:after="240" w:line="240" w:lineRule="auto"/>
              <w:rPr>
                <w:sz w:val="20"/>
              </w:rPr>
            </w:pPr>
          </w:p>
        </w:tc>
      </w:tr>
      <w:tr w:rsidR="00BE30C4" w:rsidTr="00E93900">
        <w:tc>
          <w:tcPr>
            <w:tcW w:w="648" w:type="dxa"/>
            <w:shd w:val="clear" w:color="auto" w:fill="auto"/>
          </w:tcPr>
          <w:p w:rsidR="00BE30C4" w:rsidRPr="002F6CCA" w:rsidRDefault="00BE30C4" w:rsidP="00E93900">
            <w:pPr>
              <w:spacing w:after="240" w:line="240" w:lineRule="auto"/>
              <w:jc w:val="center"/>
              <w:rPr>
                <w:sz w:val="20"/>
              </w:rPr>
            </w:pPr>
          </w:p>
        </w:tc>
        <w:tc>
          <w:tcPr>
            <w:tcW w:w="7200" w:type="dxa"/>
            <w:shd w:val="clear" w:color="auto" w:fill="auto"/>
          </w:tcPr>
          <w:p w:rsidR="00BE30C4" w:rsidRPr="00C77347" w:rsidRDefault="00BE30C4" w:rsidP="00E93900">
            <w:pPr>
              <w:spacing w:after="240" w:line="240" w:lineRule="auto"/>
              <w:jc w:val="left"/>
              <w:rPr>
                <w:sz w:val="20"/>
              </w:rPr>
            </w:pPr>
            <w:r w:rsidRPr="00C77347">
              <w:rPr>
                <w:sz w:val="20"/>
              </w:rPr>
              <w:t>Registration certificate from the SEC, DTI for sole proprietorship, or Cooperative Development Authority (CDA) for cooperatives</w:t>
            </w:r>
          </w:p>
        </w:tc>
        <w:tc>
          <w:tcPr>
            <w:tcW w:w="1080" w:type="dxa"/>
            <w:shd w:val="clear" w:color="auto" w:fill="auto"/>
          </w:tcPr>
          <w:p w:rsidR="00BE30C4" w:rsidRPr="002F6CCA" w:rsidRDefault="00BE30C4" w:rsidP="00E93900">
            <w:pPr>
              <w:spacing w:after="240" w:line="240" w:lineRule="auto"/>
              <w:jc w:val="left"/>
              <w:rPr>
                <w:sz w:val="20"/>
              </w:rPr>
            </w:pPr>
          </w:p>
        </w:tc>
        <w:tc>
          <w:tcPr>
            <w:tcW w:w="1029" w:type="dxa"/>
            <w:shd w:val="clear" w:color="auto" w:fill="auto"/>
          </w:tcPr>
          <w:p w:rsidR="00BE30C4" w:rsidRPr="002F6CCA" w:rsidRDefault="00BE30C4" w:rsidP="00E93900">
            <w:pPr>
              <w:spacing w:after="240" w:line="240" w:lineRule="auto"/>
              <w:jc w:val="left"/>
              <w:rPr>
                <w:sz w:val="20"/>
              </w:rPr>
            </w:pPr>
          </w:p>
        </w:tc>
      </w:tr>
      <w:tr w:rsidR="00BE30C4" w:rsidTr="00E93900">
        <w:tc>
          <w:tcPr>
            <w:tcW w:w="648" w:type="dxa"/>
            <w:shd w:val="clear" w:color="auto" w:fill="auto"/>
          </w:tcPr>
          <w:p w:rsidR="00BE30C4" w:rsidRPr="002F6CCA" w:rsidRDefault="00BE30C4" w:rsidP="00E93900">
            <w:pPr>
              <w:spacing w:after="240" w:line="240" w:lineRule="auto"/>
              <w:jc w:val="center"/>
              <w:rPr>
                <w:sz w:val="20"/>
              </w:rPr>
            </w:pPr>
          </w:p>
        </w:tc>
        <w:tc>
          <w:tcPr>
            <w:tcW w:w="7200" w:type="dxa"/>
            <w:shd w:val="clear" w:color="auto" w:fill="auto"/>
          </w:tcPr>
          <w:p w:rsidR="00BE30C4" w:rsidRPr="00C77347" w:rsidRDefault="00BE30C4" w:rsidP="00E93900">
            <w:pPr>
              <w:spacing w:after="240" w:line="240" w:lineRule="auto"/>
              <w:jc w:val="left"/>
              <w:rPr>
                <w:sz w:val="20"/>
              </w:rPr>
            </w:pPr>
            <w:r w:rsidRPr="00C77347">
              <w:rPr>
                <w:sz w:val="20"/>
              </w:rPr>
              <w:t>Mayor’s permit issued by the city or municipality where the principal place of business of the prospective bidder is located</w:t>
            </w:r>
          </w:p>
        </w:tc>
        <w:tc>
          <w:tcPr>
            <w:tcW w:w="1080" w:type="dxa"/>
            <w:shd w:val="clear" w:color="auto" w:fill="auto"/>
          </w:tcPr>
          <w:p w:rsidR="00BE30C4" w:rsidRPr="002F6CCA" w:rsidRDefault="00BE30C4" w:rsidP="00E93900">
            <w:pPr>
              <w:spacing w:after="240" w:line="240" w:lineRule="auto"/>
              <w:jc w:val="left"/>
              <w:rPr>
                <w:sz w:val="20"/>
              </w:rPr>
            </w:pPr>
          </w:p>
        </w:tc>
        <w:tc>
          <w:tcPr>
            <w:tcW w:w="1029" w:type="dxa"/>
            <w:shd w:val="clear" w:color="auto" w:fill="auto"/>
          </w:tcPr>
          <w:p w:rsidR="00BE30C4" w:rsidRPr="002F6CCA" w:rsidRDefault="00BE30C4" w:rsidP="00E93900">
            <w:pPr>
              <w:spacing w:after="240" w:line="240" w:lineRule="auto"/>
              <w:jc w:val="left"/>
              <w:rPr>
                <w:sz w:val="20"/>
              </w:rPr>
            </w:pPr>
          </w:p>
        </w:tc>
      </w:tr>
      <w:tr w:rsidR="003D74A8" w:rsidTr="00E93900">
        <w:tc>
          <w:tcPr>
            <w:tcW w:w="648" w:type="dxa"/>
            <w:shd w:val="clear" w:color="auto" w:fill="auto"/>
          </w:tcPr>
          <w:p w:rsidR="003D74A8" w:rsidRPr="002F6CCA" w:rsidRDefault="003D74A8" w:rsidP="00E93900">
            <w:pPr>
              <w:spacing w:after="240" w:line="240" w:lineRule="auto"/>
              <w:jc w:val="center"/>
              <w:rPr>
                <w:sz w:val="20"/>
              </w:rPr>
            </w:pPr>
          </w:p>
        </w:tc>
        <w:tc>
          <w:tcPr>
            <w:tcW w:w="7200" w:type="dxa"/>
            <w:shd w:val="clear" w:color="auto" w:fill="auto"/>
          </w:tcPr>
          <w:p w:rsidR="003D74A8" w:rsidRPr="00C77347" w:rsidRDefault="003D74A8" w:rsidP="00E93900">
            <w:pPr>
              <w:spacing w:after="240" w:line="240" w:lineRule="auto"/>
              <w:jc w:val="left"/>
              <w:rPr>
                <w:sz w:val="20"/>
              </w:rPr>
            </w:pPr>
            <w:r w:rsidRPr="00C77347">
              <w:rPr>
                <w:sz w:val="20"/>
              </w:rPr>
              <w:t>Tax Clearance</w:t>
            </w:r>
          </w:p>
        </w:tc>
        <w:tc>
          <w:tcPr>
            <w:tcW w:w="1080" w:type="dxa"/>
            <w:shd w:val="clear" w:color="auto" w:fill="auto"/>
          </w:tcPr>
          <w:p w:rsidR="003D74A8" w:rsidRPr="002F6CCA" w:rsidRDefault="003D74A8" w:rsidP="00E93900">
            <w:pPr>
              <w:spacing w:after="240" w:line="240" w:lineRule="auto"/>
              <w:jc w:val="left"/>
              <w:rPr>
                <w:sz w:val="20"/>
              </w:rPr>
            </w:pPr>
          </w:p>
        </w:tc>
        <w:tc>
          <w:tcPr>
            <w:tcW w:w="1029" w:type="dxa"/>
            <w:shd w:val="clear" w:color="auto" w:fill="auto"/>
          </w:tcPr>
          <w:p w:rsidR="003D74A8" w:rsidRPr="002F6CCA" w:rsidRDefault="003D74A8" w:rsidP="00E93900">
            <w:pPr>
              <w:spacing w:after="240" w:line="240" w:lineRule="auto"/>
              <w:jc w:val="left"/>
              <w:rPr>
                <w:sz w:val="20"/>
              </w:rPr>
            </w:pPr>
          </w:p>
        </w:tc>
      </w:tr>
      <w:tr w:rsidR="003D74A8" w:rsidTr="00E93900">
        <w:tc>
          <w:tcPr>
            <w:tcW w:w="648" w:type="dxa"/>
            <w:shd w:val="clear" w:color="auto" w:fill="auto"/>
          </w:tcPr>
          <w:p w:rsidR="003D74A8" w:rsidRPr="002F6CCA" w:rsidRDefault="003D74A8" w:rsidP="00E93900">
            <w:pPr>
              <w:spacing w:after="240" w:line="240" w:lineRule="auto"/>
              <w:jc w:val="center"/>
              <w:rPr>
                <w:sz w:val="20"/>
              </w:rPr>
            </w:pPr>
          </w:p>
        </w:tc>
        <w:tc>
          <w:tcPr>
            <w:tcW w:w="7200" w:type="dxa"/>
            <w:shd w:val="clear" w:color="auto" w:fill="auto"/>
          </w:tcPr>
          <w:p w:rsidR="003D74A8" w:rsidRPr="00C77347" w:rsidRDefault="003D74A8" w:rsidP="00E93900">
            <w:pPr>
              <w:spacing w:after="240" w:line="240" w:lineRule="auto"/>
              <w:jc w:val="left"/>
              <w:rPr>
                <w:sz w:val="20"/>
              </w:rPr>
            </w:pPr>
            <w:r w:rsidRPr="002F6CCA">
              <w:rPr>
                <w:sz w:val="20"/>
              </w:rPr>
              <w:t>Audite</w:t>
            </w:r>
            <w:r>
              <w:rPr>
                <w:sz w:val="20"/>
              </w:rPr>
              <w:t>d Financial Statements, stamped</w:t>
            </w:r>
            <w:r w:rsidRPr="002F6CCA">
              <w:rPr>
                <w:sz w:val="20"/>
              </w:rPr>
              <w:t xml:space="preserve"> and received by the BIR or its duly accredited and authorized institutions, for the immediately preceding calendar year, showing among others the total assets and liabilities.</w:t>
            </w:r>
          </w:p>
        </w:tc>
        <w:tc>
          <w:tcPr>
            <w:tcW w:w="1080" w:type="dxa"/>
            <w:shd w:val="clear" w:color="auto" w:fill="auto"/>
          </w:tcPr>
          <w:p w:rsidR="003D74A8" w:rsidRPr="002F6CCA" w:rsidRDefault="003D74A8" w:rsidP="00E93900">
            <w:pPr>
              <w:spacing w:after="240" w:line="240" w:lineRule="auto"/>
              <w:jc w:val="left"/>
              <w:rPr>
                <w:sz w:val="20"/>
              </w:rPr>
            </w:pPr>
          </w:p>
        </w:tc>
        <w:tc>
          <w:tcPr>
            <w:tcW w:w="1029" w:type="dxa"/>
            <w:shd w:val="clear" w:color="auto" w:fill="auto"/>
          </w:tcPr>
          <w:p w:rsidR="003D74A8" w:rsidRPr="002F6CCA" w:rsidRDefault="003D74A8" w:rsidP="00E93900">
            <w:pPr>
              <w:spacing w:after="240" w:line="240" w:lineRule="auto"/>
              <w:jc w:val="left"/>
              <w:rPr>
                <w:sz w:val="20"/>
              </w:rPr>
            </w:pPr>
          </w:p>
        </w:tc>
      </w:tr>
      <w:tr w:rsidR="00EE79A6" w:rsidTr="00E93900">
        <w:tc>
          <w:tcPr>
            <w:tcW w:w="648" w:type="dxa"/>
            <w:shd w:val="clear" w:color="auto" w:fill="auto"/>
          </w:tcPr>
          <w:p w:rsidR="00EE79A6" w:rsidRPr="002F6CCA" w:rsidRDefault="003D74A8" w:rsidP="00E93900">
            <w:pPr>
              <w:spacing w:after="240" w:line="240" w:lineRule="auto"/>
              <w:jc w:val="center"/>
              <w:rPr>
                <w:sz w:val="20"/>
              </w:rPr>
            </w:pPr>
            <w:r>
              <w:rPr>
                <w:sz w:val="20"/>
              </w:rPr>
              <w:t>2</w:t>
            </w:r>
          </w:p>
        </w:tc>
        <w:tc>
          <w:tcPr>
            <w:tcW w:w="7200" w:type="dxa"/>
            <w:shd w:val="clear" w:color="auto" w:fill="auto"/>
          </w:tcPr>
          <w:p w:rsidR="00EE79A6" w:rsidRPr="00C77347" w:rsidRDefault="00EE79A6" w:rsidP="00E93900">
            <w:pPr>
              <w:spacing w:after="240" w:line="240" w:lineRule="auto"/>
              <w:jc w:val="left"/>
              <w:rPr>
                <w:sz w:val="20"/>
              </w:rPr>
            </w:pPr>
            <w:r w:rsidRPr="00C77347">
              <w:rPr>
                <w:sz w:val="20"/>
              </w:rPr>
              <w:t>Statement of all its ongoing government and private contracts, including contracts awarded but not yet started</w:t>
            </w:r>
          </w:p>
        </w:tc>
        <w:tc>
          <w:tcPr>
            <w:tcW w:w="1080" w:type="dxa"/>
            <w:shd w:val="clear" w:color="auto" w:fill="auto"/>
          </w:tcPr>
          <w:p w:rsidR="00EE79A6" w:rsidRPr="002F6CCA" w:rsidRDefault="00EE79A6" w:rsidP="00E93900">
            <w:pPr>
              <w:spacing w:after="240" w:line="240" w:lineRule="auto"/>
              <w:jc w:val="left"/>
              <w:rPr>
                <w:sz w:val="20"/>
              </w:rPr>
            </w:pPr>
          </w:p>
        </w:tc>
        <w:tc>
          <w:tcPr>
            <w:tcW w:w="1029" w:type="dxa"/>
            <w:shd w:val="clear" w:color="auto" w:fill="auto"/>
          </w:tcPr>
          <w:p w:rsidR="00EE79A6" w:rsidRPr="002F6CCA" w:rsidRDefault="00EE79A6" w:rsidP="00E93900">
            <w:pPr>
              <w:spacing w:after="240" w:line="240" w:lineRule="auto"/>
              <w:jc w:val="left"/>
              <w:rPr>
                <w:sz w:val="20"/>
              </w:rPr>
            </w:pPr>
          </w:p>
        </w:tc>
      </w:tr>
      <w:tr w:rsidR="00BE30C4" w:rsidTr="00E93900">
        <w:tc>
          <w:tcPr>
            <w:tcW w:w="648" w:type="dxa"/>
            <w:shd w:val="clear" w:color="auto" w:fill="auto"/>
          </w:tcPr>
          <w:p w:rsidR="00BE30C4" w:rsidRPr="002F6CCA" w:rsidRDefault="003D74A8" w:rsidP="00E93900">
            <w:pPr>
              <w:spacing w:after="240" w:line="240" w:lineRule="auto"/>
              <w:jc w:val="center"/>
              <w:rPr>
                <w:sz w:val="20"/>
              </w:rPr>
            </w:pPr>
            <w:r>
              <w:rPr>
                <w:sz w:val="20"/>
              </w:rPr>
              <w:t>3</w:t>
            </w:r>
          </w:p>
        </w:tc>
        <w:tc>
          <w:tcPr>
            <w:tcW w:w="7200" w:type="dxa"/>
            <w:shd w:val="clear" w:color="auto" w:fill="auto"/>
          </w:tcPr>
          <w:p w:rsidR="00BE30C4" w:rsidRPr="00C77347" w:rsidRDefault="00EE79A6" w:rsidP="00E93900">
            <w:pPr>
              <w:spacing w:after="240" w:line="240" w:lineRule="auto"/>
              <w:jc w:val="left"/>
              <w:rPr>
                <w:sz w:val="20"/>
              </w:rPr>
            </w:pPr>
            <w:r w:rsidRPr="00727CF7">
              <w:rPr>
                <w:sz w:val="20"/>
              </w:rPr>
              <w:t xml:space="preserve">Statement identifying the bidder's </w:t>
            </w:r>
            <w:r w:rsidRPr="00855C2E">
              <w:rPr>
                <w:sz w:val="20"/>
              </w:rPr>
              <w:t xml:space="preserve">must have completed, within the period specified in the Invitation to Bid and </w:t>
            </w:r>
            <w:r w:rsidRPr="00855C2E">
              <w:rPr>
                <w:b/>
                <w:sz w:val="20"/>
              </w:rPr>
              <w:t>ITB</w:t>
            </w:r>
            <w:r w:rsidRPr="00855C2E">
              <w:rPr>
                <w:sz w:val="20"/>
              </w:rPr>
              <w:t xml:space="preserve"> Clause 12.1(a)(ii), a single contract that is similar to this Project, equivalent to at least twenty-five percent (25%) of the ABC</w:t>
            </w:r>
            <w:r>
              <w:rPr>
                <w:sz w:val="20"/>
              </w:rPr>
              <w:t>.</w:t>
            </w:r>
          </w:p>
        </w:tc>
        <w:tc>
          <w:tcPr>
            <w:tcW w:w="1080" w:type="dxa"/>
            <w:shd w:val="clear" w:color="auto" w:fill="auto"/>
          </w:tcPr>
          <w:p w:rsidR="00BE30C4" w:rsidRPr="002F6CCA" w:rsidRDefault="00BE30C4" w:rsidP="00E93900">
            <w:pPr>
              <w:spacing w:after="240" w:line="240" w:lineRule="auto"/>
              <w:jc w:val="left"/>
              <w:rPr>
                <w:sz w:val="20"/>
              </w:rPr>
            </w:pPr>
          </w:p>
        </w:tc>
        <w:tc>
          <w:tcPr>
            <w:tcW w:w="1029" w:type="dxa"/>
            <w:shd w:val="clear" w:color="auto" w:fill="auto"/>
          </w:tcPr>
          <w:p w:rsidR="00BE30C4" w:rsidRPr="002F6CCA" w:rsidRDefault="00BE30C4" w:rsidP="00E93900">
            <w:pPr>
              <w:spacing w:after="240" w:line="240" w:lineRule="auto"/>
              <w:jc w:val="left"/>
              <w:rPr>
                <w:sz w:val="20"/>
              </w:rPr>
            </w:pPr>
          </w:p>
        </w:tc>
      </w:tr>
      <w:tr w:rsidR="00BE30C4" w:rsidTr="00E93900">
        <w:trPr>
          <w:trHeight w:val="341"/>
        </w:trPr>
        <w:tc>
          <w:tcPr>
            <w:tcW w:w="648" w:type="dxa"/>
            <w:shd w:val="clear" w:color="auto" w:fill="auto"/>
          </w:tcPr>
          <w:p w:rsidR="00BE30C4" w:rsidRPr="007F7F95" w:rsidRDefault="00B17E03" w:rsidP="00E93900">
            <w:pPr>
              <w:spacing w:after="240" w:line="240" w:lineRule="auto"/>
              <w:jc w:val="center"/>
              <w:rPr>
                <w:sz w:val="20"/>
              </w:rPr>
            </w:pPr>
            <w:r>
              <w:rPr>
                <w:sz w:val="20"/>
              </w:rPr>
              <w:t>4</w:t>
            </w:r>
          </w:p>
        </w:tc>
        <w:tc>
          <w:tcPr>
            <w:tcW w:w="7200" w:type="dxa"/>
            <w:shd w:val="clear" w:color="auto" w:fill="auto"/>
          </w:tcPr>
          <w:p w:rsidR="00BE30C4" w:rsidRPr="00727CF7" w:rsidRDefault="00EE79A6" w:rsidP="00E93900">
            <w:pPr>
              <w:tabs>
                <w:tab w:val="left" w:pos="6032"/>
              </w:tabs>
              <w:spacing w:after="240" w:line="240" w:lineRule="auto"/>
              <w:jc w:val="left"/>
              <w:rPr>
                <w:b/>
                <w:sz w:val="20"/>
              </w:rPr>
            </w:pPr>
            <w:r w:rsidRPr="002F6CCA">
              <w:rPr>
                <w:sz w:val="20"/>
              </w:rPr>
              <w:t xml:space="preserve">Duly signed computation of NFCC </w:t>
            </w:r>
            <w:r>
              <w:rPr>
                <w:sz w:val="20"/>
              </w:rPr>
              <w:t>or CLC</w:t>
            </w:r>
          </w:p>
        </w:tc>
        <w:tc>
          <w:tcPr>
            <w:tcW w:w="1080" w:type="dxa"/>
            <w:shd w:val="clear" w:color="auto" w:fill="auto"/>
          </w:tcPr>
          <w:p w:rsidR="00BE30C4" w:rsidRPr="002F6CCA" w:rsidRDefault="00BE30C4" w:rsidP="00E93900">
            <w:pPr>
              <w:spacing w:after="240" w:line="240" w:lineRule="auto"/>
              <w:jc w:val="left"/>
              <w:rPr>
                <w:sz w:val="20"/>
              </w:rPr>
            </w:pPr>
          </w:p>
        </w:tc>
        <w:tc>
          <w:tcPr>
            <w:tcW w:w="1029" w:type="dxa"/>
            <w:shd w:val="clear" w:color="auto" w:fill="auto"/>
          </w:tcPr>
          <w:p w:rsidR="00BE30C4" w:rsidRPr="002F6CCA" w:rsidRDefault="00BE30C4" w:rsidP="00E93900">
            <w:pPr>
              <w:spacing w:after="240" w:line="240" w:lineRule="auto"/>
              <w:jc w:val="left"/>
              <w:rPr>
                <w:sz w:val="20"/>
              </w:rPr>
            </w:pPr>
          </w:p>
        </w:tc>
      </w:tr>
      <w:tr w:rsidR="00BE30C4" w:rsidTr="00E93900">
        <w:tc>
          <w:tcPr>
            <w:tcW w:w="648" w:type="dxa"/>
            <w:shd w:val="clear" w:color="auto" w:fill="auto"/>
          </w:tcPr>
          <w:p w:rsidR="00BE30C4" w:rsidRPr="002F6CCA" w:rsidRDefault="00B17E03" w:rsidP="00E93900">
            <w:pPr>
              <w:spacing w:after="240" w:line="240" w:lineRule="auto"/>
              <w:jc w:val="center"/>
              <w:rPr>
                <w:sz w:val="20"/>
              </w:rPr>
            </w:pPr>
            <w:r>
              <w:rPr>
                <w:sz w:val="20"/>
              </w:rPr>
              <w:t>5</w:t>
            </w:r>
          </w:p>
        </w:tc>
        <w:tc>
          <w:tcPr>
            <w:tcW w:w="7200" w:type="dxa"/>
            <w:shd w:val="clear" w:color="auto" w:fill="auto"/>
          </w:tcPr>
          <w:p w:rsidR="00BE30C4" w:rsidRPr="002F6CCA" w:rsidRDefault="00EE79A6" w:rsidP="00E93900">
            <w:pPr>
              <w:tabs>
                <w:tab w:val="left" w:pos="6032"/>
              </w:tabs>
              <w:spacing w:after="240" w:line="240" w:lineRule="auto"/>
              <w:jc w:val="left"/>
              <w:rPr>
                <w:sz w:val="20"/>
              </w:rPr>
            </w:pPr>
            <w:r w:rsidRPr="002F6CCA">
              <w:rPr>
                <w:sz w:val="20"/>
              </w:rPr>
              <w:t>Valid Joint Venture, if applicable</w:t>
            </w:r>
          </w:p>
        </w:tc>
        <w:tc>
          <w:tcPr>
            <w:tcW w:w="1080" w:type="dxa"/>
            <w:shd w:val="clear" w:color="auto" w:fill="auto"/>
          </w:tcPr>
          <w:p w:rsidR="00BE30C4" w:rsidRPr="002F6CCA" w:rsidRDefault="00BE30C4" w:rsidP="00E93900">
            <w:pPr>
              <w:spacing w:after="240" w:line="240" w:lineRule="auto"/>
              <w:jc w:val="left"/>
              <w:rPr>
                <w:sz w:val="20"/>
              </w:rPr>
            </w:pPr>
          </w:p>
        </w:tc>
        <w:tc>
          <w:tcPr>
            <w:tcW w:w="1029" w:type="dxa"/>
            <w:shd w:val="clear" w:color="auto" w:fill="auto"/>
          </w:tcPr>
          <w:p w:rsidR="00BE30C4" w:rsidRPr="002F6CCA" w:rsidRDefault="00BE30C4" w:rsidP="00E93900">
            <w:pPr>
              <w:spacing w:after="240" w:line="240" w:lineRule="auto"/>
              <w:jc w:val="left"/>
              <w:rPr>
                <w:sz w:val="20"/>
              </w:rPr>
            </w:pPr>
          </w:p>
        </w:tc>
      </w:tr>
      <w:tr w:rsidR="00BE30C4" w:rsidTr="00E93900">
        <w:tc>
          <w:tcPr>
            <w:tcW w:w="648" w:type="dxa"/>
            <w:shd w:val="clear" w:color="auto" w:fill="auto"/>
          </w:tcPr>
          <w:p w:rsidR="00BE30C4" w:rsidRPr="002F6CCA" w:rsidRDefault="00B17E03" w:rsidP="00E93900">
            <w:pPr>
              <w:spacing w:after="240" w:line="240" w:lineRule="auto"/>
              <w:jc w:val="center"/>
              <w:rPr>
                <w:sz w:val="20"/>
              </w:rPr>
            </w:pPr>
            <w:r>
              <w:rPr>
                <w:sz w:val="20"/>
              </w:rPr>
              <w:t>6</w:t>
            </w:r>
          </w:p>
        </w:tc>
        <w:tc>
          <w:tcPr>
            <w:tcW w:w="7200" w:type="dxa"/>
            <w:shd w:val="clear" w:color="auto" w:fill="auto"/>
          </w:tcPr>
          <w:p w:rsidR="00BE30C4" w:rsidRPr="002F6CCA" w:rsidRDefault="00BE30C4" w:rsidP="00E93900">
            <w:pPr>
              <w:tabs>
                <w:tab w:val="left" w:pos="6032"/>
              </w:tabs>
              <w:spacing w:after="240" w:line="240" w:lineRule="auto"/>
              <w:jc w:val="left"/>
              <w:rPr>
                <w:sz w:val="20"/>
              </w:rPr>
            </w:pPr>
            <w:r w:rsidRPr="002F6CCA">
              <w:rPr>
                <w:sz w:val="20"/>
              </w:rPr>
              <w:t>Required Bid Security</w:t>
            </w:r>
          </w:p>
        </w:tc>
        <w:tc>
          <w:tcPr>
            <w:tcW w:w="1080" w:type="dxa"/>
            <w:shd w:val="clear" w:color="auto" w:fill="auto"/>
          </w:tcPr>
          <w:p w:rsidR="00BE30C4" w:rsidRPr="002F6CCA" w:rsidRDefault="00BE30C4" w:rsidP="00E93900">
            <w:pPr>
              <w:spacing w:after="240" w:line="240" w:lineRule="auto"/>
              <w:jc w:val="left"/>
              <w:rPr>
                <w:sz w:val="20"/>
              </w:rPr>
            </w:pPr>
          </w:p>
        </w:tc>
        <w:tc>
          <w:tcPr>
            <w:tcW w:w="1029" w:type="dxa"/>
            <w:shd w:val="clear" w:color="auto" w:fill="auto"/>
          </w:tcPr>
          <w:p w:rsidR="00BE30C4" w:rsidRPr="002F6CCA" w:rsidRDefault="00BE30C4" w:rsidP="00E93900">
            <w:pPr>
              <w:spacing w:after="240" w:line="240" w:lineRule="auto"/>
              <w:jc w:val="left"/>
              <w:rPr>
                <w:sz w:val="20"/>
              </w:rPr>
            </w:pPr>
          </w:p>
        </w:tc>
      </w:tr>
      <w:tr w:rsidR="00BE30C4" w:rsidTr="00E93900">
        <w:tc>
          <w:tcPr>
            <w:tcW w:w="648" w:type="dxa"/>
            <w:vMerge w:val="restart"/>
            <w:shd w:val="clear" w:color="auto" w:fill="auto"/>
          </w:tcPr>
          <w:p w:rsidR="00BE30C4" w:rsidRPr="002F6CCA" w:rsidRDefault="00BE30C4" w:rsidP="00E93900">
            <w:pPr>
              <w:spacing w:after="240" w:line="240" w:lineRule="auto"/>
              <w:jc w:val="center"/>
              <w:rPr>
                <w:sz w:val="20"/>
              </w:rPr>
            </w:pPr>
          </w:p>
        </w:tc>
        <w:tc>
          <w:tcPr>
            <w:tcW w:w="7200" w:type="dxa"/>
            <w:shd w:val="clear" w:color="auto" w:fill="auto"/>
          </w:tcPr>
          <w:p w:rsidR="00BE30C4" w:rsidRPr="00EE79A6" w:rsidRDefault="00BE30C4" w:rsidP="00EE79A6">
            <w:pPr>
              <w:pStyle w:val="ListParagraph"/>
              <w:numPr>
                <w:ilvl w:val="0"/>
                <w:numId w:val="39"/>
              </w:numPr>
              <w:tabs>
                <w:tab w:val="left" w:pos="6032"/>
              </w:tabs>
              <w:spacing w:after="240" w:line="240" w:lineRule="auto"/>
              <w:ind w:left="340"/>
              <w:jc w:val="left"/>
              <w:rPr>
                <w:sz w:val="20"/>
              </w:rPr>
            </w:pPr>
            <w:r w:rsidRPr="00EE79A6">
              <w:rPr>
                <w:sz w:val="20"/>
              </w:rPr>
              <w:t>Cash, Certified Check, Cashier</w:t>
            </w:r>
            <w:r w:rsidR="001034C7" w:rsidRPr="00EE79A6">
              <w:rPr>
                <w:sz w:val="20"/>
              </w:rPr>
              <w:t>’</w:t>
            </w:r>
            <w:r w:rsidRPr="00EE79A6">
              <w:rPr>
                <w:sz w:val="20"/>
              </w:rPr>
              <w:t>s Manager</w:t>
            </w:r>
            <w:r w:rsidR="001034C7" w:rsidRPr="00EE79A6">
              <w:rPr>
                <w:sz w:val="20"/>
              </w:rPr>
              <w:t>’</w:t>
            </w:r>
            <w:r w:rsidRPr="00EE79A6">
              <w:rPr>
                <w:sz w:val="20"/>
              </w:rPr>
              <w:t xml:space="preserve">s Check, Bank Draft/guarantee by </w:t>
            </w:r>
          </w:p>
          <w:p w:rsidR="00BE30C4" w:rsidRPr="002F6CCA" w:rsidRDefault="00BE30C4" w:rsidP="00E93900">
            <w:pPr>
              <w:tabs>
                <w:tab w:val="left" w:pos="6032"/>
              </w:tabs>
              <w:spacing w:after="240" w:line="240" w:lineRule="auto"/>
              <w:jc w:val="left"/>
              <w:rPr>
                <w:sz w:val="20"/>
              </w:rPr>
            </w:pPr>
            <w:r w:rsidRPr="002F6CCA">
              <w:rPr>
                <w:sz w:val="20"/>
              </w:rPr>
              <w:t xml:space="preserve">      Universal or Commercial Bank </w:t>
            </w:r>
            <w:r w:rsidRPr="002F6CCA">
              <w:rPr>
                <w:b/>
                <w:sz w:val="20"/>
              </w:rPr>
              <w:t>(2% of ABC)</w:t>
            </w:r>
          </w:p>
        </w:tc>
        <w:tc>
          <w:tcPr>
            <w:tcW w:w="1080" w:type="dxa"/>
            <w:shd w:val="clear" w:color="auto" w:fill="auto"/>
          </w:tcPr>
          <w:p w:rsidR="00BE30C4" w:rsidRPr="002F6CCA" w:rsidRDefault="00BE30C4" w:rsidP="00E93900">
            <w:pPr>
              <w:spacing w:after="240" w:line="240" w:lineRule="auto"/>
              <w:jc w:val="left"/>
              <w:rPr>
                <w:sz w:val="20"/>
              </w:rPr>
            </w:pPr>
          </w:p>
        </w:tc>
        <w:tc>
          <w:tcPr>
            <w:tcW w:w="1029" w:type="dxa"/>
            <w:shd w:val="clear" w:color="auto" w:fill="auto"/>
          </w:tcPr>
          <w:p w:rsidR="00BE30C4" w:rsidRPr="002F6CCA" w:rsidRDefault="00BE30C4" w:rsidP="00E93900">
            <w:pPr>
              <w:spacing w:after="240" w:line="240" w:lineRule="auto"/>
              <w:jc w:val="left"/>
              <w:rPr>
                <w:sz w:val="20"/>
              </w:rPr>
            </w:pPr>
          </w:p>
        </w:tc>
      </w:tr>
      <w:tr w:rsidR="00BE30C4" w:rsidTr="00E93900">
        <w:tc>
          <w:tcPr>
            <w:tcW w:w="648" w:type="dxa"/>
            <w:vMerge/>
            <w:shd w:val="clear" w:color="auto" w:fill="auto"/>
          </w:tcPr>
          <w:p w:rsidR="00BE30C4" w:rsidRPr="002F6CCA" w:rsidRDefault="00BE30C4" w:rsidP="00E93900">
            <w:pPr>
              <w:spacing w:after="240" w:line="240" w:lineRule="auto"/>
              <w:jc w:val="center"/>
              <w:rPr>
                <w:sz w:val="20"/>
              </w:rPr>
            </w:pPr>
          </w:p>
        </w:tc>
        <w:tc>
          <w:tcPr>
            <w:tcW w:w="7200" w:type="dxa"/>
            <w:shd w:val="clear" w:color="auto" w:fill="auto"/>
          </w:tcPr>
          <w:p w:rsidR="00BE30C4" w:rsidRPr="002F6CCA" w:rsidRDefault="00BE30C4" w:rsidP="00E93900">
            <w:pPr>
              <w:tabs>
                <w:tab w:val="left" w:pos="6032"/>
              </w:tabs>
              <w:spacing w:after="240" w:line="240" w:lineRule="auto"/>
              <w:jc w:val="left"/>
              <w:rPr>
                <w:sz w:val="20"/>
              </w:rPr>
            </w:pPr>
            <w:r w:rsidRPr="002F6CCA">
              <w:rPr>
                <w:sz w:val="20"/>
              </w:rPr>
              <w:t xml:space="preserve">b.   Irrevocable letter of credit issued by a Universal or Commercial Bank </w:t>
            </w:r>
          </w:p>
        </w:tc>
        <w:tc>
          <w:tcPr>
            <w:tcW w:w="1080" w:type="dxa"/>
            <w:shd w:val="clear" w:color="auto" w:fill="auto"/>
          </w:tcPr>
          <w:p w:rsidR="00BE30C4" w:rsidRPr="002F6CCA" w:rsidRDefault="00BE30C4" w:rsidP="00E93900">
            <w:pPr>
              <w:spacing w:after="240" w:line="240" w:lineRule="auto"/>
              <w:jc w:val="left"/>
              <w:rPr>
                <w:sz w:val="20"/>
              </w:rPr>
            </w:pPr>
          </w:p>
        </w:tc>
        <w:tc>
          <w:tcPr>
            <w:tcW w:w="1029" w:type="dxa"/>
            <w:shd w:val="clear" w:color="auto" w:fill="auto"/>
          </w:tcPr>
          <w:p w:rsidR="00BE30C4" w:rsidRPr="002F6CCA" w:rsidRDefault="00BE30C4" w:rsidP="00E93900">
            <w:pPr>
              <w:spacing w:after="240" w:line="240" w:lineRule="auto"/>
              <w:jc w:val="left"/>
              <w:rPr>
                <w:sz w:val="20"/>
              </w:rPr>
            </w:pPr>
          </w:p>
        </w:tc>
      </w:tr>
      <w:tr w:rsidR="00BE30C4" w:rsidTr="00E93900">
        <w:tc>
          <w:tcPr>
            <w:tcW w:w="648" w:type="dxa"/>
            <w:vMerge w:val="restart"/>
            <w:shd w:val="clear" w:color="auto" w:fill="auto"/>
          </w:tcPr>
          <w:p w:rsidR="00BE30C4" w:rsidRPr="002F6CCA" w:rsidRDefault="00BE30C4" w:rsidP="00E93900">
            <w:pPr>
              <w:spacing w:after="240" w:line="240" w:lineRule="auto"/>
              <w:jc w:val="center"/>
              <w:rPr>
                <w:sz w:val="20"/>
              </w:rPr>
            </w:pPr>
          </w:p>
        </w:tc>
        <w:tc>
          <w:tcPr>
            <w:tcW w:w="7200" w:type="dxa"/>
            <w:shd w:val="clear" w:color="auto" w:fill="auto"/>
          </w:tcPr>
          <w:p w:rsidR="00BE30C4" w:rsidRPr="002F6CCA" w:rsidRDefault="00BE30C4" w:rsidP="00E93900">
            <w:pPr>
              <w:tabs>
                <w:tab w:val="left" w:pos="6032"/>
              </w:tabs>
              <w:spacing w:after="240" w:line="240" w:lineRule="auto"/>
              <w:jc w:val="left"/>
              <w:rPr>
                <w:sz w:val="20"/>
              </w:rPr>
            </w:pPr>
            <w:r w:rsidRPr="002F6CCA">
              <w:rPr>
                <w:sz w:val="20"/>
              </w:rPr>
              <w:t xml:space="preserve">c.   Surety Bond issued by a surety insurance company duly certified by the Insurance </w:t>
            </w:r>
          </w:p>
          <w:p w:rsidR="00BE30C4" w:rsidRPr="002F6CCA" w:rsidRDefault="00BE30C4" w:rsidP="00E93900">
            <w:pPr>
              <w:tabs>
                <w:tab w:val="left" w:pos="6032"/>
              </w:tabs>
              <w:spacing w:after="240" w:line="240" w:lineRule="auto"/>
              <w:jc w:val="left"/>
              <w:rPr>
                <w:sz w:val="20"/>
              </w:rPr>
            </w:pPr>
            <w:r w:rsidRPr="002F6CCA">
              <w:rPr>
                <w:sz w:val="20"/>
              </w:rPr>
              <w:t xml:space="preserve">      Commission as authorized to issue such security </w:t>
            </w:r>
            <w:r w:rsidRPr="002F6CCA">
              <w:rPr>
                <w:b/>
                <w:sz w:val="20"/>
              </w:rPr>
              <w:t>(5% of ABC)</w:t>
            </w:r>
          </w:p>
        </w:tc>
        <w:tc>
          <w:tcPr>
            <w:tcW w:w="1080" w:type="dxa"/>
            <w:shd w:val="clear" w:color="auto" w:fill="auto"/>
          </w:tcPr>
          <w:p w:rsidR="00BE30C4" w:rsidRPr="002F6CCA" w:rsidRDefault="00BE30C4" w:rsidP="00E93900">
            <w:pPr>
              <w:spacing w:after="240" w:line="240" w:lineRule="auto"/>
              <w:jc w:val="left"/>
              <w:rPr>
                <w:sz w:val="20"/>
              </w:rPr>
            </w:pPr>
          </w:p>
        </w:tc>
        <w:tc>
          <w:tcPr>
            <w:tcW w:w="1029" w:type="dxa"/>
            <w:shd w:val="clear" w:color="auto" w:fill="auto"/>
          </w:tcPr>
          <w:p w:rsidR="00BE30C4" w:rsidRPr="002F6CCA" w:rsidRDefault="00BE30C4" w:rsidP="00E93900">
            <w:pPr>
              <w:spacing w:after="240" w:line="240" w:lineRule="auto"/>
              <w:jc w:val="left"/>
              <w:rPr>
                <w:sz w:val="20"/>
              </w:rPr>
            </w:pPr>
          </w:p>
        </w:tc>
      </w:tr>
      <w:tr w:rsidR="00BE30C4" w:rsidTr="00E93900">
        <w:tc>
          <w:tcPr>
            <w:tcW w:w="648" w:type="dxa"/>
            <w:vMerge/>
            <w:shd w:val="clear" w:color="auto" w:fill="auto"/>
          </w:tcPr>
          <w:p w:rsidR="00BE30C4" w:rsidRPr="002F6CCA" w:rsidRDefault="00BE30C4" w:rsidP="00E93900">
            <w:pPr>
              <w:spacing w:after="240" w:line="240" w:lineRule="auto"/>
              <w:jc w:val="center"/>
              <w:rPr>
                <w:sz w:val="20"/>
              </w:rPr>
            </w:pPr>
          </w:p>
        </w:tc>
        <w:tc>
          <w:tcPr>
            <w:tcW w:w="7200" w:type="dxa"/>
            <w:shd w:val="clear" w:color="auto" w:fill="auto"/>
          </w:tcPr>
          <w:p w:rsidR="00BE30C4" w:rsidRPr="001034C7" w:rsidRDefault="00BE30C4" w:rsidP="00EE79A6">
            <w:pPr>
              <w:pStyle w:val="ListParagraph"/>
              <w:numPr>
                <w:ilvl w:val="0"/>
                <w:numId w:val="26"/>
              </w:numPr>
              <w:tabs>
                <w:tab w:val="left" w:pos="6032"/>
              </w:tabs>
              <w:spacing w:after="240" w:line="240" w:lineRule="auto"/>
              <w:ind w:left="340"/>
              <w:jc w:val="left"/>
              <w:rPr>
                <w:sz w:val="20"/>
              </w:rPr>
            </w:pPr>
            <w:r w:rsidRPr="001034C7">
              <w:rPr>
                <w:sz w:val="20"/>
              </w:rPr>
              <w:t xml:space="preserve">Any combination of the foregoing </w:t>
            </w:r>
            <w:r w:rsidR="001034C7">
              <w:rPr>
                <w:sz w:val="20"/>
              </w:rPr>
              <w:t>–</w:t>
            </w:r>
            <w:r w:rsidRPr="001034C7">
              <w:rPr>
                <w:sz w:val="20"/>
              </w:rPr>
              <w:t xml:space="preserve"> Proportionate to share of form with respect to </w:t>
            </w:r>
          </w:p>
          <w:p w:rsidR="00BE30C4" w:rsidRPr="002F6CCA" w:rsidRDefault="00BE30C4" w:rsidP="00E93900">
            <w:pPr>
              <w:tabs>
                <w:tab w:val="left" w:pos="6032"/>
              </w:tabs>
              <w:spacing w:after="240" w:line="240" w:lineRule="auto"/>
              <w:jc w:val="left"/>
              <w:rPr>
                <w:sz w:val="20"/>
              </w:rPr>
            </w:pPr>
            <w:r w:rsidRPr="002F6CCA">
              <w:rPr>
                <w:sz w:val="20"/>
              </w:rPr>
              <w:t xml:space="preserve">      total amount of Security</w:t>
            </w:r>
          </w:p>
        </w:tc>
        <w:tc>
          <w:tcPr>
            <w:tcW w:w="1080" w:type="dxa"/>
            <w:shd w:val="clear" w:color="auto" w:fill="auto"/>
          </w:tcPr>
          <w:p w:rsidR="00BE30C4" w:rsidRPr="002F6CCA" w:rsidRDefault="00BE30C4" w:rsidP="00E93900">
            <w:pPr>
              <w:spacing w:after="240" w:line="240" w:lineRule="auto"/>
              <w:jc w:val="left"/>
              <w:rPr>
                <w:sz w:val="20"/>
              </w:rPr>
            </w:pPr>
          </w:p>
        </w:tc>
        <w:tc>
          <w:tcPr>
            <w:tcW w:w="1029" w:type="dxa"/>
            <w:shd w:val="clear" w:color="auto" w:fill="auto"/>
          </w:tcPr>
          <w:p w:rsidR="00BE30C4" w:rsidRPr="002F6CCA" w:rsidRDefault="00BE30C4" w:rsidP="00E93900">
            <w:pPr>
              <w:spacing w:after="240" w:line="240" w:lineRule="auto"/>
              <w:jc w:val="left"/>
              <w:rPr>
                <w:sz w:val="20"/>
              </w:rPr>
            </w:pPr>
          </w:p>
        </w:tc>
      </w:tr>
      <w:tr w:rsidR="00BE30C4" w:rsidTr="00E93900">
        <w:tc>
          <w:tcPr>
            <w:tcW w:w="648" w:type="dxa"/>
            <w:vMerge/>
            <w:shd w:val="clear" w:color="auto" w:fill="auto"/>
          </w:tcPr>
          <w:p w:rsidR="00BE30C4" w:rsidRPr="002F6CCA" w:rsidRDefault="00BE30C4" w:rsidP="00E93900">
            <w:pPr>
              <w:spacing w:after="240" w:line="240" w:lineRule="auto"/>
              <w:jc w:val="center"/>
              <w:rPr>
                <w:sz w:val="20"/>
              </w:rPr>
            </w:pPr>
          </w:p>
        </w:tc>
        <w:tc>
          <w:tcPr>
            <w:tcW w:w="7200" w:type="dxa"/>
            <w:shd w:val="clear" w:color="auto" w:fill="auto"/>
          </w:tcPr>
          <w:p w:rsidR="00BE30C4" w:rsidRPr="002F6CCA" w:rsidRDefault="00BE30C4" w:rsidP="00E93900">
            <w:pPr>
              <w:tabs>
                <w:tab w:val="left" w:pos="6032"/>
              </w:tabs>
              <w:spacing w:after="240" w:line="240" w:lineRule="auto"/>
              <w:jc w:val="left"/>
              <w:rPr>
                <w:sz w:val="20"/>
              </w:rPr>
            </w:pPr>
            <w:r w:rsidRPr="002F6CCA">
              <w:rPr>
                <w:sz w:val="20"/>
              </w:rPr>
              <w:t>e</w:t>
            </w:r>
            <w:r w:rsidRPr="00821315">
              <w:rPr>
                <w:b/>
                <w:color w:val="000000"/>
                <w:sz w:val="20"/>
              </w:rPr>
              <w:t>. Duly notarized Bid Securing Declaration as per GPPB Resolution #15-2014</w:t>
            </w:r>
          </w:p>
        </w:tc>
        <w:tc>
          <w:tcPr>
            <w:tcW w:w="1080" w:type="dxa"/>
            <w:shd w:val="clear" w:color="auto" w:fill="auto"/>
          </w:tcPr>
          <w:p w:rsidR="00BE30C4" w:rsidRPr="002F6CCA" w:rsidRDefault="00BE30C4" w:rsidP="00E93900">
            <w:pPr>
              <w:spacing w:after="240" w:line="240" w:lineRule="auto"/>
              <w:jc w:val="left"/>
              <w:rPr>
                <w:sz w:val="20"/>
              </w:rPr>
            </w:pPr>
          </w:p>
        </w:tc>
        <w:tc>
          <w:tcPr>
            <w:tcW w:w="1029" w:type="dxa"/>
            <w:shd w:val="clear" w:color="auto" w:fill="auto"/>
          </w:tcPr>
          <w:p w:rsidR="00BE30C4" w:rsidRPr="002F6CCA" w:rsidRDefault="00BE30C4" w:rsidP="00E93900">
            <w:pPr>
              <w:spacing w:after="240" w:line="240" w:lineRule="auto"/>
              <w:jc w:val="left"/>
              <w:rPr>
                <w:sz w:val="20"/>
              </w:rPr>
            </w:pPr>
          </w:p>
        </w:tc>
      </w:tr>
      <w:tr w:rsidR="00BE30C4" w:rsidTr="00E93900">
        <w:tc>
          <w:tcPr>
            <w:tcW w:w="648" w:type="dxa"/>
            <w:shd w:val="clear" w:color="auto" w:fill="auto"/>
          </w:tcPr>
          <w:p w:rsidR="00BE30C4" w:rsidRPr="002F6CCA" w:rsidRDefault="00B17E03" w:rsidP="00E93900">
            <w:pPr>
              <w:spacing w:after="240" w:line="240" w:lineRule="auto"/>
              <w:jc w:val="center"/>
              <w:rPr>
                <w:sz w:val="20"/>
              </w:rPr>
            </w:pPr>
            <w:r>
              <w:rPr>
                <w:sz w:val="20"/>
              </w:rPr>
              <w:t>7</w:t>
            </w:r>
          </w:p>
        </w:tc>
        <w:tc>
          <w:tcPr>
            <w:tcW w:w="7200" w:type="dxa"/>
            <w:shd w:val="clear" w:color="auto" w:fill="auto"/>
          </w:tcPr>
          <w:p w:rsidR="00BE30C4" w:rsidRPr="00774919" w:rsidRDefault="00BE30C4" w:rsidP="00E93900">
            <w:pPr>
              <w:tabs>
                <w:tab w:val="left" w:pos="6032"/>
              </w:tabs>
              <w:spacing w:after="240" w:line="240" w:lineRule="auto"/>
              <w:jc w:val="left"/>
              <w:rPr>
                <w:sz w:val="20"/>
              </w:rPr>
            </w:pPr>
            <w:r w:rsidRPr="00774919">
              <w:rPr>
                <w:sz w:val="20"/>
              </w:rPr>
              <w:t>Omnibus Sworn Statement (Notarized)</w:t>
            </w:r>
          </w:p>
        </w:tc>
        <w:tc>
          <w:tcPr>
            <w:tcW w:w="1080" w:type="dxa"/>
            <w:shd w:val="clear" w:color="auto" w:fill="auto"/>
          </w:tcPr>
          <w:p w:rsidR="00BE30C4" w:rsidRPr="002F6CCA" w:rsidRDefault="00BE30C4" w:rsidP="00E93900">
            <w:pPr>
              <w:spacing w:after="240" w:line="240" w:lineRule="auto"/>
              <w:jc w:val="left"/>
              <w:rPr>
                <w:sz w:val="20"/>
              </w:rPr>
            </w:pPr>
          </w:p>
        </w:tc>
        <w:tc>
          <w:tcPr>
            <w:tcW w:w="1029" w:type="dxa"/>
            <w:shd w:val="clear" w:color="auto" w:fill="auto"/>
          </w:tcPr>
          <w:p w:rsidR="00BE30C4" w:rsidRPr="002F6CCA" w:rsidRDefault="00BE30C4" w:rsidP="00E93900">
            <w:pPr>
              <w:spacing w:after="240" w:line="240" w:lineRule="auto"/>
              <w:jc w:val="left"/>
              <w:rPr>
                <w:sz w:val="20"/>
              </w:rPr>
            </w:pPr>
          </w:p>
        </w:tc>
      </w:tr>
      <w:tr w:rsidR="00BE30C4" w:rsidTr="00B85636">
        <w:trPr>
          <w:trHeight w:val="458"/>
        </w:trPr>
        <w:tc>
          <w:tcPr>
            <w:tcW w:w="648" w:type="dxa"/>
            <w:shd w:val="clear" w:color="auto" w:fill="auto"/>
          </w:tcPr>
          <w:p w:rsidR="00BE30C4" w:rsidRPr="002F6CCA" w:rsidRDefault="00B17E03" w:rsidP="00E93900">
            <w:pPr>
              <w:spacing w:after="240" w:line="240" w:lineRule="auto"/>
              <w:jc w:val="center"/>
              <w:rPr>
                <w:sz w:val="20"/>
              </w:rPr>
            </w:pPr>
            <w:r>
              <w:rPr>
                <w:sz w:val="20"/>
              </w:rPr>
              <w:lastRenderedPageBreak/>
              <w:t>8</w:t>
            </w:r>
          </w:p>
        </w:tc>
        <w:tc>
          <w:tcPr>
            <w:tcW w:w="7200" w:type="dxa"/>
            <w:shd w:val="clear" w:color="auto" w:fill="auto"/>
          </w:tcPr>
          <w:p w:rsidR="00BE30C4" w:rsidRPr="00774919" w:rsidRDefault="00BE30C4" w:rsidP="00E93900">
            <w:pPr>
              <w:tabs>
                <w:tab w:val="left" w:pos="6032"/>
              </w:tabs>
              <w:spacing w:after="240" w:line="240" w:lineRule="auto"/>
              <w:jc w:val="left"/>
              <w:rPr>
                <w:sz w:val="20"/>
              </w:rPr>
            </w:pPr>
            <w:r w:rsidRPr="00774919">
              <w:rPr>
                <w:sz w:val="20"/>
              </w:rPr>
              <w:t>Technical Specifications</w:t>
            </w:r>
          </w:p>
        </w:tc>
        <w:tc>
          <w:tcPr>
            <w:tcW w:w="1080" w:type="dxa"/>
            <w:shd w:val="clear" w:color="auto" w:fill="auto"/>
          </w:tcPr>
          <w:p w:rsidR="00BE30C4" w:rsidRPr="002F6CCA" w:rsidRDefault="00BE30C4" w:rsidP="00E93900">
            <w:pPr>
              <w:spacing w:after="240" w:line="240" w:lineRule="auto"/>
              <w:jc w:val="left"/>
              <w:rPr>
                <w:sz w:val="20"/>
              </w:rPr>
            </w:pPr>
          </w:p>
        </w:tc>
        <w:tc>
          <w:tcPr>
            <w:tcW w:w="1029" w:type="dxa"/>
            <w:shd w:val="clear" w:color="auto" w:fill="auto"/>
          </w:tcPr>
          <w:p w:rsidR="00BE30C4" w:rsidRPr="002F6CCA" w:rsidRDefault="00BE30C4" w:rsidP="00E93900">
            <w:pPr>
              <w:spacing w:after="240" w:line="240" w:lineRule="auto"/>
              <w:jc w:val="left"/>
              <w:rPr>
                <w:sz w:val="20"/>
              </w:rPr>
            </w:pPr>
          </w:p>
        </w:tc>
      </w:tr>
      <w:tr w:rsidR="005347C8" w:rsidTr="00B85636">
        <w:trPr>
          <w:trHeight w:val="458"/>
        </w:trPr>
        <w:tc>
          <w:tcPr>
            <w:tcW w:w="648" w:type="dxa"/>
            <w:shd w:val="clear" w:color="auto" w:fill="auto"/>
          </w:tcPr>
          <w:p w:rsidR="005347C8" w:rsidRDefault="00B17E03" w:rsidP="00E93900">
            <w:pPr>
              <w:spacing w:after="240" w:line="240" w:lineRule="auto"/>
              <w:jc w:val="center"/>
              <w:rPr>
                <w:sz w:val="20"/>
              </w:rPr>
            </w:pPr>
            <w:r>
              <w:rPr>
                <w:sz w:val="20"/>
              </w:rPr>
              <w:t>9</w:t>
            </w:r>
          </w:p>
        </w:tc>
        <w:tc>
          <w:tcPr>
            <w:tcW w:w="7200" w:type="dxa"/>
            <w:shd w:val="clear" w:color="auto" w:fill="auto"/>
          </w:tcPr>
          <w:p w:rsidR="005347C8" w:rsidRPr="00EE79A6" w:rsidRDefault="005347C8" w:rsidP="00EE79A6">
            <w:pPr>
              <w:pStyle w:val="Style1"/>
              <w:numPr>
                <w:ilvl w:val="0"/>
                <w:numId w:val="0"/>
              </w:numPr>
              <w:rPr>
                <w:sz w:val="20"/>
                <w:szCs w:val="20"/>
              </w:rPr>
            </w:pPr>
            <w:r w:rsidRPr="00EE79A6">
              <w:rPr>
                <w:sz w:val="20"/>
                <w:szCs w:val="20"/>
              </w:rPr>
              <w:t>Schedule of Requirements</w:t>
            </w:r>
          </w:p>
        </w:tc>
        <w:tc>
          <w:tcPr>
            <w:tcW w:w="1080" w:type="dxa"/>
            <w:shd w:val="clear" w:color="auto" w:fill="auto"/>
          </w:tcPr>
          <w:p w:rsidR="005347C8" w:rsidRPr="002F6CCA" w:rsidRDefault="005347C8" w:rsidP="00E93900">
            <w:pPr>
              <w:spacing w:after="240" w:line="240" w:lineRule="auto"/>
              <w:jc w:val="left"/>
              <w:rPr>
                <w:sz w:val="20"/>
              </w:rPr>
            </w:pPr>
          </w:p>
        </w:tc>
        <w:tc>
          <w:tcPr>
            <w:tcW w:w="1029" w:type="dxa"/>
            <w:shd w:val="clear" w:color="auto" w:fill="auto"/>
          </w:tcPr>
          <w:p w:rsidR="005347C8" w:rsidRPr="002F6CCA" w:rsidRDefault="005347C8" w:rsidP="00E93900">
            <w:pPr>
              <w:spacing w:after="240" w:line="240" w:lineRule="auto"/>
              <w:jc w:val="left"/>
              <w:rPr>
                <w:sz w:val="20"/>
              </w:rPr>
            </w:pPr>
          </w:p>
        </w:tc>
      </w:tr>
      <w:tr w:rsidR="00B17E03" w:rsidTr="00B85636">
        <w:trPr>
          <w:trHeight w:val="458"/>
        </w:trPr>
        <w:tc>
          <w:tcPr>
            <w:tcW w:w="648" w:type="dxa"/>
            <w:shd w:val="clear" w:color="auto" w:fill="auto"/>
          </w:tcPr>
          <w:p w:rsidR="00B17E03" w:rsidRDefault="00B17E03" w:rsidP="00E93900">
            <w:pPr>
              <w:spacing w:after="240" w:line="240" w:lineRule="auto"/>
              <w:jc w:val="center"/>
              <w:rPr>
                <w:sz w:val="20"/>
              </w:rPr>
            </w:pPr>
            <w:r>
              <w:rPr>
                <w:sz w:val="20"/>
              </w:rPr>
              <w:t>10</w:t>
            </w:r>
          </w:p>
        </w:tc>
        <w:tc>
          <w:tcPr>
            <w:tcW w:w="7200" w:type="dxa"/>
            <w:shd w:val="clear" w:color="auto" w:fill="auto"/>
          </w:tcPr>
          <w:p w:rsidR="00B17E03" w:rsidRPr="00EE79A6" w:rsidRDefault="00271268" w:rsidP="00EE79A6">
            <w:pPr>
              <w:pStyle w:val="Style1"/>
              <w:numPr>
                <w:ilvl w:val="0"/>
                <w:numId w:val="0"/>
              </w:numPr>
              <w:rPr>
                <w:sz w:val="20"/>
                <w:szCs w:val="20"/>
              </w:rPr>
            </w:pPr>
            <w:r>
              <w:rPr>
                <w:sz w:val="20"/>
                <w:szCs w:val="20"/>
              </w:rPr>
              <w:t>Certificate of Product registration</w:t>
            </w:r>
          </w:p>
        </w:tc>
        <w:tc>
          <w:tcPr>
            <w:tcW w:w="1080" w:type="dxa"/>
            <w:shd w:val="clear" w:color="auto" w:fill="auto"/>
          </w:tcPr>
          <w:p w:rsidR="00B17E03" w:rsidRPr="002F6CCA" w:rsidRDefault="00B17E03" w:rsidP="00E93900">
            <w:pPr>
              <w:spacing w:after="240" w:line="240" w:lineRule="auto"/>
              <w:jc w:val="left"/>
              <w:rPr>
                <w:sz w:val="20"/>
              </w:rPr>
            </w:pPr>
          </w:p>
        </w:tc>
        <w:tc>
          <w:tcPr>
            <w:tcW w:w="1029" w:type="dxa"/>
            <w:shd w:val="clear" w:color="auto" w:fill="auto"/>
          </w:tcPr>
          <w:p w:rsidR="00B17E03" w:rsidRPr="002F6CCA" w:rsidRDefault="00B17E03" w:rsidP="00E93900">
            <w:pPr>
              <w:spacing w:after="240" w:line="240" w:lineRule="auto"/>
              <w:jc w:val="left"/>
              <w:rPr>
                <w:sz w:val="20"/>
              </w:rPr>
            </w:pPr>
          </w:p>
        </w:tc>
      </w:tr>
      <w:tr w:rsidR="00271268" w:rsidTr="00B85636">
        <w:trPr>
          <w:trHeight w:val="458"/>
        </w:trPr>
        <w:tc>
          <w:tcPr>
            <w:tcW w:w="648" w:type="dxa"/>
            <w:shd w:val="clear" w:color="auto" w:fill="auto"/>
          </w:tcPr>
          <w:p w:rsidR="00271268" w:rsidRDefault="00271268" w:rsidP="00E93900">
            <w:pPr>
              <w:spacing w:after="240" w:line="240" w:lineRule="auto"/>
              <w:jc w:val="center"/>
              <w:rPr>
                <w:sz w:val="20"/>
              </w:rPr>
            </w:pPr>
            <w:r>
              <w:rPr>
                <w:sz w:val="20"/>
              </w:rPr>
              <w:t>11</w:t>
            </w:r>
          </w:p>
        </w:tc>
        <w:tc>
          <w:tcPr>
            <w:tcW w:w="7200" w:type="dxa"/>
            <w:shd w:val="clear" w:color="auto" w:fill="auto"/>
          </w:tcPr>
          <w:p w:rsidR="00271268" w:rsidRDefault="00271268" w:rsidP="00EE79A6">
            <w:pPr>
              <w:pStyle w:val="Style1"/>
              <w:numPr>
                <w:ilvl w:val="0"/>
                <w:numId w:val="0"/>
              </w:numPr>
              <w:rPr>
                <w:sz w:val="20"/>
                <w:szCs w:val="20"/>
              </w:rPr>
            </w:pPr>
            <w:r>
              <w:rPr>
                <w:sz w:val="20"/>
                <w:szCs w:val="20"/>
              </w:rPr>
              <w:t>License to Operate</w:t>
            </w:r>
          </w:p>
        </w:tc>
        <w:tc>
          <w:tcPr>
            <w:tcW w:w="1080" w:type="dxa"/>
            <w:shd w:val="clear" w:color="auto" w:fill="auto"/>
          </w:tcPr>
          <w:p w:rsidR="00271268" w:rsidRPr="002F6CCA" w:rsidRDefault="00271268" w:rsidP="00E93900">
            <w:pPr>
              <w:spacing w:after="240" w:line="240" w:lineRule="auto"/>
              <w:jc w:val="left"/>
              <w:rPr>
                <w:sz w:val="20"/>
              </w:rPr>
            </w:pPr>
          </w:p>
        </w:tc>
        <w:tc>
          <w:tcPr>
            <w:tcW w:w="1029" w:type="dxa"/>
            <w:shd w:val="clear" w:color="auto" w:fill="auto"/>
          </w:tcPr>
          <w:p w:rsidR="00271268" w:rsidRPr="002F6CCA" w:rsidRDefault="00271268" w:rsidP="00E93900">
            <w:pPr>
              <w:spacing w:after="240" w:line="240" w:lineRule="auto"/>
              <w:jc w:val="left"/>
              <w:rPr>
                <w:sz w:val="20"/>
              </w:rPr>
            </w:pPr>
          </w:p>
        </w:tc>
      </w:tr>
    </w:tbl>
    <w:p w:rsidR="00BE30C4" w:rsidRDefault="00BE30C4" w:rsidP="00BE30C4">
      <w:pPr>
        <w:spacing w:line="240" w:lineRule="auto"/>
        <w:rPr>
          <w:b/>
          <w:sz w:val="20"/>
        </w:rPr>
      </w:pPr>
    </w:p>
    <w:p w:rsidR="00BE30C4" w:rsidRDefault="00BE30C4" w:rsidP="00886EAC">
      <w:pPr>
        <w:spacing w:line="240" w:lineRule="auto"/>
        <w:rPr>
          <w:b/>
          <w:sz w:val="20"/>
        </w:rPr>
      </w:pPr>
    </w:p>
    <w:p w:rsidR="00BE30C4" w:rsidRDefault="00BE30C4" w:rsidP="00BE30C4">
      <w:pPr>
        <w:spacing w:line="240" w:lineRule="auto"/>
        <w:jc w:val="center"/>
        <w:rPr>
          <w:b/>
          <w:sz w:val="20"/>
        </w:rPr>
      </w:pPr>
      <w:r>
        <w:rPr>
          <w:b/>
          <w:sz w:val="20"/>
        </w:rPr>
        <w:t>CHECKLIST FOR FINANCIAL ENVELOPE REQUIREMENTS</w:t>
      </w:r>
    </w:p>
    <w:p w:rsidR="00BE30C4" w:rsidRDefault="00BE30C4" w:rsidP="00BE30C4">
      <w:pPr>
        <w:spacing w:line="240" w:lineRule="auto"/>
        <w:jc w:val="center"/>
        <w:rPr>
          <w:b/>
          <w:sz w:val="20"/>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9360"/>
      </w:tblGrid>
      <w:tr w:rsidR="00BE30C4" w:rsidTr="00E93900">
        <w:tc>
          <w:tcPr>
            <w:tcW w:w="10008" w:type="dxa"/>
            <w:gridSpan w:val="2"/>
            <w:shd w:val="clear" w:color="auto" w:fill="auto"/>
          </w:tcPr>
          <w:p w:rsidR="00BE30C4" w:rsidRPr="002F6CCA" w:rsidRDefault="00BE30C4" w:rsidP="00E93900">
            <w:pPr>
              <w:spacing w:after="240" w:line="240" w:lineRule="auto"/>
              <w:rPr>
                <w:sz w:val="20"/>
              </w:rPr>
            </w:pPr>
            <w:r w:rsidRPr="002F6CCA">
              <w:rPr>
                <w:sz w:val="20"/>
              </w:rPr>
              <w:t>FINANCIAL ENVELOPE</w:t>
            </w:r>
            <w:r w:rsidRPr="002F6CCA">
              <w:rPr>
                <w:sz w:val="22"/>
                <w:szCs w:val="22"/>
              </w:rPr>
              <w:t>:  Shall contain the following information/documents and shall be opened only if the bidder has complied with the requirements in the Technical Envelope.</w:t>
            </w:r>
          </w:p>
        </w:tc>
      </w:tr>
      <w:tr w:rsidR="00BE30C4" w:rsidTr="00E93900">
        <w:tc>
          <w:tcPr>
            <w:tcW w:w="648" w:type="dxa"/>
            <w:shd w:val="clear" w:color="auto" w:fill="auto"/>
          </w:tcPr>
          <w:p w:rsidR="00BE30C4" w:rsidRPr="002F6CCA" w:rsidRDefault="00BE30C4" w:rsidP="00E93900">
            <w:pPr>
              <w:spacing w:after="240" w:line="240" w:lineRule="auto"/>
              <w:jc w:val="center"/>
              <w:rPr>
                <w:sz w:val="20"/>
              </w:rPr>
            </w:pPr>
          </w:p>
        </w:tc>
        <w:tc>
          <w:tcPr>
            <w:tcW w:w="9360" w:type="dxa"/>
            <w:shd w:val="clear" w:color="auto" w:fill="auto"/>
          </w:tcPr>
          <w:p w:rsidR="00BE30C4" w:rsidRPr="002F6CCA" w:rsidRDefault="00BE30C4" w:rsidP="00E93900">
            <w:pPr>
              <w:spacing w:after="240" w:line="240" w:lineRule="auto"/>
              <w:jc w:val="center"/>
              <w:rPr>
                <w:b/>
                <w:sz w:val="20"/>
              </w:rPr>
            </w:pPr>
          </w:p>
        </w:tc>
      </w:tr>
      <w:tr w:rsidR="00BE30C4" w:rsidTr="00E93900">
        <w:tc>
          <w:tcPr>
            <w:tcW w:w="648" w:type="dxa"/>
            <w:shd w:val="clear" w:color="auto" w:fill="auto"/>
          </w:tcPr>
          <w:p w:rsidR="00BE30C4" w:rsidRPr="002F6CCA" w:rsidRDefault="00BE30C4" w:rsidP="00E93900">
            <w:pPr>
              <w:tabs>
                <w:tab w:val="center" w:pos="216"/>
              </w:tabs>
              <w:spacing w:after="240" w:line="240" w:lineRule="auto"/>
              <w:jc w:val="center"/>
              <w:rPr>
                <w:sz w:val="20"/>
              </w:rPr>
            </w:pPr>
            <w:r w:rsidRPr="002F6CCA">
              <w:rPr>
                <w:sz w:val="20"/>
              </w:rPr>
              <w:t>1</w:t>
            </w:r>
          </w:p>
        </w:tc>
        <w:tc>
          <w:tcPr>
            <w:tcW w:w="9360" w:type="dxa"/>
            <w:shd w:val="clear" w:color="auto" w:fill="auto"/>
          </w:tcPr>
          <w:p w:rsidR="00BE30C4" w:rsidRPr="002F6CCA" w:rsidRDefault="00BE30C4" w:rsidP="00E93900">
            <w:pPr>
              <w:spacing w:after="240"/>
            </w:pPr>
            <w:r w:rsidRPr="002F6CCA">
              <w:rPr>
                <w:b/>
                <w:sz w:val="22"/>
              </w:rPr>
              <w:t>Financial Bid Form</w:t>
            </w:r>
            <w:r w:rsidRPr="002F6CCA">
              <w:rPr>
                <w:sz w:val="22"/>
              </w:rPr>
              <w:t xml:space="preserve"> (properly accomplished and signed by the bidder) "Bid Form"</w:t>
            </w:r>
          </w:p>
        </w:tc>
      </w:tr>
      <w:tr w:rsidR="00BE30C4" w:rsidTr="00E93900">
        <w:tc>
          <w:tcPr>
            <w:tcW w:w="648" w:type="dxa"/>
            <w:shd w:val="clear" w:color="auto" w:fill="auto"/>
          </w:tcPr>
          <w:p w:rsidR="00BE30C4" w:rsidRPr="002F6CCA" w:rsidRDefault="00BE30C4" w:rsidP="00E93900">
            <w:pPr>
              <w:tabs>
                <w:tab w:val="center" w:pos="216"/>
              </w:tabs>
              <w:spacing w:after="240" w:line="240" w:lineRule="auto"/>
              <w:jc w:val="center"/>
              <w:rPr>
                <w:sz w:val="20"/>
              </w:rPr>
            </w:pPr>
            <w:r w:rsidRPr="002F6CCA">
              <w:rPr>
                <w:sz w:val="20"/>
              </w:rPr>
              <w:t>2</w:t>
            </w:r>
          </w:p>
        </w:tc>
        <w:tc>
          <w:tcPr>
            <w:tcW w:w="9360" w:type="dxa"/>
            <w:shd w:val="clear" w:color="auto" w:fill="auto"/>
          </w:tcPr>
          <w:p w:rsidR="00BE30C4" w:rsidRPr="002F6CCA" w:rsidRDefault="00BE30C4" w:rsidP="00E93900">
            <w:pPr>
              <w:spacing w:after="240"/>
            </w:pPr>
            <w:r w:rsidRPr="002F6CCA">
              <w:rPr>
                <w:b/>
                <w:sz w:val="22"/>
              </w:rPr>
              <w:t>Price Schedule</w:t>
            </w:r>
            <w:r w:rsidRPr="002F6CCA">
              <w:rPr>
                <w:sz w:val="22"/>
              </w:rPr>
              <w:t xml:space="preserve"> (duly accomplished and signed by the bidder)</w:t>
            </w:r>
          </w:p>
        </w:tc>
      </w:tr>
    </w:tbl>
    <w:p w:rsidR="00BE30C4" w:rsidRDefault="00BE30C4" w:rsidP="00BE30C4">
      <w:pPr>
        <w:spacing w:line="240" w:lineRule="auto"/>
        <w:jc w:val="left"/>
        <w:rPr>
          <w:b/>
          <w:i/>
          <w:sz w:val="20"/>
        </w:rPr>
      </w:pPr>
    </w:p>
    <w:p w:rsidR="00BE30C4" w:rsidRDefault="00BE30C4" w:rsidP="00BE30C4">
      <w:pPr>
        <w:spacing w:line="240" w:lineRule="auto"/>
        <w:jc w:val="left"/>
        <w:rPr>
          <w:b/>
          <w:i/>
          <w:sz w:val="20"/>
        </w:rPr>
      </w:pPr>
    </w:p>
    <w:p w:rsidR="00BE30C4" w:rsidRPr="00894924" w:rsidRDefault="00BE30C4" w:rsidP="00BE30C4">
      <w:pPr>
        <w:spacing w:line="240" w:lineRule="auto"/>
        <w:jc w:val="left"/>
        <w:rPr>
          <w:b/>
          <w:i/>
          <w:szCs w:val="24"/>
        </w:rPr>
      </w:pPr>
      <w:r w:rsidRPr="00CB6739">
        <w:rPr>
          <w:b/>
          <w:i/>
          <w:szCs w:val="24"/>
        </w:rPr>
        <w:t>Note:  Any missing document in the above-mentioned checklist is a ground fo</w:t>
      </w:r>
      <w:r>
        <w:rPr>
          <w:b/>
          <w:i/>
          <w:szCs w:val="24"/>
        </w:rPr>
        <w:t>r outright rejection of the bid</w:t>
      </w:r>
    </w:p>
    <w:p w:rsidR="00BE30C4" w:rsidRDefault="00BE30C4" w:rsidP="00BE30C4">
      <w:pPr>
        <w:spacing w:line="240" w:lineRule="auto"/>
        <w:jc w:val="left"/>
        <w:rPr>
          <w:b/>
          <w:sz w:val="20"/>
        </w:rPr>
      </w:pPr>
    </w:p>
    <w:p w:rsidR="00BE30C4" w:rsidRDefault="00BE30C4" w:rsidP="00BE30C4">
      <w:pPr>
        <w:spacing w:line="240" w:lineRule="auto"/>
        <w:jc w:val="left"/>
        <w:rPr>
          <w:sz w:val="20"/>
        </w:rPr>
      </w:pPr>
      <w:r>
        <w:rPr>
          <w:sz w:val="20"/>
        </w:rPr>
        <w:t>Remarks:</w:t>
      </w:r>
      <w:r>
        <w:rPr>
          <w:sz w:val="20"/>
        </w:rPr>
        <w:tab/>
        <w:t>(    )    Complying</w:t>
      </w:r>
      <w:r>
        <w:rPr>
          <w:sz w:val="20"/>
        </w:rPr>
        <w:tab/>
      </w:r>
      <w:r>
        <w:rPr>
          <w:sz w:val="20"/>
        </w:rPr>
        <w:tab/>
      </w:r>
      <w:r>
        <w:rPr>
          <w:sz w:val="20"/>
        </w:rPr>
        <w:tab/>
        <w:t>(    )    Not Complying</w:t>
      </w:r>
    </w:p>
    <w:p w:rsidR="00A6362E" w:rsidRDefault="00A6362E" w:rsidP="00BE30C4">
      <w:pPr>
        <w:spacing w:line="240" w:lineRule="auto"/>
        <w:jc w:val="left"/>
        <w:rPr>
          <w:sz w:val="20"/>
        </w:rPr>
      </w:pPr>
    </w:p>
    <w:p w:rsidR="00A6362E" w:rsidRDefault="00A6362E" w:rsidP="00BE30C4">
      <w:pPr>
        <w:spacing w:line="240" w:lineRule="auto"/>
        <w:jc w:val="left"/>
        <w:rPr>
          <w:sz w:val="20"/>
        </w:rPr>
      </w:pPr>
    </w:p>
    <w:p w:rsidR="00A6362E" w:rsidRDefault="00A6362E" w:rsidP="00BE30C4">
      <w:pPr>
        <w:spacing w:line="240" w:lineRule="auto"/>
        <w:jc w:val="left"/>
        <w:rPr>
          <w:sz w:val="20"/>
        </w:rPr>
      </w:pPr>
    </w:p>
    <w:p w:rsidR="007F7F95" w:rsidRDefault="007F7F95" w:rsidP="00BE30C4">
      <w:pPr>
        <w:spacing w:line="240" w:lineRule="auto"/>
        <w:jc w:val="left"/>
        <w:rPr>
          <w:sz w:val="20"/>
        </w:rPr>
      </w:pPr>
    </w:p>
    <w:p w:rsidR="007F7F95" w:rsidRDefault="007F7F95" w:rsidP="00BE30C4">
      <w:pPr>
        <w:spacing w:line="240" w:lineRule="auto"/>
        <w:jc w:val="left"/>
        <w:rPr>
          <w:sz w:val="20"/>
        </w:rPr>
      </w:pPr>
    </w:p>
    <w:p w:rsidR="007F7F95" w:rsidRDefault="007F7F95" w:rsidP="00BE30C4">
      <w:pPr>
        <w:spacing w:line="240" w:lineRule="auto"/>
        <w:jc w:val="left"/>
        <w:rPr>
          <w:sz w:val="20"/>
        </w:rPr>
      </w:pPr>
    </w:p>
    <w:p w:rsidR="007F7F95" w:rsidRDefault="007F7F95" w:rsidP="00BE30C4">
      <w:pPr>
        <w:spacing w:line="240" w:lineRule="auto"/>
        <w:jc w:val="left"/>
        <w:rPr>
          <w:sz w:val="20"/>
        </w:rPr>
      </w:pPr>
    </w:p>
    <w:p w:rsidR="007F7F95" w:rsidRDefault="007F7F95" w:rsidP="00BE30C4">
      <w:pPr>
        <w:spacing w:line="240" w:lineRule="auto"/>
        <w:jc w:val="left"/>
        <w:rPr>
          <w:sz w:val="20"/>
        </w:rPr>
      </w:pPr>
    </w:p>
    <w:p w:rsidR="00EE79A6" w:rsidRDefault="00EE79A6" w:rsidP="00BE30C4">
      <w:pPr>
        <w:spacing w:line="240" w:lineRule="auto"/>
        <w:jc w:val="left"/>
        <w:rPr>
          <w:sz w:val="20"/>
        </w:rPr>
      </w:pPr>
    </w:p>
    <w:p w:rsidR="00EE79A6" w:rsidRDefault="00EE79A6" w:rsidP="00BE30C4">
      <w:pPr>
        <w:spacing w:line="240" w:lineRule="auto"/>
        <w:jc w:val="left"/>
        <w:rPr>
          <w:sz w:val="20"/>
        </w:rPr>
      </w:pPr>
    </w:p>
    <w:p w:rsidR="00EE79A6" w:rsidRDefault="00EE79A6" w:rsidP="00BE30C4">
      <w:pPr>
        <w:spacing w:line="240" w:lineRule="auto"/>
        <w:jc w:val="left"/>
        <w:rPr>
          <w:sz w:val="20"/>
        </w:rPr>
      </w:pPr>
    </w:p>
    <w:p w:rsidR="00EE79A6" w:rsidRDefault="00EE79A6" w:rsidP="00BE30C4">
      <w:pPr>
        <w:spacing w:line="240" w:lineRule="auto"/>
        <w:jc w:val="left"/>
        <w:rPr>
          <w:sz w:val="20"/>
        </w:rPr>
      </w:pPr>
    </w:p>
    <w:p w:rsidR="00EE79A6" w:rsidRDefault="00EE79A6" w:rsidP="00BE30C4">
      <w:pPr>
        <w:spacing w:line="240" w:lineRule="auto"/>
        <w:jc w:val="left"/>
        <w:rPr>
          <w:sz w:val="20"/>
        </w:rPr>
      </w:pPr>
    </w:p>
    <w:p w:rsidR="007F7F95" w:rsidRDefault="007F7F95" w:rsidP="00BE30C4">
      <w:pPr>
        <w:spacing w:line="240" w:lineRule="auto"/>
        <w:jc w:val="left"/>
        <w:rPr>
          <w:sz w:val="20"/>
        </w:rPr>
      </w:pPr>
    </w:p>
    <w:p w:rsidR="00271268" w:rsidRDefault="00271268" w:rsidP="00BE30C4">
      <w:pPr>
        <w:spacing w:line="240" w:lineRule="auto"/>
        <w:jc w:val="left"/>
        <w:rPr>
          <w:sz w:val="20"/>
        </w:rPr>
      </w:pPr>
    </w:p>
    <w:p w:rsidR="00271268" w:rsidRDefault="00271268" w:rsidP="00BE30C4">
      <w:pPr>
        <w:spacing w:line="240" w:lineRule="auto"/>
        <w:jc w:val="left"/>
        <w:rPr>
          <w:sz w:val="20"/>
        </w:rPr>
      </w:pPr>
    </w:p>
    <w:p w:rsidR="00271268" w:rsidRDefault="00271268" w:rsidP="00BE30C4">
      <w:pPr>
        <w:spacing w:line="240" w:lineRule="auto"/>
        <w:jc w:val="left"/>
        <w:rPr>
          <w:sz w:val="20"/>
        </w:rPr>
      </w:pPr>
    </w:p>
    <w:p w:rsidR="00271268" w:rsidRDefault="00271268" w:rsidP="00BE30C4">
      <w:pPr>
        <w:spacing w:line="240" w:lineRule="auto"/>
        <w:jc w:val="left"/>
        <w:rPr>
          <w:sz w:val="20"/>
        </w:rPr>
      </w:pPr>
    </w:p>
    <w:p w:rsidR="00271268" w:rsidRDefault="00271268" w:rsidP="00BE30C4">
      <w:pPr>
        <w:spacing w:line="240" w:lineRule="auto"/>
        <w:jc w:val="left"/>
        <w:rPr>
          <w:sz w:val="20"/>
        </w:rPr>
      </w:pPr>
    </w:p>
    <w:p w:rsidR="00271268" w:rsidRDefault="00271268" w:rsidP="00BE30C4">
      <w:pPr>
        <w:spacing w:line="240" w:lineRule="auto"/>
        <w:jc w:val="left"/>
        <w:rPr>
          <w:sz w:val="20"/>
        </w:rPr>
      </w:pPr>
    </w:p>
    <w:p w:rsidR="00271268" w:rsidRDefault="00271268" w:rsidP="00BE30C4">
      <w:pPr>
        <w:spacing w:line="240" w:lineRule="auto"/>
        <w:jc w:val="left"/>
        <w:rPr>
          <w:sz w:val="20"/>
        </w:rPr>
      </w:pPr>
    </w:p>
    <w:p w:rsidR="00271268" w:rsidRDefault="00271268" w:rsidP="00BE30C4">
      <w:pPr>
        <w:spacing w:line="240" w:lineRule="auto"/>
        <w:jc w:val="left"/>
        <w:rPr>
          <w:sz w:val="20"/>
        </w:rPr>
      </w:pPr>
    </w:p>
    <w:p w:rsidR="00271268" w:rsidRDefault="00271268" w:rsidP="00BE30C4">
      <w:pPr>
        <w:spacing w:line="240" w:lineRule="auto"/>
        <w:jc w:val="left"/>
        <w:rPr>
          <w:sz w:val="20"/>
        </w:rPr>
      </w:pPr>
    </w:p>
    <w:p w:rsidR="00271268" w:rsidRDefault="00271268" w:rsidP="00BE30C4">
      <w:pPr>
        <w:spacing w:line="240" w:lineRule="auto"/>
        <w:jc w:val="left"/>
        <w:rPr>
          <w:sz w:val="20"/>
        </w:rPr>
      </w:pPr>
    </w:p>
    <w:p w:rsidR="007F7F95" w:rsidRDefault="007F7F95" w:rsidP="00BE30C4">
      <w:pPr>
        <w:spacing w:line="240" w:lineRule="auto"/>
        <w:jc w:val="left"/>
        <w:rPr>
          <w:sz w:val="20"/>
        </w:rPr>
      </w:pPr>
    </w:p>
    <w:p w:rsidR="004A4664" w:rsidRDefault="004A4664" w:rsidP="00BE30C4">
      <w:pPr>
        <w:spacing w:line="240" w:lineRule="auto"/>
        <w:jc w:val="left"/>
        <w:rPr>
          <w:sz w:val="20"/>
        </w:rPr>
      </w:pPr>
    </w:p>
    <w:p w:rsidR="005436A7" w:rsidRDefault="005436A7" w:rsidP="00BE30C4">
      <w:pPr>
        <w:spacing w:line="240" w:lineRule="auto"/>
        <w:jc w:val="left"/>
        <w:rPr>
          <w:sz w:val="20"/>
        </w:rPr>
      </w:pPr>
    </w:p>
    <w:p w:rsidR="005436A7" w:rsidRDefault="005436A7" w:rsidP="00BE30C4">
      <w:pPr>
        <w:spacing w:line="240" w:lineRule="auto"/>
        <w:jc w:val="left"/>
        <w:rPr>
          <w:sz w:val="20"/>
        </w:rPr>
      </w:pPr>
    </w:p>
    <w:p w:rsidR="005436A7" w:rsidRDefault="005436A7" w:rsidP="00BE30C4">
      <w:pPr>
        <w:spacing w:line="240" w:lineRule="auto"/>
        <w:jc w:val="left"/>
        <w:rPr>
          <w:sz w:val="20"/>
        </w:rPr>
      </w:pPr>
    </w:p>
    <w:p w:rsidR="005436A7" w:rsidRDefault="005436A7" w:rsidP="00BE30C4">
      <w:pPr>
        <w:spacing w:line="240" w:lineRule="auto"/>
        <w:jc w:val="left"/>
        <w:rPr>
          <w:sz w:val="20"/>
        </w:rPr>
      </w:pPr>
    </w:p>
    <w:p w:rsidR="005436A7" w:rsidRDefault="005436A7" w:rsidP="00BE30C4">
      <w:pPr>
        <w:spacing w:line="240" w:lineRule="auto"/>
        <w:jc w:val="left"/>
        <w:rPr>
          <w:sz w:val="20"/>
        </w:rPr>
      </w:pPr>
    </w:p>
    <w:p w:rsidR="005436A7" w:rsidRDefault="005436A7" w:rsidP="00BE30C4">
      <w:pPr>
        <w:spacing w:line="240" w:lineRule="auto"/>
        <w:jc w:val="left"/>
        <w:rPr>
          <w:sz w:val="20"/>
        </w:rPr>
      </w:pPr>
    </w:p>
    <w:p w:rsidR="007F7F95" w:rsidRDefault="007F7F95" w:rsidP="00BE30C4">
      <w:pPr>
        <w:spacing w:line="240" w:lineRule="auto"/>
        <w:jc w:val="left"/>
        <w:rPr>
          <w:sz w:val="20"/>
        </w:rPr>
      </w:pPr>
    </w:p>
    <w:tbl>
      <w:tblPr>
        <w:tblW w:w="5315" w:type="pct"/>
        <w:tblLayout w:type="fixed"/>
        <w:tblLook w:val="04A0"/>
      </w:tblPr>
      <w:tblGrid>
        <w:gridCol w:w="1470"/>
        <w:gridCol w:w="1433"/>
        <w:gridCol w:w="1236"/>
        <w:gridCol w:w="914"/>
        <w:gridCol w:w="619"/>
        <w:gridCol w:w="1156"/>
        <w:gridCol w:w="741"/>
        <w:gridCol w:w="279"/>
        <w:gridCol w:w="810"/>
        <w:gridCol w:w="1169"/>
      </w:tblGrid>
      <w:tr w:rsidR="007F7F95" w:rsidRPr="008566D1" w:rsidTr="00C85E9B">
        <w:trPr>
          <w:trHeight w:val="285"/>
        </w:trPr>
        <w:tc>
          <w:tcPr>
            <w:tcW w:w="2886" w:type="pct"/>
            <w:gridSpan w:val="5"/>
            <w:tcBorders>
              <w:top w:val="nil"/>
              <w:left w:val="nil"/>
              <w:bottom w:val="nil"/>
              <w:right w:val="nil"/>
            </w:tcBorders>
            <w:shd w:val="clear" w:color="auto" w:fill="auto"/>
            <w:noWrap/>
            <w:vAlign w:val="bottom"/>
            <w:hideMark/>
          </w:tcPr>
          <w:p w:rsidR="007F7F95" w:rsidRPr="008566D1" w:rsidRDefault="007F7F95" w:rsidP="00A77F82">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xml:space="preserve">Department of Health </w:t>
            </w:r>
            <w:r w:rsidR="00A77F82">
              <w:rPr>
                <w:rFonts w:ascii="Cambria" w:hAnsi="Cambria"/>
                <w:color w:val="000000"/>
                <w:sz w:val="22"/>
                <w:szCs w:val="22"/>
              </w:rPr>
              <w:t>–Center for Health Development</w:t>
            </w:r>
            <w:r w:rsidRPr="008566D1">
              <w:rPr>
                <w:rFonts w:ascii="Cambria" w:hAnsi="Cambria"/>
                <w:color w:val="000000"/>
                <w:sz w:val="22"/>
                <w:szCs w:val="22"/>
              </w:rPr>
              <w:t xml:space="preserve"> I</w:t>
            </w:r>
          </w:p>
        </w:tc>
        <w:tc>
          <w:tcPr>
            <w:tcW w:w="588"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377"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54" w:type="pct"/>
            <w:gridSpan w:val="2"/>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9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3474" w:type="pct"/>
            <w:gridSpan w:val="6"/>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Standard Form Number: SF-GOOD-13a</w:t>
            </w:r>
          </w:p>
        </w:tc>
        <w:tc>
          <w:tcPr>
            <w:tcW w:w="377"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54" w:type="pct"/>
            <w:gridSpan w:val="2"/>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9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748"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72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62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46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31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88"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377"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54" w:type="pct"/>
            <w:gridSpan w:val="2"/>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9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4405" w:type="pct"/>
            <w:gridSpan w:val="9"/>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xml:space="preserve">List of all Ongoing Government and Private Contracts </w:t>
            </w:r>
            <w:r>
              <w:rPr>
                <w:rFonts w:ascii="Cambria" w:hAnsi="Cambria"/>
                <w:color w:val="000000"/>
                <w:sz w:val="22"/>
                <w:szCs w:val="22"/>
              </w:rPr>
              <w:t xml:space="preserve">including Contracts </w:t>
            </w:r>
            <w:r w:rsidRPr="008566D1">
              <w:rPr>
                <w:rFonts w:ascii="Cambria" w:hAnsi="Cambria"/>
                <w:color w:val="000000"/>
                <w:sz w:val="22"/>
                <w:szCs w:val="22"/>
              </w:rPr>
              <w:t>awarded but not yet started</w:t>
            </w:r>
          </w:p>
        </w:tc>
        <w:tc>
          <w:tcPr>
            <w:tcW w:w="59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748"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72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62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46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31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88"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377"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54" w:type="pct"/>
            <w:gridSpan w:val="2"/>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9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3851" w:type="pct"/>
            <w:gridSpan w:val="7"/>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Business Name:      __________________________________________________</w:t>
            </w:r>
          </w:p>
        </w:tc>
        <w:tc>
          <w:tcPr>
            <w:tcW w:w="554" w:type="pct"/>
            <w:gridSpan w:val="2"/>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9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4405" w:type="pct"/>
            <w:gridSpan w:val="9"/>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Business Address:  __________________________________________________</w:t>
            </w:r>
          </w:p>
        </w:tc>
        <w:tc>
          <w:tcPr>
            <w:tcW w:w="59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748"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72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62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46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31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88"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377"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54" w:type="pct"/>
            <w:gridSpan w:val="2"/>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9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74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7F7F95" w:rsidRPr="008566D1" w:rsidRDefault="007F7F95" w:rsidP="00C85E9B">
            <w:pPr>
              <w:overflowPunct/>
              <w:autoSpaceDE/>
              <w:autoSpaceDN/>
              <w:adjustRightInd/>
              <w:spacing w:line="240" w:lineRule="auto"/>
              <w:jc w:val="center"/>
              <w:textAlignment w:val="auto"/>
              <w:rPr>
                <w:rFonts w:ascii="Cambria" w:hAnsi="Cambria"/>
                <w:color w:val="000000"/>
                <w:sz w:val="18"/>
                <w:szCs w:val="18"/>
              </w:rPr>
            </w:pPr>
            <w:r w:rsidRPr="008566D1">
              <w:rPr>
                <w:rFonts w:ascii="Cambria" w:hAnsi="Cambria"/>
                <w:color w:val="000000"/>
                <w:sz w:val="18"/>
                <w:szCs w:val="18"/>
              </w:rPr>
              <w:t>Name of Contract/      Project Cost</w:t>
            </w:r>
          </w:p>
        </w:tc>
        <w:tc>
          <w:tcPr>
            <w:tcW w:w="729" w:type="pct"/>
            <w:tcBorders>
              <w:top w:val="single" w:sz="4" w:space="0" w:color="auto"/>
              <w:left w:val="nil"/>
              <w:bottom w:val="nil"/>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a. Owner's Name</w:t>
            </w:r>
          </w:p>
        </w:tc>
        <w:tc>
          <w:tcPr>
            <w:tcW w:w="629" w:type="pct"/>
            <w:tcBorders>
              <w:top w:val="single" w:sz="4" w:space="0" w:color="auto"/>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780"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F7F95" w:rsidRPr="008566D1" w:rsidRDefault="007F7F95" w:rsidP="00C85E9B">
            <w:pPr>
              <w:overflowPunct/>
              <w:autoSpaceDE/>
              <w:autoSpaceDN/>
              <w:adjustRightInd/>
              <w:spacing w:line="240" w:lineRule="auto"/>
              <w:jc w:val="center"/>
              <w:textAlignment w:val="auto"/>
              <w:rPr>
                <w:rFonts w:ascii="Cambria" w:hAnsi="Cambria"/>
                <w:color w:val="000000"/>
                <w:sz w:val="18"/>
                <w:szCs w:val="18"/>
              </w:rPr>
            </w:pPr>
            <w:r w:rsidRPr="008566D1">
              <w:rPr>
                <w:rFonts w:ascii="Cambria" w:hAnsi="Cambria"/>
                <w:color w:val="000000"/>
                <w:sz w:val="18"/>
                <w:szCs w:val="18"/>
              </w:rPr>
              <w:t>Bidder's Role</w:t>
            </w:r>
          </w:p>
        </w:tc>
        <w:tc>
          <w:tcPr>
            <w:tcW w:w="588" w:type="pct"/>
            <w:tcBorders>
              <w:top w:val="single" w:sz="4" w:space="0" w:color="auto"/>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Pr>
                <w:rFonts w:ascii="Cambria" w:hAnsi="Cambria"/>
                <w:color w:val="000000"/>
                <w:sz w:val="18"/>
                <w:szCs w:val="18"/>
              </w:rPr>
              <w:t xml:space="preserve">a. Date </w:t>
            </w:r>
            <w:r w:rsidRPr="008566D1">
              <w:rPr>
                <w:rFonts w:ascii="Cambria" w:hAnsi="Cambria"/>
                <w:color w:val="000000"/>
                <w:sz w:val="18"/>
                <w:szCs w:val="18"/>
              </w:rPr>
              <w:t>Awarded</w:t>
            </w:r>
          </w:p>
        </w:tc>
        <w:tc>
          <w:tcPr>
            <w:tcW w:w="931" w:type="pct"/>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F7F95" w:rsidRPr="008566D1" w:rsidRDefault="007F7F95" w:rsidP="00C85E9B">
            <w:pPr>
              <w:overflowPunct/>
              <w:autoSpaceDE/>
              <w:autoSpaceDN/>
              <w:adjustRightInd/>
              <w:spacing w:line="240" w:lineRule="auto"/>
              <w:jc w:val="center"/>
              <w:textAlignment w:val="auto"/>
              <w:rPr>
                <w:rFonts w:ascii="Cambria" w:hAnsi="Cambria"/>
                <w:color w:val="000000"/>
                <w:sz w:val="18"/>
                <w:szCs w:val="18"/>
              </w:rPr>
            </w:pPr>
            <w:r w:rsidRPr="008566D1">
              <w:rPr>
                <w:rFonts w:ascii="Cambria" w:hAnsi="Cambria"/>
                <w:color w:val="000000"/>
                <w:sz w:val="18"/>
                <w:szCs w:val="18"/>
              </w:rPr>
              <w:t>% of Accomplishment</w:t>
            </w:r>
          </w:p>
        </w:tc>
        <w:tc>
          <w:tcPr>
            <w:tcW w:w="595" w:type="pct"/>
            <w:tcBorders>
              <w:top w:val="single" w:sz="4" w:space="0" w:color="auto"/>
              <w:left w:val="nil"/>
              <w:bottom w:val="nil"/>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center"/>
              <w:textAlignment w:val="auto"/>
              <w:rPr>
                <w:rFonts w:ascii="Cambria" w:hAnsi="Cambria"/>
                <w:color w:val="000000"/>
                <w:sz w:val="18"/>
                <w:szCs w:val="18"/>
              </w:rPr>
            </w:pPr>
            <w:r w:rsidRPr="008566D1">
              <w:rPr>
                <w:rFonts w:ascii="Cambria" w:hAnsi="Cambria"/>
                <w:color w:val="000000"/>
                <w:sz w:val="18"/>
                <w:szCs w:val="18"/>
              </w:rPr>
              <w:t>Value of Outstanding</w:t>
            </w:r>
          </w:p>
        </w:tc>
      </w:tr>
      <w:tr w:rsidR="007F7F95" w:rsidRPr="008566D1" w:rsidTr="00C85E9B">
        <w:trPr>
          <w:trHeight w:val="285"/>
        </w:trPr>
        <w:tc>
          <w:tcPr>
            <w:tcW w:w="748" w:type="pct"/>
            <w:vMerge/>
            <w:tcBorders>
              <w:top w:val="single" w:sz="4" w:space="0" w:color="auto"/>
              <w:left w:val="single" w:sz="4" w:space="0" w:color="auto"/>
              <w:bottom w:val="single" w:sz="4" w:space="0" w:color="000000"/>
              <w:right w:val="single" w:sz="4" w:space="0" w:color="auto"/>
            </w:tcBorders>
            <w:vAlign w:val="center"/>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p>
        </w:tc>
        <w:tc>
          <w:tcPr>
            <w:tcW w:w="729" w:type="pct"/>
            <w:tcBorders>
              <w:top w:val="nil"/>
              <w:left w:val="nil"/>
              <w:bottom w:val="nil"/>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b. Address</w:t>
            </w:r>
          </w:p>
        </w:tc>
        <w:tc>
          <w:tcPr>
            <w:tcW w:w="62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center"/>
              <w:textAlignment w:val="auto"/>
              <w:rPr>
                <w:rFonts w:ascii="Cambria" w:hAnsi="Cambria"/>
                <w:color w:val="000000"/>
                <w:sz w:val="18"/>
                <w:szCs w:val="18"/>
              </w:rPr>
            </w:pPr>
            <w:r w:rsidRPr="008566D1">
              <w:rPr>
                <w:rFonts w:ascii="Cambria" w:hAnsi="Cambria"/>
                <w:color w:val="000000"/>
                <w:sz w:val="18"/>
                <w:szCs w:val="18"/>
              </w:rPr>
              <w:t>Nature of Work</w:t>
            </w:r>
          </w:p>
        </w:tc>
        <w:tc>
          <w:tcPr>
            <w:tcW w:w="465" w:type="pct"/>
            <w:vMerge w:val="restart"/>
            <w:tcBorders>
              <w:top w:val="nil"/>
              <w:left w:val="single" w:sz="4" w:space="0" w:color="auto"/>
              <w:bottom w:val="single" w:sz="4" w:space="0" w:color="000000"/>
              <w:right w:val="nil"/>
            </w:tcBorders>
            <w:shd w:val="clear" w:color="auto" w:fill="auto"/>
            <w:vAlign w:val="center"/>
            <w:hideMark/>
          </w:tcPr>
          <w:p w:rsidR="007F7F95" w:rsidRPr="008566D1" w:rsidRDefault="007F7F95" w:rsidP="00C85E9B">
            <w:pPr>
              <w:overflowPunct/>
              <w:autoSpaceDE/>
              <w:autoSpaceDN/>
              <w:adjustRightInd/>
              <w:spacing w:line="240" w:lineRule="auto"/>
              <w:jc w:val="center"/>
              <w:textAlignment w:val="auto"/>
              <w:rPr>
                <w:rFonts w:ascii="Cambria" w:hAnsi="Cambria"/>
                <w:color w:val="000000"/>
                <w:sz w:val="18"/>
                <w:szCs w:val="18"/>
              </w:rPr>
            </w:pPr>
            <w:r w:rsidRPr="008566D1">
              <w:rPr>
                <w:rFonts w:ascii="Cambria" w:hAnsi="Cambria"/>
                <w:color w:val="000000"/>
                <w:sz w:val="18"/>
                <w:szCs w:val="18"/>
              </w:rPr>
              <w:t>Description</w:t>
            </w:r>
          </w:p>
        </w:tc>
        <w:tc>
          <w:tcPr>
            <w:tcW w:w="31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F7F95" w:rsidRPr="008566D1" w:rsidRDefault="007F7F95" w:rsidP="00C85E9B">
            <w:pPr>
              <w:overflowPunct/>
              <w:autoSpaceDE/>
              <w:autoSpaceDN/>
              <w:adjustRightInd/>
              <w:spacing w:line="240" w:lineRule="auto"/>
              <w:jc w:val="center"/>
              <w:textAlignment w:val="auto"/>
              <w:rPr>
                <w:rFonts w:ascii="Cambria" w:hAnsi="Cambria"/>
                <w:color w:val="000000"/>
                <w:sz w:val="18"/>
                <w:szCs w:val="18"/>
              </w:rPr>
            </w:pPr>
            <w:r w:rsidRPr="008566D1">
              <w:rPr>
                <w:rFonts w:ascii="Cambria" w:hAnsi="Cambria"/>
                <w:color w:val="000000"/>
                <w:sz w:val="18"/>
                <w:szCs w:val="18"/>
              </w:rPr>
              <w:t>%</w:t>
            </w:r>
          </w:p>
        </w:tc>
        <w:tc>
          <w:tcPr>
            <w:tcW w:w="588"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b. Date Started</w:t>
            </w:r>
          </w:p>
        </w:tc>
        <w:tc>
          <w:tcPr>
            <w:tcW w:w="519" w:type="pct"/>
            <w:gridSpan w:val="2"/>
            <w:vMerge w:val="restart"/>
            <w:tcBorders>
              <w:top w:val="nil"/>
              <w:left w:val="single" w:sz="4" w:space="0" w:color="auto"/>
              <w:bottom w:val="single" w:sz="4" w:space="0" w:color="000000"/>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center"/>
              <w:textAlignment w:val="auto"/>
              <w:rPr>
                <w:rFonts w:ascii="Cambria" w:hAnsi="Cambria"/>
                <w:color w:val="000000"/>
                <w:sz w:val="18"/>
                <w:szCs w:val="18"/>
              </w:rPr>
            </w:pPr>
            <w:r w:rsidRPr="008566D1">
              <w:rPr>
                <w:rFonts w:ascii="Cambria" w:hAnsi="Cambria"/>
                <w:color w:val="000000"/>
                <w:sz w:val="18"/>
                <w:szCs w:val="18"/>
              </w:rPr>
              <w:t>Planned</w:t>
            </w:r>
          </w:p>
        </w:tc>
        <w:tc>
          <w:tcPr>
            <w:tcW w:w="412" w:type="pct"/>
            <w:vMerge w:val="restart"/>
            <w:tcBorders>
              <w:top w:val="nil"/>
              <w:left w:val="nil"/>
              <w:bottom w:val="single" w:sz="4" w:space="0" w:color="000000"/>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center"/>
              <w:textAlignment w:val="auto"/>
              <w:rPr>
                <w:rFonts w:ascii="Cambria" w:hAnsi="Cambria"/>
                <w:color w:val="000000"/>
                <w:sz w:val="18"/>
                <w:szCs w:val="18"/>
              </w:rPr>
            </w:pPr>
            <w:r w:rsidRPr="008566D1">
              <w:rPr>
                <w:rFonts w:ascii="Cambria" w:hAnsi="Cambria"/>
                <w:color w:val="000000"/>
                <w:sz w:val="18"/>
                <w:szCs w:val="18"/>
              </w:rPr>
              <w:t>Actual</w:t>
            </w:r>
          </w:p>
        </w:tc>
        <w:tc>
          <w:tcPr>
            <w:tcW w:w="595" w:type="pct"/>
            <w:tcBorders>
              <w:top w:val="nil"/>
              <w:left w:val="nil"/>
              <w:bottom w:val="nil"/>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center"/>
              <w:textAlignment w:val="auto"/>
              <w:rPr>
                <w:rFonts w:ascii="Cambria" w:hAnsi="Cambria"/>
                <w:color w:val="000000"/>
                <w:sz w:val="18"/>
                <w:szCs w:val="18"/>
              </w:rPr>
            </w:pPr>
            <w:r w:rsidRPr="008566D1">
              <w:rPr>
                <w:rFonts w:ascii="Cambria" w:hAnsi="Cambria"/>
                <w:color w:val="000000"/>
                <w:sz w:val="18"/>
                <w:szCs w:val="18"/>
              </w:rPr>
              <w:t>Works/Undelivered</w:t>
            </w:r>
          </w:p>
        </w:tc>
      </w:tr>
      <w:tr w:rsidR="007F7F95" w:rsidRPr="008566D1" w:rsidTr="00C85E9B">
        <w:trPr>
          <w:trHeight w:val="285"/>
        </w:trPr>
        <w:tc>
          <w:tcPr>
            <w:tcW w:w="748" w:type="pct"/>
            <w:vMerge/>
            <w:tcBorders>
              <w:top w:val="single" w:sz="4" w:space="0" w:color="auto"/>
              <w:left w:val="single" w:sz="4" w:space="0" w:color="auto"/>
              <w:bottom w:val="single" w:sz="4" w:space="0" w:color="000000"/>
              <w:right w:val="single" w:sz="4" w:space="0" w:color="auto"/>
            </w:tcBorders>
            <w:vAlign w:val="center"/>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p>
        </w:tc>
        <w:tc>
          <w:tcPr>
            <w:tcW w:w="7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c. Telephone Numbers</w:t>
            </w:r>
          </w:p>
        </w:tc>
        <w:tc>
          <w:tcPr>
            <w:tcW w:w="629" w:type="pct"/>
            <w:tcBorders>
              <w:top w:val="nil"/>
              <w:left w:val="nil"/>
              <w:bottom w:val="single" w:sz="4" w:space="0" w:color="auto"/>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65" w:type="pct"/>
            <w:vMerge/>
            <w:tcBorders>
              <w:top w:val="nil"/>
              <w:left w:val="single" w:sz="4" w:space="0" w:color="auto"/>
              <w:bottom w:val="single" w:sz="4" w:space="0" w:color="000000"/>
              <w:right w:val="nil"/>
            </w:tcBorders>
            <w:vAlign w:val="center"/>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p>
        </w:tc>
        <w:tc>
          <w:tcPr>
            <w:tcW w:w="315" w:type="pct"/>
            <w:vMerge/>
            <w:tcBorders>
              <w:top w:val="nil"/>
              <w:left w:val="single" w:sz="4" w:space="0" w:color="auto"/>
              <w:bottom w:val="single" w:sz="4" w:space="0" w:color="auto"/>
              <w:right w:val="single" w:sz="4" w:space="0" w:color="auto"/>
            </w:tcBorders>
            <w:vAlign w:val="center"/>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p>
        </w:tc>
        <w:tc>
          <w:tcPr>
            <w:tcW w:w="588" w:type="pct"/>
            <w:tcBorders>
              <w:top w:val="nil"/>
              <w:left w:val="nil"/>
              <w:bottom w:val="single" w:sz="4" w:space="0" w:color="auto"/>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c. Date of Completion</w:t>
            </w:r>
          </w:p>
        </w:tc>
        <w:tc>
          <w:tcPr>
            <w:tcW w:w="519" w:type="pct"/>
            <w:gridSpan w:val="2"/>
            <w:vMerge/>
            <w:tcBorders>
              <w:top w:val="nil"/>
              <w:left w:val="single" w:sz="4" w:space="0" w:color="auto"/>
              <w:bottom w:val="single" w:sz="4" w:space="0" w:color="000000"/>
              <w:right w:val="nil"/>
            </w:tcBorders>
            <w:vAlign w:val="center"/>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p>
        </w:tc>
        <w:tc>
          <w:tcPr>
            <w:tcW w:w="412" w:type="pct"/>
            <w:vMerge/>
            <w:tcBorders>
              <w:top w:val="nil"/>
              <w:left w:val="nil"/>
              <w:bottom w:val="single" w:sz="4" w:space="0" w:color="000000"/>
              <w:right w:val="single" w:sz="4" w:space="0" w:color="auto"/>
            </w:tcBorders>
            <w:vAlign w:val="center"/>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p>
        </w:tc>
        <w:tc>
          <w:tcPr>
            <w:tcW w:w="59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center"/>
              <w:textAlignment w:val="auto"/>
              <w:rPr>
                <w:rFonts w:ascii="Cambria" w:hAnsi="Cambria"/>
                <w:color w:val="000000"/>
                <w:sz w:val="18"/>
                <w:szCs w:val="18"/>
              </w:rPr>
            </w:pPr>
            <w:r w:rsidRPr="008566D1">
              <w:rPr>
                <w:rFonts w:ascii="Cambria" w:hAnsi="Cambria"/>
                <w:color w:val="000000"/>
                <w:sz w:val="18"/>
                <w:szCs w:val="18"/>
              </w:rPr>
              <w:t>Portion</w:t>
            </w:r>
          </w:p>
        </w:tc>
      </w:tr>
      <w:tr w:rsidR="007F7F95" w:rsidRPr="008566D1" w:rsidTr="00C85E9B">
        <w:trPr>
          <w:trHeight w:val="285"/>
        </w:trPr>
        <w:tc>
          <w:tcPr>
            <w:tcW w:w="748"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u w:val="single"/>
              </w:rPr>
            </w:pPr>
            <w:r w:rsidRPr="008566D1">
              <w:rPr>
                <w:rFonts w:ascii="Cambria" w:hAnsi="Cambria"/>
                <w:color w:val="000000"/>
                <w:sz w:val="18"/>
                <w:szCs w:val="18"/>
                <w:u w:val="single"/>
              </w:rPr>
              <w:t>Government</w:t>
            </w:r>
          </w:p>
        </w:tc>
        <w:tc>
          <w:tcPr>
            <w:tcW w:w="7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6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6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31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88"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19" w:type="pct"/>
            <w:gridSpan w:val="2"/>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1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9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r>
      <w:tr w:rsidR="007F7F95" w:rsidRPr="008566D1" w:rsidTr="00C85E9B">
        <w:trPr>
          <w:trHeight w:val="285"/>
        </w:trPr>
        <w:tc>
          <w:tcPr>
            <w:tcW w:w="748"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7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6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6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31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88"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19" w:type="pct"/>
            <w:gridSpan w:val="2"/>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1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9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r>
      <w:tr w:rsidR="007F7F95" w:rsidRPr="008566D1" w:rsidTr="00C85E9B">
        <w:trPr>
          <w:trHeight w:val="285"/>
        </w:trPr>
        <w:tc>
          <w:tcPr>
            <w:tcW w:w="748"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7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6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6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31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88"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19" w:type="pct"/>
            <w:gridSpan w:val="2"/>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1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9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r>
      <w:tr w:rsidR="007F7F95" w:rsidRPr="008566D1" w:rsidTr="00C85E9B">
        <w:trPr>
          <w:trHeight w:val="285"/>
        </w:trPr>
        <w:tc>
          <w:tcPr>
            <w:tcW w:w="748"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7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6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6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31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88"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19" w:type="pct"/>
            <w:gridSpan w:val="2"/>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1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9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r>
      <w:tr w:rsidR="007F7F95" w:rsidRPr="008566D1" w:rsidTr="00C85E9B">
        <w:trPr>
          <w:trHeight w:val="285"/>
        </w:trPr>
        <w:tc>
          <w:tcPr>
            <w:tcW w:w="748"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7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6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6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31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88"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19" w:type="pct"/>
            <w:gridSpan w:val="2"/>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1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9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r>
      <w:tr w:rsidR="007F7F95" w:rsidRPr="008566D1" w:rsidTr="00C85E9B">
        <w:trPr>
          <w:trHeight w:val="285"/>
        </w:trPr>
        <w:tc>
          <w:tcPr>
            <w:tcW w:w="748"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7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6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6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31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88"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19" w:type="pct"/>
            <w:gridSpan w:val="2"/>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1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9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r>
      <w:tr w:rsidR="007F7F95" w:rsidRPr="008566D1" w:rsidTr="00C85E9B">
        <w:trPr>
          <w:trHeight w:val="285"/>
        </w:trPr>
        <w:tc>
          <w:tcPr>
            <w:tcW w:w="748"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7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6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6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31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88"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19" w:type="pct"/>
            <w:gridSpan w:val="2"/>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1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9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r>
      <w:tr w:rsidR="007F7F95" w:rsidRPr="008566D1" w:rsidTr="00C85E9B">
        <w:trPr>
          <w:trHeight w:val="285"/>
        </w:trPr>
        <w:tc>
          <w:tcPr>
            <w:tcW w:w="748"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7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6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6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31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88"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19" w:type="pct"/>
            <w:gridSpan w:val="2"/>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1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9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r>
      <w:tr w:rsidR="007F7F95" w:rsidRPr="008566D1" w:rsidTr="00C85E9B">
        <w:trPr>
          <w:trHeight w:val="285"/>
        </w:trPr>
        <w:tc>
          <w:tcPr>
            <w:tcW w:w="748"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u w:val="single"/>
              </w:rPr>
            </w:pPr>
            <w:r w:rsidRPr="008566D1">
              <w:rPr>
                <w:rFonts w:ascii="Cambria" w:hAnsi="Cambria"/>
                <w:color w:val="000000"/>
                <w:sz w:val="18"/>
                <w:szCs w:val="18"/>
                <w:u w:val="single"/>
              </w:rPr>
              <w:t>Private</w:t>
            </w:r>
          </w:p>
        </w:tc>
        <w:tc>
          <w:tcPr>
            <w:tcW w:w="7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6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6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31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88"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19" w:type="pct"/>
            <w:gridSpan w:val="2"/>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1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9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r>
      <w:tr w:rsidR="007F7F95" w:rsidRPr="008566D1" w:rsidTr="00C85E9B">
        <w:trPr>
          <w:trHeight w:val="285"/>
        </w:trPr>
        <w:tc>
          <w:tcPr>
            <w:tcW w:w="748"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7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6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6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31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88"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19" w:type="pct"/>
            <w:gridSpan w:val="2"/>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1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9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r>
      <w:tr w:rsidR="007F7F95" w:rsidRPr="008566D1" w:rsidTr="00C85E9B">
        <w:trPr>
          <w:trHeight w:val="285"/>
        </w:trPr>
        <w:tc>
          <w:tcPr>
            <w:tcW w:w="748"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7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6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6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31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88"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19" w:type="pct"/>
            <w:gridSpan w:val="2"/>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1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9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r>
      <w:tr w:rsidR="007F7F95" w:rsidRPr="008566D1" w:rsidTr="00C85E9B">
        <w:trPr>
          <w:trHeight w:val="285"/>
        </w:trPr>
        <w:tc>
          <w:tcPr>
            <w:tcW w:w="748"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7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6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6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31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88"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19" w:type="pct"/>
            <w:gridSpan w:val="2"/>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1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9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r>
      <w:tr w:rsidR="007F7F95" w:rsidRPr="008566D1" w:rsidTr="00C85E9B">
        <w:trPr>
          <w:trHeight w:val="285"/>
        </w:trPr>
        <w:tc>
          <w:tcPr>
            <w:tcW w:w="748"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7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62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6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31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88"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19" w:type="pct"/>
            <w:gridSpan w:val="2"/>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41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c>
          <w:tcPr>
            <w:tcW w:w="59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 w:val="18"/>
                <w:szCs w:val="18"/>
              </w:rPr>
            </w:pPr>
            <w:r w:rsidRPr="008566D1">
              <w:rPr>
                <w:rFonts w:ascii="Cambria" w:hAnsi="Cambria"/>
                <w:color w:val="000000"/>
                <w:sz w:val="18"/>
                <w:szCs w:val="18"/>
              </w:rPr>
              <w:t> </w:t>
            </w:r>
          </w:p>
        </w:tc>
      </w:tr>
      <w:tr w:rsidR="007F7F95" w:rsidRPr="008566D1" w:rsidTr="00C85E9B">
        <w:trPr>
          <w:trHeight w:val="285"/>
        </w:trPr>
        <w:tc>
          <w:tcPr>
            <w:tcW w:w="3474" w:type="pct"/>
            <w:gridSpan w:val="6"/>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xml:space="preserve">     Note:</w:t>
            </w:r>
            <w:r w:rsidR="00B17E03">
              <w:rPr>
                <w:rFonts w:ascii="Cambria" w:hAnsi="Cambria"/>
                <w:color w:val="000000"/>
                <w:sz w:val="22"/>
                <w:szCs w:val="22"/>
              </w:rPr>
              <w:t xml:space="preserve">  This statement shall be support</w:t>
            </w:r>
            <w:r w:rsidRPr="008566D1">
              <w:rPr>
                <w:rFonts w:ascii="Cambria" w:hAnsi="Cambria"/>
                <w:color w:val="000000"/>
                <w:sz w:val="22"/>
                <w:szCs w:val="22"/>
              </w:rPr>
              <w:t>ed with:</w:t>
            </w:r>
          </w:p>
        </w:tc>
        <w:tc>
          <w:tcPr>
            <w:tcW w:w="931" w:type="pct"/>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F7F95" w:rsidRPr="008566D1" w:rsidRDefault="007F7F95" w:rsidP="00C85E9B">
            <w:pPr>
              <w:overflowPunct/>
              <w:autoSpaceDE/>
              <w:autoSpaceDN/>
              <w:adjustRightInd/>
              <w:spacing w:line="240" w:lineRule="auto"/>
              <w:jc w:val="center"/>
              <w:textAlignment w:val="auto"/>
              <w:rPr>
                <w:rFonts w:ascii="Cambria" w:hAnsi="Cambria"/>
                <w:color w:val="000000"/>
                <w:szCs w:val="22"/>
              </w:rPr>
            </w:pPr>
            <w:r w:rsidRPr="008566D1">
              <w:rPr>
                <w:rFonts w:ascii="Cambria" w:hAnsi="Cambria"/>
                <w:color w:val="000000"/>
                <w:sz w:val="22"/>
                <w:szCs w:val="22"/>
              </w:rPr>
              <w:t>TOTAL COST</w:t>
            </w:r>
          </w:p>
        </w:tc>
        <w:tc>
          <w:tcPr>
            <w:tcW w:w="59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r>
      <w:tr w:rsidR="007F7F95" w:rsidRPr="008566D1" w:rsidTr="00C85E9B">
        <w:trPr>
          <w:trHeight w:val="285"/>
        </w:trPr>
        <w:tc>
          <w:tcPr>
            <w:tcW w:w="3474" w:type="pct"/>
            <w:gridSpan w:val="6"/>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xml:space="preserve">          1. Notice of Award and / or Contract</w:t>
            </w:r>
          </w:p>
        </w:tc>
        <w:tc>
          <w:tcPr>
            <w:tcW w:w="377"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54" w:type="pct"/>
            <w:gridSpan w:val="2"/>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9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3474" w:type="pct"/>
            <w:gridSpan w:val="6"/>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xml:space="preserve">          2. Notice to Proceed issued by the owner</w:t>
            </w:r>
          </w:p>
        </w:tc>
        <w:tc>
          <w:tcPr>
            <w:tcW w:w="377"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54" w:type="pct"/>
            <w:gridSpan w:val="2"/>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9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5000" w:type="pct"/>
            <w:gridSpan w:val="10"/>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xml:space="preserve">          3. Certificate of Accomplishments signed by the owner or authorized representative</w:t>
            </w:r>
          </w:p>
        </w:tc>
      </w:tr>
      <w:tr w:rsidR="007F7F95" w:rsidRPr="008566D1" w:rsidTr="00C85E9B">
        <w:trPr>
          <w:trHeight w:val="285"/>
        </w:trPr>
        <w:tc>
          <w:tcPr>
            <w:tcW w:w="748"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72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62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46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31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88"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377"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54" w:type="pct"/>
            <w:gridSpan w:val="2"/>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9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5000" w:type="pct"/>
            <w:gridSpan w:val="10"/>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Submitted by:</w:t>
            </w:r>
          </w:p>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_____________________________________________________</w:t>
            </w:r>
          </w:p>
        </w:tc>
      </w:tr>
      <w:tr w:rsidR="007F7F95" w:rsidRPr="008566D1" w:rsidTr="00C85E9B">
        <w:trPr>
          <w:trHeight w:val="285"/>
        </w:trPr>
        <w:tc>
          <w:tcPr>
            <w:tcW w:w="3474" w:type="pct"/>
            <w:gridSpan w:val="6"/>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(Signature over Printed Name)</w:t>
            </w:r>
          </w:p>
        </w:tc>
        <w:tc>
          <w:tcPr>
            <w:tcW w:w="377"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54" w:type="pct"/>
            <w:gridSpan w:val="2"/>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9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5000" w:type="pct"/>
            <w:gridSpan w:val="10"/>
            <w:tcBorders>
              <w:top w:val="nil"/>
              <w:left w:val="nil"/>
              <w:bottom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Designation:</w:t>
            </w:r>
          </w:p>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_____________________________________________________</w:t>
            </w:r>
          </w:p>
        </w:tc>
      </w:tr>
      <w:tr w:rsidR="007F7F95" w:rsidRPr="008566D1" w:rsidTr="00C85E9B">
        <w:trPr>
          <w:trHeight w:val="285"/>
        </w:trPr>
        <w:tc>
          <w:tcPr>
            <w:tcW w:w="3474" w:type="pct"/>
            <w:gridSpan w:val="6"/>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Date:</w:t>
            </w:r>
          </w:p>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_____________________________________________________</w:t>
            </w:r>
          </w:p>
        </w:tc>
        <w:tc>
          <w:tcPr>
            <w:tcW w:w="377"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54" w:type="pct"/>
            <w:gridSpan w:val="2"/>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9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748"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72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62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46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31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88"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377"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54" w:type="pct"/>
            <w:gridSpan w:val="2"/>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9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bl>
    <w:p w:rsidR="007F7F95" w:rsidRDefault="007F7F95" w:rsidP="007F7F95">
      <w:pPr>
        <w:rPr>
          <w:sz w:val="22"/>
          <w:szCs w:val="22"/>
        </w:rPr>
      </w:pPr>
    </w:p>
    <w:p w:rsidR="007F7F95" w:rsidRDefault="007F7F95" w:rsidP="007F7F95">
      <w:pPr>
        <w:rPr>
          <w:sz w:val="22"/>
          <w:szCs w:val="22"/>
        </w:rPr>
      </w:pPr>
    </w:p>
    <w:p w:rsidR="007F7F95" w:rsidRDefault="007F7F95" w:rsidP="007F7F95">
      <w:pPr>
        <w:rPr>
          <w:sz w:val="22"/>
          <w:szCs w:val="22"/>
        </w:rPr>
      </w:pPr>
    </w:p>
    <w:p w:rsidR="007F7F95" w:rsidRDefault="007F7F95" w:rsidP="007F7F95">
      <w:pPr>
        <w:rPr>
          <w:sz w:val="22"/>
          <w:szCs w:val="22"/>
        </w:rPr>
      </w:pPr>
    </w:p>
    <w:p w:rsidR="007F7F95" w:rsidRDefault="007F7F95" w:rsidP="007F7F95">
      <w:pPr>
        <w:rPr>
          <w:sz w:val="22"/>
          <w:szCs w:val="22"/>
        </w:rPr>
      </w:pPr>
    </w:p>
    <w:p w:rsidR="007F7F95" w:rsidRDefault="007F7F95" w:rsidP="007F7F95">
      <w:pPr>
        <w:rPr>
          <w:sz w:val="22"/>
          <w:szCs w:val="22"/>
        </w:rPr>
      </w:pPr>
    </w:p>
    <w:p w:rsidR="007F7F95" w:rsidRDefault="007F7F95" w:rsidP="007F7F95">
      <w:pPr>
        <w:rPr>
          <w:sz w:val="22"/>
          <w:szCs w:val="22"/>
        </w:rPr>
      </w:pPr>
    </w:p>
    <w:p w:rsidR="007F7F95" w:rsidRDefault="007F7F95" w:rsidP="007F7F95">
      <w:pPr>
        <w:rPr>
          <w:sz w:val="22"/>
          <w:szCs w:val="22"/>
        </w:rPr>
      </w:pPr>
    </w:p>
    <w:p w:rsidR="007F7F95" w:rsidRDefault="007F7F95" w:rsidP="007F7F95">
      <w:pPr>
        <w:spacing w:line="240" w:lineRule="auto"/>
        <w:jc w:val="center"/>
        <w:rPr>
          <w:b/>
          <w:sz w:val="20"/>
        </w:rPr>
      </w:pPr>
    </w:p>
    <w:p w:rsidR="007F7F95" w:rsidRDefault="007F7F95" w:rsidP="007F7F95">
      <w:pPr>
        <w:spacing w:line="240" w:lineRule="auto"/>
        <w:jc w:val="center"/>
        <w:rPr>
          <w:b/>
          <w:sz w:val="20"/>
        </w:rPr>
      </w:pPr>
    </w:p>
    <w:p w:rsidR="007F7F95" w:rsidRDefault="007F7F95" w:rsidP="007F7F95">
      <w:pPr>
        <w:spacing w:line="240" w:lineRule="auto"/>
        <w:jc w:val="center"/>
        <w:rPr>
          <w:b/>
          <w:sz w:val="20"/>
        </w:rPr>
      </w:pPr>
    </w:p>
    <w:p w:rsidR="007F7F95" w:rsidRDefault="007F7F95" w:rsidP="007F7F95">
      <w:pPr>
        <w:spacing w:line="240" w:lineRule="auto"/>
        <w:jc w:val="center"/>
        <w:rPr>
          <w:b/>
          <w:sz w:val="20"/>
        </w:rPr>
      </w:pPr>
    </w:p>
    <w:tbl>
      <w:tblPr>
        <w:tblW w:w="5000" w:type="pct"/>
        <w:tblLook w:val="04A0"/>
      </w:tblPr>
      <w:tblGrid>
        <w:gridCol w:w="1488"/>
        <w:gridCol w:w="1777"/>
        <w:gridCol w:w="723"/>
        <w:gridCol w:w="1066"/>
        <w:gridCol w:w="368"/>
        <w:gridCol w:w="2032"/>
        <w:gridCol w:w="1791"/>
      </w:tblGrid>
      <w:tr w:rsidR="007F7F95" w:rsidRPr="008566D1" w:rsidTr="00C85E9B">
        <w:trPr>
          <w:trHeight w:val="315"/>
        </w:trPr>
        <w:tc>
          <w:tcPr>
            <w:tcW w:w="4255" w:type="pct"/>
            <w:gridSpan w:val="6"/>
            <w:tcBorders>
              <w:top w:val="nil"/>
              <w:left w:val="nil"/>
              <w:bottom w:val="nil"/>
              <w:right w:val="nil"/>
            </w:tcBorders>
            <w:shd w:val="clear" w:color="auto" w:fill="auto"/>
            <w:noWrap/>
            <w:vAlign w:val="bottom"/>
            <w:hideMark/>
          </w:tcPr>
          <w:p w:rsidR="007F7F95" w:rsidRPr="008566D1" w:rsidRDefault="007F7F95" w:rsidP="00A77F82">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Cs w:val="24"/>
              </w:rPr>
              <w:t xml:space="preserve">Department of Health </w:t>
            </w:r>
            <w:r w:rsidR="00A77F82">
              <w:rPr>
                <w:rFonts w:ascii="Cambria" w:hAnsi="Cambria"/>
                <w:color w:val="000000"/>
                <w:szCs w:val="24"/>
              </w:rPr>
              <w:t>–Center for Health Development</w:t>
            </w:r>
            <w:r w:rsidRPr="008566D1">
              <w:rPr>
                <w:rFonts w:ascii="Cambria" w:hAnsi="Cambria"/>
                <w:color w:val="000000"/>
                <w:szCs w:val="24"/>
              </w:rPr>
              <w:t xml:space="preserve"> I</w:t>
            </w:r>
          </w:p>
        </w:tc>
        <w:tc>
          <w:tcPr>
            <w:tcW w:w="74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i/>
                <w:iCs/>
                <w:color w:val="000000"/>
                <w:szCs w:val="22"/>
              </w:rPr>
            </w:pPr>
          </w:p>
        </w:tc>
      </w:tr>
      <w:tr w:rsidR="007F7F95" w:rsidRPr="008566D1" w:rsidTr="00C85E9B">
        <w:trPr>
          <w:trHeight w:val="315"/>
        </w:trPr>
        <w:tc>
          <w:tcPr>
            <w:tcW w:w="746"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4"/>
              </w:rPr>
            </w:pPr>
          </w:p>
        </w:tc>
        <w:tc>
          <w:tcPr>
            <w:tcW w:w="73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68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654"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8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842"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74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i/>
                <w:iCs/>
                <w:color w:val="000000"/>
                <w:szCs w:val="22"/>
              </w:rPr>
            </w:pPr>
          </w:p>
        </w:tc>
      </w:tr>
      <w:tr w:rsidR="007F7F95" w:rsidRPr="008566D1" w:rsidTr="00C85E9B">
        <w:trPr>
          <w:trHeight w:val="285"/>
        </w:trPr>
        <w:tc>
          <w:tcPr>
            <w:tcW w:w="5000" w:type="pct"/>
            <w:gridSpan w:val="7"/>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Standard Form Number: SF-GOOD-13b</w:t>
            </w:r>
          </w:p>
        </w:tc>
      </w:tr>
      <w:tr w:rsidR="007F7F95" w:rsidRPr="008566D1" w:rsidTr="00C85E9B">
        <w:trPr>
          <w:trHeight w:val="285"/>
        </w:trPr>
        <w:tc>
          <w:tcPr>
            <w:tcW w:w="4255" w:type="pct"/>
            <w:gridSpan w:val="6"/>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Revised on July 28, 2004</w:t>
            </w:r>
          </w:p>
        </w:tc>
        <w:tc>
          <w:tcPr>
            <w:tcW w:w="74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746"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73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68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654"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8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842"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74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5000" w:type="pct"/>
            <w:gridSpan w:val="7"/>
            <w:tcBorders>
              <w:top w:val="nil"/>
              <w:left w:val="nil"/>
              <w:bottom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Statement of all Government &amp; Private Contracts completed which are similar in nature</w:t>
            </w:r>
          </w:p>
        </w:tc>
      </w:tr>
      <w:tr w:rsidR="007F7F95" w:rsidRPr="008566D1" w:rsidTr="00C85E9B">
        <w:trPr>
          <w:trHeight w:val="285"/>
        </w:trPr>
        <w:tc>
          <w:tcPr>
            <w:tcW w:w="746"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73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68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654"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8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842"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74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3413" w:type="pct"/>
            <w:gridSpan w:val="5"/>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Business Name:</w:t>
            </w:r>
          </w:p>
        </w:tc>
        <w:tc>
          <w:tcPr>
            <w:tcW w:w="842"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74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3413" w:type="pct"/>
            <w:gridSpan w:val="5"/>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Business Address:</w:t>
            </w:r>
          </w:p>
        </w:tc>
        <w:tc>
          <w:tcPr>
            <w:tcW w:w="842"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74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746"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73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68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654"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8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842"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74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74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F7F95" w:rsidRPr="008566D1" w:rsidRDefault="007F7F95" w:rsidP="00C85E9B">
            <w:pPr>
              <w:overflowPunct/>
              <w:autoSpaceDE/>
              <w:autoSpaceDN/>
              <w:adjustRightInd/>
              <w:spacing w:line="240" w:lineRule="auto"/>
              <w:jc w:val="center"/>
              <w:textAlignment w:val="auto"/>
              <w:rPr>
                <w:rFonts w:ascii="Cambria" w:hAnsi="Cambria"/>
                <w:color w:val="000000"/>
                <w:szCs w:val="22"/>
              </w:rPr>
            </w:pPr>
            <w:r w:rsidRPr="008566D1">
              <w:rPr>
                <w:rFonts w:ascii="Cambria" w:hAnsi="Cambria"/>
                <w:color w:val="000000"/>
                <w:sz w:val="22"/>
                <w:szCs w:val="22"/>
              </w:rPr>
              <w:t>Name of Contract</w:t>
            </w:r>
          </w:p>
        </w:tc>
        <w:tc>
          <w:tcPr>
            <w:tcW w:w="739" w:type="pct"/>
            <w:tcBorders>
              <w:top w:val="single" w:sz="4" w:space="0" w:color="auto"/>
              <w:left w:val="nil"/>
              <w:bottom w:val="nil"/>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a. Owner's Name</w:t>
            </w:r>
          </w:p>
        </w:tc>
        <w:tc>
          <w:tcPr>
            <w:tcW w:w="685"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7F7F95" w:rsidRPr="008566D1" w:rsidRDefault="007F7F95" w:rsidP="00C85E9B">
            <w:pPr>
              <w:overflowPunct/>
              <w:autoSpaceDE/>
              <w:autoSpaceDN/>
              <w:adjustRightInd/>
              <w:spacing w:line="240" w:lineRule="auto"/>
              <w:jc w:val="center"/>
              <w:textAlignment w:val="auto"/>
              <w:rPr>
                <w:rFonts w:ascii="Cambria" w:hAnsi="Cambria"/>
                <w:color w:val="000000"/>
                <w:szCs w:val="22"/>
              </w:rPr>
            </w:pPr>
            <w:r w:rsidRPr="008566D1">
              <w:rPr>
                <w:rFonts w:ascii="Cambria" w:hAnsi="Cambria"/>
                <w:color w:val="000000"/>
                <w:sz w:val="22"/>
                <w:szCs w:val="22"/>
              </w:rPr>
              <w:t>Nature of Work</w:t>
            </w:r>
          </w:p>
        </w:tc>
        <w:tc>
          <w:tcPr>
            <w:tcW w:w="124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F7F95" w:rsidRPr="008566D1" w:rsidRDefault="007F7F95" w:rsidP="00C85E9B">
            <w:pPr>
              <w:overflowPunct/>
              <w:autoSpaceDE/>
              <w:autoSpaceDN/>
              <w:adjustRightInd/>
              <w:spacing w:line="240" w:lineRule="auto"/>
              <w:jc w:val="center"/>
              <w:textAlignment w:val="auto"/>
              <w:rPr>
                <w:rFonts w:ascii="Cambria" w:hAnsi="Cambria"/>
                <w:color w:val="000000"/>
                <w:szCs w:val="22"/>
              </w:rPr>
            </w:pPr>
            <w:r w:rsidRPr="008566D1">
              <w:rPr>
                <w:rFonts w:ascii="Cambria" w:hAnsi="Cambria"/>
                <w:color w:val="000000"/>
                <w:sz w:val="22"/>
                <w:szCs w:val="22"/>
              </w:rPr>
              <w:t>Bidder's Role</w:t>
            </w:r>
          </w:p>
        </w:tc>
        <w:tc>
          <w:tcPr>
            <w:tcW w:w="842" w:type="pct"/>
            <w:tcBorders>
              <w:top w:val="single" w:sz="4" w:space="0" w:color="auto"/>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a. Amount of Award</w:t>
            </w:r>
          </w:p>
        </w:tc>
        <w:tc>
          <w:tcPr>
            <w:tcW w:w="745" w:type="pct"/>
            <w:tcBorders>
              <w:top w:val="single" w:sz="4" w:space="0" w:color="auto"/>
              <w:left w:val="single" w:sz="4" w:space="0" w:color="auto"/>
              <w:bottom w:val="nil"/>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a. Date Awarded</w:t>
            </w:r>
          </w:p>
        </w:tc>
      </w:tr>
      <w:tr w:rsidR="007F7F95" w:rsidRPr="008566D1" w:rsidTr="00C85E9B">
        <w:trPr>
          <w:trHeight w:val="300"/>
        </w:trPr>
        <w:tc>
          <w:tcPr>
            <w:tcW w:w="746" w:type="pct"/>
            <w:vMerge/>
            <w:tcBorders>
              <w:top w:val="single" w:sz="4" w:space="0" w:color="auto"/>
              <w:left w:val="single" w:sz="4" w:space="0" w:color="auto"/>
              <w:bottom w:val="single" w:sz="4" w:space="0" w:color="000000"/>
              <w:right w:val="single" w:sz="4" w:space="0" w:color="auto"/>
            </w:tcBorders>
            <w:vAlign w:val="center"/>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739" w:type="pct"/>
            <w:tcBorders>
              <w:top w:val="nil"/>
              <w:left w:val="nil"/>
              <w:bottom w:val="nil"/>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b. Address</w:t>
            </w:r>
          </w:p>
        </w:tc>
        <w:tc>
          <w:tcPr>
            <w:tcW w:w="685" w:type="pct"/>
            <w:vMerge/>
            <w:tcBorders>
              <w:top w:val="single" w:sz="4" w:space="0" w:color="auto"/>
              <w:left w:val="single" w:sz="4" w:space="0" w:color="auto"/>
              <w:bottom w:val="single" w:sz="4" w:space="0" w:color="000000"/>
              <w:right w:val="single" w:sz="4" w:space="0" w:color="auto"/>
            </w:tcBorders>
            <w:vAlign w:val="center"/>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654"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7F7F95" w:rsidRPr="008566D1" w:rsidRDefault="007F7F95" w:rsidP="00C85E9B">
            <w:pPr>
              <w:overflowPunct/>
              <w:autoSpaceDE/>
              <w:autoSpaceDN/>
              <w:adjustRightInd/>
              <w:spacing w:line="240" w:lineRule="auto"/>
              <w:jc w:val="center"/>
              <w:textAlignment w:val="auto"/>
              <w:rPr>
                <w:rFonts w:ascii="Cambria" w:hAnsi="Cambria"/>
                <w:color w:val="000000"/>
                <w:szCs w:val="22"/>
              </w:rPr>
            </w:pPr>
            <w:r w:rsidRPr="008566D1">
              <w:rPr>
                <w:rFonts w:ascii="Cambria" w:hAnsi="Cambria"/>
                <w:color w:val="000000"/>
                <w:sz w:val="22"/>
                <w:szCs w:val="22"/>
              </w:rPr>
              <w:t>Description</w:t>
            </w:r>
          </w:p>
        </w:tc>
        <w:tc>
          <w:tcPr>
            <w:tcW w:w="589"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7F7F95" w:rsidRPr="008566D1" w:rsidRDefault="007F7F95" w:rsidP="00C85E9B">
            <w:pPr>
              <w:overflowPunct/>
              <w:autoSpaceDE/>
              <w:autoSpaceDN/>
              <w:adjustRightInd/>
              <w:spacing w:line="240" w:lineRule="auto"/>
              <w:jc w:val="center"/>
              <w:textAlignment w:val="auto"/>
              <w:rPr>
                <w:rFonts w:ascii="Cambria" w:hAnsi="Cambria"/>
                <w:color w:val="000000"/>
                <w:szCs w:val="22"/>
              </w:rPr>
            </w:pPr>
            <w:r w:rsidRPr="008566D1">
              <w:rPr>
                <w:rFonts w:ascii="Cambria" w:hAnsi="Cambria"/>
                <w:color w:val="000000"/>
                <w:sz w:val="22"/>
                <w:szCs w:val="22"/>
              </w:rPr>
              <w:t>%</w:t>
            </w:r>
          </w:p>
        </w:tc>
        <w:tc>
          <w:tcPr>
            <w:tcW w:w="842"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b. Amount at Completion</w:t>
            </w:r>
          </w:p>
        </w:tc>
        <w:tc>
          <w:tcPr>
            <w:tcW w:w="745" w:type="pct"/>
            <w:tcBorders>
              <w:top w:val="nil"/>
              <w:left w:val="single" w:sz="4" w:space="0" w:color="auto"/>
              <w:bottom w:val="nil"/>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b. Contract Effectivity</w:t>
            </w:r>
          </w:p>
        </w:tc>
      </w:tr>
      <w:tr w:rsidR="007F7F95" w:rsidRPr="008566D1" w:rsidTr="00C85E9B">
        <w:trPr>
          <w:trHeight w:val="285"/>
        </w:trPr>
        <w:tc>
          <w:tcPr>
            <w:tcW w:w="746" w:type="pct"/>
            <w:vMerge/>
            <w:tcBorders>
              <w:top w:val="single" w:sz="4" w:space="0" w:color="auto"/>
              <w:left w:val="single" w:sz="4" w:space="0" w:color="auto"/>
              <w:bottom w:val="single" w:sz="4" w:space="0" w:color="000000"/>
              <w:right w:val="single" w:sz="4" w:space="0" w:color="auto"/>
            </w:tcBorders>
            <w:vAlign w:val="center"/>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73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xml:space="preserve">c. Telephone Number </w:t>
            </w:r>
          </w:p>
        </w:tc>
        <w:tc>
          <w:tcPr>
            <w:tcW w:w="685" w:type="pct"/>
            <w:vMerge/>
            <w:tcBorders>
              <w:top w:val="single" w:sz="4" w:space="0" w:color="auto"/>
              <w:left w:val="single" w:sz="4" w:space="0" w:color="auto"/>
              <w:bottom w:val="single" w:sz="4" w:space="0" w:color="000000"/>
              <w:right w:val="single" w:sz="4" w:space="0" w:color="auto"/>
            </w:tcBorders>
            <w:vAlign w:val="center"/>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654" w:type="pct"/>
            <w:vMerge/>
            <w:tcBorders>
              <w:top w:val="nil"/>
              <w:left w:val="single" w:sz="4" w:space="0" w:color="auto"/>
              <w:bottom w:val="single" w:sz="4" w:space="0" w:color="000000"/>
              <w:right w:val="single" w:sz="4" w:space="0" w:color="auto"/>
            </w:tcBorders>
            <w:vAlign w:val="center"/>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89" w:type="pct"/>
            <w:vMerge/>
            <w:tcBorders>
              <w:top w:val="nil"/>
              <w:left w:val="single" w:sz="4" w:space="0" w:color="auto"/>
              <w:bottom w:val="single" w:sz="4" w:space="0" w:color="000000"/>
              <w:right w:val="single" w:sz="4" w:space="0" w:color="auto"/>
            </w:tcBorders>
            <w:vAlign w:val="center"/>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842" w:type="pct"/>
            <w:tcBorders>
              <w:top w:val="nil"/>
              <w:left w:val="nil"/>
              <w:bottom w:val="single" w:sz="4" w:space="0" w:color="auto"/>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c. Duration</w:t>
            </w:r>
          </w:p>
        </w:tc>
        <w:tc>
          <w:tcPr>
            <w:tcW w:w="745"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c. Date Completed</w:t>
            </w:r>
          </w:p>
        </w:tc>
      </w:tr>
      <w:tr w:rsidR="007F7F95" w:rsidRPr="008566D1" w:rsidTr="00C85E9B">
        <w:trPr>
          <w:trHeight w:val="285"/>
        </w:trPr>
        <w:tc>
          <w:tcPr>
            <w:tcW w:w="746"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u w:val="single"/>
              </w:rPr>
            </w:pPr>
            <w:r w:rsidRPr="008566D1">
              <w:rPr>
                <w:rFonts w:ascii="Cambria" w:hAnsi="Cambria"/>
                <w:color w:val="000000"/>
                <w:sz w:val="22"/>
                <w:szCs w:val="22"/>
                <w:u w:val="single"/>
              </w:rPr>
              <w:t>Government</w:t>
            </w:r>
          </w:p>
        </w:tc>
        <w:tc>
          <w:tcPr>
            <w:tcW w:w="73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68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654"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58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84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74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r>
      <w:tr w:rsidR="007F7F95" w:rsidRPr="008566D1" w:rsidTr="00C85E9B">
        <w:trPr>
          <w:trHeight w:val="285"/>
        </w:trPr>
        <w:tc>
          <w:tcPr>
            <w:tcW w:w="746"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73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68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654"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58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84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74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r>
      <w:tr w:rsidR="007F7F95" w:rsidRPr="008566D1" w:rsidTr="00C85E9B">
        <w:trPr>
          <w:trHeight w:val="285"/>
        </w:trPr>
        <w:tc>
          <w:tcPr>
            <w:tcW w:w="746"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73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68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654"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58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84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74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r>
      <w:tr w:rsidR="007F7F95" w:rsidRPr="008566D1" w:rsidTr="00C85E9B">
        <w:trPr>
          <w:trHeight w:val="285"/>
        </w:trPr>
        <w:tc>
          <w:tcPr>
            <w:tcW w:w="746"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73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68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654"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58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84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74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r>
      <w:tr w:rsidR="007F7F95" w:rsidRPr="008566D1" w:rsidTr="00C85E9B">
        <w:trPr>
          <w:trHeight w:val="285"/>
        </w:trPr>
        <w:tc>
          <w:tcPr>
            <w:tcW w:w="746"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73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68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654"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58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84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74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r>
      <w:tr w:rsidR="007F7F95" w:rsidRPr="008566D1" w:rsidTr="00C85E9B">
        <w:trPr>
          <w:trHeight w:val="285"/>
        </w:trPr>
        <w:tc>
          <w:tcPr>
            <w:tcW w:w="746"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u w:val="single"/>
              </w:rPr>
            </w:pPr>
            <w:r w:rsidRPr="008566D1">
              <w:rPr>
                <w:rFonts w:ascii="Cambria" w:hAnsi="Cambria"/>
                <w:color w:val="000000"/>
                <w:sz w:val="22"/>
                <w:szCs w:val="22"/>
                <w:u w:val="single"/>
              </w:rPr>
              <w:t>Private</w:t>
            </w:r>
          </w:p>
        </w:tc>
        <w:tc>
          <w:tcPr>
            <w:tcW w:w="73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68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654"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58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84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74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r>
      <w:tr w:rsidR="007F7F95" w:rsidRPr="008566D1" w:rsidTr="00C85E9B">
        <w:trPr>
          <w:trHeight w:val="285"/>
        </w:trPr>
        <w:tc>
          <w:tcPr>
            <w:tcW w:w="746"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73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68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654"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58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84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74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r>
      <w:tr w:rsidR="007F7F95" w:rsidRPr="008566D1" w:rsidTr="00C85E9B">
        <w:trPr>
          <w:trHeight w:val="285"/>
        </w:trPr>
        <w:tc>
          <w:tcPr>
            <w:tcW w:w="746"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73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68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654"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58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84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74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r>
      <w:tr w:rsidR="007F7F95" w:rsidRPr="008566D1" w:rsidTr="00C85E9B">
        <w:trPr>
          <w:trHeight w:val="285"/>
        </w:trPr>
        <w:tc>
          <w:tcPr>
            <w:tcW w:w="746" w:type="pct"/>
            <w:tcBorders>
              <w:top w:val="nil"/>
              <w:left w:val="single" w:sz="4" w:space="0" w:color="auto"/>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73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68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654"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589"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842"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c>
          <w:tcPr>
            <w:tcW w:w="745" w:type="pct"/>
            <w:tcBorders>
              <w:top w:val="nil"/>
              <w:left w:val="nil"/>
              <w:bottom w:val="single" w:sz="4" w:space="0" w:color="auto"/>
              <w:right w:val="single" w:sz="4" w:space="0" w:color="auto"/>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w:t>
            </w:r>
          </w:p>
        </w:tc>
      </w:tr>
      <w:tr w:rsidR="007F7F95" w:rsidRPr="008566D1" w:rsidTr="00C85E9B">
        <w:trPr>
          <w:trHeight w:val="285"/>
        </w:trPr>
        <w:tc>
          <w:tcPr>
            <w:tcW w:w="3413" w:type="pct"/>
            <w:gridSpan w:val="5"/>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xml:space="preserve">     No</w:t>
            </w:r>
            <w:r>
              <w:rPr>
                <w:rFonts w:ascii="Cambria" w:hAnsi="Cambria"/>
                <w:color w:val="000000"/>
                <w:sz w:val="22"/>
                <w:szCs w:val="22"/>
              </w:rPr>
              <w:t>te:   This statement shall be su</w:t>
            </w:r>
            <w:r w:rsidR="000D4FAA">
              <w:rPr>
                <w:rFonts w:ascii="Cambria" w:hAnsi="Cambria"/>
                <w:color w:val="000000"/>
                <w:sz w:val="22"/>
                <w:szCs w:val="22"/>
              </w:rPr>
              <w:t>pport</w:t>
            </w:r>
            <w:r w:rsidRPr="008566D1">
              <w:rPr>
                <w:rFonts w:ascii="Cambria" w:hAnsi="Cambria"/>
                <w:color w:val="000000"/>
                <w:sz w:val="22"/>
                <w:szCs w:val="22"/>
              </w:rPr>
              <w:t>ed with:</w:t>
            </w:r>
          </w:p>
        </w:tc>
        <w:tc>
          <w:tcPr>
            <w:tcW w:w="842"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74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4255" w:type="pct"/>
            <w:gridSpan w:val="6"/>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xml:space="preserve">        1. Contract</w:t>
            </w:r>
          </w:p>
        </w:tc>
        <w:tc>
          <w:tcPr>
            <w:tcW w:w="74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4255" w:type="pct"/>
            <w:gridSpan w:val="6"/>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xml:space="preserve">        2. Certificate of Completion</w:t>
            </w:r>
          </w:p>
        </w:tc>
        <w:tc>
          <w:tcPr>
            <w:tcW w:w="74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3413" w:type="pct"/>
            <w:gridSpan w:val="5"/>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 xml:space="preserve">        3. Certificate of Acceptance</w:t>
            </w:r>
          </w:p>
        </w:tc>
        <w:tc>
          <w:tcPr>
            <w:tcW w:w="842"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74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746"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73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68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654"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58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842"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74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4255" w:type="pct"/>
            <w:gridSpan w:val="6"/>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Submitted by:                 ____________________________________________________</w:t>
            </w:r>
          </w:p>
        </w:tc>
        <w:tc>
          <w:tcPr>
            <w:tcW w:w="74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4255" w:type="pct"/>
            <w:gridSpan w:val="6"/>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center"/>
              <w:textAlignment w:val="auto"/>
              <w:rPr>
                <w:rFonts w:ascii="Cambria" w:hAnsi="Cambria"/>
                <w:color w:val="000000"/>
                <w:szCs w:val="22"/>
              </w:rPr>
            </w:pPr>
            <w:r w:rsidRPr="008566D1">
              <w:rPr>
                <w:rFonts w:ascii="Cambria" w:hAnsi="Cambria"/>
                <w:color w:val="000000"/>
                <w:sz w:val="22"/>
                <w:szCs w:val="22"/>
              </w:rPr>
              <w:t>(Signature over Printed Name)</w:t>
            </w:r>
          </w:p>
        </w:tc>
        <w:tc>
          <w:tcPr>
            <w:tcW w:w="74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C85E9B">
        <w:trPr>
          <w:trHeight w:val="285"/>
        </w:trPr>
        <w:tc>
          <w:tcPr>
            <w:tcW w:w="5000" w:type="pct"/>
            <w:gridSpan w:val="7"/>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sidRPr="008566D1">
              <w:rPr>
                <w:rFonts w:ascii="Cambria" w:hAnsi="Cambria"/>
                <w:color w:val="000000"/>
                <w:sz w:val="22"/>
                <w:szCs w:val="22"/>
              </w:rPr>
              <w:t>Designation:                   ____________________________________________________</w:t>
            </w:r>
          </w:p>
        </w:tc>
      </w:tr>
      <w:tr w:rsidR="007F7F95" w:rsidRPr="008566D1" w:rsidTr="00C85E9B">
        <w:trPr>
          <w:trHeight w:val="285"/>
        </w:trPr>
        <w:tc>
          <w:tcPr>
            <w:tcW w:w="2824" w:type="pct"/>
            <w:gridSpan w:val="4"/>
            <w:tcBorders>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r>
              <w:rPr>
                <w:rFonts w:ascii="Cambria" w:hAnsi="Cambria"/>
                <w:color w:val="000000"/>
                <w:sz w:val="22"/>
                <w:szCs w:val="22"/>
              </w:rPr>
              <w:t>Date:                                  _______________</w:t>
            </w:r>
          </w:p>
        </w:tc>
        <w:tc>
          <w:tcPr>
            <w:tcW w:w="589"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842"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c>
          <w:tcPr>
            <w:tcW w:w="745" w:type="pct"/>
            <w:tcBorders>
              <w:top w:val="nil"/>
              <w:left w:val="nil"/>
              <w:bottom w:val="nil"/>
              <w:right w:val="nil"/>
            </w:tcBorders>
            <w:shd w:val="clear" w:color="auto" w:fill="auto"/>
            <w:noWrap/>
            <w:vAlign w:val="bottom"/>
            <w:hideMark/>
          </w:tcPr>
          <w:p w:rsidR="007F7F95" w:rsidRPr="008566D1" w:rsidRDefault="007F7F95" w:rsidP="00C85E9B">
            <w:pPr>
              <w:overflowPunct/>
              <w:autoSpaceDE/>
              <w:autoSpaceDN/>
              <w:adjustRightInd/>
              <w:spacing w:line="240" w:lineRule="auto"/>
              <w:jc w:val="left"/>
              <w:textAlignment w:val="auto"/>
              <w:rPr>
                <w:rFonts w:ascii="Cambria" w:hAnsi="Cambria"/>
                <w:color w:val="000000"/>
                <w:szCs w:val="22"/>
              </w:rPr>
            </w:pPr>
          </w:p>
        </w:tc>
      </w:tr>
      <w:tr w:rsidR="007F7F95" w:rsidRPr="008566D1" w:rsidTr="004717BF">
        <w:trPr>
          <w:trHeight w:val="285"/>
        </w:trPr>
        <w:tc>
          <w:tcPr>
            <w:tcW w:w="5000" w:type="pct"/>
            <w:gridSpan w:val="7"/>
            <w:tcBorders>
              <w:top w:val="nil"/>
              <w:left w:val="nil"/>
              <w:bottom w:val="nil"/>
              <w:right w:val="nil"/>
            </w:tcBorders>
            <w:shd w:val="clear" w:color="auto" w:fill="auto"/>
            <w:noWrap/>
            <w:vAlign w:val="bottom"/>
          </w:tcPr>
          <w:p w:rsidR="007F7F95" w:rsidRPr="008566D1" w:rsidRDefault="007F7F95" w:rsidP="00C85E9B">
            <w:pPr>
              <w:overflowPunct/>
              <w:autoSpaceDE/>
              <w:autoSpaceDN/>
              <w:adjustRightInd/>
              <w:spacing w:line="240" w:lineRule="auto"/>
              <w:jc w:val="left"/>
              <w:textAlignment w:val="auto"/>
              <w:rPr>
                <w:rFonts w:ascii="Cambria" w:hAnsi="Cambria"/>
                <w:i/>
                <w:iCs/>
                <w:color w:val="000000"/>
                <w:sz w:val="20"/>
              </w:rPr>
            </w:pPr>
          </w:p>
        </w:tc>
      </w:tr>
      <w:tr w:rsidR="007F7F95" w:rsidRPr="008566D1" w:rsidTr="004717BF">
        <w:trPr>
          <w:trHeight w:val="285"/>
        </w:trPr>
        <w:tc>
          <w:tcPr>
            <w:tcW w:w="5000" w:type="pct"/>
            <w:gridSpan w:val="7"/>
            <w:tcBorders>
              <w:top w:val="nil"/>
              <w:left w:val="nil"/>
              <w:bottom w:val="nil"/>
              <w:right w:val="nil"/>
            </w:tcBorders>
            <w:shd w:val="clear" w:color="auto" w:fill="auto"/>
            <w:noWrap/>
            <w:vAlign w:val="bottom"/>
          </w:tcPr>
          <w:p w:rsidR="007F7F95" w:rsidRPr="008566D1" w:rsidRDefault="007F7F95" w:rsidP="00C85E9B">
            <w:pPr>
              <w:overflowPunct/>
              <w:autoSpaceDE/>
              <w:autoSpaceDN/>
              <w:adjustRightInd/>
              <w:spacing w:line="240" w:lineRule="auto"/>
              <w:jc w:val="left"/>
              <w:textAlignment w:val="auto"/>
              <w:rPr>
                <w:rFonts w:ascii="Cambria" w:hAnsi="Cambria"/>
                <w:i/>
                <w:iCs/>
                <w:color w:val="000000"/>
                <w:sz w:val="20"/>
              </w:rPr>
            </w:pPr>
          </w:p>
        </w:tc>
      </w:tr>
      <w:tr w:rsidR="007F7F95" w:rsidRPr="008566D1" w:rsidTr="004717BF">
        <w:trPr>
          <w:trHeight w:val="285"/>
        </w:trPr>
        <w:tc>
          <w:tcPr>
            <w:tcW w:w="5000" w:type="pct"/>
            <w:gridSpan w:val="7"/>
            <w:tcBorders>
              <w:top w:val="nil"/>
              <w:left w:val="nil"/>
              <w:bottom w:val="nil"/>
              <w:right w:val="nil"/>
            </w:tcBorders>
            <w:shd w:val="clear" w:color="auto" w:fill="auto"/>
            <w:noWrap/>
            <w:vAlign w:val="bottom"/>
          </w:tcPr>
          <w:p w:rsidR="007F7F95" w:rsidRPr="008566D1" w:rsidRDefault="007F7F95" w:rsidP="00C85E9B">
            <w:pPr>
              <w:overflowPunct/>
              <w:autoSpaceDE/>
              <w:autoSpaceDN/>
              <w:adjustRightInd/>
              <w:spacing w:line="240" w:lineRule="auto"/>
              <w:jc w:val="left"/>
              <w:textAlignment w:val="auto"/>
              <w:rPr>
                <w:rFonts w:ascii="Cambria" w:hAnsi="Cambria"/>
                <w:i/>
                <w:iCs/>
                <w:color w:val="000000"/>
                <w:sz w:val="20"/>
              </w:rPr>
            </w:pPr>
          </w:p>
        </w:tc>
      </w:tr>
    </w:tbl>
    <w:p w:rsidR="007F7F95" w:rsidRDefault="007F7F95" w:rsidP="00BE30C4">
      <w:pPr>
        <w:spacing w:line="240" w:lineRule="auto"/>
        <w:jc w:val="left"/>
        <w:rPr>
          <w:sz w:val="20"/>
        </w:rPr>
      </w:pPr>
    </w:p>
    <w:p w:rsidR="00A6362E" w:rsidRDefault="00A6362E" w:rsidP="00BE30C4">
      <w:pPr>
        <w:spacing w:line="240" w:lineRule="auto"/>
        <w:jc w:val="left"/>
        <w:rPr>
          <w:sz w:val="20"/>
        </w:rPr>
      </w:pPr>
    </w:p>
    <w:p w:rsidR="00886EAC" w:rsidRDefault="00886EAC" w:rsidP="00BE30C4">
      <w:pPr>
        <w:rPr>
          <w:color w:val="FF0000"/>
        </w:rPr>
      </w:pPr>
    </w:p>
    <w:p w:rsidR="000D53BE" w:rsidRDefault="000D53BE" w:rsidP="00BE30C4">
      <w:pPr>
        <w:rPr>
          <w:color w:val="FF0000"/>
        </w:rPr>
      </w:pPr>
    </w:p>
    <w:p w:rsidR="00886EAC" w:rsidRDefault="00886EAC" w:rsidP="00BE30C4">
      <w:pPr>
        <w:rPr>
          <w:color w:val="FF0000"/>
        </w:rPr>
      </w:pPr>
    </w:p>
    <w:p w:rsidR="004A4664" w:rsidRDefault="004A4664" w:rsidP="00BE30C4">
      <w:pPr>
        <w:rPr>
          <w:color w:val="FF0000"/>
        </w:rPr>
      </w:pPr>
    </w:p>
    <w:p w:rsidR="004A4664" w:rsidRDefault="004A4664" w:rsidP="00BE30C4">
      <w:pPr>
        <w:rPr>
          <w:color w:val="FF0000"/>
        </w:rPr>
      </w:pPr>
    </w:p>
    <w:p w:rsidR="004A4664" w:rsidRDefault="004A4664" w:rsidP="00BE30C4">
      <w:pPr>
        <w:rPr>
          <w:color w:val="FF0000"/>
        </w:rPr>
      </w:pPr>
    </w:p>
    <w:p w:rsidR="004A4664" w:rsidRDefault="004A4664" w:rsidP="00BE30C4">
      <w:pPr>
        <w:rPr>
          <w:color w:val="FF0000"/>
        </w:rPr>
      </w:pPr>
    </w:p>
    <w:p w:rsidR="004A4664" w:rsidRDefault="004A4664" w:rsidP="00BE30C4">
      <w:pPr>
        <w:rPr>
          <w:color w:val="FF0000"/>
        </w:rPr>
      </w:pPr>
    </w:p>
    <w:p w:rsidR="004A4664" w:rsidRDefault="004A4664" w:rsidP="00BE30C4">
      <w:pPr>
        <w:rPr>
          <w:color w:val="FF0000"/>
        </w:rPr>
      </w:pPr>
    </w:p>
    <w:p w:rsidR="00BE30C4" w:rsidRPr="008C46B2" w:rsidRDefault="00BE30C4" w:rsidP="00BE30C4">
      <w:pPr>
        <w:rPr>
          <w:color w:val="FF0000"/>
        </w:rPr>
      </w:pPr>
      <w:r w:rsidRPr="008C46B2">
        <w:rPr>
          <w:color w:val="FF0000"/>
        </w:rPr>
        <w:t>REPUBLIC OF THE PHILIPPINES</w:t>
      </w:r>
    </w:p>
    <w:p w:rsidR="00BE30C4" w:rsidRPr="008C46B2" w:rsidRDefault="00BE30C4" w:rsidP="00BE30C4">
      <w:pPr>
        <w:rPr>
          <w:color w:val="FF0000"/>
        </w:rPr>
      </w:pPr>
      <w:r w:rsidRPr="008C46B2">
        <w:rPr>
          <w:color w:val="FF0000"/>
        </w:rPr>
        <w:t>CITY OF ________________________).S.S.</w:t>
      </w:r>
    </w:p>
    <w:p w:rsidR="00BE30C4" w:rsidRPr="008C46B2" w:rsidRDefault="00BE30C4" w:rsidP="00BE30C4">
      <w:pPr>
        <w:rPr>
          <w:color w:val="FF0000"/>
        </w:rPr>
      </w:pPr>
      <w:r w:rsidRPr="008C46B2">
        <w:rPr>
          <w:color w:val="FF0000"/>
        </w:rPr>
        <w:t>X - - - - - - - - - - -- - - - - - - - - - - -- - X</w:t>
      </w:r>
    </w:p>
    <w:p w:rsidR="00BE30C4" w:rsidRPr="008C46B2" w:rsidRDefault="00BE30C4" w:rsidP="00BE30C4">
      <w:pPr>
        <w:rPr>
          <w:color w:val="FF0000"/>
        </w:rPr>
      </w:pPr>
    </w:p>
    <w:p w:rsidR="00BE30C4" w:rsidRPr="008C46B2" w:rsidRDefault="00BE30C4" w:rsidP="00BE30C4">
      <w:pPr>
        <w:rPr>
          <w:color w:val="FF0000"/>
        </w:rPr>
      </w:pPr>
    </w:p>
    <w:p w:rsidR="00BE30C4" w:rsidRPr="008C46B2" w:rsidRDefault="00BE30C4" w:rsidP="00BE30C4">
      <w:pPr>
        <w:rPr>
          <w:color w:val="FF0000"/>
        </w:rPr>
      </w:pPr>
    </w:p>
    <w:p w:rsidR="00BE30C4" w:rsidRPr="008C46B2" w:rsidRDefault="00BE30C4" w:rsidP="00BE30C4">
      <w:pPr>
        <w:jc w:val="center"/>
        <w:rPr>
          <w:b/>
          <w:color w:val="FF0000"/>
          <w:sz w:val="30"/>
          <w:szCs w:val="30"/>
        </w:rPr>
      </w:pPr>
      <w:r w:rsidRPr="008C46B2">
        <w:rPr>
          <w:b/>
          <w:color w:val="FF0000"/>
          <w:sz w:val="30"/>
          <w:szCs w:val="30"/>
        </w:rPr>
        <w:t>SWORN STATEMENT</w:t>
      </w:r>
    </w:p>
    <w:p w:rsidR="00BE30C4" w:rsidRPr="008C46B2" w:rsidRDefault="00BE30C4" w:rsidP="00BE30C4">
      <w:pPr>
        <w:jc w:val="center"/>
        <w:rPr>
          <w:b/>
          <w:color w:val="FF0000"/>
        </w:rPr>
      </w:pPr>
    </w:p>
    <w:p w:rsidR="00BE30C4" w:rsidRPr="008C46B2" w:rsidRDefault="00BE30C4" w:rsidP="00BE30C4">
      <w:pPr>
        <w:rPr>
          <w:b/>
          <w:color w:val="FF0000"/>
        </w:rPr>
      </w:pPr>
    </w:p>
    <w:p w:rsidR="00BE30C4" w:rsidRPr="008C46B2" w:rsidRDefault="00BE30C4" w:rsidP="00BE30C4">
      <w:pPr>
        <w:rPr>
          <w:color w:val="FF0000"/>
        </w:rPr>
      </w:pPr>
      <w:r w:rsidRPr="008C46B2">
        <w:rPr>
          <w:color w:val="FF0000"/>
        </w:rPr>
        <w:t>I, ___________________________________, the Authorized Representative of _________,</w:t>
      </w:r>
    </w:p>
    <w:p w:rsidR="00BE30C4" w:rsidRPr="008C46B2" w:rsidRDefault="00BE30C4" w:rsidP="00BE30C4">
      <w:pPr>
        <w:rPr>
          <w:color w:val="FF0000"/>
        </w:rPr>
      </w:pPr>
      <w:r w:rsidRPr="008C46B2">
        <w:rPr>
          <w:color w:val="FF0000"/>
        </w:rPr>
        <w:t>with an office address at _______________________________, after having been sworn in accordance with the law, hereby depose and say, That:</w:t>
      </w:r>
    </w:p>
    <w:p w:rsidR="00BE30C4" w:rsidRPr="008C46B2" w:rsidRDefault="00BE30C4" w:rsidP="00BE30C4">
      <w:pPr>
        <w:rPr>
          <w:color w:val="FF0000"/>
        </w:rPr>
      </w:pPr>
    </w:p>
    <w:p w:rsidR="00BE30C4" w:rsidRPr="008C46B2" w:rsidRDefault="00BE30C4" w:rsidP="00BE30C4">
      <w:pPr>
        <w:rPr>
          <w:color w:val="FF0000"/>
        </w:rPr>
      </w:pPr>
      <w:r w:rsidRPr="008C46B2">
        <w:rPr>
          <w:color w:val="FF0000"/>
        </w:rPr>
        <w:t>I, on behalf of our company, is participating in the Public Bidding of the Department of Health (DOH) for the Procurement of ___________________________________________;</w:t>
      </w:r>
    </w:p>
    <w:p w:rsidR="00BE30C4" w:rsidRPr="008C46B2" w:rsidRDefault="00BE30C4" w:rsidP="00BE30C4">
      <w:pPr>
        <w:rPr>
          <w:color w:val="FF0000"/>
        </w:rPr>
      </w:pPr>
    </w:p>
    <w:p w:rsidR="00BE30C4" w:rsidRPr="008C46B2" w:rsidRDefault="00BE30C4" w:rsidP="00BE30C4">
      <w:pPr>
        <w:rPr>
          <w:color w:val="FF0000"/>
        </w:rPr>
      </w:pPr>
      <w:r w:rsidRPr="008C46B2">
        <w:rPr>
          <w:color w:val="FF0000"/>
        </w:rPr>
        <w:t>I, hereby pledge to observe and respect the Code of Conduct of the DOH such as but not limited to the rule of “Conflict of Interest” and “No gift-giving policy”;</w:t>
      </w:r>
    </w:p>
    <w:p w:rsidR="00BE30C4" w:rsidRPr="008C46B2" w:rsidRDefault="00BE30C4" w:rsidP="00BE30C4">
      <w:pPr>
        <w:rPr>
          <w:color w:val="FF0000"/>
        </w:rPr>
      </w:pPr>
    </w:p>
    <w:p w:rsidR="00BE30C4" w:rsidRPr="008C46B2" w:rsidRDefault="00BE30C4" w:rsidP="00BE30C4">
      <w:pPr>
        <w:rPr>
          <w:color w:val="FF0000"/>
        </w:rPr>
      </w:pPr>
      <w:r w:rsidRPr="008C46B2">
        <w:rPr>
          <w:color w:val="FF0000"/>
        </w:rPr>
        <w:t>I, confirm that our company does not have any current engagement and/or partnership, joint sponsorship or any other activity with the tobacco industry;</w:t>
      </w:r>
    </w:p>
    <w:p w:rsidR="00BE30C4" w:rsidRPr="008C46B2" w:rsidRDefault="00BE30C4" w:rsidP="00BE30C4">
      <w:pPr>
        <w:rPr>
          <w:color w:val="FF0000"/>
        </w:rPr>
      </w:pPr>
    </w:p>
    <w:p w:rsidR="00BE30C4" w:rsidRPr="008C46B2" w:rsidRDefault="00BE30C4" w:rsidP="00BE30C4">
      <w:pPr>
        <w:rPr>
          <w:color w:val="FF0000"/>
        </w:rPr>
      </w:pPr>
      <w:r w:rsidRPr="008C46B2">
        <w:rPr>
          <w:color w:val="FF0000"/>
        </w:rPr>
        <w:t>In the event that our company violated the afore-mentioned rules or found to have a misrepresentation against this pledge, it shall be a ground for an automatic disqualification of our bid without prejudice to the institution of an administrative, civil or criminal action.</w:t>
      </w:r>
    </w:p>
    <w:p w:rsidR="00BE30C4" w:rsidRPr="008C46B2" w:rsidRDefault="00BE30C4" w:rsidP="00BE30C4">
      <w:pPr>
        <w:rPr>
          <w:color w:val="FF0000"/>
        </w:rPr>
      </w:pPr>
    </w:p>
    <w:p w:rsidR="00BE30C4" w:rsidRPr="008C46B2" w:rsidRDefault="00BE30C4" w:rsidP="00BE30C4">
      <w:pPr>
        <w:rPr>
          <w:color w:val="FF0000"/>
        </w:rPr>
      </w:pPr>
      <w:r w:rsidRPr="008C46B2">
        <w:rPr>
          <w:color w:val="FF0000"/>
        </w:rPr>
        <w:t>That I am executing this affidavit to attest to the truthfulness of the foregoing and to comply with the post-qualification requirement for the Procurement of _______________________.</w:t>
      </w:r>
    </w:p>
    <w:p w:rsidR="00BE30C4" w:rsidRPr="008C46B2" w:rsidRDefault="00BE30C4" w:rsidP="00BE30C4">
      <w:pPr>
        <w:rPr>
          <w:color w:val="FF0000"/>
        </w:rPr>
      </w:pPr>
    </w:p>
    <w:p w:rsidR="00BE30C4" w:rsidRPr="008C46B2" w:rsidRDefault="00BE30C4" w:rsidP="00BE30C4">
      <w:pPr>
        <w:rPr>
          <w:color w:val="FF0000"/>
        </w:rPr>
      </w:pPr>
      <w:r w:rsidRPr="008C46B2">
        <w:rPr>
          <w:color w:val="FF0000"/>
        </w:rPr>
        <w:t>In witness whereof, I have hereunto affixed my signatur</w:t>
      </w:r>
      <w:r>
        <w:rPr>
          <w:color w:val="FF0000"/>
        </w:rPr>
        <w:t>e this ____ day of _________20</w:t>
      </w:r>
      <w:r w:rsidR="00EE79A6">
        <w:rPr>
          <w:color w:val="FF0000"/>
        </w:rPr>
        <w:t>__</w:t>
      </w:r>
      <w:r w:rsidRPr="008C46B2">
        <w:rPr>
          <w:color w:val="FF0000"/>
        </w:rPr>
        <w:t xml:space="preserve"> at the __________________.</w:t>
      </w:r>
    </w:p>
    <w:p w:rsidR="00BE30C4" w:rsidRPr="008C46B2" w:rsidRDefault="00BE30C4" w:rsidP="00BE30C4">
      <w:pPr>
        <w:rPr>
          <w:color w:val="FF0000"/>
        </w:rPr>
      </w:pPr>
    </w:p>
    <w:p w:rsidR="00BE30C4" w:rsidRPr="008C46B2" w:rsidRDefault="00BE30C4" w:rsidP="00BE30C4">
      <w:pPr>
        <w:rPr>
          <w:color w:val="FF0000"/>
        </w:rPr>
      </w:pPr>
      <w:r w:rsidRPr="008C46B2">
        <w:rPr>
          <w:color w:val="FF0000"/>
        </w:rPr>
        <w:tab/>
      </w:r>
      <w:r w:rsidRPr="008C46B2">
        <w:rPr>
          <w:color w:val="FF0000"/>
        </w:rPr>
        <w:tab/>
      </w:r>
      <w:r w:rsidRPr="008C46B2">
        <w:rPr>
          <w:color w:val="FF0000"/>
        </w:rPr>
        <w:tab/>
      </w:r>
      <w:r w:rsidRPr="008C46B2">
        <w:rPr>
          <w:color w:val="FF0000"/>
        </w:rPr>
        <w:tab/>
      </w:r>
      <w:r w:rsidRPr="008C46B2">
        <w:rPr>
          <w:color w:val="FF0000"/>
        </w:rPr>
        <w:tab/>
      </w:r>
      <w:r w:rsidRPr="008C46B2">
        <w:rPr>
          <w:color w:val="FF0000"/>
        </w:rPr>
        <w:tab/>
      </w:r>
      <w:r w:rsidRPr="008C46B2">
        <w:rPr>
          <w:color w:val="FF0000"/>
        </w:rPr>
        <w:softHyphen/>
      </w:r>
      <w:r w:rsidRPr="008C46B2">
        <w:rPr>
          <w:color w:val="FF0000"/>
        </w:rPr>
        <w:softHyphen/>
      </w:r>
      <w:r w:rsidRPr="008C46B2">
        <w:rPr>
          <w:color w:val="FF0000"/>
        </w:rPr>
        <w:softHyphen/>
      </w:r>
      <w:r w:rsidRPr="008C46B2">
        <w:rPr>
          <w:color w:val="FF0000"/>
        </w:rPr>
        <w:softHyphen/>
      </w:r>
      <w:r w:rsidRPr="008C46B2">
        <w:rPr>
          <w:color w:val="FF0000"/>
        </w:rPr>
        <w:softHyphen/>
      </w:r>
      <w:r w:rsidRPr="008C46B2">
        <w:rPr>
          <w:color w:val="FF0000"/>
        </w:rPr>
        <w:softHyphen/>
      </w:r>
      <w:r w:rsidRPr="008C46B2">
        <w:rPr>
          <w:color w:val="FF0000"/>
        </w:rPr>
        <w:softHyphen/>
      </w:r>
      <w:r w:rsidRPr="008C46B2">
        <w:rPr>
          <w:color w:val="FF0000"/>
        </w:rPr>
        <w:softHyphen/>
      </w:r>
      <w:r w:rsidRPr="008C46B2">
        <w:rPr>
          <w:color w:val="FF0000"/>
        </w:rPr>
        <w:softHyphen/>
      </w:r>
      <w:r w:rsidRPr="008C46B2">
        <w:rPr>
          <w:color w:val="FF0000"/>
        </w:rPr>
        <w:softHyphen/>
      </w:r>
      <w:r w:rsidRPr="008C46B2">
        <w:rPr>
          <w:color w:val="FF0000"/>
        </w:rPr>
        <w:softHyphen/>
      </w:r>
      <w:r w:rsidRPr="008C46B2">
        <w:rPr>
          <w:color w:val="FF0000"/>
        </w:rPr>
        <w:softHyphen/>
      </w:r>
      <w:r w:rsidRPr="008C46B2">
        <w:rPr>
          <w:color w:val="FF0000"/>
        </w:rPr>
        <w:softHyphen/>
      </w:r>
      <w:r w:rsidRPr="008C46B2">
        <w:rPr>
          <w:color w:val="FF0000"/>
        </w:rPr>
        <w:softHyphen/>
      </w:r>
      <w:r w:rsidRPr="008C46B2">
        <w:rPr>
          <w:color w:val="FF0000"/>
        </w:rPr>
        <w:softHyphen/>
      </w:r>
      <w:r w:rsidRPr="008C46B2">
        <w:rPr>
          <w:color w:val="FF0000"/>
        </w:rPr>
        <w:softHyphen/>
      </w:r>
    </w:p>
    <w:p w:rsidR="00BE30C4" w:rsidRPr="008C46B2" w:rsidRDefault="00BE30C4" w:rsidP="00BE30C4">
      <w:pPr>
        <w:rPr>
          <w:color w:val="FF0000"/>
        </w:rPr>
      </w:pPr>
      <w:r w:rsidRPr="008C46B2">
        <w:rPr>
          <w:color w:val="FF0000"/>
        </w:rPr>
        <w:tab/>
      </w:r>
      <w:r w:rsidRPr="008C46B2">
        <w:rPr>
          <w:color w:val="FF0000"/>
        </w:rPr>
        <w:tab/>
      </w:r>
      <w:r w:rsidRPr="008C46B2">
        <w:rPr>
          <w:color w:val="FF0000"/>
        </w:rPr>
        <w:tab/>
      </w:r>
      <w:r w:rsidRPr="008C46B2">
        <w:rPr>
          <w:color w:val="FF0000"/>
        </w:rPr>
        <w:tab/>
      </w:r>
      <w:r w:rsidRPr="008C46B2">
        <w:rPr>
          <w:color w:val="FF0000"/>
        </w:rPr>
        <w:tab/>
      </w:r>
      <w:r w:rsidRPr="008C46B2">
        <w:rPr>
          <w:color w:val="FF0000"/>
        </w:rPr>
        <w:tab/>
      </w:r>
      <w:r w:rsidRPr="008C46B2">
        <w:rPr>
          <w:color w:val="FF0000"/>
        </w:rPr>
        <w:tab/>
      </w:r>
      <w:r w:rsidRPr="008C46B2">
        <w:rPr>
          <w:color w:val="FF0000"/>
        </w:rPr>
        <w:tab/>
        <w:t>___________________________</w:t>
      </w:r>
    </w:p>
    <w:p w:rsidR="00BE30C4" w:rsidRPr="008C46B2" w:rsidRDefault="00BE30C4" w:rsidP="00BE30C4">
      <w:pPr>
        <w:rPr>
          <w:color w:val="FF0000"/>
        </w:rPr>
      </w:pPr>
      <w:r w:rsidRPr="008C46B2">
        <w:rPr>
          <w:color w:val="FF0000"/>
        </w:rPr>
        <w:tab/>
      </w:r>
      <w:r w:rsidRPr="008C46B2">
        <w:rPr>
          <w:color w:val="FF0000"/>
        </w:rPr>
        <w:tab/>
      </w:r>
      <w:r w:rsidRPr="008C46B2">
        <w:rPr>
          <w:color w:val="FF0000"/>
        </w:rPr>
        <w:tab/>
      </w:r>
      <w:r w:rsidRPr="008C46B2">
        <w:rPr>
          <w:color w:val="FF0000"/>
        </w:rPr>
        <w:tab/>
      </w:r>
      <w:r w:rsidRPr="008C46B2">
        <w:rPr>
          <w:color w:val="FF0000"/>
        </w:rPr>
        <w:tab/>
      </w:r>
      <w:r w:rsidRPr="008C46B2">
        <w:rPr>
          <w:color w:val="FF0000"/>
        </w:rPr>
        <w:tab/>
      </w:r>
      <w:r w:rsidRPr="008C46B2">
        <w:rPr>
          <w:color w:val="FF0000"/>
        </w:rPr>
        <w:tab/>
      </w:r>
      <w:r w:rsidRPr="008C46B2">
        <w:rPr>
          <w:color w:val="FF0000"/>
        </w:rPr>
        <w:tab/>
        <w:t xml:space="preserve">                  Affiant</w:t>
      </w:r>
    </w:p>
    <w:p w:rsidR="00BE30C4" w:rsidRPr="008C46B2" w:rsidRDefault="00BE30C4" w:rsidP="00BE30C4">
      <w:pPr>
        <w:rPr>
          <w:color w:val="FF0000"/>
        </w:rPr>
      </w:pPr>
    </w:p>
    <w:p w:rsidR="00BE30C4" w:rsidRPr="008C46B2" w:rsidRDefault="00BE30C4" w:rsidP="00BE30C4">
      <w:pPr>
        <w:rPr>
          <w:color w:val="FF0000"/>
        </w:rPr>
      </w:pPr>
    </w:p>
    <w:p w:rsidR="00BE30C4" w:rsidRPr="008C46B2" w:rsidRDefault="00BE30C4" w:rsidP="00BE30C4">
      <w:pPr>
        <w:rPr>
          <w:color w:val="FF0000"/>
        </w:rPr>
      </w:pPr>
    </w:p>
    <w:p w:rsidR="00BE30C4" w:rsidRPr="008C46B2" w:rsidRDefault="00BE30C4" w:rsidP="00BE30C4">
      <w:pPr>
        <w:rPr>
          <w:color w:val="FF0000"/>
        </w:rPr>
      </w:pPr>
      <w:r w:rsidRPr="008C46B2">
        <w:rPr>
          <w:color w:val="FF0000"/>
        </w:rPr>
        <w:tab/>
        <w:t>Subscribed and sworn to before me t</w:t>
      </w:r>
      <w:r>
        <w:rPr>
          <w:color w:val="FF0000"/>
        </w:rPr>
        <w:t>his ___day of ____________, 20</w:t>
      </w:r>
      <w:r w:rsidR="00EE79A6">
        <w:rPr>
          <w:color w:val="FF0000"/>
        </w:rPr>
        <w:t>___</w:t>
      </w:r>
      <w:r w:rsidRPr="008C46B2">
        <w:rPr>
          <w:color w:val="FF0000"/>
        </w:rPr>
        <w:t xml:space="preserve"> at _________, affiant exhibiting to me his (Valid ID) No. ___________ issued on __________at the City of ______________.</w:t>
      </w:r>
    </w:p>
    <w:p w:rsidR="00BE30C4" w:rsidRPr="008C46B2" w:rsidRDefault="00BE30C4" w:rsidP="00BE30C4">
      <w:pPr>
        <w:rPr>
          <w:color w:val="FF0000"/>
        </w:rPr>
      </w:pPr>
    </w:p>
    <w:p w:rsidR="00BE30C4" w:rsidRPr="008C46B2" w:rsidRDefault="00BE30C4" w:rsidP="00BE30C4">
      <w:pPr>
        <w:rPr>
          <w:color w:val="FF0000"/>
        </w:rPr>
      </w:pPr>
    </w:p>
    <w:p w:rsidR="00BE30C4" w:rsidRPr="008C46B2" w:rsidRDefault="00BE30C4" w:rsidP="00BE30C4">
      <w:pPr>
        <w:rPr>
          <w:color w:val="FF0000"/>
        </w:rPr>
      </w:pPr>
      <w:r w:rsidRPr="008C46B2">
        <w:rPr>
          <w:color w:val="FF0000"/>
        </w:rPr>
        <w:t>Doc. No. _____</w:t>
      </w:r>
    </w:p>
    <w:p w:rsidR="00BE30C4" w:rsidRPr="008C46B2" w:rsidRDefault="00BE30C4" w:rsidP="00BE30C4">
      <w:pPr>
        <w:rPr>
          <w:color w:val="FF0000"/>
        </w:rPr>
      </w:pPr>
      <w:r w:rsidRPr="008C46B2">
        <w:rPr>
          <w:color w:val="FF0000"/>
        </w:rPr>
        <w:t>Page No. _____</w:t>
      </w:r>
    </w:p>
    <w:p w:rsidR="00BE30C4" w:rsidRPr="008C46B2" w:rsidRDefault="00BE30C4" w:rsidP="00BE30C4">
      <w:pPr>
        <w:rPr>
          <w:color w:val="FF0000"/>
        </w:rPr>
      </w:pPr>
      <w:r w:rsidRPr="008C46B2">
        <w:rPr>
          <w:color w:val="FF0000"/>
        </w:rPr>
        <w:t>Book No. _____</w:t>
      </w:r>
    </w:p>
    <w:p w:rsidR="00BE30C4" w:rsidRPr="008C46B2" w:rsidRDefault="00BE30C4" w:rsidP="00BE30C4">
      <w:pPr>
        <w:rPr>
          <w:color w:val="FF0000"/>
        </w:rPr>
      </w:pPr>
      <w:r w:rsidRPr="008C46B2">
        <w:rPr>
          <w:color w:val="FF0000"/>
        </w:rPr>
        <w:t>Series of ______</w:t>
      </w:r>
    </w:p>
    <w:p w:rsidR="00BE30C4" w:rsidRPr="00AB4489" w:rsidRDefault="00BE30C4" w:rsidP="00BE30C4"/>
    <w:p w:rsidR="00BE30C4" w:rsidRDefault="00BE30C4" w:rsidP="00BE30C4">
      <w:pPr>
        <w:pStyle w:val="Heading1"/>
      </w:pPr>
    </w:p>
    <w:p w:rsidR="00BE30C4" w:rsidRPr="00E7011E" w:rsidRDefault="00BE30C4" w:rsidP="00BE30C4"/>
    <w:p w:rsidR="00BE30C4" w:rsidRPr="00677BB3" w:rsidRDefault="00BE30C4" w:rsidP="00BE30C4">
      <w:pPr>
        <w:pStyle w:val="Heading1"/>
      </w:pPr>
      <w:r w:rsidRPr="00677BB3">
        <w:t>Section IX. Foreign-Assisted Projects</w:t>
      </w:r>
      <w:bookmarkEnd w:id="380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0"/>
      </w:tblGrid>
      <w:tr w:rsidR="00BE30C4" w:rsidRPr="00677BB3" w:rsidTr="00E93900">
        <w:trPr>
          <w:jc w:val="center"/>
        </w:trPr>
        <w:tc>
          <w:tcPr>
            <w:tcW w:w="9000" w:type="dxa"/>
          </w:tcPr>
          <w:p w:rsidR="00BE30C4" w:rsidRPr="00677BB3" w:rsidRDefault="00BE30C4" w:rsidP="00E93900">
            <w:pPr>
              <w:spacing w:after="240" w:line="240" w:lineRule="auto"/>
              <w:rPr>
                <w:b/>
                <w:sz w:val="28"/>
                <w:szCs w:val="28"/>
              </w:rPr>
            </w:pPr>
            <w:r w:rsidRPr="00677BB3">
              <w:rPr>
                <w:b/>
                <w:sz w:val="28"/>
                <w:szCs w:val="28"/>
              </w:rPr>
              <w:t>Notes on Foreign-Assisted Projects</w:t>
            </w:r>
          </w:p>
          <w:p w:rsidR="00BE30C4" w:rsidRPr="00677BB3" w:rsidRDefault="00BE30C4" w:rsidP="00E93900">
            <w:pPr>
              <w:spacing w:after="240" w:line="240" w:lineRule="auto"/>
            </w:pPr>
            <w:r w:rsidRPr="00677BB3">
              <w:t xml:space="preserve">This Section is intended to assist the Procuring Entity in providing the specific information for foreign-assisted projects of the Asian Development Bank (ADB), the Japan International Cooperation Agency (JICA), and the World Bank. </w:t>
            </w:r>
          </w:p>
          <w:p w:rsidR="00BE30C4" w:rsidRPr="00677BB3" w:rsidRDefault="00BE30C4" w:rsidP="00BE30C4">
            <w:pPr>
              <w:numPr>
                <w:ilvl w:val="0"/>
                <w:numId w:val="15"/>
              </w:numPr>
              <w:spacing w:after="240" w:line="240" w:lineRule="auto"/>
              <w:ind w:left="720" w:hanging="720"/>
            </w:pPr>
            <w:r w:rsidRPr="00677BB3">
              <w:t>If the Funding Source is ADB, the Procuring Entity should use the ADB Bid Data Sheet and the ADB Special Conditions of Contract..</w:t>
            </w:r>
          </w:p>
          <w:p w:rsidR="00BE30C4" w:rsidRPr="00677BB3" w:rsidRDefault="00BE30C4" w:rsidP="00BE30C4">
            <w:pPr>
              <w:numPr>
                <w:ilvl w:val="0"/>
                <w:numId w:val="15"/>
              </w:numPr>
              <w:spacing w:after="240" w:line="240" w:lineRule="auto"/>
              <w:ind w:left="720" w:hanging="720"/>
              <w:rPr>
                <w:szCs w:val="24"/>
              </w:rPr>
            </w:pPr>
            <w:r w:rsidRPr="00677BB3">
              <w:t xml:space="preserve">If the Funding Source is JICA, the Procuring Entity should use Section III. </w:t>
            </w:r>
            <w:r w:rsidRPr="00677BB3">
              <w:rPr>
                <w:szCs w:val="24"/>
              </w:rPr>
              <w:t xml:space="preserve">Bid Data Sheet and Section V. Special Conditions of Contract, both of the GOP. </w:t>
            </w:r>
          </w:p>
          <w:p w:rsidR="00BE30C4" w:rsidRPr="00677BB3" w:rsidRDefault="00BE30C4" w:rsidP="00BE30C4">
            <w:pPr>
              <w:numPr>
                <w:ilvl w:val="0"/>
                <w:numId w:val="15"/>
              </w:numPr>
              <w:spacing w:after="240" w:line="240" w:lineRule="auto"/>
              <w:ind w:left="720" w:hanging="720"/>
              <w:rPr>
                <w:szCs w:val="24"/>
              </w:rPr>
            </w:pPr>
            <w:r w:rsidRPr="00677BB3">
              <w:rPr>
                <w:szCs w:val="24"/>
              </w:rPr>
              <w:t xml:space="preserve">If the Funding Source is World Bank, the Procuring Entity should use the World Bank Bid Data Sheet and the </w:t>
            </w:r>
            <w:r>
              <w:rPr>
                <w:szCs w:val="24"/>
              </w:rPr>
              <w:t>World Bank</w:t>
            </w:r>
            <w:r w:rsidRPr="00677BB3">
              <w:rPr>
                <w:szCs w:val="24"/>
              </w:rPr>
              <w:t xml:space="preserve"> Special Conditions of Contract of the GOP.</w:t>
            </w:r>
          </w:p>
          <w:p w:rsidR="00BE30C4" w:rsidRPr="00677BB3" w:rsidRDefault="00BE30C4" w:rsidP="00E93900">
            <w:pPr>
              <w:spacing w:after="240" w:line="240" w:lineRule="auto"/>
            </w:pPr>
            <w:r w:rsidRPr="00677BB3">
              <w:t>The Procuring Entity shall use these PBDs with minimum changes as necessary to address project-specific conditions. Any such changes shall be introduced only through the Bid Data Sheet or through the Special Conditions of Contract, and not by introducing changes in the standard wording of the Instructions to Bidders and the General Conditions of Contract.</w:t>
            </w:r>
          </w:p>
          <w:p w:rsidR="00BE30C4" w:rsidRPr="00677BB3" w:rsidRDefault="00BE30C4" w:rsidP="00E93900">
            <w:pPr>
              <w:spacing w:after="240" w:line="240" w:lineRule="auto"/>
            </w:pPr>
            <w:r w:rsidRPr="00677BB3">
              <w:t>The Procuring Entity shall allow the Bidders sufficient time to study the Bidding Documents, prepare and complete responsive bids, and submit their bids.  A period of at least t</w:t>
            </w:r>
            <w:r>
              <w:t>wenty</w:t>
            </w:r>
            <w:r w:rsidRPr="00677BB3">
              <w:t xml:space="preserve"> (</w:t>
            </w:r>
            <w:r>
              <w:t>2</w:t>
            </w:r>
            <w:r w:rsidRPr="00677BB3">
              <w:t>0) days for bid preparation shall be required.</w:t>
            </w:r>
          </w:p>
          <w:p w:rsidR="00BE30C4" w:rsidRPr="00677BB3" w:rsidRDefault="00BE30C4" w:rsidP="00E93900">
            <w:pPr>
              <w:spacing w:after="240" w:line="240" w:lineRule="auto"/>
              <w:rPr>
                <w:b/>
                <w:sz w:val="28"/>
                <w:szCs w:val="28"/>
              </w:rPr>
            </w:pPr>
            <w:r w:rsidRPr="00677BB3">
              <w:rPr>
                <w:b/>
                <w:sz w:val="28"/>
                <w:szCs w:val="28"/>
              </w:rPr>
              <w:t>Notes on the Invitation to Bid</w:t>
            </w:r>
          </w:p>
          <w:p w:rsidR="00BE30C4" w:rsidRPr="00677BB3" w:rsidRDefault="00BE30C4" w:rsidP="00E93900">
            <w:pPr>
              <w:suppressAutoHyphens/>
              <w:spacing w:after="240" w:line="240" w:lineRule="auto"/>
            </w:pPr>
            <w:r w:rsidRPr="00677BB3">
              <w:t>The Invitation to Bid provides information that enables potential Bidders to decide whether to participate in the procurement at hand.  The Invitation to Bid shall be:</w:t>
            </w:r>
          </w:p>
          <w:p w:rsidR="00BE30C4" w:rsidRPr="00677BB3" w:rsidRDefault="00BE30C4" w:rsidP="00E93900">
            <w:pPr>
              <w:suppressAutoHyphens/>
              <w:spacing w:after="240" w:line="240" w:lineRule="auto"/>
              <w:ind w:left="695" w:hanging="695"/>
            </w:pPr>
            <w:r w:rsidRPr="00677BB3">
              <w:t>(a)</w:t>
            </w:r>
            <w:r w:rsidRPr="00677BB3">
              <w:tab/>
              <w:t>Advertised at least once in a newspaper of general nationwide circulation which has been regularly published for at least two (2) years before the date of issue of the advertisement, subject to Sections 21.2.</w:t>
            </w:r>
            <w:r>
              <w:t>1 (c)</w:t>
            </w:r>
            <w:r w:rsidRPr="00677BB3">
              <w:t xml:space="preserve"> of the IRR of R.A. 9184</w:t>
            </w:r>
            <w:r>
              <w:rPr>
                <w:rStyle w:val="FootnoteReference"/>
              </w:rPr>
              <w:footnoteReference w:id="9"/>
            </w:r>
            <w:r w:rsidRPr="00677BB3">
              <w:t>;</w:t>
            </w:r>
          </w:p>
          <w:p w:rsidR="00BE30C4" w:rsidRPr="00677BB3" w:rsidRDefault="00BE30C4" w:rsidP="00E93900">
            <w:pPr>
              <w:suppressAutoHyphens/>
              <w:spacing w:after="240" w:line="240" w:lineRule="auto"/>
              <w:ind w:left="720" w:hanging="720"/>
            </w:pPr>
            <w:r w:rsidRPr="00677BB3">
              <w:t>(b)</w:t>
            </w:r>
            <w:r w:rsidRPr="00677BB3">
              <w:tab/>
              <w:t>Posted continuously in the Philippine Government Electronic Procurement System (PhilGEPS) website</w:t>
            </w:r>
            <w:r>
              <w:t xml:space="preserve">, </w:t>
            </w:r>
            <w:r w:rsidRPr="00677BB3">
              <w:t>the website of the Procuring Entity concerned, if available,</w:t>
            </w:r>
            <w:r>
              <w:t xml:space="preserve"> and the website prescribed by the foreign government/foreign or international </w:t>
            </w:r>
            <w:r>
              <w:lastRenderedPageBreak/>
              <w:t>financing institution, if applicable,</w:t>
            </w:r>
            <w:r w:rsidRPr="00677BB3">
              <w:t xml:space="preserve"> from the time the Invitation to Bidis  advertised until the deadline for the submission and receipt of bids; and</w:t>
            </w:r>
          </w:p>
          <w:p w:rsidR="00BE30C4" w:rsidRPr="00677BB3" w:rsidRDefault="00BE30C4" w:rsidP="00E93900">
            <w:pPr>
              <w:tabs>
                <w:tab w:val="left" w:pos="720"/>
              </w:tabs>
              <w:suppressAutoHyphens/>
              <w:spacing w:after="240" w:line="240" w:lineRule="auto"/>
              <w:ind w:left="695" w:hanging="695"/>
            </w:pPr>
            <w:r w:rsidRPr="00677BB3">
              <w:t>(c)    Posted at any conspicuous place reserved for this purpose in the premises of the Procuring Entity concerned from the time the Invitation to Bidis advertised until the deadline for the submission and receipt of bids, as certified by the head of the Bids and Awards Committee (BAC) Secretariat of the Procuring Entity concerned.</w:t>
            </w:r>
          </w:p>
          <w:p w:rsidR="00BE30C4" w:rsidRPr="00677BB3" w:rsidRDefault="00BE30C4" w:rsidP="00E93900">
            <w:pPr>
              <w:suppressAutoHyphens/>
              <w:spacing w:after="240" w:line="240" w:lineRule="auto"/>
            </w:pPr>
            <w:r w:rsidRPr="00677BB3">
              <w:t>Apart from the essential items listed in the Bidding Documents, the Invitation to Bid should also indicate the following:</w:t>
            </w:r>
          </w:p>
          <w:p w:rsidR="00BE30C4" w:rsidRPr="00677BB3" w:rsidRDefault="00BE30C4" w:rsidP="00BE30C4">
            <w:pPr>
              <w:numPr>
                <w:ilvl w:val="0"/>
                <w:numId w:val="17"/>
              </w:numPr>
              <w:tabs>
                <w:tab w:val="clear" w:pos="1080"/>
              </w:tabs>
              <w:suppressAutoHyphens/>
              <w:spacing w:after="240" w:line="240" w:lineRule="auto"/>
              <w:ind w:left="720"/>
            </w:pPr>
            <w:r w:rsidRPr="00677BB3">
              <w:t xml:space="preserve">The date of availability of the Bidding Documents, which shall be from the time the Invitation to Bidis first advertised/posted until the deadline for the submission and receipt of bids. </w:t>
            </w:r>
          </w:p>
          <w:p w:rsidR="00BE30C4" w:rsidRPr="00677BB3" w:rsidRDefault="00BE30C4" w:rsidP="00BE30C4">
            <w:pPr>
              <w:numPr>
                <w:ilvl w:val="0"/>
                <w:numId w:val="17"/>
              </w:numPr>
              <w:tabs>
                <w:tab w:val="clear" w:pos="1080"/>
              </w:tabs>
              <w:suppressAutoHyphens/>
              <w:spacing w:after="240" w:line="240" w:lineRule="auto"/>
              <w:ind w:left="720"/>
            </w:pPr>
            <w:r w:rsidRPr="00677BB3">
              <w:t xml:space="preserve">The place where the Bidding Documents may be </w:t>
            </w:r>
            <w:r>
              <w:t>acquired</w:t>
            </w:r>
            <w:r w:rsidRPr="00677BB3">
              <w:t xml:space="preserve"> or the website where it may be downloaded.</w:t>
            </w:r>
          </w:p>
          <w:p w:rsidR="00BE30C4" w:rsidRPr="00677BB3" w:rsidRDefault="00BE30C4" w:rsidP="00BE30C4">
            <w:pPr>
              <w:numPr>
                <w:ilvl w:val="0"/>
                <w:numId w:val="17"/>
              </w:numPr>
              <w:tabs>
                <w:tab w:val="clear" w:pos="1080"/>
              </w:tabs>
              <w:suppressAutoHyphens/>
              <w:spacing w:after="240" w:line="240" w:lineRule="auto"/>
              <w:ind w:left="720"/>
            </w:pPr>
            <w:r w:rsidRPr="00677BB3">
              <w:t>The deadline for the submission and receipt of bids; and</w:t>
            </w:r>
          </w:p>
          <w:p w:rsidR="00BE30C4" w:rsidRPr="00677BB3" w:rsidRDefault="00BE30C4" w:rsidP="00BE30C4">
            <w:pPr>
              <w:numPr>
                <w:ilvl w:val="0"/>
                <w:numId w:val="17"/>
              </w:numPr>
              <w:tabs>
                <w:tab w:val="clear" w:pos="1080"/>
              </w:tabs>
              <w:suppressAutoHyphens/>
              <w:spacing w:after="240" w:line="240" w:lineRule="auto"/>
              <w:ind w:left="720"/>
            </w:pPr>
            <w:r w:rsidRPr="00677BB3">
              <w:t>Any important bid evaluation criteria.</w:t>
            </w:r>
          </w:p>
          <w:p w:rsidR="00BE30C4" w:rsidRPr="00677BB3" w:rsidRDefault="00BE30C4" w:rsidP="00E93900">
            <w:pPr>
              <w:suppressAutoHyphens/>
              <w:spacing w:after="240" w:line="240" w:lineRule="auto"/>
            </w:pPr>
            <w:r w:rsidRPr="00677BB3">
              <w:t>The Invitation to Bid should be incorporated into the Bidding Documents.  The information contained in the Invitation to Bid must conform to the Bidding Documents and in particular to the relevant information in the BDS.</w:t>
            </w:r>
          </w:p>
          <w:p w:rsidR="00BE30C4" w:rsidRPr="00677BB3" w:rsidRDefault="00BE30C4" w:rsidP="00E93900">
            <w:pPr>
              <w:spacing w:after="240" w:line="240" w:lineRule="auto"/>
              <w:rPr>
                <w:b/>
                <w:sz w:val="28"/>
                <w:szCs w:val="28"/>
              </w:rPr>
            </w:pPr>
            <w:r w:rsidRPr="00677BB3">
              <w:rPr>
                <w:b/>
                <w:sz w:val="28"/>
                <w:szCs w:val="28"/>
              </w:rPr>
              <w:t>Notes on the Bid Data Sheet</w:t>
            </w:r>
          </w:p>
          <w:p w:rsidR="00BE30C4" w:rsidRPr="00677BB3" w:rsidRDefault="00BE30C4" w:rsidP="00E93900">
            <w:pPr>
              <w:suppressAutoHyphens/>
              <w:spacing w:after="240" w:line="240" w:lineRule="auto"/>
            </w:pPr>
            <w:r w:rsidRPr="00677BB3">
              <w:t>This Section is intended to assist the Procuring Entity in providing the specific information in relation to the corresponding clauses in the ITB, and has to be prepared for each specific procurement.</w:t>
            </w:r>
          </w:p>
          <w:p w:rsidR="00BE30C4" w:rsidRPr="00677BB3" w:rsidRDefault="00BE30C4" w:rsidP="00E93900">
            <w:pPr>
              <w:suppressAutoHyphens/>
              <w:spacing w:after="240" w:line="240" w:lineRule="auto"/>
            </w:pPr>
            <w:r w:rsidRPr="00677BB3">
              <w:t xml:space="preserve">The </w:t>
            </w:r>
            <w:r>
              <w:t>Procuring Entity</w:t>
            </w:r>
            <w:r w:rsidRPr="00677BB3">
              <w:t xml:space="preserve"> should specify in the BDS information and requirements specific to the circumstances of the Procuring Entity, the processing of the procurement, the applicable rules regarding Bid price and currency, and the Bid evaluation criteria that will apply to the Bids.  In preparing this Section, the following aspects should be checked:</w:t>
            </w:r>
          </w:p>
          <w:p w:rsidR="00BE30C4" w:rsidRPr="00677BB3" w:rsidRDefault="00BE30C4" w:rsidP="00E93900">
            <w:pPr>
              <w:suppressAutoHyphens/>
              <w:spacing w:after="240" w:line="240" w:lineRule="auto"/>
              <w:ind w:left="720" w:hanging="720"/>
            </w:pPr>
            <w:r w:rsidRPr="00677BB3">
              <w:t>(a)</w:t>
            </w:r>
            <w:r w:rsidRPr="00677BB3">
              <w:tab/>
              <w:t>Information that specifies and complements provisions of Section II. Instructions to Bidders must be incorporated.</w:t>
            </w:r>
          </w:p>
          <w:p w:rsidR="00BE30C4" w:rsidRPr="00677BB3" w:rsidRDefault="00BE30C4" w:rsidP="00E93900">
            <w:pPr>
              <w:suppressAutoHyphens/>
              <w:spacing w:after="240" w:line="240" w:lineRule="auto"/>
              <w:ind w:left="720" w:hanging="720"/>
            </w:pPr>
            <w:r w:rsidRPr="00677BB3">
              <w:t>(b)</w:t>
            </w:r>
            <w:r w:rsidRPr="00677BB3">
              <w:tab/>
              <w:t>Amendments and/or supplements, if any, to provisions of Section II. Instructions to Bidders as necessitated by the circumstances of the specific procurement, must also be incorporated.</w:t>
            </w:r>
          </w:p>
          <w:p w:rsidR="00BE30C4" w:rsidRPr="00677BB3" w:rsidRDefault="00BE30C4" w:rsidP="00E93900">
            <w:pPr>
              <w:spacing w:after="240" w:line="240" w:lineRule="auto"/>
              <w:rPr>
                <w:b/>
                <w:sz w:val="28"/>
                <w:szCs w:val="28"/>
              </w:rPr>
            </w:pPr>
            <w:r w:rsidRPr="00677BB3">
              <w:rPr>
                <w:b/>
                <w:sz w:val="28"/>
                <w:szCs w:val="28"/>
              </w:rPr>
              <w:t>Notes on the Special Conditions of the Contract</w:t>
            </w:r>
          </w:p>
          <w:p w:rsidR="00BE30C4" w:rsidRPr="00677BB3" w:rsidRDefault="00BE30C4" w:rsidP="00E93900">
            <w:pPr>
              <w:suppressAutoHyphens/>
              <w:spacing w:after="240" w:line="240" w:lineRule="auto"/>
            </w:pPr>
            <w:r w:rsidRPr="00677BB3">
              <w:t>Similar to the Section III. Bid Data Sheet, the clauses in this Section are intended to assist the Procuring Entity in providing contract-specific information in relation to corresponding clauses in the GCC.</w:t>
            </w:r>
          </w:p>
          <w:p w:rsidR="00BE30C4" w:rsidRPr="00677BB3" w:rsidRDefault="00BE30C4" w:rsidP="00E93900">
            <w:pPr>
              <w:suppressAutoHyphens/>
              <w:spacing w:after="240" w:line="240" w:lineRule="auto"/>
            </w:pPr>
            <w:r w:rsidRPr="00677BB3">
              <w:t xml:space="preserve">The provisions of this Section complement the GCC, specifying contractual requirements linked to the special circumstances of the Procuring Entity, the Procuring Entity’s country, </w:t>
            </w:r>
            <w:r w:rsidRPr="00677BB3">
              <w:lastRenderedPageBreak/>
              <w:t>the sector, and the Goods procured.  In preparing this Section, the following aspects should be checked:</w:t>
            </w:r>
          </w:p>
          <w:p w:rsidR="00BE30C4" w:rsidRPr="00677BB3" w:rsidRDefault="00BE30C4" w:rsidP="00BE30C4">
            <w:pPr>
              <w:numPr>
                <w:ilvl w:val="0"/>
                <w:numId w:val="16"/>
              </w:numPr>
              <w:suppressAutoHyphens/>
              <w:spacing w:after="240" w:line="240" w:lineRule="auto"/>
              <w:ind w:hanging="720"/>
            </w:pPr>
            <w:r w:rsidRPr="00677BB3">
              <w:t>Information that complements provisions of Section IV. General Conditions of Contract must be incorporated.</w:t>
            </w:r>
          </w:p>
          <w:p w:rsidR="00BE30C4" w:rsidRPr="00677BB3" w:rsidRDefault="00BE30C4" w:rsidP="00BE30C4">
            <w:pPr>
              <w:numPr>
                <w:ilvl w:val="0"/>
                <w:numId w:val="16"/>
              </w:numPr>
              <w:suppressAutoHyphens/>
              <w:spacing w:after="240" w:line="240" w:lineRule="auto"/>
              <w:ind w:hanging="720"/>
            </w:pPr>
            <w:r w:rsidRPr="00677BB3">
              <w:t>Amendments and/or supplements to provisions of Section IV. General Conditions of Contract, as necessitated by the circumstances of the specific project, must also be incorporated.</w:t>
            </w:r>
          </w:p>
          <w:p w:rsidR="00BE30C4" w:rsidRPr="00677BB3" w:rsidRDefault="00BE30C4" w:rsidP="00E93900">
            <w:pPr>
              <w:suppressAutoHyphens/>
              <w:spacing w:after="240" w:line="240" w:lineRule="auto"/>
            </w:pPr>
            <w:r w:rsidRPr="00677BB3">
              <w:t>However, no special condition which defeats or negates the general intent and purpose of the provisions of Section IV. General Conditions of Contract should be incorporated herein.</w:t>
            </w:r>
          </w:p>
        </w:tc>
      </w:tr>
    </w:tbl>
    <w:p w:rsidR="00BE30C4" w:rsidRPr="00677BB3" w:rsidRDefault="00BE30C4" w:rsidP="00BE30C4">
      <w:pPr>
        <w:jc w:val="center"/>
        <w:rPr>
          <w:i/>
          <w:szCs w:val="24"/>
        </w:rPr>
      </w:pPr>
    </w:p>
    <w:p w:rsidR="00BE30C4" w:rsidRPr="00677BB3" w:rsidRDefault="00BE30C4" w:rsidP="00BE30C4">
      <w:pPr>
        <w:jc w:val="center"/>
        <w:rPr>
          <w:i/>
          <w:szCs w:val="24"/>
        </w:rPr>
      </w:pPr>
    </w:p>
    <w:p w:rsidR="00BE30C4" w:rsidRPr="00677BB3" w:rsidRDefault="00BE30C4" w:rsidP="00BE30C4">
      <w:pPr>
        <w:rPr>
          <w:szCs w:val="24"/>
        </w:rPr>
        <w:sectPr w:rsidR="00BE30C4" w:rsidRPr="00677BB3" w:rsidSect="00E93900">
          <w:headerReference w:type="even" r:id="rId79"/>
          <w:footerReference w:type="default" r:id="rId80"/>
          <w:headerReference w:type="first" r:id="rId81"/>
          <w:pgSz w:w="11909" w:h="16834" w:code="9"/>
          <w:pgMar w:top="1440" w:right="1440" w:bottom="1440" w:left="1440" w:header="720" w:footer="720" w:gutter="0"/>
          <w:cols w:space="720"/>
          <w:docGrid w:linePitch="360"/>
        </w:sectPr>
      </w:pPr>
    </w:p>
    <w:p w:rsidR="00BE30C4" w:rsidRPr="00677BB3" w:rsidRDefault="00BE30C4" w:rsidP="00BE30C4">
      <w:pPr>
        <w:jc w:val="center"/>
        <w:rPr>
          <w:sz w:val="32"/>
        </w:rPr>
      </w:pPr>
      <w:r w:rsidRPr="00677BB3">
        <w:rPr>
          <w:b/>
          <w:sz w:val="32"/>
        </w:rPr>
        <w:lastRenderedPageBreak/>
        <w:t>Table of Contents</w:t>
      </w:r>
    </w:p>
    <w:p w:rsidR="00BE30C4" w:rsidRPr="00A83B02" w:rsidRDefault="00D0626B" w:rsidP="00BE30C4">
      <w:pPr>
        <w:pStyle w:val="TOC4"/>
        <w:rPr>
          <w:rFonts w:ascii="Calibri" w:hAnsi="Calibri"/>
          <w:b w:val="0"/>
          <w:smallCaps w:val="0"/>
          <w:noProof/>
          <w:sz w:val="22"/>
          <w:szCs w:val="22"/>
          <w:lang w:val="en-PH" w:eastAsia="en-PH"/>
        </w:rPr>
      </w:pPr>
      <w:r w:rsidRPr="00677BB3">
        <w:rPr>
          <w:szCs w:val="24"/>
        </w:rPr>
        <w:fldChar w:fldCharType="begin"/>
      </w:r>
      <w:r w:rsidR="00BE30C4" w:rsidRPr="00677BB3">
        <w:rPr>
          <w:szCs w:val="24"/>
        </w:rPr>
        <w:instrText xml:space="preserve"> TOC \o "5-5" \h \z \t "Heading5,4" </w:instrText>
      </w:r>
      <w:r w:rsidRPr="00677BB3">
        <w:rPr>
          <w:szCs w:val="24"/>
        </w:rPr>
        <w:fldChar w:fldCharType="separate"/>
      </w:r>
      <w:hyperlink w:anchor="_Toc281305522" w:history="1">
        <w:r w:rsidR="00BE30C4" w:rsidRPr="00677BB3">
          <w:rPr>
            <w:rStyle w:val="Hyperlink"/>
            <w:noProof/>
          </w:rPr>
          <w:t>Invitation to Bid for Foreign-Assisted Projects</w:t>
        </w:r>
        <w:r w:rsidR="00BE30C4" w:rsidRPr="00677BB3">
          <w:rPr>
            <w:noProof/>
            <w:webHidden/>
          </w:rPr>
          <w:tab/>
        </w:r>
        <w:r w:rsidRPr="00677BB3">
          <w:rPr>
            <w:noProof/>
            <w:webHidden/>
          </w:rPr>
          <w:fldChar w:fldCharType="begin"/>
        </w:r>
        <w:r w:rsidR="00BE30C4" w:rsidRPr="00677BB3">
          <w:rPr>
            <w:noProof/>
            <w:webHidden/>
          </w:rPr>
          <w:instrText xml:space="preserve"> PAGEREF _Toc281305522 \h </w:instrText>
        </w:r>
        <w:r w:rsidRPr="00677BB3">
          <w:rPr>
            <w:noProof/>
            <w:webHidden/>
          </w:rPr>
        </w:r>
        <w:r w:rsidRPr="00677BB3">
          <w:rPr>
            <w:noProof/>
            <w:webHidden/>
          </w:rPr>
          <w:fldChar w:fldCharType="separate"/>
        </w:r>
        <w:r w:rsidR="004A4664">
          <w:rPr>
            <w:b w:val="0"/>
            <w:bCs/>
            <w:noProof/>
            <w:webHidden/>
          </w:rPr>
          <w:t>Error! Bookmark not defined.</w:t>
        </w:r>
        <w:r w:rsidRPr="00677BB3">
          <w:rPr>
            <w:noProof/>
            <w:webHidden/>
          </w:rPr>
          <w:fldChar w:fldCharType="end"/>
        </w:r>
      </w:hyperlink>
    </w:p>
    <w:p w:rsidR="00BE30C4" w:rsidRPr="00A83B02" w:rsidRDefault="00D0626B" w:rsidP="00BE30C4">
      <w:pPr>
        <w:pStyle w:val="TOC4"/>
        <w:rPr>
          <w:rFonts w:ascii="Calibri" w:hAnsi="Calibri"/>
          <w:b w:val="0"/>
          <w:smallCaps w:val="0"/>
          <w:noProof/>
          <w:sz w:val="22"/>
          <w:szCs w:val="22"/>
          <w:lang w:val="en-PH" w:eastAsia="en-PH"/>
        </w:rPr>
      </w:pPr>
      <w:hyperlink w:anchor="_Toc281305523" w:history="1">
        <w:r w:rsidR="00BE30C4" w:rsidRPr="00677BB3">
          <w:rPr>
            <w:rStyle w:val="Hyperlink"/>
            <w:noProof/>
          </w:rPr>
          <w:t>Asian Development Bank Bid Data Sheet</w:t>
        </w:r>
        <w:r w:rsidR="00BE30C4" w:rsidRPr="00677BB3">
          <w:rPr>
            <w:noProof/>
            <w:webHidden/>
          </w:rPr>
          <w:tab/>
        </w:r>
        <w:r w:rsidRPr="00677BB3">
          <w:rPr>
            <w:noProof/>
            <w:webHidden/>
          </w:rPr>
          <w:fldChar w:fldCharType="begin"/>
        </w:r>
        <w:r w:rsidR="00BE30C4" w:rsidRPr="00677BB3">
          <w:rPr>
            <w:noProof/>
            <w:webHidden/>
          </w:rPr>
          <w:instrText xml:space="preserve"> PAGEREF _Toc281305523 \h </w:instrText>
        </w:r>
        <w:r w:rsidRPr="00677BB3">
          <w:rPr>
            <w:noProof/>
            <w:webHidden/>
          </w:rPr>
        </w:r>
        <w:r w:rsidRPr="00677BB3">
          <w:rPr>
            <w:noProof/>
            <w:webHidden/>
          </w:rPr>
          <w:fldChar w:fldCharType="separate"/>
        </w:r>
        <w:r w:rsidR="004A4664">
          <w:rPr>
            <w:b w:val="0"/>
            <w:bCs/>
            <w:noProof/>
            <w:webHidden/>
          </w:rPr>
          <w:t>Error! Bookmark not defined.</w:t>
        </w:r>
        <w:r w:rsidRPr="00677BB3">
          <w:rPr>
            <w:noProof/>
            <w:webHidden/>
          </w:rPr>
          <w:fldChar w:fldCharType="end"/>
        </w:r>
      </w:hyperlink>
    </w:p>
    <w:p w:rsidR="00BE30C4" w:rsidRPr="00A83B02" w:rsidRDefault="00D0626B" w:rsidP="00BE30C4">
      <w:pPr>
        <w:pStyle w:val="TOC4"/>
        <w:rPr>
          <w:rFonts w:ascii="Calibri" w:hAnsi="Calibri"/>
          <w:b w:val="0"/>
          <w:smallCaps w:val="0"/>
          <w:noProof/>
          <w:sz w:val="22"/>
          <w:szCs w:val="22"/>
          <w:lang w:val="en-PH" w:eastAsia="en-PH"/>
        </w:rPr>
      </w:pPr>
      <w:hyperlink w:anchor="_Toc281305524" w:history="1">
        <w:r w:rsidR="00BE30C4" w:rsidRPr="00677BB3">
          <w:rPr>
            <w:rStyle w:val="Hyperlink"/>
            <w:noProof/>
          </w:rPr>
          <w:t>Asian Development Bank Special Conditions of Contract</w:t>
        </w:r>
        <w:r w:rsidR="00BE30C4" w:rsidRPr="00677BB3">
          <w:rPr>
            <w:noProof/>
            <w:webHidden/>
          </w:rPr>
          <w:tab/>
        </w:r>
        <w:r w:rsidRPr="00677BB3">
          <w:rPr>
            <w:noProof/>
            <w:webHidden/>
          </w:rPr>
          <w:fldChar w:fldCharType="begin"/>
        </w:r>
        <w:r w:rsidR="00BE30C4" w:rsidRPr="00677BB3">
          <w:rPr>
            <w:noProof/>
            <w:webHidden/>
          </w:rPr>
          <w:instrText xml:space="preserve"> PAGEREF _Toc281305524 \h </w:instrText>
        </w:r>
        <w:r w:rsidRPr="00677BB3">
          <w:rPr>
            <w:noProof/>
            <w:webHidden/>
          </w:rPr>
        </w:r>
        <w:r w:rsidRPr="00677BB3">
          <w:rPr>
            <w:noProof/>
            <w:webHidden/>
          </w:rPr>
          <w:fldChar w:fldCharType="separate"/>
        </w:r>
        <w:r w:rsidR="004A4664">
          <w:rPr>
            <w:b w:val="0"/>
            <w:bCs/>
            <w:noProof/>
            <w:webHidden/>
          </w:rPr>
          <w:t>Error! Bookmark not defined.</w:t>
        </w:r>
        <w:r w:rsidRPr="00677BB3">
          <w:rPr>
            <w:noProof/>
            <w:webHidden/>
          </w:rPr>
          <w:fldChar w:fldCharType="end"/>
        </w:r>
      </w:hyperlink>
    </w:p>
    <w:p w:rsidR="00BE30C4" w:rsidRDefault="00D0626B" w:rsidP="00BE30C4">
      <w:pPr>
        <w:pStyle w:val="TOC4"/>
        <w:rPr>
          <w:rStyle w:val="Hyperlink"/>
          <w:noProof/>
        </w:rPr>
      </w:pPr>
      <w:hyperlink w:anchor="_Toc281305525" w:history="1">
        <w:r w:rsidR="00BE30C4" w:rsidRPr="00677BB3">
          <w:rPr>
            <w:rStyle w:val="Hyperlink"/>
            <w:noProof/>
          </w:rPr>
          <w:t>World Bank Bid Data Sheet</w:t>
        </w:r>
        <w:r w:rsidR="00BE30C4" w:rsidRPr="00677BB3">
          <w:rPr>
            <w:noProof/>
            <w:webHidden/>
          </w:rPr>
          <w:tab/>
        </w:r>
        <w:r w:rsidRPr="00677BB3">
          <w:rPr>
            <w:noProof/>
            <w:webHidden/>
          </w:rPr>
          <w:fldChar w:fldCharType="begin"/>
        </w:r>
        <w:r w:rsidR="00BE30C4" w:rsidRPr="00677BB3">
          <w:rPr>
            <w:noProof/>
            <w:webHidden/>
          </w:rPr>
          <w:instrText xml:space="preserve"> PAGEREF _Toc281305525 \h </w:instrText>
        </w:r>
        <w:r w:rsidRPr="00677BB3">
          <w:rPr>
            <w:noProof/>
            <w:webHidden/>
          </w:rPr>
        </w:r>
        <w:r w:rsidRPr="00677BB3">
          <w:rPr>
            <w:noProof/>
            <w:webHidden/>
          </w:rPr>
          <w:fldChar w:fldCharType="separate"/>
        </w:r>
        <w:r w:rsidR="004A4664">
          <w:rPr>
            <w:b w:val="0"/>
            <w:bCs/>
            <w:noProof/>
            <w:webHidden/>
          </w:rPr>
          <w:t>Error! Bookmark not defined.</w:t>
        </w:r>
        <w:r w:rsidRPr="00677BB3">
          <w:rPr>
            <w:noProof/>
            <w:webHidden/>
          </w:rPr>
          <w:fldChar w:fldCharType="end"/>
        </w:r>
      </w:hyperlink>
    </w:p>
    <w:p w:rsidR="00BE30C4" w:rsidRPr="00A83B02" w:rsidRDefault="00D0626B" w:rsidP="00BE30C4">
      <w:pPr>
        <w:pStyle w:val="TOC4"/>
        <w:rPr>
          <w:rFonts w:ascii="Calibri" w:hAnsi="Calibri"/>
          <w:b w:val="0"/>
          <w:smallCaps w:val="0"/>
          <w:noProof/>
          <w:sz w:val="22"/>
          <w:szCs w:val="22"/>
          <w:lang w:val="en-PH" w:eastAsia="en-PH"/>
        </w:rPr>
      </w:pPr>
      <w:hyperlink w:anchor="_Toc281305524" w:history="1">
        <w:r w:rsidR="00BE30C4" w:rsidRPr="002E6BE3">
          <w:rPr>
            <w:rStyle w:val="Hyperlink"/>
            <w:noProof/>
          </w:rPr>
          <w:t>World</w:t>
        </w:r>
        <w:r w:rsidR="00BE30C4" w:rsidRPr="00677BB3">
          <w:rPr>
            <w:rStyle w:val="Hyperlink"/>
            <w:noProof/>
          </w:rPr>
          <w:t xml:space="preserve"> Bank Special Conditions of Contract</w:t>
        </w:r>
        <w:r w:rsidR="00BE30C4" w:rsidRPr="00677BB3">
          <w:rPr>
            <w:noProof/>
            <w:webHidden/>
          </w:rPr>
          <w:tab/>
        </w:r>
        <w:r w:rsidRPr="00546EAA">
          <w:rPr>
            <w:noProof/>
            <w:webHidden/>
            <w:highlight w:val="darkRed"/>
          </w:rPr>
          <w:fldChar w:fldCharType="begin"/>
        </w:r>
        <w:r w:rsidR="00BE30C4" w:rsidRPr="00546EAA">
          <w:rPr>
            <w:noProof/>
            <w:webHidden/>
            <w:highlight w:val="darkRed"/>
          </w:rPr>
          <w:instrText xml:space="preserve"> PAGEREF _Toc281305524 \h </w:instrText>
        </w:r>
        <w:r w:rsidRPr="00546EAA">
          <w:rPr>
            <w:noProof/>
            <w:webHidden/>
            <w:highlight w:val="darkRed"/>
          </w:rPr>
        </w:r>
        <w:r w:rsidRPr="00546EAA">
          <w:rPr>
            <w:noProof/>
            <w:webHidden/>
            <w:highlight w:val="darkRed"/>
          </w:rPr>
          <w:fldChar w:fldCharType="separate"/>
        </w:r>
        <w:r w:rsidR="004A4664">
          <w:rPr>
            <w:b w:val="0"/>
            <w:bCs/>
            <w:noProof/>
            <w:webHidden/>
            <w:highlight w:val="darkRed"/>
          </w:rPr>
          <w:t>Error! Bookmark not defined.</w:t>
        </w:r>
        <w:r w:rsidRPr="00546EAA">
          <w:rPr>
            <w:noProof/>
            <w:webHidden/>
            <w:highlight w:val="darkRed"/>
          </w:rPr>
          <w:fldChar w:fldCharType="end"/>
        </w:r>
      </w:hyperlink>
    </w:p>
    <w:p w:rsidR="00BE30C4" w:rsidRPr="00677BB3" w:rsidRDefault="00D0626B" w:rsidP="00BE30C4">
      <w:pPr>
        <w:pStyle w:val="TOC4"/>
        <w:rPr>
          <w:szCs w:val="24"/>
        </w:rPr>
      </w:pPr>
      <w:r w:rsidRPr="00677BB3">
        <w:rPr>
          <w:szCs w:val="24"/>
        </w:rPr>
        <w:fldChar w:fldCharType="end"/>
      </w:r>
    </w:p>
    <w:p w:rsidR="00BE30C4" w:rsidRPr="00677BB3" w:rsidRDefault="00BE30C4" w:rsidP="00BE30C4">
      <w:pPr>
        <w:rPr>
          <w:szCs w:val="24"/>
        </w:rPr>
      </w:pPr>
    </w:p>
    <w:p w:rsidR="00BE30C4" w:rsidRPr="00677BB3" w:rsidRDefault="00BE30C4" w:rsidP="00BE30C4">
      <w:pPr>
        <w:rPr>
          <w:szCs w:val="24"/>
        </w:rPr>
        <w:sectPr w:rsidR="00BE30C4" w:rsidRPr="00677BB3" w:rsidSect="00E93900">
          <w:headerReference w:type="even" r:id="rId82"/>
          <w:footerReference w:type="default" r:id="rId83"/>
          <w:headerReference w:type="first" r:id="rId84"/>
          <w:pgSz w:w="11909" w:h="16834" w:code="9"/>
          <w:pgMar w:top="1440" w:right="1440" w:bottom="1440" w:left="1440" w:header="720" w:footer="720" w:gutter="0"/>
          <w:cols w:space="720"/>
          <w:docGrid w:linePitch="360"/>
        </w:sectPr>
      </w:pPr>
    </w:p>
    <w:p w:rsidR="00BE30C4" w:rsidRPr="00677BB3" w:rsidRDefault="00BE30C4" w:rsidP="00BE30C4">
      <w:pPr>
        <w:pStyle w:val="Heading5"/>
      </w:pPr>
      <w:r w:rsidRPr="00677BB3">
        <w:lastRenderedPageBreak/>
        <w:t>Invitation to Bid for Foreign-Assisted Projects</w:t>
      </w:r>
    </w:p>
    <w:p w:rsidR="00BE30C4" w:rsidRPr="00677BB3" w:rsidRDefault="00BE30C4" w:rsidP="00BE30C4">
      <w:pPr>
        <w:pBdr>
          <w:bottom w:val="single" w:sz="12" w:space="1" w:color="auto"/>
        </w:pBdr>
      </w:pPr>
    </w:p>
    <w:p w:rsidR="00BE30C4" w:rsidRPr="00677BB3" w:rsidRDefault="00BE30C4" w:rsidP="00BE30C4"/>
    <w:p w:rsidR="00BE30C4" w:rsidRPr="00677BB3" w:rsidRDefault="00BE30C4" w:rsidP="00BE30C4">
      <w:pPr>
        <w:jc w:val="center"/>
        <w:rPr>
          <w:b/>
          <w:i/>
          <w:sz w:val="36"/>
        </w:rPr>
      </w:pPr>
      <w:r w:rsidRPr="00677BB3">
        <w:rPr>
          <w:b/>
          <w:i/>
          <w:sz w:val="36"/>
        </w:rPr>
        <w:t>[Letterhead of the Procuring Entity]</w:t>
      </w:r>
    </w:p>
    <w:p w:rsidR="00BE30C4" w:rsidRPr="00677BB3" w:rsidRDefault="00BE30C4" w:rsidP="00BE30C4">
      <w:pPr>
        <w:tabs>
          <w:tab w:val="center" w:pos="4680"/>
        </w:tabs>
        <w:jc w:val="center"/>
        <w:rPr>
          <w:b/>
          <w:i/>
          <w:sz w:val="36"/>
        </w:rPr>
      </w:pPr>
      <w:r w:rsidRPr="00677BB3">
        <w:rPr>
          <w:rFonts w:ascii="Times New Roman Bold" w:hAnsi="Times New Roman Bold"/>
          <w:b/>
          <w:smallCaps/>
          <w:sz w:val="36"/>
        </w:rPr>
        <w:t xml:space="preserve">Invitation to Bid for </w:t>
      </w:r>
      <w:r w:rsidRPr="00677BB3">
        <w:rPr>
          <w:b/>
          <w:i/>
          <w:sz w:val="36"/>
        </w:rPr>
        <w:t>[Insert name of Project]</w:t>
      </w:r>
    </w:p>
    <w:p w:rsidR="00BE30C4" w:rsidRPr="00677BB3" w:rsidRDefault="00BE30C4" w:rsidP="00BE30C4">
      <w:pPr>
        <w:ind w:left="720"/>
        <w:rPr>
          <w:b/>
          <w:i/>
          <w:spacing w:val="-2"/>
        </w:rPr>
      </w:pPr>
    </w:p>
    <w:p w:rsidR="00BE30C4" w:rsidRPr="005D281F" w:rsidRDefault="00BE30C4" w:rsidP="00BE30C4">
      <w:pPr>
        <w:numPr>
          <w:ilvl w:val="6"/>
          <w:numId w:val="18"/>
        </w:numPr>
        <w:ind w:left="720" w:hanging="720"/>
        <w:rPr>
          <w:b/>
          <w:i/>
          <w:spacing w:val="-2"/>
        </w:rPr>
      </w:pPr>
      <w:r w:rsidRPr="00677BB3">
        <w:rPr>
          <w:spacing w:val="-2"/>
        </w:rPr>
        <w:t xml:space="preserve">The Government of the Philippines (GOP) </w:t>
      </w:r>
      <w:r w:rsidRPr="00677BB3">
        <w:rPr>
          <w:i/>
          <w:spacing w:val="-2"/>
        </w:rPr>
        <w:t>[has received/has applied for/intends to apply for]</w:t>
      </w:r>
      <w:r w:rsidRPr="00677BB3">
        <w:rPr>
          <w:spacing w:val="-2"/>
        </w:rPr>
        <w:t xml:space="preserve"> a </w:t>
      </w:r>
      <w:r w:rsidRPr="00677BB3">
        <w:rPr>
          <w:i/>
          <w:spacing w:val="-2"/>
        </w:rPr>
        <w:t>[Loan/Grant]</w:t>
      </w:r>
      <w:r w:rsidRPr="00677BB3">
        <w:rPr>
          <w:spacing w:val="-2"/>
        </w:rPr>
        <w:t xml:space="preserve"> from the </w:t>
      </w:r>
      <w:r w:rsidRPr="00677BB3">
        <w:rPr>
          <w:i/>
          <w:spacing w:val="-2"/>
        </w:rPr>
        <w:t>[state the foreign government/foreign or international financing institution, (e.g. Asian Development Bank, Japan International Cooperative Agency, or World Bank)]</w:t>
      </w:r>
      <w:r w:rsidRPr="00677BB3">
        <w:rPr>
          <w:spacing w:val="-2"/>
        </w:rPr>
        <w:t xml:space="preserve"> toward the cost of </w:t>
      </w:r>
      <w:r w:rsidRPr="00677BB3">
        <w:rPr>
          <w:i/>
          <w:spacing w:val="-2"/>
        </w:rPr>
        <w:t>[insert name of project]</w:t>
      </w:r>
      <w:r w:rsidRPr="00677BB3">
        <w:rPr>
          <w:spacing w:val="-2"/>
        </w:rPr>
        <w:t xml:space="preserve">, and it intends to apply part of the proceeds of this </w:t>
      </w:r>
      <w:r w:rsidRPr="00677BB3">
        <w:rPr>
          <w:i/>
          <w:spacing w:val="-2"/>
        </w:rPr>
        <w:t>[Loan/Grant]</w:t>
      </w:r>
      <w:r w:rsidRPr="00677BB3">
        <w:rPr>
          <w:spacing w:val="-2"/>
        </w:rPr>
        <w:t xml:space="preserve"> to payments under the contract for </w:t>
      </w:r>
      <w:r w:rsidRPr="00677BB3">
        <w:rPr>
          <w:i/>
          <w:spacing w:val="-2"/>
        </w:rPr>
        <w:t>[insert name/no. of contract]</w:t>
      </w:r>
      <w:r w:rsidRPr="00677BB3">
        <w:rPr>
          <w:spacing w:val="-2"/>
        </w:rPr>
        <w:t>.</w:t>
      </w:r>
    </w:p>
    <w:p w:rsidR="00BE30C4" w:rsidRDefault="00BE30C4" w:rsidP="00BE30C4">
      <w:pPr>
        <w:ind w:left="720"/>
        <w:rPr>
          <w:b/>
          <w:i/>
          <w:spacing w:val="-2"/>
        </w:rPr>
      </w:pPr>
    </w:p>
    <w:p w:rsidR="00BE30C4" w:rsidRDefault="00BE30C4" w:rsidP="00BE30C4">
      <w:pPr>
        <w:ind w:left="720"/>
        <w:rPr>
          <w:b/>
          <w:i/>
          <w:spacing w:val="-2"/>
        </w:rPr>
      </w:pPr>
      <w:r>
        <w:rPr>
          <w:b/>
          <w:i/>
          <w:spacing w:val="-2"/>
        </w:rPr>
        <w:t>Select this for lot-procurement:</w:t>
      </w:r>
    </w:p>
    <w:p w:rsidR="00BE30C4" w:rsidRDefault="00BE30C4" w:rsidP="00BE30C4">
      <w:pPr>
        <w:ind w:left="720"/>
        <w:rPr>
          <w:b/>
          <w:i/>
          <w:spacing w:val="-2"/>
        </w:rPr>
      </w:pPr>
    </w:p>
    <w:p w:rsidR="00BE30C4" w:rsidRPr="00245D59" w:rsidRDefault="00BE30C4" w:rsidP="00BE30C4">
      <w:pPr>
        <w:ind w:left="720"/>
        <w:rPr>
          <w:i/>
          <w:spacing w:val="-2"/>
        </w:rPr>
      </w:pPr>
      <w:r w:rsidRPr="00677BB3">
        <w:rPr>
          <w:spacing w:val="-2"/>
        </w:rPr>
        <w:t xml:space="preserve">The Government of the Philippines (GOP) </w:t>
      </w:r>
      <w:r w:rsidRPr="00677BB3">
        <w:rPr>
          <w:i/>
          <w:spacing w:val="-2"/>
        </w:rPr>
        <w:t>[has received/has applied for/intends to apply for]</w:t>
      </w:r>
      <w:r w:rsidRPr="00677BB3">
        <w:rPr>
          <w:spacing w:val="-2"/>
        </w:rPr>
        <w:t xml:space="preserve"> a </w:t>
      </w:r>
      <w:r w:rsidRPr="00677BB3">
        <w:rPr>
          <w:i/>
          <w:spacing w:val="-2"/>
        </w:rPr>
        <w:t>[Loan/Grant]</w:t>
      </w:r>
      <w:r w:rsidRPr="00677BB3">
        <w:rPr>
          <w:spacing w:val="-2"/>
        </w:rPr>
        <w:t xml:space="preserve"> from the </w:t>
      </w:r>
      <w:r w:rsidRPr="00677BB3">
        <w:rPr>
          <w:i/>
          <w:spacing w:val="-2"/>
        </w:rPr>
        <w:t>[state the foreign government/foreign or international financing institution, (e.g. Asian Development Bank, Japan International Cooperative Agency, or World Bank)]</w:t>
      </w:r>
      <w:r w:rsidRPr="00677BB3">
        <w:rPr>
          <w:spacing w:val="-2"/>
        </w:rPr>
        <w:t xml:space="preserve"> toward the cost of </w:t>
      </w:r>
      <w:r w:rsidRPr="00677BB3">
        <w:rPr>
          <w:i/>
          <w:spacing w:val="-2"/>
        </w:rPr>
        <w:t>[insert name of project]</w:t>
      </w:r>
      <w:r w:rsidRPr="00677BB3">
        <w:rPr>
          <w:spacing w:val="-2"/>
        </w:rPr>
        <w:t xml:space="preserve">, and it intends to apply part of the proceeds of this </w:t>
      </w:r>
      <w:r w:rsidRPr="00677BB3">
        <w:rPr>
          <w:i/>
          <w:spacing w:val="-2"/>
        </w:rPr>
        <w:t>[Loan/Grant]</w:t>
      </w:r>
      <w:r w:rsidRPr="00677BB3">
        <w:rPr>
          <w:spacing w:val="-2"/>
        </w:rPr>
        <w:t xml:space="preserve"> to payments under the contract for </w:t>
      </w:r>
      <w:r w:rsidRPr="00677BB3">
        <w:rPr>
          <w:i/>
          <w:spacing w:val="-2"/>
        </w:rPr>
        <w:t>[insert name/no. of contract]</w:t>
      </w:r>
      <w:r>
        <w:rPr>
          <w:spacing w:val="-2"/>
        </w:rPr>
        <w:t xml:space="preserve"> for Lot </w:t>
      </w:r>
      <w:r>
        <w:rPr>
          <w:i/>
          <w:spacing w:val="-2"/>
        </w:rPr>
        <w:t>[insert number and identification of lot].</w:t>
      </w:r>
    </w:p>
    <w:p w:rsidR="00BE30C4" w:rsidRPr="00677BB3" w:rsidRDefault="00BE30C4" w:rsidP="00BE30C4">
      <w:pPr>
        <w:ind w:left="720"/>
        <w:rPr>
          <w:b/>
          <w:i/>
          <w:spacing w:val="-2"/>
        </w:rPr>
      </w:pPr>
    </w:p>
    <w:p w:rsidR="00BE30C4" w:rsidRPr="00677BB3" w:rsidRDefault="00BE30C4" w:rsidP="00BE30C4">
      <w:pPr>
        <w:numPr>
          <w:ilvl w:val="6"/>
          <w:numId w:val="18"/>
        </w:numPr>
        <w:ind w:left="720" w:hanging="720"/>
        <w:rPr>
          <w:spacing w:val="-2"/>
        </w:rPr>
      </w:pPr>
      <w:r w:rsidRPr="00677BB3">
        <w:rPr>
          <w:spacing w:val="-2"/>
        </w:rPr>
        <w:t xml:space="preserve">The </w:t>
      </w:r>
      <w:r w:rsidRPr="00677BB3">
        <w:rPr>
          <w:i/>
          <w:spacing w:val="-2"/>
        </w:rPr>
        <w:t>[insert name of Procuring Entity]</w:t>
      </w:r>
      <w:r w:rsidRPr="00677BB3">
        <w:rPr>
          <w:spacing w:val="-2"/>
        </w:rPr>
        <w:t xml:space="preserve"> now invites bids for </w:t>
      </w:r>
      <w:r w:rsidRPr="00677BB3">
        <w:rPr>
          <w:i/>
          <w:spacing w:val="-2"/>
        </w:rPr>
        <w:t>[insert brief description of Goods to be procured]</w:t>
      </w:r>
      <w:r w:rsidRPr="00677BB3">
        <w:rPr>
          <w:spacing w:val="-2"/>
        </w:rPr>
        <w:t>.</w:t>
      </w:r>
      <w:r w:rsidRPr="00677BB3">
        <w:rPr>
          <w:vertAlign w:val="superscript"/>
        </w:rPr>
        <w:footnoteReference w:id="10"/>
      </w:r>
      <w:r w:rsidRPr="00677BB3">
        <w:rPr>
          <w:spacing w:val="-2"/>
        </w:rPr>
        <w:t xml:space="preserve">  Delivery of the Goods is required </w:t>
      </w:r>
      <w:r w:rsidRPr="00677BB3">
        <w:rPr>
          <w:i/>
          <w:spacing w:val="-2"/>
        </w:rPr>
        <w:t>[insert the required delivery date or expected contract duration]</w:t>
      </w:r>
      <w:r w:rsidRPr="00677BB3">
        <w:rPr>
          <w:spacing w:val="-2"/>
        </w:rPr>
        <w:t xml:space="preserve">. Bidders should have completed, within </w:t>
      </w:r>
      <w:r w:rsidRPr="00677BB3">
        <w:rPr>
          <w:i/>
          <w:spacing w:val="-2"/>
        </w:rPr>
        <w:t>[insert relevant period]</w:t>
      </w:r>
      <w:r w:rsidRPr="00677BB3">
        <w:rPr>
          <w:spacing w:val="-2"/>
        </w:rPr>
        <w:t xml:space="preserve"> from the date of submission and receipt of bids, a contract similar to the Project. The description of an eligible bidder is contained in the Bidding Documents, particularly, in </w:t>
      </w:r>
      <w:r>
        <w:rPr>
          <w:spacing w:val="-2"/>
        </w:rPr>
        <w:t xml:space="preserve">Sub-section 5, </w:t>
      </w:r>
      <w:r w:rsidRPr="00677BB3">
        <w:rPr>
          <w:spacing w:val="-2"/>
        </w:rPr>
        <w:t>Section II. Instructions to Bidders</w:t>
      </w:r>
      <w:r>
        <w:rPr>
          <w:spacing w:val="-2"/>
        </w:rPr>
        <w:t xml:space="preserve">and the corresponding </w:t>
      </w:r>
      <w:r w:rsidRPr="00546EAA">
        <w:rPr>
          <w:i/>
          <w:spacing w:val="-2"/>
        </w:rPr>
        <w:t>{</w:t>
      </w:r>
      <w:r w:rsidRPr="008A5744">
        <w:rPr>
          <w:i/>
          <w:spacing w:val="-2"/>
        </w:rPr>
        <w:t>[</w:t>
      </w:r>
      <w:r>
        <w:rPr>
          <w:i/>
          <w:spacing w:val="-2"/>
        </w:rPr>
        <w:t xml:space="preserve">insert </w:t>
      </w:r>
      <w:r w:rsidRPr="008A5744">
        <w:rPr>
          <w:spacing w:val="-2"/>
        </w:rPr>
        <w:t>Asian Development Bank</w:t>
      </w:r>
      <w:r>
        <w:rPr>
          <w:i/>
          <w:spacing w:val="-2"/>
        </w:rPr>
        <w:t xml:space="preserve"> or </w:t>
      </w:r>
      <w:r w:rsidRPr="008A5744">
        <w:rPr>
          <w:spacing w:val="-2"/>
        </w:rPr>
        <w:t>World Bank</w:t>
      </w:r>
      <w:r>
        <w:rPr>
          <w:i/>
          <w:spacing w:val="-2"/>
        </w:rPr>
        <w:t xml:space="preserve">, as appropriate]} </w:t>
      </w:r>
      <w:r>
        <w:rPr>
          <w:spacing w:val="-2"/>
        </w:rPr>
        <w:t>Bid Data Sheet</w:t>
      </w:r>
      <w:r w:rsidRPr="00677BB3">
        <w:rPr>
          <w:spacing w:val="-2"/>
        </w:rPr>
        <w:t>.</w:t>
      </w:r>
    </w:p>
    <w:p w:rsidR="00BE30C4" w:rsidRPr="00677BB3" w:rsidRDefault="00BE30C4" w:rsidP="00BE30C4">
      <w:pPr>
        <w:ind w:left="720"/>
        <w:rPr>
          <w:spacing w:val="-2"/>
        </w:rPr>
      </w:pPr>
    </w:p>
    <w:p w:rsidR="00BE30C4" w:rsidRPr="00677BB3" w:rsidRDefault="00BE30C4" w:rsidP="00BE30C4">
      <w:pPr>
        <w:numPr>
          <w:ilvl w:val="6"/>
          <w:numId w:val="18"/>
        </w:numPr>
        <w:ind w:left="720" w:hanging="720"/>
        <w:rPr>
          <w:spacing w:val="-2"/>
        </w:rPr>
      </w:pPr>
      <w:r w:rsidRPr="00677BB3">
        <w:rPr>
          <w:spacing w:val="-2"/>
        </w:rPr>
        <w:t xml:space="preserve">Bidding will be conducted in accordance with relevant procedures for open competitive bidding as specified in the Implementing Rules and Regulations (IRR) of Republic Act (RA) 9184, otherwise known as the “Government Procurement Reform Act”, with some amendments, as stated in these Bidding Documents and is open to all Bidders from eligible source countries as defined in the applicable procurement guidelines of the </w:t>
      </w:r>
      <w:r w:rsidRPr="00677BB3">
        <w:rPr>
          <w:i/>
          <w:spacing w:val="-2"/>
        </w:rPr>
        <w:t>[state the foreign government/foreign or international financing institution concerned (e.g. Asian Development Bank, Japan International Cooperation Agency, or World Bank)]</w:t>
      </w:r>
      <w:r w:rsidRPr="00677BB3">
        <w:rPr>
          <w:spacing w:val="-2"/>
        </w:rPr>
        <w:t xml:space="preserve">.  The contract shall be awarded to the Lowest Calculated Responsive Bidder (LCRB) who was determined as such during post-qualification.  The approved budget for the contract (ABC) </w:t>
      </w:r>
      <w:r w:rsidRPr="00245D59">
        <w:rPr>
          <w:i/>
          <w:spacing w:val="-2"/>
        </w:rPr>
        <w:t>{in case of lot-procurement, insert: “for Lot [insert number and identification]</w:t>
      </w:r>
      <w:r>
        <w:rPr>
          <w:i/>
          <w:spacing w:val="-2"/>
        </w:rPr>
        <w:t>}</w:t>
      </w:r>
      <w:r w:rsidRPr="00677BB3">
        <w:rPr>
          <w:spacing w:val="-2"/>
        </w:rPr>
        <w:t xml:space="preserve">is </w:t>
      </w:r>
      <w:r w:rsidRPr="00677BB3">
        <w:rPr>
          <w:i/>
          <w:spacing w:val="-2"/>
        </w:rPr>
        <w:t>[insert here the amount of the ABC]</w:t>
      </w:r>
      <w:r w:rsidRPr="00677BB3">
        <w:rPr>
          <w:spacing w:val="-2"/>
        </w:rPr>
        <w:t>.</w:t>
      </w:r>
    </w:p>
    <w:p w:rsidR="00BE30C4" w:rsidRPr="00677BB3" w:rsidRDefault="00BE30C4" w:rsidP="00BE30C4">
      <w:pPr>
        <w:ind w:left="720"/>
        <w:rPr>
          <w:spacing w:val="-2"/>
        </w:rPr>
      </w:pPr>
    </w:p>
    <w:p w:rsidR="00BE30C4" w:rsidRPr="00677BB3" w:rsidRDefault="00BE30C4" w:rsidP="00BE30C4">
      <w:pPr>
        <w:ind w:left="720"/>
        <w:rPr>
          <w:i/>
          <w:spacing w:val="-2"/>
        </w:rPr>
      </w:pPr>
      <w:r w:rsidRPr="00677BB3">
        <w:rPr>
          <w:i/>
          <w:spacing w:val="-2"/>
        </w:rPr>
        <w:t xml:space="preserve">[If ADB-funded project, ABC </w:t>
      </w:r>
      <w:r>
        <w:rPr>
          <w:i/>
          <w:spacing w:val="-2"/>
        </w:rPr>
        <w:t>may be published, but it shall not be stated or implied that bid prices may not exceed ABC</w:t>
      </w:r>
      <w:r w:rsidRPr="00677BB3">
        <w:rPr>
          <w:i/>
          <w:spacing w:val="-2"/>
        </w:rPr>
        <w:t>.]</w:t>
      </w:r>
    </w:p>
    <w:p w:rsidR="00BE30C4" w:rsidRPr="00677BB3" w:rsidRDefault="00BE30C4" w:rsidP="00BE30C4">
      <w:pPr>
        <w:ind w:left="720"/>
        <w:rPr>
          <w:spacing w:val="-2"/>
        </w:rPr>
      </w:pPr>
    </w:p>
    <w:p w:rsidR="00BE30C4" w:rsidRPr="00677BB3" w:rsidRDefault="00BE30C4" w:rsidP="00BE30C4">
      <w:pPr>
        <w:numPr>
          <w:ilvl w:val="6"/>
          <w:numId w:val="18"/>
        </w:numPr>
        <w:ind w:left="720" w:hanging="720"/>
        <w:rPr>
          <w:spacing w:val="-2"/>
        </w:rPr>
      </w:pPr>
      <w:r w:rsidRPr="00677BB3">
        <w:rPr>
          <w:spacing w:val="-2"/>
        </w:rPr>
        <w:t xml:space="preserve">Interested bidders may obtain further information from </w:t>
      </w:r>
      <w:r w:rsidRPr="00677BB3">
        <w:rPr>
          <w:i/>
          <w:spacing w:val="-2"/>
        </w:rPr>
        <w:t>[insert name of the Procuring Entity]</w:t>
      </w:r>
      <w:r w:rsidRPr="00677BB3">
        <w:rPr>
          <w:spacing w:val="-2"/>
        </w:rPr>
        <w:t xml:space="preserve"> and inspect the Bidding Documents at the address given below during </w:t>
      </w:r>
      <w:r w:rsidRPr="00677BB3">
        <w:rPr>
          <w:i/>
          <w:spacing w:val="-2"/>
        </w:rPr>
        <w:t>[insert office hours]</w:t>
      </w:r>
      <w:r w:rsidRPr="00677BB3">
        <w:rPr>
          <w:spacing w:val="-2"/>
        </w:rPr>
        <w:t>.</w:t>
      </w:r>
    </w:p>
    <w:p w:rsidR="00BE30C4" w:rsidRPr="00677BB3" w:rsidRDefault="00BE30C4" w:rsidP="00BE30C4">
      <w:pPr>
        <w:ind w:left="720" w:hanging="720"/>
        <w:rPr>
          <w:spacing w:val="-2"/>
        </w:rPr>
      </w:pPr>
    </w:p>
    <w:p w:rsidR="00BE30C4" w:rsidRPr="002E6F52" w:rsidRDefault="00BE30C4" w:rsidP="00BE30C4">
      <w:pPr>
        <w:numPr>
          <w:ilvl w:val="6"/>
          <w:numId w:val="18"/>
        </w:numPr>
        <w:ind w:left="720" w:hanging="720"/>
        <w:rPr>
          <w:spacing w:val="-2"/>
        </w:rPr>
      </w:pPr>
      <w:r w:rsidRPr="00677BB3">
        <w:rPr>
          <w:spacing w:val="-2"/>
        </w:rPr>
        <w:t xml:space="preserve">A complete set of Bidding Documents may be </w:t>
      </w:r>
      <w:r>
        <w:rPr>
          <w:spacing w:val="-2"/>
        </w:rPr>
        <w:t xml:space="preserve">acquired </w:t>
      </w:r>
      <w:r w:rsidRPr="00677BB3">
        <w:rPr>
          <w:spacing w:val="-2"/>
        </w:rPr>
        <w:t xml:space="preserve">by interested Bidders on </w:t>
      </w:r>
      <w:r w:rsidRPr="00677BB3">
        <w:rPr>
          <w:i/>
          <w:spacing w:val="-2"/>
        </w:rPr>
        <w:t>[insert date of availability of Bidding Documents]</w:t>
      </w:r>
      <w:r w:rsidRPr="00677BB3">
        <w:rPr>
          <w:spacing w:val="-2"/>
        </w:rPr>
        <w:t xml:space="preserve"> from the address below</w:t>
      </w:r>
      <w:r w:rsidRPr="00454F00">
        <w:rPr>
          <w:i/>
          <w:spacing w:val="-2"/>
        </w:rPr>
        <w:t>{[Insert if necessary:</w:t>
      </w:r>
      <w:r w:rsidRPr="00677BB3">
        <w:rPr>
          <w:spacing w:val="-2"/>
        </w:rPr>
        <w:t xml:space="preserve"> and upon payment of </w:t>
      </w:r>
      <w:r>
        <w:rPr>
          <w:spacing w:val="-2"/>
        </w:rPr>
        <w:t>the applicable</w:t>
      </w:r>
      <w:r w:rsidRPr="00677BB3">
        <w:rPr>
          <w:spacing w:val="-2"/>
        </w:rPr>
        <w:t xml:space="preserve"> fee for the Bidding Documents</w:t>
      </w:r>
      <w:r>
        <w:rPr>
          <w:spacing w:val="-2"/>
        </w:rPr>
        <w:t>, pursuant to the latest Guidelines issued by the GPPB</w:t>
      </w:r>
      <w:r>
        <w:rPr>
          <w:rStyle w:val="FootnoteReference"/>
          <w:spacing w:val="-2"/>
        </w:rPr>
        <w:footnoteReference w:id="11"/>
      </w:r>
      <w:r>
        <w:rPr>
          <w:spacing w:val="-2"/>
        </w:rPr>
        <w:t>,</w:t>
      </w:r>
      <w:r w:rsidRPr="00677BB3">
        <w:rPr>
          <w:spacing w:val="-2"/>
        </w:rPr>
        <w:t xml:space="preserve"> in the amount of </w:t>
      </w:r>
      <w:r w:rsidRPr="00677BB3">
        <w:rPr>
          <w:i/>
          <w:spacing w:val="-2"/>
        </w:rPr>
        <w:t>[insert amount in Pesos</w:t>
      </w:r>
      <w:r w:rsidRPr="002E6F52">
        <w:rPr>
          <w:i/>
          <w:spacing w:val="-2"/>
        </w:rPr>
        <w:t>]</w:t>
      </w:r>
      <w:r w:rsidRPr="002E6F52">
        <w:rPr>
          <w:spacing w:val="-2"/>
        </w:rPr>
        <w:t xml:space="preserve">. </w:t>
      </w:r>
      <w:r w:rsidRPr="002E6F52">
        <w:rPr>
          <w:i/>
          <w:spacing w:val="-2"/>
        </w:rPr>
        <w:t>Note: For lot procurement, the maximum fee for the Bidding Documents for each lot shall be based on its ABC, in accordance with the Guidelines issues by the GPPB; provided that the total fees for the Bidding Documents of all lots shall not exceed the maximum fee prescribed in the Guidelines for the sum of the ABC of all lots.</w:t>
      </w:r>
      <w:r w:rsidRPr="002E6F52">
        <w:rPr>
          <w:spacing w:val="-2"/>
        </w:rPr>
        <w:t xml:space="preserve">} </w:t>
      </w:r>
    </w:p>
    <w:p w:rsidR="00BE30C4" w:rsidRPr="00677BB3" w:rsidRDefault="00BE30C4" w:rsidP="00BE30C4">
      <w:pPr>
        <w:ind w:left="720" w:hanging="720"/>
        <w:rPr>
          <w:spacing w:val="-2"/>
        </w:rPr>
      </w:pPr>
    </w:p>
    <w:p w:rsidR="00BE30C4" w:rsidRPr="00677BB3" w:rsidRDefault="00BE30C4" w:rsidP="00BE30C4">
      <w:pPr>
        <w:ind w:left="720"/>
        <w:rPr>
          <w:spacing w:val="-2"/>
        </w:rPr>
      </w:pPr>
      <w:r w:rsidRPr="00677BB3">
        <w:rPr>
          <w:spacing w:val="-2"/>
        </w:rPr>
        <w:t xml:space="preserve">It may also be downloaded free of charge from the website of the Philippine Government Electronic Procurement System (PhilGEPS) </w:t>
      </w:r>
      <w:r w:rsidRPr="00546EAA">
        <w:rPr>
          <w:i/>
          <w:spacing w:val="-2"/>
        </w:rPr>
        <w:t>{</w:t>
      </w:r>
      <w:r w:rsidRPr="00666F1E">
        <w:rPr>
          <w:i/>
          <w:spacing w:val="-2"/>
        </w:rPr>
        <w:t>[</w:t>
      </w:r>
      <w:r w:rsidRPr="00546EAA">
        <w:rPr>
          <w:i/>
          <w:spacing w:val="-2"/>
        </w:rPr>
        <w:t>insert</w:t>
      </w:r>
      <w:r w:rsidRPr="00677BB3">
        <w:rPr>
          <w:spacing w:val="-2"/>
        </w:rPr>
        <w:t>and the website of the Procuring Entity</w:t>
      </w:r>
      <w:r w:rsidRPr="00677BB3">
        <w:rPr>
          <w:i/>
          <w:spacing w:val="-2"/>
        </w:rPr>
        <w:t>, as applicable</w:t>
      </w:r>
      <w:r>
        <w:rPr>
          <w:i/>
          <w:spacing w:val="-2"/>
        </w:rPr>
        <w:t>]}</w:t>
      </w:r>
      <w:r w:rsidRPr="00677BB3">
        <w:rPr>
          <w:spacing w:val="-2"/>
        </w:rPr>
        <w:t xml:space="preserve"> provided that Bidders shall pay the </w:t>
      </w:r>
      <w:r>
        <w:rPr>
          <w:spacing w:val="-2"/>
        </w:rPr>
        <w:t>applicable</w:t>
      </w:r>
      <w:r w:rsidRPr="00677BB3">
        <w:rPr>
          <w:spacing w:val="-2"/>
        </w:rPr>
        <w:t xml:space="preserve"> fee for the Bidding Documents not later than the submission of their bids.</w:t>
      </w:r>
    </w:p>
    <w:p w:rsidR="00BE30C4" w:rsidRPr="00677BB3" w:rsidRDefault="00BE30C4" w:rsidP="00BE30C4">
      <w:pPr>
        <w:ind w:left="720" w:hanging="720"/>
        <w:rPr>
          <w:spacing w:val="-2"/>
        </w:rPr>
      </w:pPr>
    </w:p>
    <w:p w:rsidR="00BE30C4" w:rsidRPr="00677BB3" w:rsidRDefault="00BE30C4" w:rsidP="00BE30C4">
      <w:pPr>
        <w:numPr>
          <w:ilvl w:val="6"/>
          <w:numId w:val="18"/>
        </w:numPr>
        <w:ind w:left="720" w:hanging="720"/>
        <w:rPr>
          <w:spacing w:val="-2"/>
        </w:rPr>
      </w:pPr>
      <w:r w:rsidRPr="00677BB3">
        <w:rPr>
          <w:spacing w:val="-2"/>
        </w:rPr>
        <w:t xml:space="preserve">The </w:t>
      </w:r>
      <w:r w:rsidRPr="00677BB3">
        <w:rPr>
          <w:i/>
          <w:spacing w:val="-2"/>
        </w:rPr>
        <w:t xml:space="preserve">[insert name of the Procuring Entity] </w:t>
      </w:r>
      <w:r w:rsidRPr="00677BB3">
        <w:rPr>
          <w:spacing w:val="-2"/>
        </w:rPr>
        <w:t>will hold a Pre-Bid Conference</w:t>
      </w:r>
      <w:r>
        <w:rPr>
          <w:rStyle w:val="FootnoteReference"/>
          <w:spacing w:val="-2"/>
        </w:rPr>
        <w:footnoteReference w:id="12"/>
      </w:r>
      <w:r w:rsidRPr="00677BB3">
        <w:rPr>
          <w:spacing w:val="-2"/>
        </w:rPr>
        <w:t xml:space="preserve"> on </w:t>
      </w:r>
      <w:r w:rsidRPr="00677BB3">
        <w:rPr>
          <w:i/>
          <w:spacing w:val="-2"/>
        </w:rPr>
        <w:t>[insert time and date]</w:t>
      </w:r>
      <w:r w:rsidRPr="00677BB3">
        <w:rPr>
          <w:spacing w:val="-2"/>
        </w:rPr>
        <w:t xml:space="preserve"> at </w:t>
      </w:r>
      <w:r w:rsidRPr="00677BB3">
        <w:rPr>
          <w:i/>
          <w:spacing w:val="-2"/>
        </w:rPr>
        <w:t xml:space="preserve">[insert address for Pre-Bid Conference, if applicable], </w:t>
      </w:r>
      <w:r w:rsidRPr="00677BB3">
        <w:rPr>
          <w:spacing w:val="-2"/>
        </w:rPr>
        <w:t xml:space="preserve">which shall beopen to </w:t>
      </w:r>
      <w:r>
        <w:rPr>
          <w:spacing w:val="-2"/>
        </w:rPr>
        <w:t>prospective bidders.</w:t>
      </w:r>
    </w:p>
    <w:p w:rsidR="00BE30C4" w:rsidRPr="00677BB3" w:rsidRDefault="00BE30C4" w:rsidP="00BE30C4">
      <w:pPr>
        <w:ind w:left="720" w:hanging="720"/>
        <w:rPr>
          <w:spacing w:val="-2"/>
        </w:rPr>
      </w:pPr>
    </w:p>
    <w:p w:rsidR="00BE30C4" w:rsidRPr="00677BB3" w:rsidRDefault="00BE30C4" w:rsidP="00BE30C4">
      <w:pPr>
        <w:numPr>
          <w:ilvl w:val="6"/>
          <w:numId w:val="18"/>
        </w:numPr>
        <w:ind w:left="720" w:hanging="720"/>
        <w:rPr>
          <w:spacing w:val="-2"/>
        </w:rPr>
      </w:pPr>
      <w:r w:rsidRPr="00677BB3">
        <w:rPr>
          <w:spacing w:val="-2"/>
        </w:rPr>
        <w:t xml:space="preserve">Bids must be </w:t>
      </w:r>
      <w:r>
        <w:rPr>
          <w:spacing w:val="-2"/>
        </w:rPr>
        <w:t>duly received by the BAC Secretariat at</w:t>
      </w:r>
      <w:r w:rsidRPr="00677BB3">
        <w:rPr>
          <w:spacing w:val="-2"/>
        </w:rPr>
        <w:t xml:space="preserve"> the address below on or before </w:t>
      </w:r>
      <w:r w:rsidRPr="00677BB3">
        <w:rPr>
          <w:i/>
          <w:spacing w:val="-2"/>
        </w:rPr>
        <w:t>[insert time and date]</w:t>
      </w:r>
      <w:r w:rsidRPr="00677BB3">
        <w:rPr>
          <w:spacing w:val="-2"/>
        </w:rPr>
        <w:t>.  All Bids must be accompanied by a bid security in the amount of __________ in [</w:t>
      </w:r>
      <w:r w:rsidRPr="00677BB3">
        <w:rPr>
          <w:i/>
          <w:spacing w:val="-2"/>
        </w:rPr>
        <w:t>insert the acceptable form</w:t>
      </w:r>
      <w:r w:rsidRPr="00677BB3">
        <w:rPr>
          <w:spacing w:val="-2"/>
        </w:rPr>
        <w:t>].</w:t>
      </w:r>
    </w:p>
    <w:p w:rsidR="00BE30C4" w:rsidRPr="00677BB3" w:rsidRDefault="00BE30C4" w:rsidP="00BE30C4">
      <w:pPr>
        <w:ind w:left="720"/>
        <w:rPr>
          <w:spacing w:val="-2"/>
        </w:rPr>
      </w:pPr>
    </w:p>
    <w:p w:rsidR="00BE30C4" w:rsidRPr="00677BB3" w:rsidRDefault="00BE30C4" w:rsidP="00BE30C4">
      <w:pPr>
        <w:ind w:left="720"/>
        <w:rPr>
          <w:spacing w:val="-2"/>
        </w:rPr>
      </w:pPr>
      <w:r w:rsidRPr="00677BB3">
        <w:rPr>
          <w:spacing w:val="-2"/>
        </w:rPr>
        <w:t xml:space="preserve">Bid opening shall be on </w:t>
      </w:r>
      <w:r w:rsidRPr="00677BB3">
        <w:rPr>
          <w:i/>
          <w:spacing w:val="-2"/>
        </w:rPr>
        <w:t>[insert time and date]</w:t>
      </w:r>
      <w:r w:rsidRPr="00677BB3">
        <w:rPr>
          <w:spacing w:val="-2"/>
        </w:rPr>
        <w:t xml:space="preserve"> at </w:t>
      </w:r>
      <w:r w:rsidRPr="00677BB3">
        <w:rPr>
          <w:i/>
          <w:spacing w:val="-2"/>
        </w:rPr>
        <w:t>[insert address for Bid opening]</w:t>
      </w:r>
      <w:r w:rsidRPr="00677BB3">
        <w:rPr>
          <w:spacing w:val="-2"/>
        </w:rPr>
        <w:t>.  Bids will be opened in the presence of the Bidders’ representatives who choose to attend at the address below. Late bids shall not be accepted.</w:t>
      </w:r>
    </w:p>
    <w:p w:rsidR="00BE30C4" w:rsidRPr="00677BB3" w:rsidRDefault="00BE30C4" w:rsidP="00BE30C4">
      <w:pPr>
        <w:ind w:left="720"/>
        <w:rPr>
          <w:spacing w:val="-2"/>
        </w:rPr>
      </w:pPr>
    </w:p>
    <w:p w:rsidR="00BE30C4" w:rsidRPr="00677BB3" w:rsidRDefault="00BE30C4" w:rsidP="00BE30C4">
      <w:pPr>
        <w:numPr>
          <w:ilvl w:val="6"/>
          <w:numId w:val="18"/>
        </w:numPr>
        <w:ind w:left="720" w:hanging="720"/>
        <w:rPr>
          <w:spacing w:val="-2"/>
        </w:rPr>
      </w:pPr>
      <w:r w:rsidRPr="00677BB3">
        <w:rPr>
          <w:i/>
          <w:spacing w:val="-2"/>
        </w:rPr>
        <w:t xml:space="preserve">[Insert such other necessary information deemed relevant by the </w:t>
      </w:r>
      <w:r>
        <w:rPr>
          <w:i/>
          <w:spacing w:val="-2"/>
        </w:rPr>
        <w:t>Procuring Entity</w:t>
      </w:r>
      <w:r w:rsidRPr="00677BB3">
        <w:rPr>
          <w:i/>
          <w:spacing w:val="-2"/>
        </w:rPr>
        <w:t>]</w:t>
      </w:r>
    </w:p>
    <w:p w:rsidR="00BE30C4" w:rsidRPr="00677BB3" w:rsidRDefault="00BE30C4" w:rsidP="00BE30C4">
      <w:pPr>
        <w:ind w:left="720" w:hanging="720"/>
        <w:rPr>
          <w:spacing w:val="-2"/>
        </w:rPr>
      </w:pPr>
    </w:p>
    <w:p w:rsidR="00BE30C4" w:rsidRPr="00677BB3" w:rsidRDefault="00BE30C4" w:rsidP="00BE30C4">
      <w:pPr>
        <w:numPr>
          <w:ilvl w:val="6"/>
          <w:numId w:val="18"/>
        </w:numPr>
        <w:ind w:left="720" w:hanging="720"/>
        <w:rPr>
          <w:spacing w:val="-2"/>
        </w:rPr>
      </w:pPr>
      <w:r w:rsidRPr="00677BB3">
        <w:t xml:space="preserve">The </w:t>
      </w:r>
      <w:r w:rsidRPr="00677BB3">
        <w:rPr>
          <w:i/>
          <w:spacing w:val="-2"/>
        </w:rPr>
        <w:t xml:space="preserve">[insert name of the Procuring Entity] </w:t>
      </w:r>
      <w:r w:rsidRPr="00677BB3">
        <w:t>reserves the right to accept or reject any bid, to annul the bidding process, and to reject all bids at any time prior to contract award,</w:t>
      </w:r>
      <w:r>
        <w:t xml:space="preserve"> in accordance with Section 41 of RA 9184 and its IRR,</w:t>
      </w:r>
      <w:r w:rsidRPr="00677BB3">
        <w:t xml:space="preserve"> without thereby incurring any liability to the affected bidder or bidders.</w:t>
      </w:r>
    </w:p>
    <w:p w:rsidR="00BE30C4" w:rsidRPr="00677BB3" w:rsidRDefault="00BE30C4" w:rsidP="00BE30C4">
      <w:pPr>
        <w:ind w:left="720" w:hanging="720"/>
        <w:rPr>
          <w:spacing w:val="-2"/>
        </w:rPr>
      </w:pPr>
    </w:p>
    <w:p w:rsidR="00BE30C4" w:rsidRPr="00677BB3" w:rsidRDefault="00BE30C4" w:rsidP="00BE30C4">
      <w:pPr>
        <w:numPr>
          <w:ilvl w:val="6"/>
          <w:numId w:val="18"/>
        </w:numPr>
        <w:ind w:left="720" w:hanging="720"/>
        <w:rPr>
          <w:spacing w:val="-2"/>
        </w:rPr>
      </w:pPr>
      <w:r w:rsidRPr="00677BB3">
        <w:rPr>
          <w:spacing w:val="-2"/>
        </w:rPr>
        <w:t>For further information, please refer to:</w:t>
      </w:r>
    </w:p>
    <w:p w:rsidR="00BE30C4" w:rsidRPr="00677BB3" w:rsidRDefault="00BE30C4" w:rsidP="00BE30C4">
      <w:pPr>
        <w:pStyle w:val="ListParagraph"/>
        <w:rPr>
          <w:spacing w:val="-2"/>
        </w:rPr>
      </w:pPr>
    </w:p>
    <w:p w:rsidR="00BE30C4" w:rsidRPr="00677BB3" w:rsidRDefault="00BE30C4" w:rsidP="00BE30C4">
      <w:pPr>
        <w:spacing w:line="240" w:lineRule="auto"/>
        <w:ind w:left="720"/>
        <w:rPr>
          <w:i/>
          <w:spacing w:val="-2"/>
        </w:rPr>
      </w:pPr>
      <w:r w:rsidRPr="00677BB3">
        <w:rPr>
          <w:i/>
          <w:spacing w:val="-2"/>
        </w:rPr>
        <w:t>[Insert name of officer]</w:t>
      </w:r>
    </w:p>
    <w:p w:rsidR="00BE30C4" w:rsidRPr="00677BB3" w:rsidRDefault="00BE30C4" w:rsidP="00BE30C4">
      <w:pPr>
        <w:spacing w:line="240" w:lineRule="auto"/>
        <w:ind w:left="720"/>
        <w:rPr>
          <w:i/>
          <w:spacing w:val="-2"/>
        </w:rPr>
      </w:pPr>
      <w:r w:rsidRPr="00677BB3">
        <w:rPr>
          <w:i/>
          <w:spacing w:val="-2"/>
        </w:rPr>
        <w:t>[Insert name of office]</w:t>
      </w:r>
    </w:p>
    <w:p w:rsidR="00BE30C4" w:rsidRPr="00677BB3" w:rsidRDefault="00BE30C4" w:rsidP="00BE30C4">
      <w:pPr>
        <w:spacing w:line="240" w:lineRule="auto"/>
        <w:ind w:left="720"/>
        <w:rPr>
          <w:i/>
          <w:spacing w:val="-2"/>
        </w:rPr>
      </w:pPr>
      <w:r w:rsidRPr="00677BB3">
        <w:rPr>
          <w:i/>
          <w:spacing w:val="-2"/>
        </w:rPr>
        <w:t xml:space="preserve">[Insert postal address] </w:t>
      </w:r>
      <w:r w:rsidRPr="00677BB3">
        <w:rPr>
          <w:spacing w:val="-2"/>
        </w:rPr>
        <w:t>and/or</w:t>
      </w:r>
      <w:r w:rsidRPr="00677BB3">
        <w:rPr>
          <w:i/>
          <w:spacing w:val="-2"/>
        </w:rPr>
        <w:t xml:space="preserve"> [</w:t>
      </w:r>
      <w:smartTag w:uri="urn:schemas-microsoft-com:office:smarttags" w:element="Street">
        <w:smartTag w:uri="urn:schemas-microsoft-com:office:smarttags" w:element="address">
          <w:r w:rsidRPr="00677BB3">
            <w:rPr>
              <w:i/>
              <w:spacing w:val="-2"/>
            </w:rPr>
            <w:t>Insert street</w:t>
          </w:r>
        </w:smartTag>
      </w:smartTag>
      <w:r w:rsidRPr="00677BB3">
        <w:rPr>
          <w:i/>
          <w:spacing w:val="-2"/>
        </w:rPr>
        <w:t xml:space="preserve"> address]</w:t>
      </w:r>
    </w:p>
    <w:p w:rsidR="00BE30C4" w:rsidRPr="00677BB3" w:rsidRDefault="00BE30C4" w:rsidP="00BE30C4">
      <w:pPr>
        <w:spacing w:line="240" w:lineRule="auto"/>
        <w:ind w:left="720"/>
        <w:rPr>
          <w:i/>
          <w:spacing w:val="-2"/>
        </w:rPr>
      </w:pPr>
      <w:r w:rsidRPr="00677BB3">
        <w:rPr>
          <w:i/>
          <w:spacing w:val="-2"/>
        </w:rPr>
        <w:lastRenderedPageBreak/>
        <w:t>[Insert telephone number, indicate city code]</w:t>
      </w:r>
    </w:p>
    <w:p w:rsidR="00BE30C4" w:rsidRPr="00677BB3" w:rsidRDefault="00BE30C4" w:rsidP="00BE30C4">
      <w:pPr>
        <w:spacing w:line="240" w:lineRule="auto"/>
        <w:ind w:left="720"/>
        <w:rPr>
          <w:i/>
          <w:spacing w:val="-2"/>
        </w:rPr>
      </w:pPr>
      <w:r w:rsidRPr="00677BB3">
        <w:rPr>
          <w:i/>
          <w:spacing w:val="-2"/>
        </w:rPr>
        <w:t>[Insert contact’s email address]</w:t>
      </w:r>
    </w:p>
    <w:p w:rsidR="00BE30C4" w:rsidRPr="00677BB3" w:rsidRDefault="00BE30C4" w:rsidP="00BE30C4">
      <w:pPr>
        <w:spacing w:line="240" w:lineRule="auto"/>
        <w:ind w:left="720"/>
        <w:rPr>
          <w:i/>
          <w:spacing w:val="-2"/>
        </w:rPr>
      </w:pPr>
      <w:r w:rsidRPr="00677BB3">
        <w:rPr>
          <w:i/>
          <w:spacing w:val="-2"/>
        </w:rPr>
        <w:t>[Insert facsimile number]</w:t>
      </w:r>
    </w:p>
    <w:p w:rsidR="00BE30C4" w:rsidRPr="00677BB3" w:rsidRDefault="00BE30C4" w:rsidP="00BE30C4">
      <w:pPr>
        <w:spacing w:line="240" w:lineRule="auto"/>
        <w:ind w:left="720"/>
      </w:pPr>
      <w:r w:rsidRPr="00677BB3">
        <w:rPr>
          <w:i/>
          <w:spacing w:val="-2"/>
        </w:rPr>
        <w:t>[Insert website address, if applicable]</w:t>
      </w:r>
    </w:p>
    <w:p w:rsidR="00BE30C4" w:rsidRPr="00677BB3" w:rsidRDefault="00BE30C4" w:rsidP="00BE30C4">
      <w:pPr>
        <w:spacing w:line="240" w:lineRule="auto"/>
      </w:pPr>
    </w:p>
    <w:p w:rsidR="00BE30C4" w:rsidRPr="00677BB3" w:rsidRDefault="00BE30C4" w:rsidP="00BE30C4">
      <w:pPr>
        <w:rPr>
          <w:spacing w:val="-2"/>
        </w:rPr>
      </w:pPr>
    </w:p>
    <w:p w:rsidR="00BE30C4" w:rsidRPr="00677BB3" w:rsidRDefault="00BE30C4" w:rsidP="00BE30C4"/>
    <w:p w:rsidR="00BE30C4" w:rsidRPr="00677BB3" w:rsidRDefault="00BE30C4" w:rsidP="00BE30C4">
      <w:pPr>
        <w:ind w:left="5040"/>
      </w:pPr>
      <w:r w:rsidRPr="00677BB3">
        <w:t>_________________________________</w:t>
      </w:r>
    </w:p>
    <w:p w:rsidR="00BE30C4" w:rsidRPr="00677BB3" w:rsidRDefault="00BE30C4" w:rsidP="00BE30C4">
      <w:pPr>
        <w:ind w:left="5040"/>
        <w:rPr>
          <w:i/>
          <w:szCs w:val="24"/>
        </w:rPr>
      </w:pPr>
      <w:r w:rsidRPr="00677BB3">
        <w:rPr>
          <w:i/>
          <w:szCs w:val="24"/>
        </w:rPr>
        <w:t>[Insert Name and Signature of the BAC Chairperson or the Authorized Representative of the BAC Chairperson]</w:t>
      </w:r>
    </w:p>
    <w:p w:rsidR="00BE30C4" w:rsidRPr="00677BB3" w:rsidRDefault="00BE30C4" w:rsidP="00BE30C4">
      <w:pPr>
        <w:ind w:left="5040"/>
        <w:rPr>
          <w:szCs w:val="24"/>
        </w:rPr>
      </w:pPr>
    </w:p>
    <w:p w:rsidR="00BE30C4" w:rsidRPr="00677BB3" w:rsidRDefault="00BE30C4" w:rsidP="00BE30C4">
      <w:pPr>
        <w:ind w:left="5040"/>
        <w:rPr>
          <w:szCs w:val="24"/>
        </w:rPr>
      </w:pPr>
    </w:p>
    <w:p w:rsidR="00BE30C4" w:rsidRPr="00677BB3" w:rsidRDefault="00BE30C4" w:rsidP="00BE30C4">
      <w:pPr>
        <w:ind w:left="5040"/>
        <w:rPr>
          <w:szCs w:val="24"/>
        </w:rPr>
      </w:pPr>
    </w:p>
    <w:p w:rsidR="00BE30C4" w:rsidRPr="00677BB3" w:rsidRDefault="00BE30C4" w:rsidP="00BE30C4">
      <w:pPr>
        <w:ind w:left="5040"/>
        <w:rPr>
          <w:szCs w:val="24"/>
        </w:rPr>
      </w:pPr>
    </w:p>
    <w:p w:rsidR="00BE30C4" w:rsidRPr="00677BB3" w:rsidRDefault="00BE30C4" w:rsidP="00BE30C4">
      <w:pPr>
        <w:ind w:left="5040"/>
        <w:rPr>
          <w:szCs w:val="24"/>
        </w:rPr>
        <w:sectPr w:rsidR="00BE30C4" w:rsidRPr="00677BB3" w:rsidSect="00E93900">
          <w:pgSz w:w="11909" w:h="16834" w:code="9"/>
          <w:pgMar w:top="1440" w:right="1440" w:bottom="1440" w:left="1440" w:header="720" w:footer="720" w:gutter="0"/>
          <w:cols w:space="720"/>
          <w:docGrid w:linePitch="360"/>
        </w:sectPr>
      </w:pPr>
    </w:p>
    <w:p w:rsidR="00BE30C4" w:rsidRPr="00677BB3" w:rsidRDefault="00BE30C4" w:rsidP="00BE30C4">
      <w:pPr>
        <w:pStyle w:val="Heading5"/>
      </w:pPr>
      <w:r w:rsidRPr="00677BB3">
        <w:lastRenderedPageBreak/>
        <w:t>Asian Development Bank Bid Data Sheet</w:t>
      </w:r>
    </w:p>
    <w:p w:rsidR="00BE30C4" w:rsidRPr="00677BB3" w:rsidRDefault="00BE30C4" w:rsidP="00BE30C4">
      <w:pPr>
        <w:pBdr>
          <w:bottom w:val="single" w:sz="12" w:space="1" w:color="auto"/>
        </w:pBdr>
      </w:pPr>
    </w:p>
    <w:p w:rsidR="00BE30C4" w:rsidRPr="00677BB3" w:rsidRDefault="00BE30C4" w:rsidP="00BE30C4"/>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85"/>
        <w:gridCol w:w="7515"/>
      </w:tblGrid>
      <w:tr w:rsidR="00BE30C4" w:rsidRPr="00677BB3" w:rsidTr="00E93900">
        <w:trPr>
          <w:jc w:val="center"/>
        </w:trPr>
        <w:tc>
          <w:tcPr>
            <w:tcW w:w="1485" w:type="dxa"/>
          </w:tcPr>
          <w:p w:rsidR="00BE30C4" w:rsidRPr="00677BB3" w:rsidRDefault="00BE30C4" w:rsidP="00E93900">
            <w:pPr>
              <w:spacing w:after="240"/>
              <w:jc w:val="center"/>
              <w:rPr>
                <w:b/>
              </w:rPr>
            </w:pPr>
            <w:r w:rsidRPr="00677BB3">
              <w:rPr>
                <w:b/>
              </w:rPr>
              <w:t>ITB Clause</w:t>
            </w:r>
          </w:p>
        </w:tc>
        <w:tc>
          <w:tcPr>
            <w:tcW w:w="7515" w:type="dxa"/>
          </w:tcPr>
          <w:p w:rsidR="00BE30C4" w:rsidRPr="00677BB3" w:rsidRDefault="00BE30C4" w:rsidP="00E93900">
            <w:pPr>
              <w:spacing w:after="240"/>
            </w:pPr>
          </w:p>
        </w:tc>
      </w:tr>
      <w:tr w:rsidR="00BE30C4" w:rsidRPr="00677BB3" w:rsidTr="00E93900">
        <w:trPr>
          <w:jc w:val="center"/>
        </w:trPr>
        <w:tc>
          <w:tcPr>
            <w:tcW w:w="1485" w:type="dxa"/>
          </w:tcPr>
          <w:p w:rsidR="00BE30C4" w:rsidRPr="00677BB3" w:rsidRDefault="00BE30C4" w:rsidP="00E93900">
            <w:pPr>
              <w:spacing w:after="240"/>
            </w:pPr>
            <w:r w:rsidRPr="00677BB3">
              <w:t>1.1</w:t>
            </w:r>
          </w:p>
        </w:tc>
        <w:tc>
          <w:tcPr>
            <w:tcW w:w="7515" w:type="dxa"/>
          </w:tcPr>
          <w:p w:rsidR="00BE30C4" w:rsidRPr="00677BB3" w:rsidRDefault="00BE30C4" w:rsidP="00E93900">
            <w:pPr>
              <w:spacing w:after="240"/>
              <w:rPr>
                <w:i/>
              </w:rPr>
            </w:pPr>
            <w:r w:rsidRPr="00677BB3">
              <w:t>The Procuring Entity is</w:t>
            </w:r>
            <w:r w:rsidRPr="00677BB3">
              <w:rPr>
                <w:i/>
              </w:rPr>
              <w:t xml:space="preserve">[insert name of </w:t>
            </w:r>
            <w:r>
              <w:rPr>
                <w:i/>
              </w:rPr>
              <w:t>Procuring Entity</w:t>
            </w:r>
            <w:r w:rsidRPr="00677BB3">
              <w:rPr>
                <w:i/>
              </w:rPr>
              <w:t>]</w:t>
            </w:r>
          </w:p>
        </w:tc>
      </w:tr>
      <w:tr w:rsidR="00BE30C4" w:rsidRPr="00677BB3" w:rsidTr="00E93900">
        <w:trPr>
          <w:jc w:val="center"/>
        </w:trPr>
        <w:tc>
          <w:tcPr>
            <w:tcW w:w="1485" w:type="dxa"/>
          </w:tcPr>
          <w:p w:rsidR="00BE30C4" w:rsidRPr="00677BB3" w:rsidRDefault="00BE30C4" w:rsidP="00E93900">
            <w:pPr>
              <w:spacing w:after="240"/>
            </w:pPr>
            <w:r w:rsidRPr="00677BB3">
              <w:t>1.2</w:t>
            </w:r>
          </w:p>
        </w:tc>
        <w:tc>
          <w:tcPr>
            <w:tcW w:w="7515" w:type="dxa"/>
          </w:tcPr>
          <w:p w:rsidR="00BE30C4" w:rsidRPr="00677BB3" w:rsidRDefault="00BE30C4" w:rsidP="00E93900">
            <w:pPr>
              <w:spacing w:after="240"/>
            </w:pPr>
            <w:r w:rsidRPr="00677BB3">
              <w:t>The lot</w:t>
            </w:r>
            <w:r w:rsidRPr="00677BB3">
              <w:rPr>
                <w:i/>
              </w:rPr>
              <w:t>(s)</w:t>
            </w:r>
            <w:r w:rsidRPr="00677BB3">
              <w:t xml:space="preserve"> and reference is/are:</w:t>
            </w:r>
          </w:p>
          <w:p w:rsidR="00BE30C4" w:rsidRPr="00677BB3" w:rsidRDefault="00BE30C4" w:rsidP="00E93900">
            <w:pPr>
              <w:spacing w:after="240"/>
              <w:rPr>
                <w:i/>
              </w:rPr>
            </w:pPr>
            <w:r w:rsidRPr="00677BB3">
              <w:rPr>
                <w:i/>
              </w:rPr>
              <w:t>[insert name]</w:t>
            </w:r>
          </w:p>
        </w:tc>
      </w:tr>
      <w:tr w:rsidR="00BE30C4" w:rsidRPr="00677BB3" w:rsidTr="00E93900">
        <w:trPr>
          <w:jc w:val="center"/>
        </w:trPr>
        <w:tc>
          <w:tcPr>
            <w:tcW w:w="1485" w:type="dxa"/>
          </w:tcPr>
          <w:p w:rsidR="00BE30C4" w:rsidRPr="00677BB3" w:rsidRDefault="00BE30C4" w:rsidP="00E93900">
            <w:pPr>
              <w:spacing w:after="240"/>
            </w:pPr>
            <w:r w:rsidRPr="00677BB3">
              <w:t>2</w:t>
            </w:r>
          </w:p>
        </w:tc>
        <w:tc>
          <w:tcPr>
            <w:tcW w:w="7515" w:type="dxa"/>
          </w:tcPr>
          <w:p w:rsidR="00BE30C4" w:rsidRPr="00677BB3" w:rsidRDefault="00BE30C4" w:rsidP="00E93900">
            <w:pPr>
              <w:spacing w:after="240"/>
              <w:rPr>
                <w:i/>
                <w:spacing w:val="-2"/>
              </w:rPr>
            </w:pPr>
            <w:r w:rsidRPr="00677BB3">
              <w:t>The Funding Source is the</w:t>
            </w:r>
            <w:r w:rsidRPr="00677BB3">
              <w:rPr>
                <w:spacing w:val="-2"/>
              </w:rPr>
              <w:t xml:space="preserve">Asian Development Bank (ADB) through </w:t>
            </w:r>
            <w:r w:rsidRPr="00677BB3">
              <w:rPr>
                <w:i/>
              </w:rPr>
              <w:t>[indicate the Loan/Grant</w:t>
            </w:r>
            <w:r>
              <w:rPr>
                <w:i/>
              </w:rPr>
              <w:t>/Financing</w:t>
            </w:r>
            <w:r w:rsidRPr="00677BB3">
              <w:rPr>
                <w:i/>
              </w:rPr>
              <w:t xml:space="preserve"> No.] </w:t>
            </w:r>
            <w:r w:rsidRPr="00677BB3">
              <w:t xml:space="preserve">in the amount of </w:t>
            </w:r>
            <w:r w:rsidRPr="00677BB3">
              <w:rPr>
                <w:i/>
              </w:rPr>
              <w:t>[insert amount of funds].</w:t>
            </w:r>
          </w:p>
          <w:p w:rsidR="00BE30C4" w:rsidRPr="00677BB3" w:rsidRDefault="00BE30C4" w:rsidP="00E93900">
            <w:pPr>
              <w:spacing w:after="240"/>
              <w:rPr>
                <w:i/>
              </w:rPr>
            </w:pPr>
            <w:r w:rsidRPr="00677BB3">
              <w:t>The name of the Project is:</w:t>
            </w:r>
            <w:r w:rsidRPr="00677BB3">
              <w:rPr>
                <w:i/>
              </w:rPr>
              <w:t xml:space="preserve"> [Insert the name of the project]</w:t>
            </w:r>
          </w:p>
          <w:p w:rsidR="00BE30C4" w:rsidRPr="00677BB3" w:rsidRDefault="00BE30C4" w:rsidP="00E93900">
            <w:pPr>
              <w:spacing w:after="240"/>
            </w:pPr>
            <w:r w:rsidRPr="00677BB3">
              <w:t xml:space="preserve">Payments by the Foreign Funding Source will be made only at the request of the </w:t>
            </w:r>
            <w:r>
              <w:t>Procuring Entity</w:t>
            </w:r>
            <w:r w:rsidRPr="00677BB3">
              <w:t xml:space="preserve"> and upon approval by the Funding Source in accordance with the terms and conditions of Loan</w:t>
            </w:r>
            <w:r w:rsidRPr="00546EAA">
              <w:rPr>
                <w:i/>
              </w:rPr>
              <w:t>{[</w:t>
            </w:r>
            <w:r>
              <w:rPr>
                <w:i/>
              </w:rPr>
              <w:t xml:space="preserve">or </w:t>
            </w:r>
            <w:r w:rsidRPr="0019214E">
              <w:t>Grant</w:t>
            </w:r>
            <w:r>
              <w:t xml:space="preserve">, </w:t>
            </w:r>
            <w:r w:rsidRPr="00546EAA">
              <w:rPr>
                <w:i/>
              </w:rPr>
              <w:t>or</w:t>
            </w:r>
            <w:r>
              <w:t xml:space="preserve"> Financing</w:t>
            </w:r>
            <w:r w:rsidRPr="00546EAA">
              <w:rPr>
                <w:i/>
              </w:rPr>
              <w:t>]</w:t>
            </w:r>
            <w:r>
              <w:rPr>
                <w:i/>
              </w:rPr>
              <w:t>}</w:t>
            </w:r>
            <w:r w:rsidRPr="00677BB3">
              <w:t xml:space="preserve"> Agreement No. _________ (hereinafter called the "</w:t>
            </w:r>
            <w:r>
              <w:t>Financing</w:t>
            </w:r>
            <w:r w:rsidRPr="00677BB3">
              <w:t xml:space="preserve"> Agreement")</w:t>
            </w:r>
            <w:r>
              <w:t xml:space="preserve">, and </w:t>
            </w:r>
            <w:r w:rsidRPr="00677BB3">
              <w:t xml:space="preserve">will be subject in all respect to the terms and conditions of that </w:t>
            </w:r>
            <w:r>
              <w:t>Financing</w:t>
            </w:r>
            <w:r w:rsidRPr="00677BB3">
              <w:t xml:space="preserve"> Agreement and the applicable law. No party other than the </w:t>
            </w:r>
            <w:r>
              <w:t>Procuring Entity</w:t>
            </w:r>
            <w:r w:rsidRPr="00677BB3">
              <w:t xml:space="preserve"> shall derive any rights from the </w:t>
            </w:r>
            <w:r>
              <w:t>Financing</w:t>
            </w:r>
            <w:r w:rsidRPr="00677BB3">
              <w:t xml:space="preserve"> Agreement or have any claim to the funds. </w:t>
            </w:r>
          </w:p>
          <w:p w:rsidR="00BE30C4" w:rsidRPr="00677BB3" w:rsidRDefault="00BE30C4" w:rsidP="00E93900">
            <w:pPr>
              <w:spacing w:after="240"/>
              <w:rPr>
                <w:i/>
              </w:rPr>
            </w:pPr>
          </w:p>
        </w:tc>
      </w:tr>
      <w:tr w:rsidR="00BE30C4" w:rsidRPr="00677BB3" w:rsidTr="00E93900">
        <w:trPr>
          <w:jc w:val="center"/>
        </w:trPr>
        <w:tc>
          <w:tcPr>
            <w:tcW w:w="1485" w:type="dxa"/>
          </w:tcPr>
          <w:p w:rsidR="00BE30C4" w:rsidRPr="00A800F6" w:rsidRDefault="00BE30C4" w:rsidP="00E93900">
            <w:pPr>
              <w:spacing w:after="240"/>
            </w:pPr>
            <w:r w:rsidRPr="00A800F6">
              <w:t>3.1</w:t>
            </w:r>
          </w:p>
        </w:tc>
        <w:tc>
          <w:tcPr>
            <w:tcW w:w="7515" w:type="dxa"/>
          </w:tcPr>
          <w:p w:rsidR="00BE30C4" w:rsidRDefault="00BE30C4" w:rsidP="00E93900">
            <w:pPr>
              <w:tabs>
                <w:tab w:val="left" w:pos="720"/>
              </w:tabs>
              <w:spacing w:after="240" w:line="240" w:lineRule="auto"/>
              <w:ind w:left="720" w:hanging="720"/>
              <w:rPr>
                <w:iCs/>
                <w:szCs w:val="24"/>
              </w:rPr>
            </w:pPr>
          </w:p>
          <w:p w:rsidR="00BE30C4" w:rsidRPr="00D70548" w:rsidRDefault="00BE30C4" w:rsidP="00E93900">
            <w:pPr>
              <w:tabs>
                <w:tab w:val="left" w:pos="720"/>
              </w:tabs>
              <w:spacing w:after="240" w:line="240" w:lineRule="auto"/>
              <w:ind w:hanging="720"/>
              <w:rPr>
                <w:iCs/>
                <w:szCs w:val="24"/>
              </w:rPr>
            </w:pPr>
            <w:r w:rsidRPr="00D70548">
              <w:rPr>
                <w:iCs/>
                <w:szCs w:val="24"/>
              </w:rPr>
              <w:tab/>
              <w:t xml:space="preserve">ADB’s Anticorruption Policy requires Borrowers (including beneficiaries of ADB-financed activity), as well as Bidders, Suppliers, and Contractors under ADB-financed contracts, observe the highest standard of ethics during the procurement and execution of such contracts. In pursuance of </w:t>
            </w:r>
            <w:r w:rsidRPr="00D70548">
              <w:rPr>
                <w:iCs/>
                <w:szCs w:val="24"/>
              </w:rPr>
              <w:lastRenderedPageBreak/>
              <w:t>this policy, ADB</w:t>
            </w:r>
          </w:p>
          <w:p w:rsidR="00BE30C4" w:rsidRPr="00D70548" w:rsidRDefault="00BE30C4" w:rsidP="00E93900">
            <w:pPr>
              <w:tabs>
                <w:tab w:val="left" w:pos="720"/>
              </w:tabs>
              <w:spacing w:after="240" w:line="240" w:lineRule="auto"/>
              <w:ind w:left="720" w:hanging="720"/>
              <w:rPr>
                <w:iCs/>
                <w:szCs w:val="24"/>
              </w:rPr>
            </w:pPr>
            <w:r w:rsidRPr="00D70548">
              <w:rPr>
                <w:iCs/>
                <w:szCs w:val="24"/>
              </w:rPr>
              <w:t>(a)</w:t>
            </w:r>
            <w:r w:rsidRPr="00D70548">
              <w:rPr>
                <w:iCs/>
                <w:szCs w:val="24"/>
              </w:rPr>
              <w:tab/>
              <w:t>defines, for the purposes of this provision, the terms set forth below as follows:</w:t>
            </w:r>
          </w:p>
          <w:p w:rsidR="00BE30C4" w:rsidRPr="00D70548" w:rsidRDefault="00BE30C4" w:rsidP="00E93900">
            <w:pPr>
              <w:tabs>
                <w:tab w:val="left" w:pos="720"/>
              </w:tabs>
              <w:spacing w:after="240" w:line="240" w:lineRule="auto"/>
              <w:ind w:left="1440" w:hanging="720"/>
              <w:rPr>
                <w:iCs/>
                <w:szCs w:val="24"/>
              </w:rPr>
            </w:pPr>
            <w:r w:rsidRPr="00D70548">
              <w:rPr>
                <w:iCs/>
                <w:szCs w:val="24"/>
              </w:rPr>
              <w:t>(i)</w:t>
            </w:r>
            <w:r w:rsidRPr="00D70548">
              <w:rPr>
                <w:iCs/>
                <w:szCs w:val="24"/>
              </w:rPr>
              <w:tab/>
              <w:t>“corrupt practice” means the offering, giving, receiving, or soliciting, directly or indirectly, anything of value to influence improperly the actions of another party;</w:t>
            </w:r>
          </w:p>
          <w:p w:rsidR="00BE30C4" w:rsidRPr="00D70548" w:rsidRDefault="00BE30C4" w:rsidP="00E93900">
            <w:pPr>
              <w:tabs>
                <w:tab w:val="left" w:pos="720"/>
              </w:tabs>
              <w:spacing w:after="240" w:line="240" w:lineRule="auto"/>
              <w:ind w:left="1440" w:hanging="720"/>
              <w:rPr>
                <w:iCs/>
                <w:szCs w:val="24"/>
              </w:rPr>
            </w:pPr>
            <w:r w:rsidRPr="00D70548">
              <w:rPr>
                <w:iCs/>
                <w:szCs w:val="24"/>
              </w:rPr>
              <w:t>(ii)</w:t>
            </w:r>
            <w:r w:rsidRPr="00D70548">
              <w:rPr>
                <w:iCs/>
                <w:szCs w:val="24"/>
              </w:rPr>
              <w:tab/>
              <w:t>“fraudulent practice” means any act or omission, including a misrepresentation, that knowingly or recklessly misleads, or attempts to mislead, a party to obtain a financial or other benefit or to avoid an obligation;</w:t>
            </w:r>
          </w:p>
          <w:p w:rsidR="00BE30C4" w:rsidRPr="00D70548" w:rsidRDefault="00BE30C4" w:rsidP="00E93900">
            <w:pPr>
              <w:tabs>
                <w:tab w:val="left" w:pos="720"/>
              </w:tabs>
              <w:spacing w:after="240" w:line="240" w:lineRule="auto"/>
              <w:ind w:left="1440" w:hanging="720"/>
              <w:rPr>
                <w:iCs/>
                <w:szCs w:val="24"/>
              </w:rPr>
            </w:pPr>
            <w:r w:rsidRPr="00D70548">
              <w:rPr>
                <w:iCs/>
                <w:szCs w:val="24"/>
              </w:rPr>
              <w:t>(iii)</w:t>
            </w:r>
            <w:r w:rsidRPr="00D70548">
              <w:rPr>
                <w:iCs/>
                <w:szCs w:val="24"/>
              </w:rPr>
              <w:tab/>
              <w:t xml:space="preserve">“coercive practice” means impairing or harming, or threatening to impair or harm, directly or indirectly, any party or the property of the party to influence improperly the actions of a party; </w:t>
            </w:r>
          </w:p>
          <w:p w:rsidR="00BE30C4" w:rsidRPr="00D70548" w:rsidRDefault="00BE30C4" w:rsidP="00E93900">
            <w:pPr>
              <w:tabs>
                <w:tab w:val="left" w:pos="720"/>
              </w:tabs>
              <w:spacing w:after="240" w:line="240" w:lineRule="auto"/>
              <w:ind w:left="1440" w:hanging="720"/>
              <w:rPr>
                <w:iCs/>
                <w:szCs w:val="24"/>
              </w:rPr>
            </w:pPr>
            <w:r w:rsidRPr="00D70548">
              <w:rPr>
                <w:iCs/>
                <w:szCs w:val="24"/>
              </w:rPr>
              <w:t>(iv)</w:t>
            </w:r>
            <w:r w:rsidRPr="00D70548">
              <w:rPr>
                <w:iCs/>
                <w:szCs w:val="24"/>
              </w:rPr>
              <w:tab/>
              <w:t xml:space="preserve">“collusive practice” means an arrangement between two or more parties designed to achieve an improper purpose, including influencing improperly the actions of another party; </w:t>
            </w:r>
          </w:p>
          <w:p w:rsidR="00BE30C4" w:rsidRPr="00D70548" w:rsidRDefault="00BE30C4" w:rsidP="00E93900">
            <w:pPr>
              <w:tabs>
                <w:tab w:val="left" w:pos="720"/>
              </w:tabs>
              <w:spacing w:after="240" w:line="240" w:lineRule="auto"/>
              <w:ind w:left="1440" w:hanging="720"/>
              <w:rPr>
                <w:iCs/>
                <w:szCs w:val="24"/>
              </w:rPr>
            </w:pPr>
            <w:r w:rsidRPr="00D70548">
              <w:rPr>
                <w:iCs/>
                <w:szCs w:val="24"/>
              </w:rPr>
              <w:t>(v)</w:t>
            </w:r>
            <w:r w:rsidRPr="00D70548">
              <w:rPr>
                <w:iCs/>
                <w:szCs w:val="24"/>
              </w:rPr>
              <w:tab/>
              <w:t xml:space="preserve">“obstructive practice” means (a) deliberately destroying, falsifying, altering, or concealing of evidence material to an ADB investigation; (b) making false statements to investigators in order to materially impede an ADB investigation; (c) failing to comply with requests to provide information, documents or records in connection with an Office of Anticorruption and Integrity (OAI) investigation; (d) threatening, harassing, or intimidating any party to prevent it from disclosing its knowledge of matters relevant to the investigation or from pursuing the investigation; or (e) </w:t>
            </w:r>
            <w:r w:rsidRPr="00D70548">
              <w:rPr>
                <w:iCs/>
                <w:szCs w:val="24"/>
              </w:rPr>
              <w:lastRenderedPageBreak/>
              <w:t>materially impeding ADBʼs contractual rights of audit or access to information; and</w:t>
            </w:r>
          </w:p>
          <w:p w:rsidR="00BE30C4" w:rsidRPr="00D70548" w:rsidRDefault="00BE30C4" w:rsidP="00E93900">
            <w:pPr>
              <w:tabs>
                <w:tab w:val="left" w:pos="720"/>
              </w:tabs>
              <w:spacing w:after="240" w:line="240" w:lineRule="auto"/>
              <w:ind w:left="1440" w:hanging="720"/>
              <w:rPr>
                <w:iCs/>
                <w:szCs w:val="24"/>
              </w:rPr>
            </w:pPr>
            <w:r w:rsidRPr="00D70548">
              <w:rPr>
                <w:iCs/>
                <w:szCs w:val="24"/>
              </w:rPr>
              <w:t>(vi)</w:t>
            </w:r>
            <w:r w:rsidRPr="00D70548">
              <w:rPr>
                <w:iCs/>
                <w:szCs w:val="24"/>
              </w:rPr>
              <w:tab/>
              <w:t>“integrity violation" is any act which violates ADB’s Anticorruption Policy, including (i) to (v) above and the following: abuse, conflict of interest, violations of ADB sanctions, retaliation against whistleblowers or witnesses, and other violations of ADB's Anticorruption Policy, including failure to adhere to the highest ethical standard.</w:t>
            </w:r>
          </w:p>
          <w:p w:rsidR="00BE30C4" w:rsidRPr="00D70548" w:rsidRDefault="00BE30C4" w:rsidP="00E93900">
            <w:pPr>
              <w:tabs>
                <w:tab w:val="left" w:pos="720"/>
              </w:tabs>
              <w:spacing w:after="240" w:line="240" w:lineRule="auto"/>
              <w:ind w:left="720" w:hanging="720"/>
              <w:rPr>
                <w:iCs/>
                <w:szCs w:val="24"/>
              </w:rPr>
            </w:pPr>
            <w:r w:rsidRPr="00D70548">
              <w:rPr>
                <w:iCs/>
                <w:szCs w:val="24"/>
              </w:rPr>
              <w:t>(b)</w:t>
            </w:r>
            <w:r w:rsidRPr="00D70548">
              <w:rPr>
                <w:iCs/>
                <w:szCs w:val="24"/>
              </w:rPr>
              <w:tab/>
              <w:t>will reject a proposal for award if it determines that the Bidder recommended for award has, directly or through an agent, engaged in corrupt, fraudulent, collusive, coercive, or obstructive practices or other integrity violations in competing for the Contract;</w:t>
            </w:r>
          </w:p>
          <w:p w:rsidR="00BE30C4" w:rsidRPr="00D70548" w:rsidRDefault="00BE30C4" w:rsidP="00E93900">
            <w:pPr>
              <w:tabs>
                <w:tab w:val="left" w:pos="720"/>
              </w:tabs>
              <w:spacing w:after="240" w:line="240" w:lineRule="auto"/>
              <w:ind w:left="720" w:hanging="720"/>
              <w:rPr>
                <w:iCs/>
                <w:szCs w:val="24"/>
              </w:rPr>
            </w:pPr>
            <w:r w:rsidRPr="00D70548">
              <w:rPr>
                <w:iCs/>
                <w:szCs w:val="24"/>
              </w:rPr>
              <w:t>(c)</w:t>
            </w:r>
            <w:r w:rsidRPr="00D70548">
              <w:rPr>
                <w:iCs/>
                <w:szCs w:val="24"/>
              </w:rPr>
              <w:tab/>
              <w:t xml:space="preserve">will cancel the portion of the financing allocated to a contract if it determines at any time that representatives of the borrower or of a beneficiary of ADB-financing engaged in corrupt, fraudulent, collusive, coercive, or obstructive practices or other integrity violations during the procurement or the execution of that contract, without the borrower having taken timely and appropriate action satisfactory to ADB to remedy the situation; </w:t>
            </w:r>
          </w:p>
          <w:p w:rsidR="00BE30C4" w:rsidRPr="00D70548" w:rsidRDefault="00BE30C4" w:rsidP="00E93900">
            <w:pPr>
              <w:tabs>
                <w:tab w:val="left" w:pos="720"/>
              </w:tabs>
              <w:spacing w:after="240" w:line="240" w:lineRule="auto"/>
              <w:ind w:left="720" w:hanging="720"/>
              <w:rPr>
                <w:iCs/>
                <w:szCs w:val="24"/>
              </w:rPr>
            </w:pPr>
            <w:r w:rsidRPr="00D70548">
              <w:rPr>
                <w:iCs/>
                <w:szCs w:val="24"/>
              </w:rPr>
              <w:t>(d)</w:t>
            </w:r>
            <w:r w:rsidRPr="00D70548">
              <w:rPr>
                <w:iCs/>
                <w:szCs w:val="24"/>
              </w:rPr>
              <w:tab/>
              <w:t>will  impose remedial actions on a firm or an individual, at any time, in accordance with ADB’s Anticorruption Policy and Integrity Principles and Guidelines (both as amended from time to time), including declaring ineligible, either indefinitely or for a stated period of time, to participate  in ADB-financed, administered, or supported activities or to benefit from an ADB-financed, administered, or supported contract, financially or otherwise, if it at any time determines that the firm or individual has, directly or through an agent, engaged in corrupt, fraudulent, collusive, coercive, or obstructive practices or other integrity violations; and</w:t>
            </w:r>
          </w:p>
          <w:p w:rsidR="00BE30C4" w:rsidRPr="00D70548" w:rsidRDefault="00BE30C4" w:rsidP="00E93900">
            <w:pPr>
              <w:tabs>
                <w:tab w:val="left" w:pos="720"/>
              </w:tabs>
              <w:spacing w:after="240" w:line="240" w:lineRule="auto"/>
              <w:ind w:left="720" w:hanging="720"/>
              <w:rPr>
                <w:iCs/>
                <w:szCs w:val="24"/>
              </w:rPr>
            </w:pPr>
            <w:r w:rsidRPr="00D70548">
              <w:rPr>
                <w:iCs/>
                <w:szCs w:val="24"/>
              </w:rPr>
              <w:lastRenderedPageBreak/>
              <w:t>(e)</w:t>
            </w:r>
            <w:r w:rsidRPr="00D70548">
              <w:rPr>
                <w:iCs/>
                <w:szCs w:val="24"/>
              </w:rPr>
              <w:tab/>
              <w:t>will have the right to require that a provision be included in bidding documents and in contracts financed by ADB, requiring Bidders, suppliers and contractors to permit ADB or its representative to inspect their accounts and records and other documents relating to the bid submission and contract performance and to have them audited by auditors appointed by ADB.</w:t>
            </w:r>
          </w:p>
          <w:p w:rsidR="00BE30C4" w:rsidRPr="00677BB3" w:rsidRDefault="00BE30C4" w:rsidP="00E93900">
            <w:pPr>
              <w:tabs>
                <w:tab w:val="left" w:pos="720"/>
              </w:tabs>
              <w:spacing w:after="240" w:line="240" w:lineRule="auto"/>
              <w:rPr>
                <w:iCs/>
                <w:szCs w:val="24"/>
              </w:rPr>
            </w:pPr>
          </w:p>
        </w:tc>
      </w:tr>
      <w:tr w:rsidR="00BE30C4" w:rsidRPr="00677BB3" w:rsidTr="00E93900">
        <w:trPr>
          <w:jc w:val="center"/>
        </w:trPr>
        <w:tc>
          <w:tcPr>
            <w:tcW w:w="1485" w:type="dxa"/>
          </w:tcPr>
          <w:p w:rsidR="00BE30C4" w:rsidRPr="00677BB3" w:rsidRDefault="00BE30C4" w:rsidP="00E93900">
            <w:pPr>
              <w:spacing w:after="240"/>
            </w:pPr>
            <w:r w:rsidRPr="00677BB3">
              <w:lastRenderedPageBreak/>
              <w:t>5.1</w:t>
            </w:r>
          </w:p>
        </w:tc>
        <w:tc>
          <w:tcPr>
            <w:tcW w:w="7515" w:type="dxa"/>
          </w:tcPr>
          <w:p w:rsidR="00BE30C4" w:rsidRPr="00677BB3" w:rsidRDefault="00BE30C4" w:rsidP="00E93900">
            <w:pPr>
              <w:spacing w:after="240"/>
            </w:pPr>
            <w:r w:rsidRPr="00677BB3">
              <w:t>Eligible Bidders are as described in ADB Procurement Guidelines</w:t>
            </w:r>
            <w:r w:rsidRPr="00677BB3">
              <w:rPr>
                <w:szCs w:val="24"/>
              </w:rPr>
              <w:t xml:space="preserve">as stated in the </w:t>
            </w:r>
            <w:r>
              <w:t>Financing</w:t>
            </w:r>
            <w:r w:rsidRPr="00677BB3">
              <w:t xml:space="preserve">Agreementand as described on Asian Development Bank’s web page </w:t>
            </w:r>
            <w:hyperlink r:id="rId85" w:history="1">
              <w:r w:rsidRPr="00677BB3">
                <w:rPr>
                  <w:rStyle w:val="Hyperlink"/>
                </w:rPr>
                <w:t>www.adb.org</w:t>
              </w:r>
            </w:hyperlink>
            <w:r w:rsidRPr="00677BB3">
              <w:t xml:space="preserve">.  </w:t>
            </w:r>
          </w:p>
          <w:p w:rsidR="00BE30C4" w:rsidRPr="00677BB3" w:rsidRDefault="00BE30C4" w:rsidP="00E93900">
            <w:pPr>
              <w:pStyle w:val="BodyTextIndent2"/>
              <w:spacing w:after="240" w:line="240" w:lineRule="auto"/>
              <w:ind w:left="13"/>
              <w:rPr>
                <w:bCs/>
                <w:iCs/>
                <w:szCs w:val="24"/>
              </w:rPr>
            </w:pPr>
            <w:r w:rsidRPr="00677BB3">
              <w:t>An Eligible Bidder shall be deemed to have the nationality of a country if it is a citizen or constituted or incorporated, and operates in conformity with the provisions of the laws of that country.</w:t>
            </w:r>
          </w:p>
        </w:tc>
      </w:tr>
      <w:tr w:rsidR="00BE30C4" w:rsidRPr="00677BB3" w:rsidTr="00E93900">
        <w:trPr>
          <w:jc w:val="center"/>
        </w:trPr>
        <w:tc>
          <w:tcPr>
            <w:tcW w:w="1485" w:type="dxa"/>
          </w:tcPr>
          <w:p w:rsidR="00BE30C4" w:rsidRPr="00677BB3" w:rsidRDefault="00BE30C4" w:rsidP="00E93900">
            <w:pPr>
              <w:spacing w:after="240"/>
            </w:pPr>
            <w:r w:rsidRPr="00677BB3">
              <w:t>5.2</w:t>
            </w:r>
          </w:p>
        </w:tc>
        <w:tc>
          <w:tcPr>
            <w:tcW w:w="7515" w:type="dxa"/>
          </w:tcPr>
          <w:p w:rsidR="00BE30C4" w:rsidRPr="00677BB3" w:rsidRDefault="00BE30C4" w:rsidP="00E93900">
            <w:pPr>
              <w:spacing w:after="240"/>
            </w:pPr>
            <w:r w:rsidRPr="00677BB3">
              <w:t>Eligible Bidders are as described in ADB Procurement Guidelines</w:t>
            </w:r>
            <w:r w:rsidRPr="00677BB3">
              <w:rPr>
                <w:szCs w:val="24"/>
              </w:rPr>
              <w:t xml:space="preserve">as stated in the </w:t>
            </w:r>
            <w:r>
              <w:t>Financing</w:t>
            </w:r>
            <w:r w:rsidRPr="00677BB3">
              <w:t xml:space="preserve">Agreementand as described on Asian Development Bank’s web page </w:t>
            </w:r>
            <w:hyperlink r:id="rId86" w:history="1">
              <w:r w:rsidRPr="00677BB3">
                <w:rPr>
                  <w:rStyle w:val="Hyperlink"/>
                </w:rPr>
                <w:t>www.adb.org</w:t>
              </w:r>
            </w:hyperlink>
            <w:r w:rsidRPr="00677BB3">
              <w:t xml:space="preserve">.  </w:t>
            </w:r>
          </w:p>
        </w:tc>
      </w:tr>
      <w:tr w:rsidR="00BE30C4" w:rsidRPr="00677BB3" w:rsidTr="00E93900">
        <w:trPr>
          <w:jc w:val="center"/>
        </w:trPr>
        <w:tc>
          <w:tcPr>
            <w:tcW w:w="1485" w:type="dxa"/>
          </w:tcPr>
          <w:p w:rsidR="00BE30C4" w:rsidRPr="00677BB3" w:rsidRDefault="00BE30C4" w:rsidP="00E93900">
            <w:pPr>
              <w:spacing w:after="240"/>
            </w:pPr>
            <w:r w:rsidRPr="00677BB3">
              <w:t>5.4</w:t>
            </w:r>
          </w:p>
        </w:tc>
        <w:tc>
          <w:tcPr>
            <w:tcW w:w="7515" w:type="dxa"/>
          </w:tcPr>
          <w:p w:rsidR="00BE30C4" w:rsidRPr="00677BB3" w:rsidRDefault="00BE30C4" w:rsidP="00E93900">
            <w:pPr>
              <w:spacing w:after="240"/>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7</w:t>
            </w:r>
          </w:p>
        </w:tc>
        <w:tc>
          <w:tcPr>
            <w:tcW w:w="7515" w:type="dxa"/>
          </w:tcPr>
          <w:p w:rsidR="00BE30C4" w:rsidRPr="00677BB3" w:rsidRDefault="00BE30C4" w:rsidP="00E93900">
            <w:pPr>
              <w:spacing w:after="240"/>
            </w:pPr>
            <w:r w:rsidRPr="00677BB3">
              <w:t xml:space="preserve">Eligible goods and services shall have their origin in eligible source countries as described in ADB Procurement Guidelines as stated in the </w:t>
            </w:r>
            <w:r>
              <w:t>Financing</w:t>
            </w:r>
            <w:r w:rsidRPr="00677BB3">
              <w:t xml:space="preserve"> Agreement and as described on Asian Development Bank’s web page </w:t>
            </w:r>
            <w:hyperlink r:id="rId87" w:history="1">
              <w:r w:rsidRPr="00677BB3">
                <w:rPr>
                  <w:rStyle w:val="Hyperlink"/>
                </w:rPr>
                <w:t>www.adb.org</w:t>
              </w:r>
            </w:hyperlink>
            <w:r w:rsidRPr="00677BB3">
              <w:t>.</w:t>
            </w:r>
          </w:p>
          <w:p w:rsidR="00BE30C4" w:rsidRPr="00677BB3" w:rsidRDefault="00BE30C4" w:rsidP="00E93900">
            <w:pPr>
              <w:spacing w:after="240"/>
            </w:pPr>
            <w:r w:rsidRPr="00677BB3">
              <w:t>For the purpose of this Clause, origin means the country where the goods have been grown in, mined, cultivated, produced, manufactured, or processed; or through manufacture, processing, or assembly, another commercially recognized article results that differs substantially in its basic characteristics from its imported components.</w:t>
            </w:r>
          </w:p>
        </w:tc>
      </w:tr>
      <w:tr w:rsidR="00BE30C4" w:rsidRPr="00677BB3" w:rsidTr="00E93900">
        <w:trPr>
          <w:jc w:val="center"/>
        </w:trPr>
        <w:tc>
          <w:tcPr>
            <w:tcW w:w="1485" w:type="dxa"/>
          </w:tcPr>
          <w:p w:rsidR="00BE30C4" w:rsidRPr="00677BB3" w:rsidRDefault="00BE30C4" w:rsidP="00E93900">
            <w:pPr>
              <w:spacing w:after="240"/>
            </w:pPr>
            <w:r w:rsidRPr="00677BB3">
              <w:lastRenderedPageBreak/>
              <w:t>8.1</w:t>
            </w:r>
          </w:p>
        </w:tc>
        <w:tc>
          <w:tcPr>
            <w:tcW w:w="7515" w:type="dxa"/>
          </w:tcPr>
          <w:p w:rsidR="00BE30C4" w:rsidRPr="00677BB3" w:rsidRDefault="00BE30C4" w:rsidP="00E93900">
            <w:pPr>
              <w:widowControl w:val="0"/>
              <w:spacing w:after="240"/>
              <w:rPr>
                <w:spacing w:val="-2"/>
                <w:szCs w:val="24"/>
              </w:rPr>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8.2</w:t>
            </w:r>
          </w:p>
        </w:tc>
        <w:tc>
          <w:tcPr>
            <w:tcW w:w="7515" w:type="dxa"/>
          </w:tcPr>
          <w:p w:rsidR="00BE30C4" w:rsidRPr="00677BB3" w:rsidRDefault="00BE30C4" w:rsidP="00E93900">
            <w:pPr>
              <w:spacing w:after="240"/>
              <w:ind w:right="-72"/>
              <w:rPr>
                <w:spacing w:val="-2"/>
                <w:szCs w:val="24"/>
              </w:rPr>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9.1</w:t>
            </w:r>
          </w:p>
        </w:tc>
        <w:tc>
          <w:tcPr>
            <w:tcW w:w="7515" w:type="dxa"/>
          </w:tcPr>
          <w:p w:rsidR="00BE30C4" w:rsidRPr="00677BB3" w:rsidRDefault="00BE30C4" w:rsidP="00E93900">
            <w:pPr>
              <w:spacing w:after="240"/>
              <w:rPr>
                <w:b/>
              </w:rPr>
            </w:pPr>
            <w:r w:rsidRPr="00F94B62">
              <w:t>Instruction is the same as the GOP Bid Data Sheet</w:t>
            </w:r>
          </w:p>
        </w:tc>
      </w:tr>
      <w:tr w:rsidR="00BE30C4" w:rsidRPr="00677BB3" w:rsidTr="00E93900">
        <w:trPr>
          <w:jc w:val="center"/>
        </w:trPr>
        <w:tc>
          <w:tcPr>
            <w:tcW w:w="1485" w:type="dxa"/>
          </w:tcPr>
          <w:p w:rsidR="00BE30C4" w:rsidRPr="00677BB3" w:rsidRDefault="00D0626B" w:rsidP="00E93900">
            <w:pPr>
              <w:spacing w:after="240"/>
            </w:pPr>
            <w:fldSimple w:instr=" REF _Ref239442741 \r \h  \* MERGEFORMAT ">
              <w:r w:rsidR="004A4664">
                <w:t>10.1</w:t>
              </w:r>
            </w:fldSimple>
          </w:p>
        </w:tc>
        <w:tc>
          <w:tcPr>
            <w:tcW w:w="7515" w:type="dxa"/>
          </w:tcPr>
          <w:p w:rsidR="00BE30C4" w:rsidRPr="00677BB3" w:rsidRDefault="00BE30C4" w:rsidP="00E93900">
            <w:pPr>
              <w:spacing w:after="240"/>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12.1</w:t>
            </w:r>
          </w:p>
        </w:tc>
        <w:tc>
          <w:tcPr>
            <w:tcW w:w="7515" w:type="dxa"/>
          </w:tcPr>
          <w:p w:rsidR="00BE30C4" w:rsidRPr="00677BB3" w:rsidRDefault="00BE30C4" w:rsidP="00E93900">
            <w:pPr>
              <w:spacing w:after="240"/>
            </w:pPr>
            <w:r w:rsidRPr="00677BB3">
              <w:t>The first envelope shall contain the following eligibility and technical documents:</w:t>
            </w:r>
          </w:p>
          <w:p w:rsidR="00BE30C4" w:rsidRPr="00677BB3" w:rsidRDefault="00BE30C4" w:rsidP="00E93900">
            <w:pPr>
              <w:spacing w:after="240"/>
            </w:pPr>
            <w:r w:rsidRPr="00677BB3">
              <w:t>a.  Eligibility Requirements</w:t>
            </w:r>
          </w:p>
          <w:p w:rsidR="00BE30C4" w:rsidRPr="00677BB3" w:rsidRDefault="00BE30C4" w:rsidP="00E93900">
            <w:pPr>
              <w:pStyle w:val="ListParagraph"/>
              <w:overflowPunct/>
              <w:autoSpaceDE/>
              <w:autoSpaceDN/>
              <w:adjustRightInd/>
              <w:spacing w:line="240" w:lineRule="auto"/>
              <w:ind w:left="793" w:hanging="433"/>
              <w:contextualSpacing/>
              <w:textAlignment w:val="auto"/>
              <w:rPr>
                <w:szCs w:val="24"/>
              </w:rPr>
            </w:pPr>
            <w:r w:rsidRPr="00677BB3">
              <w:rPr>
                <w:szCs w:val="24"/>
              </w:rPr>
              <w:t>i.   Registration Certification of the Company;</w:t>
            </w:r>
          </w:p>
          <w:p w:rsidR="00BE30C4" w:rsidRPr="00677BB3" w:rsidRDefault="00BE30C4" w:rsidP="00E93900">
            <w:pPr>
              <w:pStyle w:val="ListParagraph"/>
              <w:overflowPunct/>
              <w:autoSpaceDE/>
              <w:autoSpaceDN/>
              <w:adjustRightInd/>
              <w:spacing w:line="240" w:lineRule="auto"/>
              <w:ind w:left="733" w:hanging="373"/>
              <w:contextualSpacing/>
              <w:textAlignment w:val="auto"/>
              <w:rPr>
                <w:szCs w:val="24"/>
              </w:rPr>
            </w:pPr>
            <w:r w:rsidRPr="00677BB3">
              <w:rPr>
                <w:szCs w:val="24"/>
              </w:rPr>
              <w:t xml:space="preserve">ii.  List </w:t>
            </w:r>
            <w:r>
              <w:rPr>
                <w:szCs w:val="24"/>
              </w:rPr>
              <w:t xml:space="preserve">and copy </w:t>
            </w:r>
            <w:r w:rsidRPr="00677BB3">
              <w:rPr>
                <w:szCs w:val="24"/>
              </w:rPr>
              <w:t xml:space="preserve">of relevant contracts that comply to the experience requirement as specified in ITB Clause 5.4;  </w:t>
            </w:r>
          </w:p>
          <w:p w:rsidR="00BE30C4" w:rsidRDefault="00BE30C4" w:rsidP="00E93900">
            <w:pPr>
              <w:pStyle w:val="ListParagraph"/>
              <w:overflowPunct/>
              <w:autoSpaceDE/>
              <w:autoSpaceDN/>
              <w:adjustRightInd/>
              <w:spacing w:line="240" w:lineRule="auto"/>
              <w:ind w:left="793" w:hanging="433"/>
              <w:contextualSpacing/>
              <w:textAlignment w:val="auto"/>
              <w:rPr>
                <w:szCs w:val="24"/>
              </w:rPr>
            </w:pPr>
            <w:r w:rsidRPr="00677BB3">
              <w:rPr>
                <w:szCs w:val="24"/>
              </w:rPr>
              <w:t>iii.  Audited financial statement for the past two years;</w:t>
            </w:r>
          </w:p>
          <w:p w:rsidR="00BE30C4" w:rsidRPr="00677BB3" w:rsidRDefault="00BE30C4" w:rsidP="00E93900">
            <w:pPr>
              <w:pStyle w:val="ListParagraph"/>
              <w:overflowPunct/>
              <w:autoSpaceDE/>
              <w:autoSpaceDN/>
              <w:adjustRightInd/>
              <w:spacing w:line="240" w:lineRule="auto"/>
              <w:ind w:left="733" w:hanging="373"/>
              <w:contextualSpacing/>
              <w:textAlignment w:val="auto"/>
              <w:rPr>
                <w:szCs w:val="24"/>
              </w:rPr>
            </w:pPr>
            <w:r>
              <w:rPr>
                <w:szCs w:val="24"/>
              </w:rPr>
              <w:t>iv. Committed Line of Credit from a universal or commercial bank, in accordance with ITB Clause 5.5</w:t>
            </w:r>
          </w:p>
          <w:p w:rsidR="00BE30C4" w:rsidRPr="00677BB3" w:rsidRDefault="00BE30C4" w:rsidP="00E93900">
            <w:pPr>
              <w:pStyle w:val="ListParagraph"/>
              <w:overflowPunct/>
              <w:autoSpaceDE/>
              <w:autoSpaceDN/>
              <w:adjustRightInd/>
              <w:spacing w:line="240" w:lineRule="auto"/>
              <w:ind w:left="733" w:hanging="373"/>
              <w:contextualSpacing/>
              <w:textAlignment w:val="auto"/>
              <w:rPr>
                <w:szCs w:val="24"/>
              </w:rPr>
            </w:pPr>
            <w:r w:rsidRPr="00677BB3">
              <w:rPr>
                <w:szCs w:val="24"/>
              </w:rPr>
              <w:t>v.  In case of Joint Venture, the JV Agreement, if existing, or a signed Statement from the partner companies that they will enter into a JV in case of award of contract;</w:t>
            </w:r>
          </w:p>
          <w:p w:rsidR="00BE30C4" w:rsidRPr="00677BB3" w:rsidRDefault="00BE30C4" w:rsidP="00E93900">
            <w:pPr>
              <w:pStyle w:val="ListParagraph"/>
              <w:overflowPunct/>
              <w:autoSpaceDE/>
              <w:autoSpaceDN/>
              <w:adjustRightInd/>
              <w:spacing w:line="240" w:lineRule="auto"/>
              <w:ind w:left="360"/>
              <w:contextualSpacing/>
              <w:textAlignment w:val="auto"/>
              <w:rPr>
                <w:szCs w:val="24"/>
              </w:rPr>
            </w:pPr>
          </w:p>
          <w:p w:rsidR="00BE30C4" w:rsidRPr="00677BB3" w:rsidRDefault="00BE30C4" w:rsidP="00E93900">
            <w:pPr>
              <w:pStyle w:val="ListParagraph"/>
              <w:overflowPunct/>
              <w:autoSpaceDE/>
              <w:autoSpaceDN/>
              <w:adjustRightInd/>
              <w:spacing w:line="240" w:lineRule="auto"/>
              <w:ind w:left="0"/>
              <w:contextualSpacing/>
              <w:textAlignment w:val="auto"/>
              <w:rPr>
                <w:szCs w:val="24"/>
              </w:rPr>
            </w:pPr>
            <w:r w:rsidRPr="00677BB3">
              <w:rPr>
                <w:szCs w:val="24"/>
              </w:rPr>
              <w:t>b.  Technical Documents</w:t>
            </w:r>
          </w:p>
          <w:p w:rsidR="00BE30C4" w:rsidRPr="00677BB3" w:rsidRDefault="00BE30C4" w:rsidP="00E93900">
            <w:pPr>
              <w:pStyle w:val="ListParagraph"/>
              <w:overflowPunct/>
              <w:autoSpaceDE/>
              <w:autoSpaceDN/>
              <w:adjustRightInd/>
              <w:spacing w:line="240" w:lineRule="auto"/>
              <w:ind w:left="360"/>
              <w:contextualSpacing/>
              <w:textAlignment w:val="auto"/>
              <w:rPr>
                <w:szCs w:val="24"/>
              </w:rPr>
            </w:pPr>
          </w:p>
          <w:p w:rsidR="00BE30C4" w:rsidRDefault="00BE30C4" w:rsidP="00E93900">
            <w:pPr>
              <w:pStyle w:val="ListParagraph"/>
              <w:overflowPunct/>
              <w:autoSpaceDE/>
              <w:autoSpaceDN/>
              <w:adjustRightInd/>
              <w:spacing w:line="240" w:lineRule="auto"/>
              <w:ind w:left="360"/>
              <w:contextualSpacing/>
              <w:textAlignment w:val="auto"/>
              <w:rPr>
                <w:szCs w:val="24"/>
              </w:rPr>
            </w:pPr>
            <w:r w:rsidRPr="00677BB3">
              <w:rPr>
                <w:szCs w:val="24"/>
              </w:rPr>
              <w:t>v</w:t>
            </w:r>
            <w:r>
              <w:rPr>
                <w:szCs w:val="24"/>
              </w:rPr>
              <w:t>i</w:t>
            </w:r>
            <w:r w:rsidRPr="00677BB3">
              <w:rPr>
                <w:szCs w:val="24"/>
              </w:rPr>
              <w:t xml:space="preserve">.   Bid </w:t>
            </w:r>
            <w:r>
              <w:rPr>
                <w:szCs w:val="24"/>
              </w:rPr>
              <w:t>S</w:t>
            </w:r>
            <w:r w:rsidRPr="00677BB3">
              <w:rPr>
                <w:szCs w:val="24"/>
              </w:rPr>
              <w:t xml:space="preserve">ecurity </w:t>
            </w:r>
            <w:r>
              <w:rPr>
                <w:szCs w:val="24"/>
              </w:rPr>
              <w:t xml:space="preserve">or Bid Securing Declaration </w:t>
            </w:r>
            <w:r w:rsidRPr="00677BB3">
              <w:rPr>
                <w:szCs w:val="24"/>
              </w:rPr>
              <w:t>as required in the ITB</w:t>
            </w:r>
            <w:r>
              <w:rPr>
                <w:szCs w:val="24"/>
              </w:rPr>
              <w:t xml:space="preserve"> 18</w:t>
            </w:r>
            <w:r w:rsidRPr="00677BB3">
              <w:rPr>
                <w:szCs w:val="24"/>
              </w:rPr>
              <w:t>;</w:t>
            </w:r>
          </w:p>
          <w:p w:rsidR="00BE30C4" w:rsidRPr="00677BB3" w:rsidRDefault="00BE30C4" w:rsidP="00E93900">
            <w:pPr>
              <w:pStyle w:val="ListParagraph"/>
              <w:overflowPunct/>
              <w:autoSpaceDE/>
              <w:autoSpaceDN/>
              <w:adjustRightInd/>
              <w:spacing w:line="240" w:lineRule="auto"/>
              <w:ind w:left="733" w:hanging="373"/>
              <w:contextualSpacing/>
              <w:textAlignment w:val="auto"/>
              <w:rPr>
                <w:szCs w:val="24"/>
              </w:rPr>
            </w:pPr>
            <w:r>
              <w:rPr>
                <w:szCs w:val="24"/>
              </w:rPr>
              <w:t xml:space="preserve">vii. Conformity with the technical specifications, as enumerated and specified in Sections VI and VII of the Bidding Documents; </w:t>
            </w:r>
          </w:p>
          <w:p w:rsidR="00BE30C4" w:rsidRPr="00677BB3" w:rsidRDefault="00BE30C4" w:rsidP="00E93900">
            <w:pPr>
              <w:pStyle w:val="ListParagraph"/>
              <w:overflowPunct/>
              <w:autoSpaceDE/>
              <w:autoSpaceDN/>
              <w:adjustRightInd/>
              <w:spacing w:line="240" w:lineRule="auto"/>
              <w:ind w:left="733" w:hanging="373"/>
              <w:contextualSpacing/>
              <w:textAlignment w:val="auto"/>
              <w:rPr>
                <w:szCs w:val="24"/>
              </w:rPr>
            </w:pPr>
            <w:r w:rsidRPr="00677BB3">
              <w:rPr>
                <w:szCs w:val="24"/>
              </w:rPr>
              <w:t>v</w:t>
            </w:r>
            <w:r>
              <w:rPr>
                <w:szCs w:val="24"/>
              </w:rPr>
              <w:t>iii</w:t>
            </w:r>
            <w:r w:rsidRPr="00677BB3">
              <w:rPr>
                <w:szCs w:val="24"/>
              </w:rPr>
              <w:t>. Sworn statement in accordance with Section 25.</w:t>
            </w:r>
            <w:r>
              <w:rPr>
                <w:szCs w:val="24"/>
              </w:rPr>
              <w:t>3</w:t>
            </w:r>
            <w:r w:rsidRPr="00677BB3">
              <w:rPr>
                <w:szCs w:val="24"/>
              </w:rPr>
              <w:t xml:space="preserve"> of the IRR of RA 9184 and using the form prescribed in Section VIII. Bidding Forms</w:t>
            </w:r>
            <w:r>
              <w:rPr>
                <w:szCs w:val="24"/>
              </w:rPr>
              <w:t>.</w:t>
            </w:r>
          </w:p>
          <w:p w:rsidR="00BE30C4" w:rsidRPr="00677BB3" w:rsidRDefault="00BE30C4" w:rsidP="00E93900">
            <w:pPr>
              <w:pStyle w:val="ListParagraph"/>
              <w:overflowPunct/>
              <w:autoSpaceDE/>
              <w:autoSpaceDN/>
              <w:adjustRightInd/>
              <w:spacing w:line="240" w:lineRule="auto"/>
              <w:ind w:left="793" w:hanging="433"/>
              <w:contextualSpacing/>
              <w:textAlignment w:val="auto"/>
              <w:rPr>
                <w:szCs w:val="24"/>
              </w:rPr>
            </w:pPr>
          </w:p>
          <w:p w:rsidR="00BE30C4" w:rsidRPr="00677BB3" w:rsidRDefault="00BE30C4" w:rsidP="00E93900">
            <w:pPr>
              <w:pStyle w:val="ListParagraph"/>
              <w:overflowPunct/>
              <w:autoSpaceDE/>
              <w:autoSpaceDN/>
              <w:adjustRightInd/>
              <w:spacing w:line="240" w:lineRule="auto"/>
              <w:ind w:left="360"/>
              <w:contextualSpacing/>
              <w:textAlignment w:val="auto"/>
              <w:rPr>
                <w:szCs w:val="24"/>
              </w:rPr>
            </w:pPr>
          </w:p>
          <w:p w:rsidR="00BE30C4" w:rsidRPr="00677BB3" w:rsidRDefault="00BE30C4" w:rsidP="00E93900">
            <w:pPr>
              <w:spacing w:after="240"/>
              <w:rPr>
                <w:i/>
              </w:rPr>
            </w:pPr>
            <w:r w:rsidRPr="00677BB3">
              <w:t xml:space="preserve">Foreign bidders may submit the equivalent documents, if any, issued by the </w:t>
            </w:r>
            <w:r w:rsidRPr="00677BB3">
              <w:lastRenderedPageBreak/>
              <w:t>country of the foreign bidder.</w:t>
            </w:r>
          </w:p>
        </w:tc>
      </w:tr>
      <w:tr w:rsidR="00BE30C4" w:rsidRPr="00677BB3" w:rsidTr="00E93900">
        <w:trPr>
          <w:jc w:val="center"/>
        </w:trPr>
        <w:tc>
          <w:tcPr>
            <w:tcW w:w="1485" w:type="dxa"/>
          </w:tcPr>
          <w:p w:rsidR="00BE30C4" w:rsidRPr="00677BB3" w:rsidRDefault="00BE30C4" w:rsidP="00E93900">
            <w:pPr>
              <w:spacing w:after="240"/>
            </w:pPr>
            <w:r w:rsidRPr="00677BB3">
              <w:lastRenderedPageBreak/>
              <w:t>12.1(a)(ii)</w:t>
            </w:r>
          </w:p>
        </w:tc>
        <w:tc>
          <w:tcPr>
            <w:tcW w:w="7515" w:type="dxa"/>
          </w:tcPr>
          <w:p w:rsidR="00BE30C4" w:rsidRPr="00677BB3" w:rsidRDefault="00BE30C4" w:rsidP="00E93900">
            <w:pPr>
              <w:spacing w:after="240"/>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13.1</w:t>
            </w:r>
          </w:p>
        </w:tc>
        <w:tc>
          <w:tcPr>
            <w:tcW w:w="7515" w:type="dxa"/>
          </w:tcPr>
          <w:p w:rsidR="00BE30C4" w:rsidRPr="00677BB3" w:rsidRDefault="00BE30C4" w:rsidP="00E93900">
            <w:pPr>
              <w:spacing w:after="240"/>
              <w:rPr>
                <w:i/>
              </w:rPr>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t>13.1(b)</w:t>
            </w:r>
          </w:p>
        </w:tc>
        <w:tc>
          <w:tcPr>
            <w:tcW w:w="7515" w:type="dxa"/>
          </w:tcPr>
          <w:p w:rsidR="00BE30C4" w:rsidRPr="00677BB3" w:rsidRDefault="00BE30C4" w:rsidP="00E93900">
            <w:pPr>
              <w:spacing w:after="240"/>
            </w:pPr>
            <w:r w:rsidRPr="00E438A1">
              <w:t>Domest</w:t>
            </w:r>
            <w:r>
              <w:t>ic preference is not applicable</w:t>
            </w:r>
          </w:p>
        </w:tc>
      </w:tr>
      <w:tr w:rsidR="00BE30C4" w:rsidRPr="00677BB3" w:rsidTr="00E93900">
        <w:trPr>
          <w:jc w:val="center"/>
        </w:trPr>
        <w:tc>
          <w:tcPr>
            <w:tcW w:w="1485" w:type="dxa"/>
          </w:tcPr>
          <w:p w:rsidR="00BE30C4" w:rsidRPr="00677BB3" w:rsidRDefault="00BE30C4" w:rsidP="00E93900">
            <w:pPr>
              <w:spacing w:after="240"/>
            </w:pPr>
            <w:r>
              <w:t>13.1(c)</w:t>
            </w:r>
          </w:p>
        </w:tc>
        <w:tc>
          <w:tcPr>
            <w:tcW w:w="7515" w:type="dxa"/>
          </w:tcPr>
          <w:p w:rsidR="00BE30C4" w:rsidRPr="00677BB3" w:rsidRDefault="00BE30C4" w:rsidP="00E93900">
            <w:pPr>
              <w:spacing w:after="240"/>
            </w:pPr>
            <w:r w:rsidRPr="001566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13.2</w:t>
            </w:r>
          </w:p>
        </w:tc>
        <w:tc>
          <w:tcPr>
            <w:tcW w:w="7515" w:type="dxa"/>
          </w:tcPr>
          <w:p w:rsidR="00BE30C4" w:rsidRPr="00677BB3" w:rsidRDefault="00BE30C4" w:rsidP="00E93900">
            <w:pPr>
              <w:spacing w:after="240"/>
            </w:pPr>
            <w:r w:rsidRPr="009D0717">
              <w:t>ABC does not apply as ceiling for bid prices</w:t>
            </w:r>
          </w:p>
        </w:tc>
      </w:tr>
      <w:tr w:rsidR="00BE30C4" w:rsidRPr="00677BB3" w:rsidTr="00E93900">
        <w:trPr>
          <w:jc w:val="center"/>
        </w:trPr>
        <w:tc>
          <w:tcPr>
            <w:tcW w:w="1485" w:type="dxa"/>
          </w:tcPr>
          <w:p w:rsidR="00BE30C4" w:rsidRPr="00677BB3" w:rsidRDefault="00BE30C4" w:rsidP="00E93900">
            <w:pPr>
              <w:spacing w:after="240"/>
              <w:jc w:val="left"/>
            </w:pPr>
            <w:r w:rsidRPr="00677BB3">
              <w:t>15.4(a)(i</w:t>
            </w:r>
            <w:r>
              <w:t>v</w:t>
            </w:r>
            <w:r w:rsidRPr="00677BB3">
              <w:t xml:space="preserve">) </w:t>
            </w:r>
          </w:p>
        </w:tc>
        <w:tc>
          <w:tcPr>
            <w:tcW w:w="7515" w:type="dxa"/>
          </w:tcPr>
          <w:p w:rsidR="00BE30C4" w:rsidRPr="00677BB3" w:rsidRDefault="00BE30C4" w:rsidP="00E93900">
            <w:pPr>
              <w:spacing w:after="240"/>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jc w:val="left"/>
            </w:pPr>
            <w:r w:rsidRPr="00677BB3">
              <w:t>15.4(b)</w:t>
            </w:r>
          </w:p>
        </w:tc>
        <w:tc>
          <w:tcPr>
            <w:tcW w:w="7515" w:type="dxa"/>
          </w:tcPr>
          <w:p w:rsidR="00BE30C4" w:rsidRPr="00677BB3" w:rsidRDefault="00BE30C4" w:rsidP="00E93900">
            <w:pPr>
              <w:spacing w:after="240"/>
              <w:rPr>
                <w:i/>
              </w:rPr>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16.1(b)</w:t>
            </w:r>
          </w:p>
        </w:tc>
        <w:tc>
          <w:tcPr>
            <w:tcW w:w="7515" w:type="dxa"/>
          </w:tcPr>
          <w:p w:rsidR="00BE30C4" w:rsidRPr="00677BB3" w:rsidRDefault="00BE30C4" w:rsidP="00E93900">
            <w:pPr>
              <w:spacing w:after="240"/>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16.3</w:t>
            </w:r>
          </w:p>
        </w:tc>
        <w:tc>
          <w:tcPr>
            <w:tcW w:w="7515" w:type="dxa"/>
          </w:tcPr>
          <w:p w:rsidR="00BE30C4" w:rsidRPr="00677BB3" w:rsidDel="0082454B" w:rsidRDefault="00BE30C4" w:rsidP="00E93900">
            <w:pPr>
              <w:spacing w:after="240"/>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17.1</w:t>
            </w:r>
          </w:p>
        </w:tc>
        <w:tc>
          <w:tcPr>
            <w:tcW w:w="7515" w:type="dxa"/>
          </w:tcPr>
          <w:p w:rsidR="00BE30C4" w:rsidRPr="00677BB3" w:rsidRDefault="00BE30C4" w:rsidP="00E93900">
            <w:pPr>
              <w:spacing w:after="240"/>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18.1</w:t>
            </w:r>
          </w:p>
        </w:tc>
        <w:tc>
          <w:tcPr>
            <w:tcW w:w="7515" w:type="dxa"/>
          </w:tcPr>
          <w:p w:rsidR="00BE30C4" w:rsidRPr="00677BB3" w:rsidRDefault="00BE30C4" w:rsidP="00E93900">
            <w:pPr>
              <w:spacing w:after="240"/>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jc w:val="left"/>
            </w:pPr>
            <w:r w:rsidRPr="00677BB3">
              <w:t>18.2</w:t>
            </w:r>
          </w:p>
        </w:tc>
        <w:tc>
          <w:tcPr>
            <w:tcW w:w="7515" w:type="dxa"/>
          </w:tcPr>
          <w:p w:rsidR="00BE30C4" w:rsidRPr="00677BB3" w:rsidRDefault="00BE30C4" w:rsidP="00E93900">
            <w:pPr>
              <w:spacing w:after="240"/>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20.3</w:t>
            </w:r>
          </w:p>
        </w:tc>
        <w:tc>
          <w:tcPr>
            <w:tcW w:w="7515" w:type="dxa"/>
          </w:tcPr>
          <w:p w:rsidR="00BE30C4" w:rsidRPr="00677BB3" w:rsidRDefault="00BE30C4" w:rsidP="00E93900">
            <w:pPr>
              <w:spacing w:after="240"/>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21</w:t>
            </w:r>
          </w:p>
        </w:tc>
        <w:tc>
          <w:tcPr>
            <w:tcW w:w="7515" w:type="dxa"/>
          </w:tcPr>
          <w:p w:rsidR="00BE30C4" w:rsidRPr="00677BB3" w:rsidRDefault="00BE30C4" w:rsidP="00E93900">
            <w:pPr>
              <w:spacing w:after="240"/>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24.1</w:t>
            </w:r>
          </w:p>
        </w:tc>
        <w:tc>
          <w:tcPr>
            <w:tcW w:w="7515" w:type="dxa"/>
          </w:tcPr>
          <w:p w:rsidR="00BE30C4" w:rsidRDefault="00BE30C4" w:rsidP="00E93900">
            <w:pPr>
              <w:spacing w:after="240"/>
            </w:pPr>
            <w:r>
              <w:t xml:space="preserve">The BAC shall open the bids in public on </w:t>
            </w:r>
            <w:r w:rsidRPr="00546EAA">
              <w:rPr>
                <w:i/>
              </w:rPr>
              <w:t>[insert date and time of bid opening]</w:t>
            </w:r>
            <w:r>
              <w:t xml:space="preserve">, at </w:t>
            </w:r>
            <w:r w:rsidRPr="00546EAA">
              <w:rPr>
                <w:i/>
              </w:rPr>
              <w:t>[insert place of bid opening]</w:t>
            </w:r>
            <w:r>
              <w:t xml:space="preserve">. </w:t>
            </w:r>
          </w:p>
          <w:p w:rsidR="00BE30C4" w:rsidRPr="004675D3" w:rsidRDefault="00BE30C4" w:rsidP="00E93900">
            <w:pPr>
              <w:spacing w:after="240"/>
            </w:pPr>
            <w:r w:rsidRPr="004675D3">
              <w:t xml:space="preserve">The time for the bid opening shall be the same as the deadline for receipt of bids or promptly thereafter. Rescheduling the date of the opening of bids </w:t>
            </w:r>
            <w:r w:rsidRPr="004675D3">
              <w:lastRenderedPageBreak/>
              <w:t>shall not be considered except for force majeure, such as natural calamities. In re-scheduling the opening of bids, the BAC shall issue a Notice of Postponement to be posted at the PhilGEPS and the procuring entity’s websites.</w:t>
            </w:r>
          </w:p>
        </w:tc>
      </w:tr>
      <w:tr w:rsidR="00BE30C4" w:rsidRPr="00677BB3" w:rsidTr="00E93900">
        <w:trPr>
          <w:jc w:val="center"/>
        </w:trPr>
        <w:tc>
          <w:tcPr>
            <w:tcW w:w="1485" w:type="dxa"/>
          </w:tcPr>
          <w:p w:rsidR="00BE30C4" w:rsidRPr="00677BB3" w:rsidRDefault="00BE30C4" w:rsidP="00E93900">
            <w:pPr>
              <w:spacing w:after="240"/>
            </w:pPr>
            <w:r w:rsidRPr="00677BB3">
              <w:lastRenderedPageBreak/>
              <w:t>24.2</w:t>
            </w:r>
          </w:p>
        </w:tc>
        <w:tc>
          <w:tcPr>
            <w:tcW w:w="7515" w:type="dxa"/>
          </w:tcPr>
          <w:p w:rsidR="00BE30C4" w:rsidRPr="00677BB3" w:rsidRDefault="00BE30C4" w:rsidP="00E93900">
            <w:pPr>
              <w:spacing w:after="240"/>
            </w:pPr>
            <w:r w:rsidRPr="00677BB3">
              <w:t xml:space="preserve">During Bid opening, if the first  envelope lacks any of the documents listed in the ADB BDS 12.1, the bid shall be declared non-responsive but the documents shall be kept by the Procuring Entity.  </w:t>
            </w:r>
            <w:r>
              <w:t>Only the unopened second envelope shall be returned to the Bidder.</w:t>
            </w:r>
          </w:p>
        </w:tc>
      </w:tr>
      <w:tr w:rsidR="00BE30C4" w:rsidRPr="00677BB3" w:rsidTr="00E93900">
        <w:trPr>
          <w:jc w:val="center"/>
        </w:trPr>
        <w:tc>
          <w:tcPr>
            <w:tcW w:w="1485" w:type="dxa"/>
          </w:tcPr>
          <w:p w:rsidR="00BE30C4" w:rsidRPr="00677BB3" w:rsidRDefault="00BE30C4" w:rsidP="00E93900">
            <w:pPr>
              <w:spacing w:after="240"/>
            </w:pPr>
            <w:r>
              <w:t>24.3</w:t>
            </w:r>
          </w:p>
        </w:tc>
        <w:tc>
          <w:tcPr>
            <w:tcW w:w="7515" w:type="dxa"/>
          </w:tcPr>
          <w:p w:rsidR="00BE30C4" w:rsidRPr="00677BB3" w:rsidRDefault="00BE30C4" w:rsidP="00E93900">
            <w:pPr>
              <w:spacing w:after="240"/>
            </w:pPr>
            <w:r>
              <w:t xml:space="preserve">The BAC shall immediately open the financial proposals in the second envelope of the responsive bids. The bid price shall be read and recorded. </w:t>
            </w:r>
          </w:p>
        </w:tc>
      </w:tr>
      <w:tr w:rsidR="00BE30C4" w:rsidRPr="00677BB3" w:rsidTr="00E93900">
        <w:trPr>
          <w:jc w:val="center"/>
        </w:trPr>
        <w:tc>
          <w:tcPr>
            <w:tcW w:w="1485" w:type="dxa"/>
          </w:tcPr>
          <w:p w:rsidR="00BE30C4" w:rsidRPr="00677BB3" w:rsidRDefault="00BE30C4" w:rsidP="00E93900">
            <w:pPr>
              <w:spacing w:after="240"/>
            </w:pPr>
            <w:r w:rsidRPr="00677BB3">
              <w:t>27.1</w:t>
            </w:r>
          </w:p>
        </w:tc>
        <w:tc>
          <w:tcPr>
            <w:tcW w:w="7515" w:type="dxa"/>
          </w:tcPr>
          <w:p w:rsidR="00BE30C4" w:rsidRPr="00677BB3" w:rsidRDefault="00BE30C4" w:rsidP="00E93900">
            <w:pPr>
              <w:spacing w:after="240"/>
            </w:pPr>
            <w:r w:rsidRPr="007575F5">
              <w:t>Domestic preference is not applicable</w:t>
            </w:r>
          </w:p>
        </w:tc>
      </w:tr>
      <w:tr w:rsidR="00BE30C4" w:rsidRPr="00677BB3" w:rsidTr="00E93900">
        <w:trPr>
          <w:jc w:val="center"/>
        </w:trPr>
        <w:tc>
          <w:tcPr>
            <w:tcW w:w="1485" w:type="dxa"/>
          </w:tcPr>
          <w:p w:rsidR="00BE30C4" w:rsidRPr="00677BB3" w:rsidRDefault="00BE30C4" w:rsidP="00E93900">
            <w:pPr>
              <w:spacing w:after="240"/>
            </w:pPr>
            <w:r w:rsidRPr="00677BB3">
              <w:t>28.3</w:t>
            </w:r>
            <w:r>
              <w:t>(a)</w:t>
            </w:r>
          </w:p>
        </w:tc>
        <w:tc>
          <w:tcPr>
            <w:tcW w:w="7515" w:type="dxa"/>
          </w:tcPr>
          <w:p w:rsidR="00BE30C4" w:rsidRPr="00677BB3" w:rsidRDefault="00BE30C4" w:rsidP="00E93900">
            <w:pPr>
              <w:tabs>
                <w:tab w:val="left" w:pos="1530"/>
              </w:tabs>
              <w:spacing w:after="240"/>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28.3(b)</w:t>
            </w:r>
          </w:p>
        </w:tc>
        <w:tc>
          <w:tcPr>
            <w:tcW w:w="7515" w:type="dxa"/>
          </w:tcPr>
          <w:p w:rsidR="00BE30C4" w:rsidRPr="00677BB3" w:rsidRDefault="00BE30C4" w:rsidP="00E93900">
            <w:pPr>
              <w:spacing w:after="240"/>
              <w:rPr>
                <w:i/>
              </w:rPr>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28.4</w:t>
            </w:r>
          </w:p>
        </w:tc>
        <w:tc>
          <w:tcPr>
            <w:tcW w:w="7515" w:type="dxa"/>
          </w:tcPr>
          <w:p w:rsidR="00BE30C4" w:rsidRPr="00677BB3" w:rsidRDefault="00BE30C4" w:rsidP="00E93900">
            <w:pPr>
              <w:spacing w:after="240"/>
            </w:pPr>
            <w:r w:rsidRPr="007874BC">
              <w:t>ABC does not apply as ceiling for bid prices</w:t>
            </w:r>
          </w:p>
        </w:tc>
      </w:tr>
      <w:tr w:rsidR="00BE30C4" w:rsidRPr="00677BB3" w:rsidTr="00E93900">
        <w:trPr>
          <w:jc w:val="center"/>
        </w:trPr>
        <w:tc>
          <w:tcPr>
            <w:tcW w:w="1485" w:type="dxa"/>
          </w:tcPr>
          <w:p w:rsidR="00BE30C4" w:rsidRPr="00677BB3" w:rsidRDefault="00BE30C4" w:rsidP="00E93900">
            <w:pPr>
              <w:spacing w:after="240"/>
            </w:pPr>
            <w:r w:rsidRPr="00677BB3">
              <w:t>29.2</w:t>
            </w:r>
          </w:p>
        </w:tc>
        <w:tc>
          <w:tcPr>
            <w:tcW w:w="7515" w:type="dxa"/>
          </w:tcPr>
          <w:p w:rsidR="00BE30C4" w:rsidRPr="00677BB3" w:rsidRDefault="00BE30C4" w:rsidP="00E93900">
            <w:pPr>
              <w:spacing w:after="240"/>
              <w:rPr>
                <w:szCs w:val="24"/>
              </w:rPr>
            </w:pPr>
            <w:r w:rsidRPr="00677BB3">
              <w:rPr>
                <w:szCs w:val="24"/>
              </w:rPr>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32.4(</w:t>
            </w:r>
            <w:r>
              <w:t>f</w:t>
            </w:r>
            <w:r w:rsidRPr="00677BB3">
              <w:t>)</w:t>
            </w:r>
          </w:p>
        </w:tc>
        <w:tc>
          <w:tcPr>
            <w:tcW w:w="7515" w:type="dxa"/>
          </w:tcPr>
          <w:p w:rsidR="00BE30C4" w:rsidRPr="00677BB3" w:rsidRDefault="00BE30C4" w:rsidP="00E93900">
            <w:pPr>
              <w:spacing w:after="240"/>
            </w:pPr>
            <w:r w:rsidRPr="00677BB3">
              <w:t>Instruction is the same as the GOP Bid Data Sheet</w:t>
            </w:r>
          </w:p>
        </w:tc>
      </w:tr>
    </w:tbl>
    <w:p w:rsidR="00BE30C4" w:rsidRPr="00677BB3" w:rsidRDefault="00BE30C4" w:rsidP="00BE30C4"/>
    <w:p w:rsidR="00BE30C4" w:rsidRPr="00677BB3" w:rsidRDefault="00BE30C4" w:rsidP="00BE30C4">
      <w:pPr>
        <w:pStyle w:val="Heading5"/>
      </w:pPr>
      <w:r w:rsidRPr="00677BB3">
        <w:br w:type="page"/>
      </w:r>
      <w:r w:rsidRPr="00677BB3">
        <w:lastRenderedPageBreak/>
        <w:t>Asian Development Bank Special Conditions of Contract</w:t>
      </w:r>
    </w:p>
    <w:p w:rsidR="00BE30C4" w:rsidRPr="00677BB3" w:rsidRDefault="00BE30C4" w:rsidP="00BE30C4">
      <w:pPr>
        <w:pBdr>
          <w:bottom w:val="single" w:sz="12" w:space="1" w:color="auto"/>
        </w:pBdr>
      </w:pPr>
    </w:p>
    <w:p w:rsidR="00BE30C4" w:rsidRPr="00677BB3" w:rsidRDefault="00BE30C4" w:rsidP="00BE30C4"/>
    <w:p w:rsidR="00BE30C4" w:rsidRPr="00677BB3" w:rsidRDefault="00BE30C4" w:rsidP="00BE30C4">
      <w:pPr>
        <w:pStyle w:val="Heading3"/>
        <w:numPr>
          <w:ilvl w:val="0"/>
          <w:numId w:val="0"/>
        </w:numPr>
        <w:rPr>
          <w:b w:val="0"/>
          <w:sz w:val="24"/>
          <w:szCs w:val="24"/>
        </w:rPr>
      </w:pPr>
      <w:r w:rsidRPr="00677BB3">
        <w:rPr>
          <w:b w:val="0"/>
          <w:sz w:val="24"/>
          <w:szCs w:val="24"/>
        </w:rPr>
        <w:t xml:space="preserve">The ADB adopts the provisions of the Special Conditions of Contract of the GOP as contained in the Harmonized Philippine Bidding Documents dated  ________, except </w:t>
      </w:r>
      <w:r>
        <w:rPr>
          <w:b w:val="0"/>
          <w:sz w:val="24"/>
          <w:szCs w:val="24"/>
        </w:rPr>
        <w:t xml:space="preserve">GCC Clause 1.1(j) (Funding Source) and </w:t>
      </w:r>
      <w:r w:rsidRPr="00677BB3">
        <w:rPr>
          <w:b w:val="0"/>
          <w:sz w:val="24"/>
          <w:szCs w:val="24"/>
        </w:rPr>
        <w:t>GCC Clause 2.1 (Corrupt, Fraudulent, Collusive, and Coercive Practices) which shall read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697"/>
      </w:tblGrid>
      <w:tr w:rsidR="00BE30C4" w:rsidRPr="00677BB3" w:rsidTr="00E93900">
        <w:tc>
          <w:tcPr>
            <w:tcW w:w="1548" w:type="dxa"/>
          </w:tcPr>
          <w:p w:rsidR="00BE30C4" w:rsidRPr="00677BB3" w:rsidRDefault="00BE30C4" w:rsidP="00E93900">
            <w:pPr>
              <w:spacing w:after="240"/>
            </w:pPr>
            <w:r w:rsidRPr="00677BB3">
              <w:t>SCC Clause</w:t>
            </w:r>
          </w:p>
        </w:tc>
        <w:tc>
          <w:tcPr>
            <w:tcW w:w="7697" w:type="dxa"/>
          </w:tcPr>
          <w:p w:rsidR="00BE30C4" w:rsidRPr="00677BB3" w:rsidRDefault="00BE30C4" w:rsidP="00E93900">
            <w:pPr>
              <w:spacing w:after="240"/>
            </w:pPr>
          </w:p>
        </w:tc>
      </w:tr>
      <w:tr w:rsidR="00BE30C4" w:rsidRPr="00677BB3" w:rsidTr="00E93900">
        <w:tc>
          <w:tcPr>
            <w:tcW w:w="1548" w:type="dxa"/>
          </w:tcPr>
          <w:p w:rsidR="00BE30C4" w:rsidRPr="009059D3" w:rsidRDefault="00BE30C4" w:rsidP="00E93900">
            <w:pPr>
              <w:spacing w:after="240"/>
            </w:pPr>
            <w:r>
              <w:t>1.1(j)</w:t>
            </w:r>
          </w:p>
        </w:tc>
        <w:tc>
          <w:tcPr>
            <w:tcW w:w="7697" w:type="dxa"/>
          </w:tcPr>
          <w:p w:rsidR="00BE30C4" w:rsidRPr="009059D3" w:rsidDel="009059D3" w:rsidRDefault="00BE30C4" w:rsidP="00E93900">
            <w:pPr>
              <w:pStyle w:val="BodyTextIndent2"/>
              <w:spacing w:after="240" w:line="240" w:lineRule="auto"/>
              <w:ind w:left="13"/>
              <w:rPr>
                <w:bCs/>
                <w:iCs/>
                <w:szCs w:val="24"/>
              </w:rPr>
            </w:pPr>
            <w:r w:rsidRPr="00AB71F8">
              <w:rPr>
                <w:bCs/>
                <w:iCs/>
                <w:szCs w:val="24"/>
              </w:rPr>
              <w:t xml:space="preserve">The Funding Source is the Asian Development Bank (ADB) through </w:t>
            </w:r>
            <w:r w:rsidRPr="00546EAA">
              <w:rPr>
                <w:bCs/>
                <w:i/>
                <w:iCs/>
                <w:szCs w:val="24"/>
              </w:rPr>
              <w:t>[indicate the Loan/Grant/Financing No.]</w:t>
            </w:r>
            <w:r w:rsidRPr="00AB71F8">
              <w:rPr>
                <w:bCs/>
                <w:iCs/>
                <w:szCs w:val="24"/>
              </w:rPr>
              <w:t xml:space="preserve"> in the amount of [insert amount of funds].</w:t>
            </w:r>
          </w:p>
        </w:tc>
      </w:tr>
      <w:tr w:rsidR="00BE30C4" w:rsidRPr="00677BB3" w:rsidTr="00E93900">
        <w:tc>
          <w:tcPr>
            <w:tcW w:w="1548" w:type="dxa"/>
          </w:tcPr>
          <w:p w:rsidR="00BE30C4" w:rsidRPr="009059D3" w:rsidRDefault="00BE30C4" w:rsidP="00E93900">
            <w:pPr>
              <w:spacing w:after="240"/>
            </w:pPr>
            <w:r w:rsidRPr="009059D3">
              <w:t>2.1</w:t>
            </w:r>
          </w:p>
        </w:tc>
        <w:tc>
          <w:tcPr>
            <w:tcW w:w="7697" w:type="dxa"/>
          </w:tcPr>
          <w:p w:rsidR="00BE30C4" w:rsidRDefault="00BE30C4" w:rsidP="00E93900">
            <w:pPr>
              <w:spacing w:after="240"/>
              <w:rPr>
                <w:iCs/>
                <w:szCs w:val="24"/>
              </w:rPr>
            </w:pPr>
          </w:p>
          <w:p w:rsidR="00BE30C4" w:rsidRDefault="00BE30C4" w:rsidP="00E93900">
            <w:pPr>
              <w:spacing w:after="240"/>
            </w:pPr>
            <w:r>
              <w:t>ADB’s Anticorruption Policy requires Borrowers (including beneficiaries of ADB-financed activity), as well as Bidders, Suppliers, and Contractors under ADB-financed contracts, observe the highest standard of ethics during the procurement and execution of such contracts. In pursuance of this policy, ADB</w:t>
            </w:r>
          </w:p>
          <w:p w:rsidR="00BE30C4" w:rsidRDefault="00BE30C4" w:rsidP="00E93900">
            <w:pPr>
              <w:spacing w:after="240"/>
            </w:pPr>
            <w:r>
              <w:t>(a)</w:t>
            </w:r>
            <w:r>
              <w:tab/>
              <w:t>defines, for the purposes of this provision, the terms set forth below as follows:</w:t>
            </w:r>
          </w:p>
          <w:p w:rsidR="00BE30C4" w:rsidRDefault="00BE30C4" w:rsidP="00E93900">
            <w:pPr>
              <w:spacing w:after="240"/>
              <w:ind w:left="720"/>
            </w:pPr>
            <w:r>
              <w:t>(i)</w:t>
            </w:r>
            <w:r>
              <w:tab/>
              <w:t>“corrupt practice” means the offering, giving, receiving, or soliciting, directly or indirectly, anything of value to influence improperly the actions of another party;</w:t>
            </w:r>
          </w:p>
          <w:p w:rsidR="00BE30C4" w:rsidRDefault="00BE30C4" w:rsidP="00E93900">
            <w:pPr>
              <w:spacing w:after="240"/>
              <w:ind w:left="720"/>
            </w:pPr>
            <w:r>
              <w:t>(ii)</w:t>
            </w:r>
            <w:r>
              <w:tab/>
              <w:t>“fraudulent practice” means any act or omission, including a misrepresentation, that knowingly or recklessly misleads, or attempts to mislead, a party to obtain a financial or other benefit or to avoid an obligation;</w:t>
            </w:r>
          </w:p>
          <w:p w:rsidR="00BE30C4" w:rsidRDefault="00BE30C4" w:rsidP="00E93900">
            <w:pPr>
              <w:spacing w:after="240"/>
              <w:ind w:left="720"/>
            </w:pPr>
            <w:r>
              <w:lastRenderedPageBreak/>
              <w:t>(iii)</w:t>
            </w:r>
            <w:r>
              <w:tab/>
              <w:t xml:space="preserve">“coercive practice” means impairing or harming, or threatening to impair or harm, directly or indirectly, any party or the property of the party to influence improperly the actions of a party; </w:t>
            </w:r>
          </w:p>
          <w:p w:rsidR="00BE30C4" w:rsidRDefault="00BE30C4" w:rsidP="00E93900">
            <w:pPr>
              <w:spacing w:after="240"/>
              <w:ind w:left="720"/>
            </w:pPr>
            <w:r>
              <w:t>(iv)</w:t>
            </w:r>
            <w:r>
              <w:tab/>
              <w:t xml:space="preserve">“collusive practice” means an arrangement between two or more parties designed to achieve an improper purpose, including influencing improperly the actions of another party; </w:t>
            </w:r>
          </w:p>
          <w:p w:rsidR="00BE30C4" w:rsidRDefault="00BE30C4" w:rsidP="00E93900">
            <w:pPr>
              <w:spacing w:after="240"/>
              <w:ind w:left="720"/>
            </w:pPr>
            <w:r>
              <w:t>(v)</w:t>
            </w:r>
            <w:r>
              <w:tab/>
              <w:t>“obstructive practice” means (a) deliberately destroying, falsifying, altering, or concealing of evidence material to an ADB investigation; (b) making false statements to investigators in order to materially impede an ADB investigation; (c) failing to comply with requests to provide information, documents or records in connection with an Office of Anticorruption and Integrity (OAI) investigation; (d) threatening, harassing, or intimidating any party to prevent it from disclosing its knowledge of matters relevant to the investigation or from pursuing the investigation; or (e) materially impeding ADBʼs contractual rights of audit or access to information; and</w:t>
            </w:r>
          </w:p>
          <w:p w:rsidR="00BE30C4" w:rsidRDefault="00BE30C4" w:rsidP="00E93900">
            <w:pPr>
              <w:spacing w:after="240"/>
              <w:ind w:left="720"/>
            </w:pPr>
            <w:r>
              <w:t>(vi)</w:t>
            </w:r>
            <w:r>
              <w:tab/>
              <w:t>“integrity violation" is any act which violates ADB’s Anticorruption Policy, including (i) to (v) above and the following: abuse, conflict of interest, violations of ADB sanctions, retaliation against whistleblowers or witnesses, and other violations of ADB's Anticorruption Policy, including failure to adhere to the highest ethical standard.</w:t>
            </w:r>
          </w:p>
          <w:p w:rsidR="00BE30C4" w:rsidRDefault="00BE30C4" w:rsidP="00E93900">
            <w:pPr>
              <w:spacing w:after="240"/>
            </w:pPr>
            <w:r>
              <w:t>(b)</w:t>
            </w:r>
            <w:r>
              <w:tab/>
              <w:t xml:space="preserve">will reject a proposal for award if it determines that the Bidder recommended for award has, directly or through an agent, engaged in corrupt, fraudulent, collusive, coercive, or obstructive practices or other integrity violations in competing for the Contract; </w:t>
            </w:r>
          </w:p>
          <w:p w:rsidR="00BE30C4" w:rsidRDefault="00BE30C4" w:rsidP="00E93900">
            <w:pPr>
              <w:spacing w:after="240"/>
            </w:pPr>
            <w:r>
              <w:t>(c)</w:t>
            </w:r>
            <w:r>
              <w:tab/>
              <w:t xml:space="preserve">will cancel the portion of the financing allocated to a contract if it determines at any time that representatives of the borrower or of a beneficiary of ADB-financing engaged in corrupt, fraudulent, collusive, coercive, or </w:t>
            </w:r>
            <w:r>
              <w:lastRenderedPageBreak/>
              <w:t>obstructive practices or other integrity violations during the procurement or the execution of that contract, without the borrower having taken timely and appropriate action satisfactory to ADB to remedy the situation; and</w:t>
            </w:r>
          </w:p>
          <w:p w:rsidR="00BE30C4" w:rsidRPr="00677BB3" w:rsidRDefault="00BE30C4" w:rsidP="00E93900">
            <w:pPr>
              <w:spacing w:after="240"/>
            </w:pPr>
            <w:r>
              <w:t>(d)</w:t>
            </w:r>
            <w:r>
              <w:tab/>
              <w:t>will impose remedial actions on a firm or an individual, at any time, in accordance with ADB’s Anticorruption Policy and Integrity Principles and Guidelines (both as amended from time to time), including declaring ineligible, either indefinitely or for a stated period of time, to participate  in ADB-financed, administered, or supported activities or to benefit from an ADB-financed, administered, or supported contract, financially or otherwise, if it at any time determines that the firm or individual has, directly or through an agent, engaged in corrupt, fraudulent, collusive, coercive, or obstructive practices or other integrity violations.</w:t>
            </w:r>
          </w:p>
        </w:tc>
      </w:tr>
    </w:tbl>
    <w:p w:rsidR="00BE30C4" w:rsidRPr="00677BB3" w:rsidRDefault="00BE30C4" w:rsidP="00BE30C4"/>
    <w:p w:rsidR="00BE30C4" w:rsidRPr="00677BB3" w:rsidRDefault="00BE30C4" w:rsidP="00BE30C4">
      <w:pPr>
        <w:rPr>
          <w:szCs w:val="24"/>
        </w:rPr>
      </w:pPr>
    </w:p>
    <w:p w:rsidR="00BE30C4" w:rsidRPr="00677BB3" w:rsidRDefault="00BE30C4" w:rsidP="00BE30C4">
      <w:pPr>
        <w:sectPr w:rsidR="00BE30C4" w:rsidRPr="00677BB3" w:rsidSect="00E93900">
          <w:headerReference w:type="even" r:id="rId88"/>
          <w:headerReference w:type="default" r:id="rId89"/>
          <w:footerReference w:type="default" r:id="rId90"/>
          <w:headerReference w:type="first" r:id="rId91"/>
          <w:pgSz w:w="15840" w:h="12240" w:orient="landscape" w:code="1"/>
          <w:pgMar w:top="1440" w:right="1440" w:bottom="1440" w:left="1440" w:header="288" w:footer="288" w:gutter="0"/>
          <w:cols w:space="720"/>
          <w:docGrid w:linePitch="360"/>
        </w:sectPr>
      </w:pPr>
    </w:p>
    <w:p w:rsidR="00BE30C4" w:rsidRPr="00677BB3" w:rsidRDefault="00BE30C4" w:rsidP="00BE30C4">
      <w:pPr>
        <w:pStyle w:val="Heading5"/>
      </w:pPr>
      <w:r w:rsidRPr="00677BB3">
        <w:lastRenderedPageBreak/>
        <w:t>World Bank Bid Data Sheet</w:t>
      </w:r>
    </w:p>
    <w:p w:rsidR="00BE30C4" w:rsidRPr="00677BB3" w:rsidRDefault="00BE30C4" w:rsidP="00BE30C4">
      <w:pPr>
        <w:pBdr>
          <w:bottom w:val="single" w:sz="12" w:space="1" w:color="auto"/>
        </w:pBdr>
      </w:pPr>
    </w:p>
    <w:p w:rsidR="00BE30C4" w:rsidRPr="00677BB3" w:rsidRDefault="00BE30C4" w:rsidP="00BE30C4">
      <w:pPr>
        <w:jc w:val="cente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85"/>
        <w:gridCol w:w="7515"/>
      </w:tblGrid>
      <w:tr w:rsidR="00BE30C4" w:rsidRPr="00677BB3" w:rsidTr="00E93900">
        <w:trPr>
          <w:jc w:val="center"/>
        </w:trPr>
        <w:tc>
          <w:tcPr>
            <w:tcW w:w="1485" w:type="dxa"/>
          </w:tcPr>
          <w:p w:rsidR="00BE30C4" w:rsidRPr="00677BB3" w:rsidRDefault="00BE30C4" w:rsidP="00E93900">
            <w:pPr>
              <w:spacing w:after="240"/>
              <w:jc w:val="center"/>
              <w:rPr>
                <w:b/>
              </w:rPr>
            </w:pPr>
            <w:r w:rsidRPr="00677BB3">
              <w:rPr>
                <w:b/>
              </w:rPr>
              <w:t>ITB Clause</w:t>
            </w:r>
          </w:p>
        </w:tc>
        <w:tc>
          <w:tcPr>
            <w:tcW w:w="7515" w:type="dxa"/>
          </w:tcPr>
          <w:p w:rsidR="00BE30C4" w:rsidRPr="00677BB3" w:rsidRDefault="00BE30C4" w:rsidP="00E93900">
            <w:pPr>
              <w:spacing w:after="240"/>
            </w:pPr>
          </w:p>
        </w:tc>
      </w:tr>
      <w:tr w:rsidR="00BE30C4" w:rsidRPr="00677BB3" w:rsidTr="00E93900">
        <w:trPr>
          <w:jc w:val="center"/>
        </w:trPr>
        <w:tc>
          <w:tcPr>
            <w:tcW w:w="1485" w:type="dxa"/>
          </w:tcPr>
          <w:p w:rsidR="00BE30C4" w:rsidRPr="00677BB3" w:rsidRDefault="00BE30C4" w:rsidP="00E93900">
            <w:pPr>
              <w:spacing w:after="240"/>
            </w:pPr>
            <w:r w:rsidRPr="00677BB3">
              <w:t>1.1</w:t>
            </w:r>
          </w:p>
        </w:tc>
        <w:tc>
          <w:tcPr>
            <w:tcW w:w="7515" w:type="dxa"/>
          </w:tcPr>
          <w:p w:rsidR="00BE30C4" w:rsidRPr="00677BB3" w:rsidRDefault="00BE30C4" w:rsidP="00E93900">
            <w:pPr>
              <w:spacing w:after="240"/>
              <w:rPr>
                <w:i/>
              </w:rPr>
            </w:pPr>
            <w:r w:rsidRPr="00677BB3">
              <w:t>The Procuring Entity is</w:t>
            </w:r>
            <w:r w:rsidRPr="00677BB3">
              <w:rPr>
                <w:i/>
              </w:rPr>
              <w:t>[insert name of purchasing organization]</w:t>
            </w:r>
          </w:p>
        </w:tc>
      </w:tr>
      <w:tr w:rsidR="00BE30C4" w:rsidRPr="00677BB3" w:rsidTr="00E93900">
        <w:trPr>
          <w:jc w:val="center"/>
        </w:trPr>
        <w:tc>
          <w:tcPr>
            <w:tcW w:w="1485" w:type="dxa"/>
          </w:tcPr>
          <w:p w:rsidR="00BE30C4" w:rsidRPr="00677BB3" w:rsidRDefault="00BE30C4" w:rsidP="00E93900">
            <w:pPr>
              <w:spacing w:after="240"/>
            </w:pPr>
            <w:r w:rsidRPr="00677BB3">
              <w:t>1.2</w:t>
            </w:r>
          </w:p>
        </w:tc>
        <w:tc>
          <w:tcPr>
            <w:tcW w:w="7515" w:type="dxa"/>
          </w:tcPr>
          <w:p w:rsidR="00BE30C4" w:rsidRPr="00677BB3" w:rsidRDefault="00BE30C4" w:rsidP="00E93900">
            <w:pPr>
              <w:spacing w:after="240"/>
            </w:pPr>
            <w:r w:rsidRPr="00677BB3">
              <w:t>The lot</w:t>
            </w:r>
            <w:r w:rsidRPr="00677BB3">
              <w:rPr>
                <w:i/>
              </w:rPr>
              <w:t>(s)</w:t>
            </w:r>
            <w:r w:rsidRPr="00677BB3">
              <w:t xml:space="preserve"> and reference is/are:</w:t>
            </w:r>
          </w:p>
          <w:p w:rsidR="00BE30C4" w:rsidRPr="00677BB3" w:rsidRDefault="00BE30C4" w:rsidP="00E93900">
            <w:pPr>
              <w:spacing w:after="240"/>
              <w:rPr>
                <w:i/>
              </w:rPr>
            </w:pPr>
            <w:r w:rsidRPr="00677BB3">
              <w:rPr>
                <w:i/>
              </w:rPr>
              <w:t>[insert name]</w:t>
            </w:r>
          </w:p>
        </w:tc>
      </w:tr>
      <w:tr w:rsidR="00BE30C4" w:rsidRPr="00677BB3" w:rsidTr="00E93900">
        <w:trPr>
          <w:jc w:val="center"/>
        </w:trPr>
        <w:tc>
          <w:tcPr>
            <w:tcW w:w="1485" w:type="dxa"/>
          </w:tcPr>
          <w:p w:rsidR="00BE30C4" w:rsidRPr="00677BB3" w:rsidRDefault="00BE30C4" w:rsidP="00E93900">
            <w:pPr>
              <w:spacing w:after="240"/>
              <w:rPr>
                <w:b/>
              </w:rPr>
            </w:pPr>
            <w:r w:rsidRPr="00677BB3">
              <w:t>2</w:t>
            </w:r>
          </w:p>
        </w:tc>
        <w:tc>
          <w:tcPr>
            <w:tcW w:w="7515" w:type="dxa"/>
          </w:tcPr>
          <w:p w:rsidR="00BE30C4" w:rsidRPr="00677BB3" w:rsidRDefault="00BE30C4" w:rsidP="00E93900">
            <w:pPr>
              <w:spacing w:after="240"/>
              <w:rPr>
                <w:spacing w:val="-2"/>
              </w:rPr>
            </w:pPr>
            <w:r w:rsidRPr="00677BB3">
              <w:t>The Funding Source is the World Bank</w:t>
            </w:r>
            <w:r w:rsidRPr="00677BB3">
              <w:rPr>
                <w:spacing w:val="-2"/>
              </w:rPr>
              <w:t xml:space="preserve"> through </w:t>
            </w:r>
            <w:r w:rsidRPr="00677BB3">
              <w:rPr>
                <w:i/>
              </w:rPr>
              <w:t xml:space="preserve">[indicate the Loan/Grant No.] </w:t>
            </w:r>
            <w:r w:rsidRPr="00677BB3">
              <w:t xml:space="preserve">in the amount of </w:t>
            </w:r>
            <w:r w:rsidRPr="00677BB3">
              <w:rPr>
                <w:i/>
              </w:rPr>
              <w:t>[insert amount of funds].</w:t>
            </w:r>
          </w:p>
          <w:p w:rsidR="00BE30C4" w:rsidRPr="00677BB3" w:rsidRDefault="00BE30C4" w:rsidP="00E93900">
            <w:pPr>
              <w:spacing w:after="240"/>
              <w:rPr>
                <w:i/>
              </w:rPr>
            </w:pPr>
            <w:r w:rsidRPr="00677BB3">
              <w:t>The name of the Project is:</w:t>
            </w:r>
            <w:r w:rsidRPr="00677BB3">
              <w:rPr>
                <w:i/>
              </w:rPr>
              <w:t xml:space="preserve"> [Insert the name of the project]</w:t>
            </w:r>
          </w:p>
          <w:p w:rsidR="00BE30C4" w:rsidRPr="00677BB3" w:rsidRDefault="00BE30C4" w:rsidP="00E93900">
            <w:pPr>
              <w:spacing w:after="240"/>
            </w:pPr>
          </w:p>
        </w:tc>
      </w:tr>
      <w:tr w:rsidR="00BE30C4" w:rsidRPr="00677BB3" w:rsidTr="00E93900">
        <w:trPr>
          <w:jc w:val="center"/>
        </w:trPr>
        <w:tc>
          <w:tcPr>
            <w:tcW w:w="1485" w:type="dxa"/>
          </w:tcPr>
          <w:p w:rsidR="00BE30C4" w:rsidRPr="00677BB3" w:rsidRDefault="00BE30C4" w:rsidP="00E93900">
            <w:pPr>
              <w:spacing w:after="240"/>
            </w:pPr>
            <w:r w:rsidRPr="00677BB3">
              <w:t>3.1</w:t>
            </w:r>
          </w:p>
        </w:tc>
        <w:tc>
          <w:tcPr>
            <w:tcW w:w="7515" w:type="dxa"/>
          </w:tcPr>
          <w:p w:rsidR="00BE30C4" w:rsidRPr="00677BB3" w:rsidRDefault="00BE30C4" w:rsidP="00E93900">
            <w:pPr>
              <w:spacing w:after="240"/>
            </w:pPr>
            <w:r>
              <w:t xml:space="preserve"> The World Bank Guidelines on Anti-Corruption, as stated in the Loan Agreement and as annexed to the World Bank Standard Conditions of Contract, shall be adopted.</w:t>
            </w:r>
          </w:p>
        </w:tc>
      </w:tr>
      <w:tr w:rsidR="00BE30C4" w:rsidRPr="00677BB3" w:rsidTr="00E93900">
        <w:trPr>
          <w:jc w:val="center"/>
        </w:trPr>
        <w:tc>
          <w:tcPr>
            <w:tcW w:w="1485" w:type="dxa"/>
          </w:tcPr>
          <w:p w:rsidR="00BE30C4" w:rsidRPr="00677BB3" w:rsidRDefault="00BE30C4" w:rsidP="00E93900">
            <w:pPr>
              <w:spacing w:after="240"/>
            </w:pPr>
            <w:r w:rsidRPr="00677BB3">
              <w:t>5.1</w:t>
            </w:r>
          </w:p>
        </w:tc>
        <w:tc>
          <w:tcPr>
            <w:tcW w:w="7515" w:type="dxa"/>
          </w:tcPr>
          <w:p w:rsidR="00BE30C4" w:rsidRPr="00677BB3" w:rsidRDefault="00BE30C4" w:rsidP="00E93900">
            <w:pPr>
              <w:spacing w:after="240"/>
            </w:pPr>
            <w:r>
              <w:rPr>
                <w:szCs w:val="24"/>
              </w:rPr>
              <w:t>Nofurther instruction</w:t>
            </w:r>
            <w:r w:rsidRPr="00677BB3">
              <w:t>.</w:t>
            </w:r>
          </w:p>
        </w:tc>
      </w:tr>
      <w:tr w:rsidR="00BE30C4" w:rsidRPr="00677BB3" w:rsidTr="00E93900">
        <w:trPr>
          <w:jc w:val="center"/>
        </w:trPr>
        <w:tc>
          <w:tcPr>
            <w:tcW w:w="1485" w:type="dxa"/>
          </w:tcPr>
          <w:p w:rsidR="00BE30C4" w:rsidRPr="00677BB3" w:rsidRDefault="00BE30C4" w:rsidP="00E93900">
            <w:pPr>
              <w:spacing w:after="240"/>
            </w:pPr>
            <w:r w:rsidRPr="00677BB3">
              <w:t>5.2</w:t>
            </w:r>
          </w:p>
        </w:tc>
        <w:tc>
          <w:tcPr>
            <w:tcW w:w="7515" w:type="dxa"/>
          </w:tcPr>
          <w:p w:rsidR="00BE30C4" w:rsidRPr="00677BB3" w:rsidRDefault="00BE30C4" w:rsidP="00E93900">
            <w:pPr>
              <w:spacing w:after="240"/>
            </w:pPr>
            <w:r w:rsidRPr="00677BB3">
              <w:rPr>
                <w:szCs w:val="24"/>
              </w:rPr>
              <w:t xml:space="preserve">The Loan/Grant Agreement </w:t>
            </w:r>
            <w:r w:rsidRPr="00411776">
              <w:rPr>
                <w:szCs w:val="24"/>
              </w:rPr>
              <w:t>provides that procurement shall follow the Bank’s Procurement Guidelines and Section 1.8 thereof permits the participation of firm from all countries except for those mentioned in Section 1.10 thereof.”</w:t>
            </w:r>
            <w:r w:rsidRPr="00677BB3">
              <w:t>.</w:t>
            </w:r>
          </w:p>
        </w:tc>
      </w:tr>
      <w:tr w:rsidR="00BE30C4" w:rsidRPr="00677BB3" w:rsidTr="00E93900">
        <w:trPr>
          <w:jc w:val="center"/>
        </w:trPr>
        <w:tc>
          <w:tcPr>
            <w:tcW w:w="1485" w:type="dxa"/>
          </w:tcPr>
          <w:p w:rsidR="00BE30C4" w:rsidRPr="00677BB3" w:rsidRDefault="00BE30C4" w:rsidP="00E93900">
            <w:pPr>
              <w:spacing w:after="240"/>
            </w:pPr>
            <w:r w:rsidRPr="00677BB3">
              <w:t>5.4</w:t>
            </w:r>
          </w:p>
        </w:tc>
        <w:tc>
          <w:tcPr>
            <w:tcW w:w="7515" w:type="dxa"/>
          </w:tcPr>
          <w:p w:rsidR="00BE30C4" w:rsidRPr="00677BB3" w:rsidRDefault="00BE30C4" w:rsidP="00E93900">
            <w:pPr>
              <w:spacing w:after="240"/>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7</w:t>
            </w:r>
          </w:p>
        </w:tc>
        <w:tc>
          <w:tcPr>
            <w:tcW w:w="7515" w:type="dxa"/>
          </w:tcPr>
          <w:p w:rsidR="00BE30C4" w:rsidRPr="00677BB3" w:rsidRDefault="00BE30C4" w:rsidP="00E93900">
            <w:pPr>
              <w:spacing w:before="100" w:beforeAutospacing="1" w:after="240"/>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8.1</w:t>
            </w:r>
          </w:p>
        </w:tc>
        <w:tc>
          <w:tcPr>
            <w:tcW w:w="7515" w:type="dxa"/>
          </w:tcPr>
          <w:p w:rsidR="00BE30C4" w:rsidRPr="00677BB3" w:rsidRDefault="00BE30C4" w:rsidP="00E93900">
            <w:pPr>
              <w:widowControl w:val="0"/>
              <w:spacing w:after="240"/>
              <w:rPr>
                <w:spacing w:val="-2"/>
                <w:szCs w:val="24"/>
              </w:rPr>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8.2</w:t>
            </w:r>
          </w:p>
        </w:tc>
        <w:tc>
          <w:tcPr>
            <w:tcW w:w="7515" w:type="dxa"/>
          </w:tcPr>
          <w:p w:rsidR="00BE30C4" w:rsidRPr="00677BB3" w:rsidRDefault="00BE30C4" w:rsidP="00E93900">
            <w:pPr>
              <w:spacing w:after="240"/>
              <w:ind w:right="-72"/>
              <w:rPr>
                <w:spacing w:val="-2"/>
                <w:szCs w:val="24"/>
              </w:rPr>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9.1</w:t>
            </w:r>
          </w:p>
        </w:tc>
        <w:tc>
          <w:tcPr>
            <w:tcW w:w="7515" w:type="dxa"/>
          </w:tcPr>
          <w:p w:rsidR="00BE30C4" w:rsidRPr="002A1BB7" w:rsidRDefault="00BE30C4" w:rsidP="00E93900">
            <w:pPr>
              <w:spacing w:after="240"/>
              <w:rPr>
                <w:szCs w:val="24"/>
              </w:rPr>
            </w:pPr>
            <w:r w:rsidRPr="00411776">
              <w:rPr>
                <w:szCs w:val="24"/>
              </w:rPr>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10.1</w:t>
            </w:r>
          </w:p>
        </w:tc>
        <w:tc>
          <w:tcPr>
            <w:tcW w:w="7515" w:type="dxa"/>
          </w:tcPr>
          <w:p w:rsidR="00BE30C4" w:rsidRPr="00677BB3" w:rsidRDefault="00BE30C4" w:rsidP="00E93900">
            <w:pPr>
              <w:spacing w:after="240"/>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12.1</w:t>
            </w:r>
          </w:p>
        </w:tc>
        <w:tc>
          <w:tcPr>
            <w:tcW w:w="7515" w:type="dxa"/>
          </w:tcPr>
          <w:p w:rsidR="00BE30C4" w:rsidRPr="00014B06" w:rsidRDefault="00BE30C4" w:rsidP="00E93900">
            <w:pPr>
              <w:spacing w:line="240" w:lineRule="auto"/>
            </w:pPr>
            <w:r w:rsidRPr="00014B06">
              <w:t>During Bid opening, if the first bid envelope lacks any of the following documents, the bid shall be declared non-responsive.</w:t>
            </w:r>
          </w:p>
          <w:p w:rsidR="00BE30C4" w:rsidRPr="00014B06" w:rsidRDefault="00BE30C4" w:rsidP="00E93900">
            <w:pPr>
              <w:spacing w:line="240" w:lineRule="auto"/>
            </w:pPr>
          </w:p>
          <w:p w:rsidR="00BE30C4" w:rsidRDefault="00BE30C4" w:rsidP="00E93900">
            <w:pPr>
              <w:spacing w:line="240" w:lineRule="auto"/>
            </w:pPr>
            <w:r>
              <w:t xml:space="preserve">The first envelope shall contain the following eligibility and technical documents: </w:t>
            </w:r>
          </w:p>
          <w:p w:rsidR="00BE30C4" w:rsidRDefault="00BE30C4" w:rsidP="00E93900">
            <w:pPr>
              <w:spacing w:line="240" w:lineRule="auto"/>
            </w:pPr>
          </w:p>
          <w:p w:rsidR="00BE30C4" w:rsidRDefault="00BE30C4" w:rsidP="00E93900">
            <w:pPr>
              <w:spacing w:line="240" w:lineRule="auto"/>
              <w:rPr>
                <w:b/>
              </w:rPr>
            </w:pPr>
            <w:r w:rsidRPr="00546EAA">
              <w:rPr>
                <w:b/>
              </w:rPr>
              <w:t>a. Eligibility Requirements</w:t>
            </w:r>
          </w:p>
          <w:p w:rsidR="00BE30C4" w:rsidRPr="00546EAA" w:rsidRDefault="00BE30C4" w:rsidP="00E93900">
            <w:pPr>
              <w:spacing w:line="240" w:lineRule="auto"/>
              <w:rPr>
                <w:b/>
              </w:rPr>
            </w:pPr>
          </w:p>
          <w:p w:rsidR="00BE30C4" w:rsidRDefault="00BE30C4" w:rsidP="00E93900">
            <w:pPr>
              <w:spacing w:line="240" w:lineRule="auto"/>
            </w:pPr>
            <w:r>
              <w:t>i. Registration Certification of the Company;</w:t>
            </w:r>
          </w:p>
          <w:p w:rsidR="00BE30C4" w:rsidRDefault="00BE30C4" w:rsidP="00E93900">
            <w:pPr>
              <w:spacing w:line="240" w:lineRule="auto"/>
            </w:pPr>
            <w:r>
              <w:t xml:space="preserve">ii. List of relevant contracts that comply to experience requirement as </w:t>
            </w:r>
            <w:r>
              <w:lastRenderedPageBreak/>
              <w:t>specified in ITB Clause 5.4;</w:t>
            </w:r>
          </w:p>
          <w:p w:rsidR="00BE30C4" w:rsidRDefault="00BE30C4" w:rsidP="00E93900">
            <w:pPr>
              <w:spacing w:line="240" w:lineRule="auto"/>
            </w:pPr>
            <w:r>
              <w:t>iii. Audited financial statement for the past 2 years;</w:t>
            </w:r>
          </w:p>
          <w:p w:rsidR="00BE30C4" w:rsidRDefault="00BE30C4" w:rsidP="00E93900">
            <w:pPr>
              <w:spacing w:line="240" w:lineRule="auto"/>
            </w:pPr>
            <w:r>
              <w:t>iv. Line of Credit from a universal or commercial bank, in accordance with ITB Clause 5.5;</w:t>
            </w:r>
          </w:p>
          <w:p w:rsidR="00BE30C4" w:rsidRDefault="00BE30C4" w:rsidP="00E93900">
            <w:pPr>
              <w:spacing w:line="240" w:lineRule="auto"/>
            </w:pPr>
            <w:r>
              <w:t>v. In case of Joint Venture, the JV Agreement, if existing, or a signed Statement from the partner companies that they will enter into a JV in case of award of contract.</w:t>
            </w:r>
          </w:p>
          <w:p w:rsidR="00BE30C4" w:rsidRDefault="00BE30C4" w:rsidP="00E93900">
            <w:pPr>
              <w:spacing w:line="240" w:lineRule="auto"/>
            </w:pPr>
          </w:p>
          <w:p w:rsidR="00BE30C4" w:rsidRDefault="00BE30C4" w:rsidP="00E93900">
            <w:pPr>
              <w:spacing w:line="240" w:lineRule="auto"/>
              <w:rPr>
                <w:b/>
              </w:rPr>
            </w:pPr>
            <w:r w:rsidRPr="00546EAA">
              <w:rPr>
                <w:b/>
              </w:rPr>
              <w:t>b. Technical Document</w:t>
            </w:r>
          </w:p>
          <w:p w:rsidR="00BE30C4" w:rsidRPr="00546EAA" w:rsidRDefault="00BE30C4" w:rsidP="00E93900">
            <w:pPr>
              <w:spacing w:line="240" w:lineRule="auto"/>
              <w:rPr>
                <w:b/>
              </w:rPr>
            </w:pPr>
          </w:p>
          <w:p w:rsidR="00BE30C4" w:rsidRDefault="00BE30C4" w:rsidP="00E93900">
            <w:pPr>
              <w:spacing w:line="240" w:lineRule="auto"/>
            </w:pPr>
            <w:r>
              <w:t>v. Bid Security or bid securing declaration as required in ITB 18;</w:t>
            </w:r>
          </w:p>
          <w:p w:rsidR="00BE30C4" w:rsidRDefault="00BE30C4" w:rsidP="00E93900">
            <w:pPr>
              <w:spacing w:line="240" w:lineRule="auto"/>
            </w:pPr>
            <w:r>
              <w:t>vi. Conformity with the technical specifications, as enumerated and specified in Sections VI and VII of the Bidding Documents;</w:t>
            </w:r>
          </w:p>
          <w:p w:rsidR="00BE30C4" w:rsidRDefault="00BE30C4" w:rsidP="00E93900">
            <w:pPr>
              <w:spacing w:line="240" w:lineRule="auto"/>
            </w:pPr>
            <w:r>
              <w:t>vii. Sworn statement in accordance with Section 25.3 of the IRR of RA 9184 and using the form prescribed in Section VIII. Bidding Forms.</w:t>
            </w:r>
          </w:p>
          <w:p w:rsidR="00BE30C4" w:rsidRDefault="00BE30C4" w:rsidP="00E93900">
            <w:pPr>
              <w:spacing w:line="240" w:lineRule="auto"/>
            </w:pPr>
          </w:p>
          <w:p w:rsidR="00BE30C4" w:rsidRPr="00014B06" w:rsidRDefault="00BE30C4" w:rsidP="00E93900">
            <w:pPr>
              <w:pStyle w:val="ListParagraph"/>
              <w:overflowPunct/>
              <w:autoSpaceDE/>
              <w:autoSpaceDN/>
              <w:adjustRightInd/>
              <w:spacing w:line="240" w:lineRule="auto"/>
              <w:ind w:left="360"/>
              <w:contextualSpacing/>
              <w:textAlignment w:val="auto"/>
              <w:rPr>
                <w:szCs w:val="24"/>
              </w:rPr>
            </w:pPr>
          </w:p>
          <w:p w:rsidR="00BE30C4" w:rsidRPr="00014B06" w:rsidRDefault="00BE30C4" w:rsidP="00E93900">
            <w:pPr>
              <w:pStyle w:val="ListParagraph"/>
              <w:overflowPunct/>
              <w:autoSpaceDE/>
              <w:autoSpaceDN/>
              <w:adjustRightInd/>
              <w:spacing w:line="240" w:lineRule="auto"/>
              <w:ind w:left="0"/>
              <w:contextualSpacing/>
              <w:textAlignment w:val="auto"/>
            </w:pPr>
          </w:p>
          <w:p w:rsidR="00BE30C4" w:rsidRPr="00014B06" w:rsidRDefault="00BE30C4" w:rsidP="00E93900">
            <w:pPr>
              <w:pStyle w:val="ListParagraph"/>
              <w:overflowPunct/>
              <w:autoSpaceDE/>
              <w:autoSpaceDN/>
              <w:adjustRightInd/>
              <w:spacing w:line="240" w:lineRule="auto"/>
              <w:ind w:left="0"/>
              <w:contextualSpacing/>
              <w:textAlignment w:val="auto"/>
            </w:pPr>
            <w:r w:rsidRPr="00014B06">
              <w:t>Foreign bidders may submit the equivalent documents, if any, issued by the country of the foreign bidder.</w:t>
            </w:r>
          </w:p>
          <w:p w:rsidR="00BE30C4" w:rsidRPr="00014B06" w:rsidRDefault="00BE30C4" w:rsidP="00E93900">
            <w:pPr>
              <w:pStyle w:val="ListParagraph"/>
              <w:overflowPunct/>
              <w:autoSpaceDE/>
              <w:autoSpaceDN/>
              <w:adjustRightInd/>
              <w:spacing w:line="240" w:lineRule="auto"/>
              <w:ind w:left="0"/>
              <w:contextualSpacing/>
              <w:textAlignment w:val="auto"/>
              <w:rPr>
                <w:szCs w:val="24"/>
              </w:rPr>
            </w:pPr>
          </w:p>
        </w:tc>
      </w:tr>
      <w:tr w:rsidR="00BE30C4" w:rsidRPr="00677BB3" w:rsidTr="00E93900">
        <w:trPr>
          <w:jc w:val="center"/>
        </w:trPr>
        <w:tc>
          <w:tcPr>
            <w:tcW w:w="1485" w:type="dxa"/>
          </w:tcPr>
          <w:p w:rsidR="00BE30C4" w:rsidRPr="00677BB3" w:rsidRDefault="00BE30C4" w:rsidP="00E93900">
            <w:pPr>
              <w:spacing w:after="240"/>
            </w:pPr>
            <w:r w:rsidRPr="00677BB3">
              <w:lastRenderedPageBreak/>
              <w:t>12.1(a)(ii)</w:t>
            </w:r>
          </w:p>
        </w:tc>
        <w:tc>
          <w:tcPr>
            <w:tcW w:w="7515" w:type="dxa"/>
          </w:tcPr>
          <w:p w:rsidR="00BE30C4" w:rsidRPr="00677BB3" w:rsidRDefault="00BE30C4" w:rsidP="00E93900">
            <w:pPr>
              <w:spacing w:after="240"/>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13.1</w:t>
            </w:r>
          </w:p>
        </w:tc>
        <w:tc>
          <w:tcPr>
            <w:tcW w:w="7515" w:type="dxa"/>
          </w:tcPr>
          <w:p w:rsidR="00BE30C4" w:rsidRPr="00677BB3" w:rsidRDefault="00BE30C4" w:rsidP="00E93900">
            <w:pPr>
              <w:spacing w:after="240"/>
              <w:rPr>
                <w:i/>
              </w:rPr>
            </w:pPr>
            <w:r w:rsidRPr="00677BB3">
              <w:t>Instruction is the same as the GOP Bid Data Sheet</w:t>
            </w:r>
          </w:p>
        </w:tc>
      </w:tr>
      <w:tr w:rsidR="00BE30C4" w:rsidRPr="00677BB3" w:rsidTr="00E93900">
        <w:trPr>
          <w:jc w:val="center"/>
        </w:trPr>
        <w:tc>
          <w:tcPr>
            <w:tcW w:w="1485" w:type="dxa"/>
          </w:tcPr>
          <w:p w:rsidR="00BE30C4" w:rsidRPr="00677BB3" w:rsidRDefault="00D0626B" w:rsidP="00E93900">
            <w:pPr>
              <w:spacing w:after="240"/>
            </w:pPr>
            <w:fldSimple w:instr=" REF _Ref281308846 \r \h  \* MERGEFORMAT ">
              <w:r w:rsidR="004A4664">
                <w:t>13.1(b)</w:t>
              </w:r>
            </w:fldSimple>
          </w:p>
        </w:tc>
        <w:tc>
          <w:tcPr>
            <w:tcW w:w="7515" w:type="dxa"/>
          </w:tcPr>
          <w:p w:rsidR="00BE30C4" w:rsidRPr="00677BB3" w:rsidDel="00981D3B" w:rsidRDefault="00BE30C4" w:rsidP="00E93900">
            <w:pPr>
              <w:spacing w:after="240"/>
            </w:pPr>
            <w:r w:rsidRPr="00677BB3">
              <w:t>Domestic preference is not applicable.</w:t>
            </w:r>
          </w:p>
        </w:tc>
      </w:tr>
      <w:tr w:rsidR="00BE30C4" w:rsidRPr="00677BB3" w:rsidTr="00E93900">
        <w:trPr>
          <w:jc w:val="center"/>
        </w:trPr>
        <w:tc>
          <w:tcPr>
            <w:tcW w:w="1485" w:type="dxa"/>
          </w:tcPr>
          <w:p w:rsidR="00BE30C4" w:rsidRPr="00677BB3" w:rsidRDefault="00BE30C4" w:rsidP="00E93900">
            <w:pPr>
              <w:spacing w:after="240"/>
            </w:pPr>
            <w:r w:rsidRPr="00677BB3">
              <w:t>13.2</w:t>
            </w:r>
          </w:p>
        </w:tc>
        <w:tc>
          <w:tcPr>
            <w:tcW w:w="7515" w:type="dxa"/>
          </w:tcPr>
          <w:p w:rsidR="00BE30C4" w:rsidRPr="00286A7C" w:rsidRDefault="00BE30C4" w:rsidP="00E93900">
            <w:pPr>
              <w:spacing w:line="240" w:lineRule="auto"/>
              <w:rPr>
                <w:szCs w:val="24"/>
              </w:rPr>
            </w:pPr>
            <w:r>
              <w:rPr>
                <w:szCs w:val="24"/>
              </w:rPr>
              <w:t xml:space="preserve">ABC does not generally apply as a ceiling for bid prices. </w:t>
            </w:r>
          </w:p>
          <w:p w:rsidR="00BE30C4" w:rsidRPr="00014B06" w:rsidRDefault="00BE30C4" w:rsidP="00E93900">
            <w:pPr>
              <w:spacing w:after="240"/>
              <w:rPr>
                <w:szCs w:val="24"/>
              </w:rPr>
            </w:pPr>
          </w:p>
          <w:p w:rsidR="00BE30C4" w:rsidRPr="00014B06" w:rsidRDefault="00BE30C4" w:rsidP="00E93900">
            <w:pPr>
              <w:pStyle w:val="BodyText"/>
              <w:rPr>
                <w:rFonts w:ascii="Times New Roman" w:hAnsi="Times New Roman"/>
                <w:sz w:val="24"/>
                <w:szCs w:val="24"/>
              </w:rPr>
            </w:pPr>
            <w:r w:rsidRPr="00546EAA">
              <w:rPr>
                <w:rFonts w:ascii="Times New Roman" w:hAnsi="Times New Roman"/>
                <w:sz w:val="24"/>
                <w:szCs w:val="24"/>
              </w:rPr>
              <w:t>However,</w:t>
            </w:r>
            <w:r>
              <w:rPr>
                <w:rFonts w:ascii="Times New Roman" w:hAnsi="Times New Roman"/>
                <w:sz w:val="24"/>
                <w:szCs w:val="24"/>
              </w:rPr>
              <w:t>s</w:t>
            </w:r>
            <w:r w:rsidRPr="00014B06">
              <w:rPr>
                <w:rFonts w:ascii="Times New Roman" w:hAnsi="Times New Roman"/>
                <w:sz w:val="24"/>
                <w:szCs w:val="24"/>
              </w:rPr>
              <w:t xml:space="preserve">ubject to prior concurrence of the World Bank,  a ceiling may be applied to bid prices provided the following conditions are met: </w:t>
            </w:r>
          </w:p>
          <w:p w:rsidR="00BE30C4" w:rsidRPr="00014B06" w:rsidRDefault="00BE30C4" w:rsidP="00E93900">
            <w:pPr>
              <w:pStyle w:val="BodyText"/>
              <w:ind w:left="65"/>
              <w:rPr>
                <w:rFonts w:ascii="Calibri" w:hAnsi="Calibri"/>
                <w:sz w:val="22"/>
                <w:szCs w:val="22"/>
              </w:rPr>
            </w:pPr>
          </w:p>
          <w:p w:rsidR="00BE30C4" w:rsidRPr="00014B06" w:rsidRDefault="00BE30C4" w:rsidP="00BE30C4">
            <w:pPr>
              <w:numPr>
                <w:ilvl w:val="0"/>
                <w:numId w:val="13"/>
              </w:numPr>
              <w:overflowPunct/>
              <w:autoSpaceDE/>
              <w:autoSpaceDN/>
              <w:adjustRightInd/>
              <w:spacing w:line="240" w:lineRule="auto"/>
              <w:ind w:left="733" w:hanging="668"/>
              <w:textAlignment w:val="auto"/>
            </w:pPr>
            <w:r w:rsidRPr="00014B06">
              <w:t>Bidding Documents are obtainable free of charge on a freely accessible website.  If payment of Bidding Documents is required by the procuring entity, payment could be made upon the submission of bids.</w:t>
            </w:r>
          </w:p>
          <w:p w:rsidR="00BE30C4" w:rsidRPr="00014B06" w:rsidRDefault="00BE30C4" w:rsidP="00E93900">
            <w:pPr>
              <w:spacing w:line="240" w:lineRule="auto"/>
              <w:ind w:left="733" w:hanging="668"/>
            </w:pPr>
          </w:p>
          <w:p w:rsidR="00BE30C4" w:rsidRPr="00014B06" w:rsidRDefault="00BE30C4" w:rsidP="00BE30C4">
            <w:pPr>
              <w:numPr>
                <w:ilvl w:val="0"/>
                <w:numId w:val="13"/>
              </w:numPr>
              <w:overflowPunct/>
              <w:autoSpaceDE/>
              <w:autoSpaceDN/>
              <w:adjustRightInd/>
              <w:spacing w:line="240" w:lineRule="auto"/>
              <w:ind w:left="733" w:hanging="668"/>
              <w:textAlignment w:val="auto"/>
            </w:pPr>
            <w:r w:rsidRPr="00014B06">
              <w:t>The procuring entity has procedures in place to ensure that the ABC is based on recent estimates made by the engineer or the responsible unit of the procuring entity and that the estimates are based on adequate detailed engineering (in the case of works) and reflect the quality, supervision and risk and inflationary factors, as well as prevailing market prices, associated with the types of works or goods to be procured.</w:t>
            </w:r>
          </w:p>
          <w:p w:rsidR="00BE30C4" w:rsidRPr="00014B06" w:rsidRDefault="00BE30C4" w:rsidP="00E93900">
            <w:pPr>
              <w:spacing w:line="240" w:lineRule="auto"/>
              <w:ind w:left="733" w:hanging="668"/>
            </w:pPr>
          </w:p>
          <w:p w:rsidR="00BE30C4" w:rsidRPr="00014B06" w:rsidRDefault="00BE30C4" w:rsidP="00BE30C4">
            <w:pPr>
              <w:numPr>
                <w:ilvl w:val="0"/>
                <w:numId w:val="13"/>
              </w:numPr>
              <w:overflowPunct/>
              <w:autoSpaceDE/>
              <w:autoSpaceDN/>
              <w:adjustRightInd/>
              <w:spacing w:line="240" w:lineRule="auto"/>
              <w:ind w:left="733" w:hanging="668"/>
              <w:textAlignment w:val="auto"/>
            </w:pPr>
            <w:r w:rsidRPr="00014B06">
              <w:t>The procuring entity has trained cost estimators on estimating prices and analyzing bid variances. In the case of infrastructure projects, the procuring entity must also have trained quantity surveyors.</w:t>
            </w:r>
          </w:p>
          <w:p w:rsidR="00BE30C4" w:rsidRPr="00014B06" w:rsidRDefault="00BE30C4" w:rsidP="00E93900">
            <w:pPr>
              <w:spacing w:line="240" w:lineRule="auto"/>
              <w:ind w:left="733" w:hanging="668"/>
            </w:pPr>
          </w:p>
          <w:p w:rsidR="00BE30C4" w:rsidRPr="00014B06" w:rsidRDefault="00BE30C4" w:rsidP="00BE30C4">
            <w:pPr>
              <w:numPr>
                <w:ilvl w:val="0"/>
                <w:numId w:val="13"/>
              </w:numPr>
              <w:overflowPunct/>
              <w:autoSpaceDE/>
              <w:autoSpaceDN/>
              <w:adjustRightInd/>
              <w:spacing w:line="240" w:lineRule="auto"/>
              <w:ind w:left="733" w:hanging="668"/>
              <w:textAlignment w:val="auto"/>
            </w:pPr>
            <w:r w:rsidRPr="00014B06">
              <w:lastRenderedPageBreak/>
              <w:t xml:space="preserve">The procuring entity has established a system to monitor and report bid prices relative to ABC and engineer’s/procuring entity’s estimate. </w:t>
            </w:r>
          </w:p>
          <w:p w:rsidR="00BE30C4" w:rsidRPr="00014B06" w:rsidRDefault="00BE30C4" w:rsidP="00E93900">
            <w:pPr>
              <w:spacing w:line="240" w:lineRule="auto"/>
              <w:ind w:left="733" w:hanging="668"/>
            </w:pPr>
          </w:p>
          <w:p w:rsidR="00BE30C4" w:rsidRPr="00014B06" w:rsidRDefault="00BE30C4" w:rsidP="00BE30C4">
            <w:pPr>
              <w:numPr>
                <w:ilvl w:val="0"/>
                <w:numId w:val="13"/>
              </w:numPr>
              <w:overflowPunct/>
              <w:autoSpaceDE/>
              <w:autoSpaceDN/>
              <w:adjustRightInd/>
              <w:spacing w:line="240" w:lineRule="auto"/>
              <w:ind w:left="733" w:hanging="668"/>
              <w:textAlignment w:val="auto"/>
            </w:pPr>
            <w:r w:rsidRPr="00014B06">
              <w:t>The procuring entity has established a monitoring and evaluation system for contract implementation to provide a feedback on actual total costs of goods and works.</w:t>
            </w:r>
          </w:p>
          <w:p w:rsidR="00BE30C4" w:rsidRPr="00014B06" w:rsidRDefault="00BE30C4" w:rsidP="00E93900">
            <w:pPr>
              <w:overflowPunct/>
              <w:autoSpaceDE/>
              <w:autoSpaceDN/>
              <w:adjustRightInd/>
              <w:spacing w:line="240" w:lineRule="auto"/>
              <w:textAlignment w:val="auto"/>
            </w:pPr>
          </w:p>
        </w:tc>
      </w:tr>
      <w:tr w:rsidR="00BE30C4" w:rsidRPr="00677BB3" w:rsidTr="00E93900">
        <w:trPr>
          <w:jc w:val="center"/>
        </w:trPr>
        <w:tc>
          <w:tcPr>
            <w:tcW w:w="1485" w:type="dxa"/>
          </w:tcPr>
          <w:p w:rsidR="00BE30C4" w:rsidRPr="00677BB3" w:rsidRDefault="00BE30C4" w:rsidP="00E93900">
            <w:pPr>
              <w:spacing w:after="240"/>
              <w:jc w:val="left"/>
            </w:pPr>
            <w:r w:rsidRPr="00677BB3">
              <w:lastRenderedPageBreak/>
              <w:t>15.4(a)(i</w:t>
            </w:r>
            <w:r>
              <w:t>v</w:t>
            </w:r>
            <w:r w:rsidRPr="00677BB3">
              <w:t>)</w:t>
            </w:r>
          </w:p>
        </w:tc>
        <w:tc>
          <w:tcPr>
            <w:tcW w:w="7515" w:type="dxa"/>
          </w:tcPr>
          <w:p w:rsidR="00BE30C4" w:rsidRPr="00677BB3" w:rsidRDefault="00BE30C4" w:rsidP="00E93900">
            <w:pPr>
              <w:spacing w:after="240"/>
            </w:pPr>
            <w:r w:rsidRPr="00677BB3">
              <w:t xml:space="preserve">Instruction is the same as the GOP Bid Data Sheet </w:t>
            </w:r>
          </w:p>
        </w:tc>
      </w:tr>
      <w:tr w:rsidR="00BE30C4" w:rsidRPr="00677BB3" w:rsidTr="00E93900">
        <w:trPr>
          <w:jc w:val="center"/>
        </w:trPr>
        <w:tc>
          <w:tcPr>
            <w:tcW w:w="1485" w:type="dxa"/>
          </w:tcPr>
          <w:p w:rsidR="00BE30C4" w:rsidRPr="00677BB3" w:rsidRDefault="00BE30C4" w:rsidP="00E93900">
            <w:pPr>
              <w:spacing w:after="240"/>
              <w:jc w:val="left"/>
            </w:pPr>
            <w:r w:rsidRPr="00677BB3">
              <w:t>15.4(b)</w:t>
            </w:r>
          </w:p>
        </w:tc>
        <w:tc>
          <w:tcPr>
            <w:tcW w:w="7515" w:type="dxa"/>
          </w:tcPr>
          <w:p w:rsidR="00BE30C4" w:rsidRPr="00677BB3" w:rsidRDefault="00BE30C4" w:rsidP="00E93900">
            <w:pPr>
              <w:spacing w:after="240"/>
              <w:rPr>
                <w:i/>
              </w:rPr>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16.1(b)</w:t>
            </w:r>
          </w:p>
        </w:tc>
        <w:tc>
          <w:tcPr>
            <w:tcW w:w="7515" w:type="dxa"/>
          </w:tcPr>
          <w:p w:rsidR="00BE30C4" w:rsidRPr="00677BB3" w:rsidRDefault="00BE30C4" w:rsidP="00E93900">
            <w:pPr>
              <w:spacing w:after="240"/>
              <w:rPr>
                <w:i/>
              </w:rPr>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16.3</w:t>
            </w:r>
          </w:p>
        </w:tc>
        <w:tc>
          <w:tcPr>
            <w:tcW w:w="7515" w:type="dxa"/>
          </w:tcPr>
          <w:p w:rsidR="00BE30C4" w:rsidRPr="00677BB3" w:rsidRDefault="00BE30C4" w:rsidP="00E93900">
            <w:pPr>
              <w:spacing w:after="240"/>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17.1</w:t>
            </w:r>
          </w:p>
        </w:tc>
        <w:tc>
          <w:tcPr>
            <w:tcW w:w="7515" w:type="dxa"/>
          </w:tcPr>
          <w:p w:rsidR="00BE30C4" w:rsidRPr="00677BB3" w:rsidRDefault="00BE30C4" w:rsidP="00E93900">
            <w:pPr>
              <w:spacing w:after="240"/>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18.1</w:t>
            </w:r>
          </w:p>
        </w:tc>
        <w:tc>
          <w:tcPr>
            <w:tcW w:w="7515" w:type="dxa"/>
          </w:tcPr>
          <w:p w:rsidR="00BE30C4" w:rsidRPr="00677BB3" w:rsidRDefault="00BE30C4" w:rsidP="00E93900">
            <w:pPr>
              <w:spacing w:after="240"/>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jc w:val="left"/>
            </w:pPr>
            <w:r w:rsidRPr="00677BB3">
              <w:t>18.2</w:t>
            </w:r>
          </w:p>
        </w:tc>
        <w:tc>
          <w:tcPr>
            <w:tcW w:w="7515" w:type="dxa"/>
          </w:tcPr>
          <w:p w:rsidR="00BE30C4" w:rsidRPr="00677BB3" w:rsidRDefault="00BE30C4" w:rsidP="00E93900">
            <w:pPr>
              <w:spacing w:after="240"/>
              <w:rPr>
                <w:i/>
              </w:rPr>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20.3</w:t>
            </w:r>
          </w:p>
        </w:tc>
        <w:tc>
          <w:tcPr>
            <w:tcW w:w="7515" w:type="dxa"/>
          </w:tcPr>
          <w:p w:rsidR="00BE30C4" w:rsidRPr="00677BB3" w:rsidRDefault="00BE30C4" w:rsidP="00E93900">
            <w:pPr>
              <w:spacing w:after="240"/>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21</w:t>
            </w:r>
          </w:p>
        </w:tc>
        <w:tc>
          <w:tcPr>
            <w:tcW w:w="7515" w:type="dxa"/>
          </w:tcPr>
          <w:p w:rsidR="00BE30C4" w:rsidRPr="00677BB3" w:rsidRDefault="00BE30C4" w:rsidP="00E93900">
            <w:pPr>
              <w:spacing w:after="240"/>
              <w:rPr>
                <w:i/>
              </w:rPr>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24.1</w:t>
            </w:r>
          </w:p>
        </w:tc>
        <w:tc>
          <w:tcPr>
            <w:tcW w:w="7515" w:type="dxa"/>
          </w:tcPr>
          <w:p w:rsidR="00BE30C4" w:rsidRPr="00824BD6" w:rsidRDefault="00BE30C4" w:rsidP="00E93900">
            <w:pPr>
              <w:spacing w:after="240"/>
            </w:pPr>
            <w:r w:rsidRPr="00824BD6">
              <w:t xml:space="preserve">The BAC shall open the bids in public on </w:t>
            </w:r>
            <w:r w:rsidRPr="00546EAA">
              <w:rPr>
                <w:i/>
              </w:rPr>
              <w:t>[insert date and time of bid opening],</w:t>
            </w:r>
            <w:r w:rsidRPr="00824BD6">
              <w:t xml:space="preserve"> at </w:t>
            </w:r>
            <w:r w:rsidRPr="00546EAA">
              <w:rPr>
                <w:i/>
              </w:rPr>
              <w:t>[insert place of bid opening].</w:t>
            </w:r>
          </w:p>
          <w:p w:rsidR="00BE30C4" w:rsidRPr="00677BB3" w:rsidRDefault="00BE30C4" w:rsidP="00E93900">
            <w:pPr>
              <w:spacing w:after="240"/>
              <w:rPr>
                <w:i/>
              </w:rPr>
            </w:pPr>
            <w:r w:rsidRPr="00824BD6">
              <w:t>The time for the bid opening shall be the same as the deadline for receipt of bids or promptly thereafter. Rescheduling the date of the opening of bids shall not be considered except for force majeure, such as natural calamities. In re-scheduling the opening of bids, the BAC shall issue a Notice of Postponement to be posted at the PhilGEPS and the procuring entity’s websites.</w:t>
            </w:r>
          </w:p>
        </w:tc>
      </w:tr>
      <w:tr w:rsidR="00BE30C4" w:rsidRPr="00677BB3" w:rsidTr="00E93900">
        <w:trPr>
          <w:jc w:val="center"/>
        </w:trPr>
        <w:tc>
          <w:tcPr>
            <w:tcW w:w="1485" w:type="dxa"/>
          </w:tcPr>
          <w:p w:rsidR="00BE30C4" w:rsidRPr="00677BB3" w:rsidRDefault="00BE30C4" w:rsidP="00E93900">
            <w:pPr>
              <w:spacing w:after="240"/>
            </w:pPr>
            <w:r w:rsidRPr="00677BB3">
              <w:t>24.2</w:t>
            </w:r>
          </w:p>
        </w:tc>
        <w:tc>
          <w:tcPr>
            <w:tcW w:w="7515" w:type="dxa"/>
          </w:tcPr>
          <w:p w:rsidR="00BE30C4" w:rsidRPr="00677BB3" w:rsidRDefault="00BE30C4" w:rsidP="00E93900">
            <w:pPr>
              <w:pStyle w:val="ListParagraph"/>
              <w:overflowPunct/>
              <w:autoSpaceDE/>
              <w:autoSpaceDN/>
              <w:adjustRightInd/>
              <w:spacing w:line="240" w:lineRule="auto"/>
              <w:ind w:left="0"/>
              <w:contextualSpacing/>
              <w:textAlignment w:val="auto"/>
            </w:pPr>
            <w:r w:rsidRPr="00677BB3">
              <w:t xml:space="preserve">During Bid opening, if the first envelope lacks any of the documents listed in World Bank BDS 12.1, the bid shall be declared non-responsive but the documents shall be kept by the Procuring Entity.  </w:t>
            </w:r>
          </w:p>
          <w:p w:rsidR="00BE30C4" w:rsidRPr="00677BB3" w:rsidRDefault="00BE30C4" w:rsidP="00E93900">
            <w:pPr>
              <w:pStyle w:val="ListParagraph"/>
              <w:overflowPunct/>
              <w:autoSpaceDE/>
              <w:autoSpaceDN/>
              <w:adjustRightInd/>
              <w:spacing w:line="240" w:lineRule="auto"/>
              <w:ind w:left="0"/>
              <w:contextualSpacing/>
              <w:textAlignment w:val="auto"/>
            </w:pPr>
          </w:p>
        </w:tc>
      </w:tr>
      <w:tr w:rsidR="00BE30C4" w:rsidRPr="00677BB3" w:rsidTr="00E93900">
        <w:trPr>
          <w:jc w:val="center"/>
        </w:trPr>
        <w:tc>
          <w:tcPr>
            <w:tcW w:w="1485" w:type="dxa"/>
          </w:tcPr>
          <w:p w:rsidR="00BE30C4" w:rsidRPr="00677BB3" w:rsidRDefault="00BE30C4" w:rsidP="00E93900">
            <w:pPr>
              <w:spacing w:after="240"/>
            </w:pPr>
            <w:r>
              <w:t>24.3</w:t>
            </w:r>
          </w:p>
        </w:tc>
        <w:tc>
          <w:tcPr>
            <w:tcW w:w="7515" w:type="dxa"/>
          </w:tcPr>
          <w:p w:rsidR="00BE30C4" w:rsidRPr="00677BB3" w:rsidRDefault="00BE30C4" w:rsidP="00E93900">
            <w:pPr>
              <w:pStyle w:val="ListParagraph"/>
              <w:overflowPunct/>
              <w:autoSpaceDE/>
              <w:autoSpaceDN/>
              <w:adjustRightInd/>
              <w:spacing w:line="240" w:lineRule="auto"/>
              <w:ind w:left="0"/>
              <w:contextualSpacing/>
              <w:textAlignment w:val="auto"/>
            </w:pPr>
            <w:r w:rsidRPr="00677BB3">
              <w:t>The financial proposals in the second envelope of all the bidders shall be read for record purposes.  The first and second envelopes shall not be returned to the bidders.</w:t>
            </w:r>
          </w:p>
        </w:tc>
      </w:tr>
      <w:tr w:rsidR="00BE30C4" w:rsidRPr="00677BB3" w:rsidTr="00E93900">
        <w:trPr>
          <w:jc w:val="center"/>
        </w:trPr>
        <w:tc>
          <w:tcPr>
            <w:tcW w:w="1485" w:type="dxa"/>
          </w:tcPr>
          <w:p w:rsidR="00BE30C4" w:rsidRPr="00677BB3" w:rsidRDefault="00BE30C4" w:rsidP="00E93900">
            <w:pPr>
              <w:spacing w:after="240"/>
            </w:pPr>
            <w:r w:rsidRPr="00677BB3">
              <w:t>27.1</w:t>
            </w:r>
          </w:p>
        </w:tc>
        <w:tc>
          <w:tcPr>
            <w:tcW w:w="7515" w:type="dxa"/>
          </w:tcPr>
          <w:p w:rsidR="00BE30C4" w:rsidRPr="00677BB3" w:rsidRDefault="00BE30C4" w:rsidP="00E93900">
            <w:pPr>
              <w:spacing w:after="240"/>
            </w:pPr>
            <w:r w:rsidRPr="00677BB3">
              <w:t>No domestic preference is applicable.</w:t>
            </w:r>
          </w:p>
        </w:tc>
      </w:tr>
      <w:tr w:rsidR="00BE30C4" w:rsidRPr="00677BB3" w:rsidTr="00E93900">
        <w:trPr>
          <w:jc w:val="center"/>
        </w:trPr>
        <w:tc>
          <w:tcPr>
            <w:tcW w:w="1485" w:type="dxa"/>
          </w:tcPr>
          <w:p w:rsidR="00BE30C4" w:rsidRPr="00677BB3" w:rsidRDefault="00BE30C4" w:rsidP="00E93900">
            <w:pPr>
              <w:spacing w:after="240"/>
            </w:pPr>
            <w:r w:rsidRPr="00677BB3">
              <w:t>28.3</w:t>
            </w:r>
            <w:r>
              <w:t>(a)</w:t>
            </w:r>
          </w:p>
        </w:tc>
        <w:tc>
          <w:tcPr>
            <w:tcW w:w="7515" w:type="dxa"/>
          </w:tcPr>
          <w:p w:rsidR="00BE30C4" w:rsidRPr="00677BB3" w:rsidRDefault="00BE30C4" w:rsidP="00E93900">
            <w:pPr>
              <w:tabs>
                <w:tab w:val="left" w:pos="1530"/>
              </w:tabs>
              <w:spacing w:after="240"/>
            </w:pPr>
            <w:r w:rsidRPr="00677BB3">
              <w:t>Instruction is the same as the GOP Bid Data Sheet</w:t>
            </w:r>
          </w:p>
        </w:tc>
      </w:tr>
      <w:tr w:rsidR="00BE30C4" w:rsidRPr="00677BB3" w:rsidTr="00E93900">
        <w:trPr>
          <w:jc w:val="center"/>
        </w:trPr>
        <w:tc>
          <w:tcPr>
            <w:tcW w:w="1485" w:type="dxa"/>
          </w:tcPr>
          <w:p w:rsidR="00BE30C4" w:rsidRPr="00677BB3" w:rsidRDefault="00BE30C4" w:rsidP="00E93900">
            <w:pPr>
              <w:spacing w:after="240"/>
            </w:pPr>
            <w:r w:rsidRPr="00677BB3">
              <w:t>28.3(b)</w:t>
            </w:r>
          </w:p>
        </w:tc>
        <w:tc>
          <w:tcPr>
            <w:tcW w:w="7515" w:type="dxa"/>
          </w:tcPr>
          <w:p w:rsidR="00BE30C4" w:rsidRPr="00677BB3" w:rsidRDefault="00BE30C4" w:rsidP="00E93900">
            <w:pPr>
              <w:spacing w:after="240"/>
              <w:rPr>
                <w:i/>
              </w:rPr>
            </w:pPr>
            <w:r w:rsidRPr="00677BB3">
              <w:t xml:space="preserve"> Instruction is the same as the GOP Bid Data Sheet</w:t>
            </w:r>
          </w:p>
        </w:tc>
      </w:tr>
      <w:tr w:rsidR="00BE30C4" w:rsidRPr="00677BB3" w:rsidTr="00E93900">
        <w:trPr>
          <w:jc w:val="center"/>
        </w:trPr>
        <w:tc>
          <w:tcPr>
            <w:tcW w:w="1485" w:type="dxa"/>
            <w:shd w:val="clear" w:color="auto" w:fill="auto"/>
          </w:tcPr>
          <w:p w:rsidR="00BE30C4" w:rsidRPr="00677BB3" w:rsidRDefault="00BE30C4" w:rsidP="00E93900">
            <w:pPr>
              <w:spacing w:after="240"/>
            </w:pPr>
            <w:r w:rsidRPr="00677BB3">
              <w:t>28.4</w:t>
            </w:r>
          </w:p>
        </w:tc>
        <w:tc>
          <w:tcPr>
            <w:tcW w:w="7515" w:type="dxa"/>
            <w:shd w:val="clear" w:color="auto" w:fill="auto"/>
          </w:tcPr>
          <w:p w:rsidR="00BE30C4" w:rsidRPr="00677BB3" w:rsidRDefault="00BE30C4" w:rsidP="00E93900">
            <w:pPr>
              <w:spacing w:after="240"/>
              <w:rPr>
                <w:i/>
                <w:szCs w:val="24"/>
              </w:rPr>
            </w:pPr>
            <w:r w:rsidRPr="00677BB3">
              <w:rPr>
                <w:i/>
                <w:szCs w:val="24"/>
              </w:rPr>
              <w:t>Follow Clause ITB No. 13.2 on whether ABC as a price ceiling will apply.</w:t>
            </w:r>
          </w:p>
        </w:tc>
      </w:tr>
      <w:tr w:rsidR="00BE30C4" w:rsidRPr="00677BB3" w:rsidTr="00E93900">
        <w:trPr>
          <w:jc w:val="center"/>
        </w:trPr>
        <w:tc>
          <w:tcPr>
            <w:tcW w:w="1485" w:type="dxa"/>
            <w:tcBorders>
              <w:bottom w:val="single" w:sz="4" w:space="0" w:color="auto"/>
            </w:tcBorders>
          </w:tcPr>
          <w:p w:rsidR="00BE30C4" w:rsidRPr="00677BB3" w:rsidRDefault="00BE30C4" w:rsidP="00E93900">
            <w:pPr>
              <w:spacing w:before="100" w:beforeAutospacing="1" w:after="240"/>
            </w:pPr>
            <w:r w:rsidRPr="00677BB3">
              <w:lastRenderedPageBreak/>
              <w:t>29.2</w:t>
            </w:r>
          </w:p>
        </w:tc>
        <w:tc>
          <w:tcPr>
            <w:tcW w:w="7515" w:type="dxa"/>
            <w:tcBorders>
              <w:bottom w:val="single" w:sz="4" w:space="0" w:color="auto"/>
            </w:tcBorders>
          </w:tcPr>
          <w:p w:rsidR="00BE30C4" w:rsidRDefault="00BE30C4" w:rsidP="00E93900">
            <w:pPr>
              <w:spacing w:after="240"/>
            </w:pPr>
            <w:r w:rsidRPr="00D806C6">
              <w:t>Instruction is the same as the GOP Bid Data Sheet</w:t>
            </w:r>
          </w:p>
          <w:p w:rsidR="00BE30C4" w:rsidRPr="00677BB3" w:rsidRDefault="00BE30C4" w:rsidP="00E93900">
            <w:pPr>
              <w:spacing w:after="240"/>
              <w:rPr>
                <w:i/>
              </w:rPr>
            </w:pPr>
          </w:p>
        </w:tc>
      </w:tr>
      <w:tr w:rsidR="00BE30C4" w:rsidRPr="00677BB3" w:rsidTr="00E93900">
        <w:trPr>
          <w:jc w:val="center"/>
        </w:trPr>
        <w:tc>
          <w:tcPr>
            <w:tcW w:w="1485" w:type="dxa"/>
          </w:tcPr>
          <w:p w:rsidR="00BE30C4" w:rsidRPr="00677BB3" w:rsidRDefault="00BE30C4" w:rsidP="00E93900">
            <w:pPr>
              <w:spacing w:after="240"/>
            </w:pPr>
            <w:r w:rsidRPr="00677BB3">
              <w:t>32.4(</w:t>
            </w:r>
            <w:r>
              <w:t>f</w:t>
            </w:r>
            <w:r w:rsidRPr="00677BB3">
              <w:t>)</w:t>
            </w:r>
          </w:p>
        </w:tc>
        <w:tc>
          <w:tcPr>
            <w:tcW w:w="7515" w:type="dxa"/>
          </w:tcPr>
          <w:p w:rsidR="00BE30C4" w:rsidRPr="00677BB3" w:rsidRDefault="00BE30C4" w:rsidP="00E93900">
            <w:pPr>
              <w:spacing w:after="240"/>
            </w:pPr>
            <w:r w:rsidRPr="00677BB3">
              <w:t>Instruction is the same as the GOP Bid Data Sheet</w:t>
            </w:r>
          </w:p>
        </w:tc>
      </w:tr>
    </w:tbl>
    <w:p w:rsidR="00BE30C4" w:rsidRPr="00677BB3" w:rsidRDefault="00BE30C4" w:rsidP="00BE30C4"/>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Default="00BE30C4" w:rsidP="00BE30C4">
      <w:pPr>
        <w:jc w:val="center"/>
        <w:rPr>
          <w:szCs w:val="24"/>
        </w:rPr>
      </w:pPr>
    </w:p>
    <w:p w:rsidR="00BE30C4" w:rsidRPr="00677BB3" w:rsidRDefault="00BE30C4" w:rsidP="00BE30C4">
      <w:pPr>
        <w:pStyle w:val="Heading5"/>
      </w:pPr>
      <w:r>
        <w:lastRenderedPageBreak/>
        <w:t>World Bank</w:t>
      </w:r>
      <w:r w:rsidRPr="00677BB3">
        <w:t xml:space="preserve"> Special Conditions of Contract</w:t>
      </w:r>
    </w:p>
    <w:p w:rsidR="00BE30C4" w:rsidRPr="00677BB3" w:rsidRDefault="00BE30C4" w:rsidP="00BE30C4">
      <w:pPr>
        <w:pBdr>
          <w:bottom w:val="single" w:sz="12" w:space="1" w:color="auto"/>
        </w:pBdr>
      </w:pPr>
    </w:p>
    <w:p w:rsidR="00BE30C4" w:rsidRPr="00677BB3" w:rsidRDefault="00BE30C4" w:rsidP="00BE30C4"/>
    <w:p w:rsidR="00BE30C4" w:rsidRPr="00677BB3" w:rsidRDefault="00BE30C4" w:rsidP="00BE30C4">
      <w:pPr>
        <w:pStyle w:val="Heading3"/>
        <w:numPr>
          <w:ilvl w:val="0"/>
          <w:numId w:val="0"/>
        </w:numPr>
        <w:rPr>
          <w:b w:val="0"/>
          <w:sz w:val="24"/>
          <w:szCs w:val="24"/>
        </w:rPr>
      </w:pPr>
      <w:r w:rsidRPr="00677BB3">
        <w:rPr>
          <w:b w:val="0"/>
          <w:sz w:val="24"/>
          <w:szCs w:val="24"/>
        </w:rPr>
        <w:t xml:space="preserve">The </w:t>
      </w:r>
      <w:r>
        <w:rPr>
          <w:b w:val="0"/>
          <w:sz w:val="24"/>
          <w:szCs w:val="24"/>
        </w:rPr>
        <w:t>World Bank</w:t>
      </w:r>
      <w:r w:rsidRPr="00677BB3">
        <w:rPr>
          <w:b w:val="0"/>
          <w:sz w:val="24"/>
          <w:szCs w:val="24"/>
        </w:rPr>
        <w:t xml:space="preserve"> adopts the provisions of the Special Conditions of Contract of the GOP as contained in the Harmonized Philippine Bidding Documents dated  ________, except GCC Clause 2.1 (Corrupt, Fraudulent, Collusive, and Coercive Practices) which shall read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697"/>
      </w:tblGrid>
      <w:tr w:rsidR="00BE30C4" w:rsidRPr="00677BB3" w:rsidTr="00E93900">
        <w:tc>
          <w:tcPr>
            <w:tcW w:w="1548" w:type="dxa"/>
          </w:tcPr>
          <w:p w:rsidR="00BE30C4" w:rsidRPr="00677BB3" w:rsidRDefault="00BE30C4" w:rsidP="00E93900">
            <w:pPr>
              <w:spacing w:after="240"/>
            </w:pPr>
            <w:r w:rsidRPr="00677BB3">
              <w:t>SCC Clause</w:t>
            </w:r>
          </w:p>
        </w:tc>
        <w:tc>
          <w:tcPr>
            <w:tcW w:w="7697" w:type="dxa"/>
          </w:tcPr>
          <w:p w:rsidR="00BE30C4" w:rsidRPr="00677BB3" w:rsidRDefault="00BE30C4" w:rsidP="00E93900">
            <w:pPr>
              <w:spacing w:after="240"/>
            </w:pPr>
          </w:p>
        </w:tc>
      </w:tr>
      <w:tr w:rsidR="00BE30C4" w:rsidRPr="00677BB3" w:rsidTr="00E93900">
        <w:tc>
          <w:tcPr>
            <w:tcW w:w="1548" w:type="dxa"/>
          </w:tcPr>
          <w:p w:rsidR="00BE30C4" w:rsidRPr="00677BB3" w:rsidRDefault="00BE30C4" w:rsidP="00E93900">
            <w:pPr>
              <w:spacing w:after="240"/>
            </w:pPr>
            <w:r>
              <w:t>1.1(j)</w:t>
            </w:r>
          </w:p>
        </w:tc>
        <w:tc>
          <w:tcPr>
            <w:tcW w:w="7697" w:type="dxa"/>
          </w:tcPr>
          <w:p w:rsidR="00BE30C4" w:rsidRDefault="00BE30C4" w:rsidP="00E93900">
            <w:pPr>
              <w:pStyle w:val="BodyTextIndent2"/>
              <w:spacing w:after="240" w:line="240" w:lineRule="auto"/>
              <w:ind w:left="13"/>
            </w:pPr>
            <w:r>
              <w:t>The World Bank is the Funding Source through Loan Agreement No._____</w:t>
            </w:r>
          </w:p>
        </w:tc>
      </w:tr>
      <w:tr w:rsidR="00BE30C4" w:rsidRPr="00677BB3" w:rsidTr="00E93900">
        <w:tc>
          <w:tcPr>
            <w:tcW w:w="1548" w:type="dxa"/>
          </w:tcPr>
          <w:p w:rsidR="00BE30C4" w:rsidRPr="00677BB3" w:rsidRDefault="00BE30C4" w:rsidP="00E93900">
            <w:pPr>
              <w:spacing w:after="240"/>
            </w:pPr>
            <w:r>
              <w:t>1.1(k)</w:t>
            </w:r>
          </w:p>
        </w:tc>
        <w:tc>
          <w:tcPr>
            <w:tcW w:w="7697" w:type="dxa"/>
          </w:tcPr>
          <w:p w:rsidR="00BE30C4" w:rsidRDefault="00BE30C4" w:rsidP="00E93900">
            <w:pPr>
              <w:pStyle w:val="BodyTextIndent2"/>
              <w:spacing w:after="240" w:line="240" w:lineRule="auto"/>
              <w:ind w:left="13"/>
            </w:pPr>
            <w:r w:rsidRPr="00BE3BFB">
              <w:t>Instruction is the same as the GOP SCC</w:t>
            </w:r>
          </w:p>
        </w:tc>
      </w:tr>
      <w:tr w:rsidR="00BE30C4" w:rsidRPr="00677BB3" w:rsidTr="00E93900">
        <w:tc>
          <w:tcPr>
            <w:tcW w:w="1548" w:type="dxa"/>
          </w:tcPr>
          <w:p w:rsidR="00BE30C4" w:rsidRPr="00677BB3" w:rsidRDefault="00BE30C4" w:rsidP="00E93900">
            <w:pPr>
              <w:spacing w:after="240"/>
            </w:pPr>
            <w:r w:rsidRPr="00677BB3">
              <w:t>2.1</w:t>
            </w:r>
          </w:p>
        </w:tc>
        <w:tc>
          <w:tcPr>
            <w:tcW w:w="7697" w:type="dxa"/>
          </w:tcPr>
          <w:p w:rsidR="00BE30C4" w:rsidRPr="00585159" w:rsidRDefault="00BE30C4" w:rsidP="00E93900">
            <w:pPr>
              <w:pStyle w:val="BodyTextIndent2"/>
              <w:spacing w:after="240" w:line="240" w:lineRule="auto"/>
              <w:ind w:left="13"/>
              <w:rPr>
                <w:iCs/>
                <w:szCs w:val="24"/>
              </w:rPr>
            </w:pPr>
            <w:r w:rsidRPr="00D806C6">
              <w:t xml:space="preserve">Adopted is Guidelines on Preventing and Combating Fraud and Corruption in Projects Financed by IBRD Loans and IDA Credits and Grants dated October 15, 2006 and Revised in January </w:t>
            </w:r>
            <w:r>
              <w:t>2011, that is Annex to the SCC.</w:t>
            </w:r>
          </w:p>
        </w:tc>
      </w:tr>
      <w:tr w:rsidR="00BE30C4" w:rsidRPr="00677BB3" w:rsidTr="00E93900">
        <w:tc>
          <w:tcPr>
            <w:tcW w:w="1548" w:type="dxa"/>
          </w:tcPr>
          <w:p w:rsidR="00BE30C4" w:rsidRDefault="00BE30C4" w:rsidP="00E93900">
            <w:pPr>
              <w:spacing w:after="240"/>
            </w:pPr>
          </w:p>
        </w:tc>
        <w:tc>
          <w:tcPr>
            <w:tcW w:w="7697" w:type="dxa"/>
          </w:tcPr>
          <w:p w:rsidR="00BE30C4" w:rsidRPr="00D806C6" w:rsidRDefault="00BE30C4" w:rsidP="00E93900">
            <w:pPr>
              <w:pStyle w:val="BodyTextIndent2"/>
              <w:spacing w:after="240" w:line="240" w:lineRule="auto"/>
              <w:ind w:left="13"/>
            </w:pPr>
          </w:p>
        </w:tc>
      </w:tr>
    </w:tbl>
    <w:p w:rsidR="00BE30C4" w:rsidRPr="0092527D" w:rsidRDefault="00BE30C4" w:rsidP="00BE30C4">
      <w:pPr>
        <w:rPr>
          <w:vanish/>
        </w:rPr>
      </w:pP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30"/>
        <w:gridCol w:w="7650"/>
      </w:tblGrid>
      <w:tr w:rsidR="00BE30C4" w:rsidRPr="00546EAA" w:rsidTr="00E93900">
        <w:trPr>
          <w:trHeight w:val="276"/>
        </w:trPr>
        <w:tc>
          <w:tcPr>
            <w:tcW w:w="1530" w:type="dxa"/>
            <w:shd w:val="clear" w:color="auto" w:fill="auto"/>
          </w:tcPr>
          <w:p w:rsidR="00BE30C4" w:rsidRPr="001C71F6" w:rsidRDefault="00BE30C4" w:rsidP="00E93900">
            <w:pPr>
              <w:rPr>
                <w:rFonts w:eastAsia="Calibri"/>
                <w:szCs w:val="24"/>
              </w:rPr>
            </w:pPr>
            <w:r w:rsidRPr="001C71F6">
              <w:rPr>
                <w:rFonts w:eastAsia="Calibri"/>
                <w:szCs w:val="24"/>
              </w:rPr>
              <w:t>6.2</w:t>
            </w:r>
          </w:p>
        </w:tc>
        <w:tc>
          <w:tcPr>
            <w:tcW w:w="7650" w:type="dxa"/>
            <w:shd w:val="clear" w:color="auto" w:fill="auto"/>
          </w:tcPr>
          <w:p w:rsidR="00BE30C4" w:rsidRPr="00A6734C" w:rsidRDefault="00BE30C4" w:rsidP="00E93900">
            <w:pPr>
              <w:rPr>
                <w:rFonts w:eastAsia="Calibri"/>
                <w:szCs w:val="24"/>
              </w:rPr>
            </w:pPr>
            <w:r w:rsidRPr="00A6734C">
              <w:rPr>
                <w:rFonts w:eastAsia="Calibri"/>
                <w:szCs w:val="24"/>
              </w:rPr>
              <w:t>Instruction is the same as the GOP SCC</w:t>
            </w:r>
          </w:p>
        </w:tc>
      </w:tr>
      <w:tr w:rsidR="00BE30C4" w:rsidRPr="00546EAA" w:rsidTr="00E93900">
        <w:trPr>
          <w:trHeight w:val="276"/>
        </w:trPr>
        <w:tc>
          <w:tcPr>
            <w:tcW w:w="1530" w:type="dxa"/>
            <w:shd w:val="clear" w:color="auto" w:fill="auto"/>
          </w:tcPr>
          <w:p w:rsidR="00BE30C4" w:rsidRPr="00341445" w:rsidRDefault="00BE30C4" w:rsidP="00E93900">
            <w:pPr>
              <w:rPr>
                <w:rFonts w:eastAsia="Calibri"/>
                <w:szCs w:val="24"/>
              </w:rPr>
            </w:pPr>
            <w:r w:rsidRPr="00341445">
              <w:rPr>
                <w:rFonts w:eastAsia="Calibri"/>
                <w:szCs w:val="24"/>
              </w:rPr>
              <w:t>10.4</w:t>
            </w:r>
          </w:p>
        </w:tc>
        <w:tc>
          <w:tcPr>
            <w:tcW w:w="7650" w:type="dxa"/>
            <w:shd w:val="clear" w:color="auto" w:fill="auto"/>
          </w:tcPr>
          <w:p w:rsidR="00BE30C4" w:rsidRPr="00546EAA" w:rsidRDefault="00BE30C4" w:rsidP="00E93900">
            <w:pPr>
              <w:rPr>
                <w:rFonts w:eastAsia="Calibri"/>
                <w:szCs w:val="24"/>
              </w:rPr>
            </w:pPr>
            <w:r w:rsidRPr="00546EAA">
              <w:rPr>
                <w:rFonts w:eastAsia="Calibri"/>
                <w:szCs w:val="24"/>
              </w:rPr>
              <w:t>Instruction is  the same as the GOP SCC</w:t>
            </w:r>
          </w:p>
        </w:tc>
      </w:tr>
      <w:tr w:rsidR="00BE30C4" w:rsidRPr="00546EAA" w:rsidTr="00E93900">
        <w:trPr>
          <w:trHeight w:val="276"/>
        </w:trPr>
        <w:tc>
          <w:tcPr>
            <w:tcW w:w="1530" w:type="dxa"/>
            <w:shd w:val="clear" w:color="auto" w:fill="auto"/>
          </w:tcPr>
          <w:p w:rsidR="00BE30C4" w:rsidRPr="00546EAA" w:rsidRDefault="00BE30C4" w:rsidP="00E93900">
            <w:pPr>
              <w:rPr>
                <w:rFonts w:eastAsia="Calibri"/>
                <w:szCs w:val="24"/>
              </w:rPr>
            </w:pPr>
            <w:r w:rsidRPr="00546EAA">
              <w:rPr>
                <w:rFonts w:eastAsia="Calibri"/>
                <w:szCs w:val="24"/>
              </w:rPr>
              <w:t>10.5</w:t>
            </w:r>
          </w:p>
        </w:tc>
        <w:tc>
          <w:tcPr>
            <w:tcW w:w="7650" w:type="dxa"/>
            <w:shd w:val="clear" w:color="auto" w:fill="auto"/>
          </w:tcPr>
          <w:p w:rsidR="00BE30C4" w:rsidRPr="00546EAA" w:rsidRDefault="00BE30C4" w:rsidP="00E93900">
            <w:pPr>
              <w:rPr>
                <w:rFonts w:eastAsia="Calibri"/>
                <w:szCs w:val="24"/>
              </w:rPr>
            </w:pPr>
            <w:r w:rsidRPr="00546EAA">
              <w:rPr>
                <w:rFonts w:eastAsia="Calibri"/>
                <w:szCs w:val="24"/>
              </w:rPr>
              <w:t>Instruction is the same as the GOP SCC</w:t>
            </w:r>
          </w:p>
        </w:tc>
      </w:tr>
      <w:tr w:rsidR="00BE30C4" w:rsidRPr="00546EAA" w:rsidTr="00E93900">
        <w:trPr>
          <w:trHeight w:val="276"/>
        </w:trPr>
        <w:tc>
          <w:tcPr>
            <w:tcW w:w="1530" w:type="dxa"/>
            <w:shd w:val="clear" w:color="auto" w:fill="auto"/>
          </w:tcPr>
          <w:p w:rsidR="00BE30C4" w:rsidRPr="00546EAA" w:rsidRDefault="00BE30C4" w:rsidP="00E93900">
            <w:pPr>
              <w:rPr>
                <w:rFonts w:eastAsia="Calibri"/>
                <w:szCs w:val="24"/>
              </w:rPr>
            </w:pPr>
            <w:r w:rsidRPr="00546EAA">
              <w:rPr>
                <w:rFonts w:eastAsia="Calibri"/>
                <w:szCs w:val="24"/>
              </w:rPr>
              <w:t>11.3</w:t>
            </w:r>
          </w:p>
        </w:tc>
        <w:tc>
          <w:tcPr>
            <w:tcW w:w="7650" w:type="dxa"/>
            <w:shd w:val="clear" w:color="auto" w:fill="auto"/>
          </w:tcPr>
          <w:p w:rsidR="00BE30C4" w:rsidRPr="00546EAA" w:rsidRDefault="00BE30C4" w:rsidP="00E93900">
            <w:pPr>
              <w:rPr>
                <w:rFonts w:eastAsia="Calibri"/>
                <w:szCs w:val="24"/>
              </w:rPr>
            </w:pPr>
            <w:r w:rsidRPr="00546EAA">
              <w:rPr>
                <w:rFonts w:eastAsia="Calibri"/>
                <w:szCs w:val="24"/>
              </w:rPr>
              <w:t>Instruction is the same as the GOP SCC</w:t>
            </w:r>
          </w:p>
        </w:tc>
      </w:tr>
      <w:tr w:rsidR="00BE30C4" w:rsidRPr="00546EAA" w:rsidTr="00E93900">
        <w:trPr>
          <w:trHeight w:val="276"/>
        </w:trPr>
        <w:tc>
          <w:tcPr>
            <w:tcW w:w="1530" w:type="dxa"/>
            <w:shd w:val="clear" w:color="auto" w:fill="auto"/>
          </w:tcPr>
          <w:p w:rsidR="00BE30C4" w:rsidRPr="00546EAA" w:rsidRDefault="00BE30C4" w:rsidP="00E93900">
            <w:pPr>
              <w:rPr>
                <w:rFonts w:eastAsia="Calibri"/>
                <w:szCs w:val="24"/>
              </w:rPr>
            </w:pPr>
            <w:r w:rsidRPr="00546EAA">
              <w:rPr>
                <w:rFonts w:eastAsia="Calibri"/>
                <w:szCs w:val="24"/>
              </w:rPr>
              <w:t>13.4(c)</w:t>
            </w:r>
          </w:p>
        </w:tc>
        <w:tc>
          <w:tcPr>
            <w:tcW w:w="7650" w:type="dxa"/>
            <w:shd w:val="clear" w:color="auto" w:fill="auto"/>
          </w:tcPr>
          <w:p w:rsidR="00BE30C4" w:rsidRPr="00546EAA" w:rsidRDefault="00BE30C4" w:rsidP="00E93900">
            <w:pPr>
              <w:rPr>
                <w:rFonts w:eastAsia="Calibri"/>
                <w:szCs w:val="24"/>
              </w:rPr>
            </w:pPr>
            <w:r w:rsidRPr="00546EAA">
              <w:rPr>
                <w:rFonts w:eastAsia="Calibri"/>
                <w:szCs w:val="24"/>
              </w:rPr>
              <w:t>Instruction is  the same as the GOP SCC</w:t>
            </w:r>
          </w:p>
        </w:tc>
      </w:tr>
      <w:tr w:rsidR="00BE30C4" w:rsidRPr="00546EAA" w:rsidTr="00E93900">
        <w:trPr>
          <w:trHeight w:val="276"/>
        </w:trPr>
        <w:tc>
          <w:tcPr>
            <w:tcW w:w="1530" w:type="dxa"/>
            <w:shd w:val="clear" w:color="auto" w:fill="auto"/>
          </w:tcPr>
          <w:p w:rsidR="00BE30C4" w:rsidRPr="00546EAA" w:rsidRDefault="00BE30C4" w:rsidP="00E93900">
            <w:pPr>
              <w:rPr>
                <w:rFonts w:eastAsia="Calibri"/>
                <w:szCs w:val="24"/>
              </w:rPr>
            </w:pPr>
            <w:r w:rsidRPr="00546EAA">
              <w:rPr>
                <w:rFonts w:eastAsia="Calibri"/>
                <w:szCs w:val="24"/>
              </w:rPr>
              <w:t>16.1</w:t>
            </w:r>
          </w:p>
        </w:tc>
        <w:tc>
          <w:tcPr>
            <w:tcW w:w="7650" w:type="dxa"/>
            <w:shd w:val="clear" w:color="auto" w:fill="auto"/>
          </w:tcPr>
          <w:p w:rsidR="00BE30C4" w:rsidRPr="00546EAA" w:rsidRDefault="00BE30C4" w:rsidP="00E93900">
            <w:pPr>
              <w:rPr>
                <w:rFonts w:eastAsia="Calibri"/>
                <w:szCs w:val="24"/>
              </w:rPr>
            </w:pPr>
            <w:r w:rsidRPr="00546EAA">
              <w:rPr>
                <w:rFonts w:eastAsia="Calibri"/>
                <w:szCs w:val="24"/>
              </w:rPr>
              <w:t>Instruction is the same as the GOP SCC</w:t>
            </w:r>
          </w:p>
        </w:tc>
      </w:tr>
      <w:tr w:rsidR="00BE30C4" w:rsidRPr="00546EAA" w:rsidTr="00E93900">
        <w:trPr>
          <w:trHeight w:val="276"/>
        </w:trPr>
        <w:tc>
          <w:tcPr>
            <w:tcW w:w="1530" w:type="dxa"/>
            <w:shd w:val="clear" w:color="auto" w:fill="auto"/>
          </w:tcPr>
          <w:p w:rsidR="00BE30C4" w:rsidRPr="00546EAA" w:rsidRDefault="00BE30C4" w:rsidP="00E93900">
            <w:pPr>
              <w:rPr>
                <w:rFonts w:eastAsia="Calibri"/>
                <w:szCs w:val="24"/>
              </w:rPr>
            </w:pPr>
            <w:r w:rsidRPr="00546EAA">
              <w:rPr>
                <w:rFonts w:eastAsia="Calibri"/>
                <w:szCs w:val="24"/>
              </w:rPr>
              <w:t>17.3</w:t>
            </w:r>
          </w:p>
        </w:tc>
        <w:tc>
          <w:tcPr>
            <w:tcW w:w="7650" w:type="dxa"/>
            <w:shd w:val="clear" w:color="auto" w:fill="auto"/>
          </w:tcPr>
          <w:p w:rsidR="00BE30C4" w:rsidRPr="00546EAA" w:rsidRDefault="00BE30C4" w:rsidP="00E93900">
            <w:pPr>
              <w:rPr>
                <w:rFonts w:eastAsia="Calibri"/>
                <w:szCs w:val="24"/>
              </w:rPr>
            </w:pPr>
            <w:r w:rsidRPr="00546EAA">
              <w:rPr>
                <w:rFonts w:eastAsia="Calibri"/>
                <w:szCs w:val="24"/>
              </w:rPr>
              <w:t>Instruction is the same as the GOP SCC</w:t>
            </w:r>
          </w:p>
        </w:tc>
      </w:tr>
      <w:tr w:rsidR="00BE30C4" w:rsidRPr="00546EAA" w:rsidTr="00E93900">
        <w:trPr>
          <w:trHeight w:val="276"/>
        </w:trPr>
        <w:tc>
          <w:tcPr>
            <w:tcW w:w="1530" w:type="dxa"/>
            <w:shd w:val="clear" w:color="auto" w:fill="auto"/>
          </w:tcPr>
          <w:p w:rsidR="00BE30C4" w:rsidRPr="00546EAA" w:rsidRDefault="00BE30C4" w:rsidP="00E93900">
            <w:pPr>
              <w:rPr>
                <w:rFonts w:eastAsia="Calibri"/>
                <w:szCs w:val="24"/>
              </w:rPr>
            </w:pPr>
            <w:r w:rsidRPr="00546EAA">
              <w:rPr>
                <w:rFonts w:eastAsia="Calibri"/>
                <w:szCs w:val="24"/>
              </w:rPr>
              <w:t>17.4</w:t>
            </w:r>
          </w:p>
        </w:tc>
        <w:tc>
          <w:tcPr>
            <w:tcW w:w="7650" w:type="dxa"/>
            <w:shd w:val="clear" w:color="auto" w:fill="auto"/>
          </w:tcPr>
          <w:p w:rsidR="00BE30C4" w:rsidRPr="00546EAA" w:rsidRDefault="00BE30C4" w:rsidP="00E93900">
            <w:pPr>
              <w:rPr>
                <w:rFonts w:eastAsia="Calibri"/>
                <w:szCs w:val="24"/>
              </w:rPr>
            </w:pPr>
            <w:r w:rsidRPr="00546EAA">
              <w:rPr>
                <w:rFonts w:eastAsia="Calibri"/>
                <w:szCs w:val="24"/>
              </w:rPr>
              <w:t>Instruction is the same as the GOP SCC</w:t>
            </w:r>
          </w:p>
        </w:tc>
      </w:tr>
      <w:tr w:rsidR="00BE30C4" w:rsidRPr="00546EAA" w:rsidTr="00E93900">
        <w:trPr>
          <w:trHeight w:val="276"/>
        </w:trPr>
        <w:tc>
          <w:tcPr>
            <w:tcW w:w="1530" w:type="dxa"/>
            <w:shd w:val="clear" w:color="auto" w:fill="auto"/>
          </w:tcPr>
          <w:p w:rsidR="00BE30C4" w:rsidRPr="00546EAA" w:rsidRDefault="00BE30C4" w:rsidP="00E93900">
            <w:pPr>
              <w:rPr>
                <w:rFonts w:eastAsia="Calibri"/>
                <w:szCs w:val="24"/>
              </w:rPr>
            </w:pPr>
            <w:r w:rsidRPr="00546EAA">
              <w:rPr>
                <w:rFonts w:eastAsia="Calibri"/>
                <w:szCs w:val="24"/>
              </w:rPr>
              <w:t>21.1</w:t>
            </w:r>
          </w:p>
        </w:tc>
        <w:tc>
          <w:tcPr>
            <w:tcW w:w="7650" w:type="dxa"/>
            <w:shd w:val="clear" w:color="auto" w:fill="auto"/>
          </w:tcPr>
          <w:p w:rsidR="00BE30C4" w:rsidRPr="00546EAA" w:rsidRDefault="00BE30C4" w:rsidP="00E93900">
            <w:pPr>
              <w:rPr>
                <w:rFonts w:eastAsia="Calibri"/>
                <w:szCs w:val="24"/>
              </w:rPr>
            </w:pPr>
            <w:r w:rsidRPr="00546EAA">
              <w:rPr>
                <w:rFonts w:eastAsia="Calibri"/>
                <w:szCs w:val="24"/>
              </w:rPr>
              <w:t>Instruction is the same as the GOP SCC</w:t>
            </w:r>
          </w:p>
        </w:tc>
      </w:tr>
    </w:tbl>
    <w:p w:rsidR="00BE30C4" w:rsidRPr="00677BB3" w:rsidRDefault="00BE30C4" w:rsidP="00BE30C4">
      <w:bookmarkStart w:id="3811" w:name="bds6_2"/>
      <w:bookmarkEnd w:id="3811"/>
    </w:p>
    <w:p w:rsidR="00BE30C4" w:rsidRPr="00677BB3" w:rsidRDefault="00BE30C4" w:rsidP="00BE30C4">
      <w:pPr>
        <w:jc w:val="center"/>
        <w:rPr>
          <w:szCs w:val="24"/>
        </w:rPr>
      </w:pPr>
      <w:r w:rsidRPr="00677BB3">
        <w:rPr>
          <w:szCs w:val="24"/>
        </w:rPr>
        <w:br w:type="page"/>
      </w:r>
    </w:p>
    <w:p w:rsidR="00BE30C4" w:rsidRPr="00677BB3" w:rsidRDefault="00BE30C4" w:rsidP="00BE30C4">
      <w:pPr>
        <w:jc w:val="center"/>
        <w:rPr>
          <w:szCs w:val="24"/>
        </w:rPr>
      </w:pPr>
    </w:p>
    <w:p w:rsidR="00BE30C4" w:rsidRPr="00677BB3" w:rsidRDefault="00BE30C4" w:rsidP="00BE30C4">
      <w:pPr>
        <w:rPr>
          <w:szCs w:val="24"/>
        </w:rPr>
      </w:pPr>
    </w:p>
    <w:p w:rsidR="00BE30C4" w:rsidRPr="00677BB3" w:rsidRDefault="00D0626B" w:rsidP="00BE30C4">
      <w:pPr>
        <w:pStyle w:val="NoSpacing"/>
        <w:ind w:left="0" w:firstLine="0"/>
        <w:rPr>
          <w:rFonts w:ascii="Times New Roman" w:eastAsia="Times New Roman" w:hAnsi="Times New Roman"/>
          <w:smallCaps/>
          <w:sz w:val="66"/>
          <w:szCs w:val="72"/>
        </w:rPr>
      </w:pPr>
      <w:r w:rsidRPr="00D0626B">
        <w:rPr>
          <w:rFonts w:eastAsia="Times New Roman"/>
          <w:noProof/>
          <w:lang w:val="en-US"/>
        </w:rPr>
        <w:pict>
          <v:rect id="Rectangle 5" o:spid="_x0000_s1030" style="position:absolute;left:0;text-align:left;margin-left:0;margin-top:0;width:623.9pt;height:63.65pt;z-index:251663360;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" o:allowincell="f" fillcolor="#4f81bd" strokecolor="#4f81bd">
            <w10:wrap anchorx="page" anchory="page"/>
          </v:rect>
        </w:pict>
      </w:r>
      <w:r w:rsidRPr="00D0626B">
        <w:rPr>
          <w:rFonts w:eastAsia="Times New Roman"/>
          <w:noProof/>
          <w:lang w:val="en-US"/>
        </w:rPr>
        <w:pict>
          <v:rect id="Rectangle 4" o:spid="_x0000_s1029" style="position:absolute;left:0;text-align:left;margin-left:32.4pt;margin-top:-20.65pt;width:7.15pt;height:881.9pt;z-index:251666432;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" o:allowincell="f" strokecolor="#4f81bd">
            <w10:wrap anchorx="page" anchory="page"/>
          </v:rect>
        </w:pict>
      </w:r>
      <w:r w:rsidRPr="00D0626B">
        <w:rPr>
          <w:rFonts w:eastAsia="Times New Roman"/>
          <w:noProof/>
          <w:lang w:val="en-US"/>
        </w:rPr>
        <w:pict>
          <v:rect id="Rectangle 3" o:spid="_x0000_s1028" style="position:absolute;left:0;text-align:left;margin-left:555.85pt;margin-top:-20.65pt;width:7.15pt;height:881.9pt;z-index:25166540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" o:allowincell="f" strokecolor="#4f81bd">
            <w10:wrap anchorx="page" anchory="page"/>
          </v:rect>
        </w:pict>
      </w:r>
      <w:r w:rsidRPr="00D0626B">
        <w:rPr>
          <w:rFonts w:eastAsia="Times New Roman"/>
          <w:noProof/>
          <w:lang w:val="en-US"/>
        </w:rPr>
        <w:pict>
          <v:rect id="Rectangle 2" o:spid="_x0000_s1027" style="position:absolute;left:0;text-align:left;margin-left:-14.5pt;margin-top:.4pt;width:623.9pt;height:63.65pt;z-index:251664384;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" o:allowincell="f" fillcolor="#4f81bd" strokecolor="#4f81bd">
            <w10:wrap anchorx="page" anchory="page"/>
          </v:rect>
        </w:pict>
      </w:r>
    </w:p>
    <w:p w:rsidR="00BE30C4" w:rsidRPr="008D498B" w:rsidRDefault="00BE30C4" w:rsidP="00BE30C4">
      <w:pPr>
        <w:jc w:val="center"/>
      </w:pPr>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6863080</wp:posOffset>
            </wp:positionV>
            <wp:extent cx="1901825" cy="1114425"/>
            <wp:effectExtent l="0" t="0" r="3175" b="9525"/>
            <wp:wrapNone/>
            <wp:docPr id="1" name="Picture 1" descr="gp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ppb"/>
                    <pic:cNvPicPr>
                      <a:picLocks noChangeAspect="1" noChangeArrowheads="1"/>
                    </pic:cNvPicPr>
                  </pic:nvPicPr>
                  <pic:blipFill>
                    <a:blip r:embed="rId9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1825" cy="1114425"/>
                    </a:xfrm>
                    <a:prstGeom prst="rect">
                      <a:avLst/>
                    </a:prstGeom>
                    <a:noFill/>
                    <a:ln>
                      <a:noFill/>
                    </a:ln>
                  </pic:spPr>
                </pic:pic>
              </a:graphicData>
            </a:graphic>
          </wp:anchor>
        </w:drawing>
      </w:r>
    </w:p>
    <w:p w:rsidR="00BE30C4" w:rsidRPr="008D498B" w:rsidRDefault="00BE30C4" w:rsidP="00BE30C4"/>
    <w:p w:rsidR="00ED1B75" w:rsidRDefault="00ED1B75"/>
    <w:sectPr w:rsidR="00ED1B75" w:rsidSect="00E93900">
      <w:headerReference w:type="even" r:id="rId93"/>
      <w:headerReference w:type="default" r:id="rId94"/>
      <w:headerReference w:type="first" r:id="rId95"/>
      <w:pgSz w:w="11909" w:h="16834" w:code="9"/>
      <w:pgMar w:top="1440" w:right="1440" w:bottom="1440" w:left="144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ED1" w:rsidRDefault="00746ED1" w:rsidP="00BE30C4">
      <w:pPr>
        <w:spacing w:line="240" w:lineRule="auto"/>
      </w:pPr>
      <w:r>
        <w:separator/>
      </w:r>
    </w:p>
  </w:endnote>
  <w:endnote w:type="continuationSeparator" w:id="1">
    <w:p w:rsidR="00746ED1" w:rsidRDefault="00746ED1" w:rsidP="00BE30C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rsidP="00E93900">
    <w:pPr>
      <w:framePr w:wrap="around" w:vAnchor="text" w:hAnchor="margin" w:xAlign="center" w:y="1"/>
    </w:pPr>
    <w:r>
      <w:fldChar w:fldCharType="begin"/>
    </w:r>
    <w:r>
      <w:instrText xml:space="preserve">PAGE  </w:instrText>
    </w:r>
    <w:r>
      <w:fldChar w:fldCharType="end"/>
    </w:r>
  </w:p>
  <w:p w:rsidR="00760E4E" w:rsidRDefault="00760E4E">
    <w:pPr>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Pr="003A4391" w:rsidRDefault="00760E4E" w:rsidP="00E93900">
    <w:pPr>
      <w:framePr w:wrap="around" w:vAnchor="text" w:hAnchor="margin" w:xAlign="center" w:y="1"/>
      <w:rPr>
        <w:sz w:val="20"/>
      </w:rPr>
    </w:pPr>
    <w:r w:rsidRPr="003A4391">
      <w:rPr>
        <w:sz w:val="20"/>
      </w:rPr>
      <w:fldChar w:fldCharType="begin"/>
    </w:r>
    <w:r w:rsidRPr="003A4391">
      <w:rPr>
        <w:sz w:val="20"/>
      </w:rPr>
      <w:instrText xml:space="preserve">PAGE  </w:instrText>
    </w:r>
    <w:r w:rsidRPr="003A4391">
      <w:rPr>
        <w:sz w:val="20"/>
      </w:rPr>
      <w:fldChar w:fldCharType="separate"/>
    </w:r>
    <w:r w:rsidR="000C3D08">
      <w:rPr>
        <w:noProof/>
        <w:sz w:val="20"/>
      </w:rPr>
      <w:t>50</w:t>
    </w:r>
    <w:r w:rsidRPr="003A4391">
      <w:rPr>
        <w:sz w:val="20"/>
      </w:rPr>
      <w:fldChar w:fldCharType="end"/>
    </w:r>
  </w:p>
  <w:p w:rsidR="00760E4E" w:rsidRPr="00B673DC" w:rsidRDefault="00760E4E" w:rsidP="00E93900"/>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Pr="003A4391" w:rsidRDefault="00760E4E" w:rsidP="00E93900">
    <w:pPr>
      <w:framePr w:wrap="around" w:vAnchor="text" w:hAnchor="margin" w:xAlign="center" w:y="1"/>
      <w:rPr>
        <w:sz w:val="20"/>
      </w:rPr>
    </w:pPr>
    <w:r w:rsidRPr="003A4391">
      <w:rPr>
        <w:sz w:val="20"/>
      </w:rPr>
      <w:fldChar w:fldCharType="begin"/>
    </w:r>
    <w:r w:rsidRPr="003A4391">
      <w:rPr>
        <w:sz w:val="20"/>
      </w:rPr>
      <w:instrText xml:space="preserve">PAGE  </w:instrText>
    </w:r>
    <w:r w:rsidRPr="003A4391">
      <w:rPr>
        <w:sz w:val="20"/>
      </w:rPr>
      <w:fldChar w:fldCharType="separate"/>
    </w:r>
    <w:r>
      <w:rPr>
        <w:noProof/>
        <w:sz w:val="20"/>
      </w:rPr>
      <w:t>66</w:t>
    </w:r>
    <w:r w:rsidRPr="003A4391">
      <w:rPr>
        <w:sz w:val="20"/>
      </w:rPr>
      <w:fldChar w:fldCharType="end"/>
    </w:r>
  </w:p>
  <w:p w:rsidR="00760E4E" w:rsidRPr="00B673DC" w:rsidRDefault="00760E4E" w:rsidP="00E93900"/>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Pr="003A4391" w:rsidRDefault="00760E4E" w:rsidP="00E93900">
    <w:pPr>
      <w:framePr w:wrap="around" w:vAnchor="text" w:hAnchor="margin" w:xAlign="center" w:y="1"/>
      <w:rPr>
        <w:sz w:val="20"/>
      </w:rPr>
    </w:pPr>
    <w:r w:rsidRPr="003A4391">
      <w:rPr>
        <w:sz w:val="20"/>
      </w:rPr>
      <w:fldChar w:fldCharType="begin"/>
    </w:r>
    <w:r w:rsidRPr="003A4391">
      <w:rPr>
        <w:sz w:val="20"/>
      </w:rPr>
      <w:instrText xml:space="preserve">PAGE  </w:instrText>
    </w:r>
    <w:r w:rsidRPr="003A4391">
      <w:rPr>
        <w:sz w:val="20"/>
      </w:rPr>
      <w:fldChar w:fldCharType="separate"/>
    </w:r>
    <w:r w:rsidR="000C3D08">
      <w:rPr>
        <w:noProof/>
        <w:sz w:val="20"/>
      </w:rPr>
      <w:t>67</w:t>
    </w:r>
    <w:r w:rsidRPr="003A4391">
      <w:rPr>
        <w:sz w:val="20"/>
      </w:rPr>
      <w:fldChar w:fldCharType="end"/>
    </w:r>
  </w:p>
  <w:p w:rsidR="00760E4E" w:rsidRPr="00B673DC" w:rsidRDefault="00760E4E" w:rsidP="00E93900"/>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Pr="003A4391" w:rsidRDefault="00760E4E" w:rsidP="00E93900">
    <w:pPr>
      <w:framePr w:wrap="around" w:vAnchor="text" w:hAnchor="margin" w:xAlign="center" w:y="1"/>
      <w:rPr>
        <w:sz w:val="20"/>
      </w:rPr>
    </w:pPr>
    <w:r w:rsidRPr="003A4391">
      <w:rPr>
        <w:sz w:val="20"/>
      </w:rPr>
      <w:fldChar w:fldCharType="begin"/>
    </w:r>
    <w:r w:rsidRPr="003A4391">
      <w:rPr>
        <w:sz w:val="20"/>
      </w:rPr>
      <w:instrText xml:space="preserve">PAGE  </w:instrText>
    </w:r>
    <w:r w:rsidRPr="003A4391">
      <w:rPr>
        <w:sz w:val="20"/>
      </w:rPr>
      <w:fldChar w:fldCharType="separate"/>
    </w:r>
    <w:r w:rsidR="000C3D08">
      <w:rPr>
        <w:noProof/>
        <w:sz w:val="20"/>
      </w:rPr>
      <w:t>73</w:t>
    </w:r>
    <w:r w:rsidRPr="003A4391">
      <w:rPr>
        <w:sz w:val="20"/>
      </w:rPr>
      <w:fldChar w:fldCharType="end"/>
    </w:r>
  </w:p>
  <w:p w:rsidR="00760E4E" w:rsidRPr="00B673DC" w:rsidRDefault="00760E4E" w:rsidP="00E93900"/>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Pr="00B673DC" w:rsidRDefault="00760E4E" w:rsidP="00E93900"/>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Pr="003A4391" w:rsidRDefault="00760E4E" w:rsidP="00E93900">
    <w:pPr>
      <w:framePr w:wrap="around" w:vAnchor="text" w:hAnchor="margin" w:xAlign="center" w:y="1"/>
      <w:rPr>
        <w:sz w:val="20"/>
      </w:rPr>
    </w:pPr>
    <w:r w:rsidRPr="003A4391">
      <w:rPr>
        <w:sz w:val="20"/>
      </w:rPr>
      <w:fldChar w:fldCharType="begin"/>
    </w:r>
    <w:r w:rsidRPr="003A4391">
      <w:rPr>
        <w:sz w:val="20"/>
      </w:rPr>
      <w:instrText xml:space="preserve">PAGE  </w:instrText>
    </w:r>
    <w:r w:rsidRPr="003A4391">
      <w:rPr>
        <w:sz w:val="20"/>
      </w:rPr>
      <w:fldChar w:fldCharType="separate"/>
    </w:r>
    <w:r w:rsidR="000C3D08">
      <w:rPr>
        <w:noProof/>
        <w:sz w:val="20"/>
      </w:rPr>
      <w:t>75</w:t>
    </w:r>
    <w:r w:rsidRPr="003A4391">
      <w:rPr>
        <w:sz w:val="20"/>
      </w:rPr>
      <w:fldChar w:fldCharType="end"/>
    </w:r>
  </w:p>
  <w:p w:rsidR="00760E4E" w:rsidRPr="00B673DC" w:rsidRDefault="00760E4E" w:rsidP="00E93900"/>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Pr="003A4391" w:rsidRDefault="00760E4E" w:rsidP="00E93900">
    <w:pPr>
      <w:framePr w:wrap="around" w:vAnchor="text" w:hAnchor="margin" w:xAlign="center" w:y="1"/>
      <w:rPr>
        <w:sz w:val="20"/>
      </w:rPr>
    </w:pPr>
    <w:r w:rsidRPr="003A4391">
      <w:rPr>
        <w:sz w:val="20"/>
      </w:rPr>
      <w:fldChar w:fldCharType="begin"/>
    </w:r>
    <w:r w:rsidRPr="003A4391">
      <w:rPr>
        <w:sz w:val="20"/>
      </w:rPr>
      <w:instrText xml:space="preserve">PAGE  </w:instrText>
    </w:r>
    <w:r w:rsidRPr="003A4391">
      <w:rPr>
        <w:sz w:val="20"/>
      </w:rPr>
      <w:fldChar w:fldCharType="separate"/>
    </w:r>
    <w:r w:rsidR="000C3D08">
      <w:rPr>
        <w:noProof/>
        <w:sz w:val="20"/>
      </w:rPr>
      <w:t>78</w:t>
    </w:r>
    <w:r w:rsidRPr="003A4391">
      <w:rPr>
        <w:sz w:val="20"/>
      </w:rPr>
      <w:fldChar w:fldCharType="end"/>
    </w:r>
  </w:p>
  <w:p w:rsidR="00760E4E" w:rsidRPr="00B673DC" w:rsidRDefault="00760E4E" w:rsidP="00E93900"/>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Pr="003A4391" w:rsidRDefault="00760E4E" w:rsidP="00E93900">
    <w:pPr>
      <w:framePr w:wrap="around" w:vAnchor="text" w:hAnchor="margin" w:xAlign="center" w:y="1"/>
      <w:rPr>
        <w:sz w:val="20"/>
      </w:rPr>
    </w:pPr>
    <w:r w:rsidRPr="003A4391">
      <w:rPr>
        <w:sz w:val="20"/>
      </w:rPr>
      <w:fldChar w:fldCharType="begin"/>
    </w:r>
    <w:r w:rsidRPr="003A4391">
      <w:rPr>
        <w:sz w:val="20"/>
      </w:rPr>
      <w:instrText xml:space="preserve">PAGE  </w:instrText>
    </w:r>
    <w:r w:rsidRPr="003A4391">
      <w:rPr>
        <w:sz w:val="20"/>
      </w:rPr>
      <w:fldChar w:fldCharType="separate"/>
    </w:r>
    <w:r w:rsidR="000C3D08">
      <w:rPr>
        <w:noProof/>
        <w:sz w:val="20"/>
      </w:rPr>
      <w:t>79</w:t>
    </w:r>
    <w:r w:rsidRPr="003A4391">
      <w:rPr>
        <w:sz w:val="20"/>
      </w:rPr>
      <w:fldChar w:fldCharType="end"/>
    </w:r>
  </w:p>
  <w:p w:rsidR="00760E4E" w:rsidRPr="00B673DC" w:rsidRDefault="00760E4E" w:rsidP="00E93900"/>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Pr="003A4391" w:rsidRDefault="00760E4E" w:rsidP="00E93900">
    <w:pPr>
      <w:framePr w:wrap="around" w:vAnchor="text" w:hAnchor="margin" w:xAlign="center" w:y="1"/>
      <w:rPr>
        <w:sz w:val="20"/>
      </w:rPr>
    </w:pPr>
    <w:r w:rsidRPr="003A4391">
      <w:rPr>
        <w:sz w:val="20"/>
      </w:rPr>
      <w:fldChar w:fldCharType="begin"/>
    </w:r>
    <w:r w:rsidRPr="003A4391">
      <w:rPr>
        <w:sz w:val="20"/>
      </w:rPr>
      <w:instrText xml:space="preserve">PAGE  </w:instrText>
    </w:r>
    <w:r w:rsidRPr="003A4391">
      <w:rPr>
        <w:sz w:val="20"/>
      </w:rPr>
      <w:fldChar w:fldCharType="separate"/>
    </w:r>
    <w:r>
      <w:rPr>
        <w:noProof/>
        <w:sz w:val="20"/>
      </w:rPr>
      <w:t>80</w:t>
    </w:r>
    <w:r w:rsidRPr="003A4391">
      <w:rPr>
        <w:sz w:val="20"/>
      </w:rPr>
      <w:fldChar w:fldCharType="end"/>
    </w:r>
  </w:p>
  <w:p w:rsidR="00760E4E" w:rsidRPr="00B673DC" w:rsidRDefault="00760E4E" w:rsidP="00E93900"/>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Pr="003A4391" w:rsidRDefault="00760E4E" w:rsidP="00E93900">
    <w:pPr>
      <w:framePr w:wrap="around" w:vAnchor="text" w:hAnchor="margin" w:xAlign="center" w:y="1"/>
      <w:rPr>
        <w:sz w:val="20"/>
      </w:rPr>
    </w:pPr>
    <w:r w:rsidRPr="003A4391">
      <w:rPr>
        <w:sz w:val="20"/>
      </w:rPr>
      <w:fldChar w:fldCharType="begin"/>
    </w:r>
    <w:r w:rsidRPr="003A4391">
      <w:rPr>
        <w:sz w:val="20"/>
      </w:rPr>
      <w:instrText xml:space="preserve">PAGE  </w:instrText>
    </w:r>
    <w:r w:rsidRPr="003A4391">
      <w:rPr>
        <w:sz w:val="20"/>
      </w:rPr>
      <w:fldChar w:fldCharType="separate"/>
    </w:r>
    <w:r w:rsidR="000C3D08">
      <w:rPr>
        <w:noProof/>
        <w:sz w:val="20"/>
      </w:rPr>
      <w:t>84</w:t>
    </w:r>
    <w:r w:rsidRPr="003A4391">
      <w:rPr>
        <w:sz w:val="20"/>
      </w:rPr>
      <w:fldChar w:fldCharType="end"/>
    </w:r>
  </w:p>
  <w:p w:rsidR="00760E4E" w:rsidRPr="00B673DC" w:rsidRDefault="00760E4E" w:rsidP="00E9390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rsidP="00E93900">
    <w:pPr>
      <w:jc w:val="cente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Pr="00B673DC" w:rsidRDefault="00760E4E" w:rsidP="00E93900"/>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Pr="003A4391" w:rsidRDefault="00760E4E" w:rsidP="00E93900">
    <w:pPr>
      <w:framePr w:wrap="around" w:vAnchor="text" w:hAnchor="margin" w:xAlign="center" w:y="1"/>
      <w:rPr>
        <w:sz w:val="20"/>
      </w:rPr>
    </w:pPr>
    <w:r w:rsidRPr="003A4391">
      <w:rPr>
        <w:sz w:val="20"/>
      </w:rPr>
      <w:fldChar w:fldCharType="begin"/>
    </w:r>
    <w:r w:rsidRPr="003A4391">
      <w:rPr>
        <w:sz w:val="20"/>
      </w:rPr>
      <w:instrText xml:space="preserve">PAGE  </w:instrText>
    </w:r>
    <w:r w:rsidRPr="003A4391">
      <w:rPr>
        <w:sz w:val="20"/>
      </w:rPr>
      <w:fldChar w:fldCharType="separate"/>
    </w:r>
    <w:r w:rsidR="000C3D08">
      <w:rPr>
        <w:noProof/>
        <w:sz w:val="20"/>
      </w:rPr>
      <w:t>101</w:t>
    </w:r>
    <w:r w:rsidRPr="003A4391">
      <w:rPr>
        <w:sz w:val="20"/>
      </w:rPr>
      <w:fldChar w:fldCharType="end"/>
    </w:r>
  </w:p>
  <w:p w:rsidR="00760E4E" w:rsidRPr="00B673DC" w:rsidRDefault="00760E4E" w:rsidP="00E93900"/>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Pr="003A4391" w:rsidRDefault="00760E4E" w:rsidP="00E93900">
    <w:pPr>
      <w:framePr w:wrap="around" w:vAnchor="text" w:hAnchor="margin" w:xAlign="center" w:y="1"/>
      <w:rPr>
        <w:sz w:val="20"/>
      </w:rPr>
    </w:pPr>
    <w:r w:rsidRPr="003A4391">
      <w:rPr>
        <w:sz w:val="20"/>
      </w:rPr>
      <w:fldChar w:fldCharType="begin"/>
    </w:r>
    <w:r w:rsidRPr="003A4391">
      <w:rPr>
        <w:sz w:val="20"/>
      </w:rPr>
      <w:instrText xml:space="preserve">PAGE  </w:instrText>
    </w:r>
    <w:r w:rsidRPr="003A4391">
      <w:rPr>
        <w:sz w:val="20"/>
      </w:rPr>
      <w:fldChar w:fldCharType="separate"/>
    </w:r>
    <w:r>
      <w:rPr>
        <w:noProof/>
        <w:sz w:val="20"/>
      </w:rPr>
      <w:t>105</w:t>
    </w:r>
    <w:r w:rsidRPr="003A4391">
      <w:rPr>
        <w:sz w:val="20"/>
      </w:rPr>
      <w:fldChar w:fldCharType="end"/>
    </w:r>
  </w:p>
  <w:p w:rsidR="00760E4E" w:rsidRPr="00B673DC" w:rsidRDefault="00760E4E" w:rsidP="00E93900"/>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Pr="003A4391" w:rsidRDefault="00760E4E" w:rsidP="00E93900">
    <w:pPr>
      <w:framePr w:wrap="around" w:vAnchor="text" w:hAnchor="margin" w:xAlign="center" w:y="1"/>
      <w:rPr>
        <w:sz w:val="20"/>
      </w:rPr>
    </w:pPr>
    <w:r w:rsidRPr="003A4391">
      <w:rPr>
        <w:sz w:val="20"/>
      </w:rPr>
      <w:fldChar w:fldCharType="begin"/>
    </w:r>
    <w:r w:rsidRPr="003A4391">
      <w:rPr>
        <w:sz w:val="20"/>
      </w:rPr>
      <w:instrText xml:space="preserve">PAGE  </w:instrText>
    </w:r>
    <w:r w:rsidRPr="003A4391">
      <w:rPr>
        <w:sz w:val="20"/>
      </w:rPr>
      <w:fldChar w:fldCharType="separate"/>
    </w:r>
    <w:r w:rsidR="000C3D08">
      <w:rPr>
        <w:noProof/>
        <w:sz w:val="20"/>
      </w:rPr>
      <w:t>120</w:t>
    </w:r>
    <w:r w:rsidRPr="003A4391">
      <w:rPr>
        <w:sz w:val="20"/>
      </w:rPr>
      <w:fldChar w:fldCharType="end"/>
    </w:r>
  </w:p>
  <w:p w:rsidR="00760E4E" w:rsidRPr="00B673DC" w:rsidRDefault="00760E4E" w:rsidP="00E93900"/>
  <w:p w:rsidR="00760E4E" w:rsidRPr="00364B0E" w:rsidRDefault="00760E4E" w:rsidP="00E9390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Pr="007B58B7" w:rsidRDefault="00760E4E" w:rsidP="00E93900">
    <w:pPr>
      <w:jc w:val="center"/>
      <w:rPr>
        <w:sz w:val="20"/>
      </w:rPr>
    </w:pPr>
    <w:r w:rsidRPr="007B58B7">
      <w:rPr>
        <w:rStyle w:val="PageNumber"/>
        <w:sz w:val="20"/>
      </w:rPr>
      <w:fldChar w:fldCharType="begin"/>
    </w:r>
    <w:r w:rsidRPr="007B58B7">
      <w:rPr>
        <w:rStyle w:val="PageNumber"/>
        <w:sz w:val="20"/>
      </w:rPr>
      <w:instrText xml:space="preserve"> PAGE </w:instrText>
    </w:r>
    <w:r w:rsidRPr="007B58B7">
      <w:rPr>
        <w:rStyle w:val="PageNumber"/>
        <w:sz w:val="20"/>
      </w:rPr>
      <w:fldChar w:fldCharType="separate"/>
    </w:r>
    <w:r>
      <w:rPr>
        <w:rStyle w:val="PageNumber"/>
        <w:noProof/>
        <w:sz w:val="20"/>
      </w:rPr>
      <w:t>3</w:t>
    </w:r>
    <w:r w:rsidRPr="007B58B7">
      <w:rPr>
        <w:rStyle w:val="PageNumber"/>
        <w:sz w:val="20"/>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Pr="00B673DC" w:rsidRDefault="00760E4E" w:rsidP="00E93900"/>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Pr="003A4391" w:rsidRDefault="00760E4E" w:rsidP="00E93900">
    <w:pPr>
      <w:framePr w:wrap="around" w:vAnchor="text" w:hAnchor="margin" w:xAlign="center" w:y="1"/>
      <w:rPr>
        <w:sz w:val="20"/>
      </w:rPr>
    </w:pPr>
    <w:r w:rsidRPr="003A4391">
      <w:rPr>
        <w:sz w:val="20"/>
      </w:rPr>
      <w:fldChar w:fldCharType="begin"/>
    </w:r>
    <w:r w:rsidRPr="003A4391">
      <w:rPr>
        <w:sz w:val="20"/>
      </w:rPr>
      <w:instrText xml:space="preserve">PAGE  </w:instrText>
    </w:r>
    <w:r w:rsidRPr="003A4391">
      <w:rPr>
        <w:sz w:val="20"/>
      </w:rPr>
      <w:fldChar w:fldCharType="separate"/>
    </w:r>
    <w:r w:rsidR="000C3D08">
      <w:rPr>
        <w:noProof/>
        <w:sz w:val="20"/>
      </w:rPr>
      <w:t>6</w:t>
    </w:r>
    <w:r w:rsidRPr="003A4391">
      <w:rPr>
        <w:sz w:val="20"/>
      </w:rPr>
      <w:fldChar w:fldCharType="end"/>
    </w:r>
  </w:p>
  <w:p w:rsidR="00760E4E" w:rsidRPr="00B673DC" w:rsidRDefault="00760E4E" w:rsidP="00E93900"/>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Pr="003A4391" w:rsidRDefault="00760E4E" w:rsidP="00E93900">
    <w:pPr>
      <w:framePr w:wrap="around" w:vAnchor="text" w:hAnchor="margin" w:xAlign="center" w:y="1"/>
      <w:rPr>
        <w:sz w:val="20"/>
      </w:rPr>
    </w:pPr>
    <w:r w:rsidRPr="003A4391">
      <w:rPr>
        <w:sz w:val="20"/>
      </w:rPr>
      <w:fldChar w:fldCharType="begin"/>
    </w:r>
    <w:r w:rsidRPr="003A4391">
      <w:rPr>
        <w:sz w:val="20"/>
      </w:rPr>
      <w:instrText xml:space="preserve">PAGE  </w:instrText>
    </w:r>
    <w:r w:rsidRPr="003A4391">
      <w:rPr>
        <w:sz w:val="20"/>
      </w:rPr>
      <w:fldChar w:fldCharType="separate"/>
    </w:r>
    <w:r w:rsidR="000C3D08">
      <w:rPr>
        <w:noProof/>
        <w:sz w:val="20"/>
      </w:rPr>
      <w:t>8</w:t>
    </w:r>
    <w:r w:rsidRPr="003A4391">
      <w:rPr>
        <w:sz w:val="20"/>
      </w:rPr>
      <w:fldChar w:fldCharType="end"/>
    </w:r>
  </w:p>
  <w:p w:rsidR="00760E4E" w:rsidRPr="00B673DC" w:rsidRDefault="00760E4E" w:rsidP="00E93900"/>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Pr="003A4391" w:rsidRDefault="00760E4E" w:rsidP="00E93900">
    <w:pPr>
      <w:framePr w:wrap="around" w:vAnchor="text" w:hAnchor="margin" w:xAlign="center" w:y="1"/>
      <w:rPr>
        <w:sz w:val="20"/>
      </w:rPr>
    </w:pPr>
    <w:r w:rsidRPr="003A4391">
      <w:rPr>
        <w:sz w:val="20"/>
      </w:rPr>
      <w:fldChar w:fldCharType="begin"/>
    </w:r>
    <w:r w:rsidRPr="003A4391">
      <w:rPr>
        <w:sz w:val="20"/>
      </w:rPr>
      <w:instrText xml:space="preserve">PAGE  </w:instrText>
    </w:r>
    <w:r w:rsidRPr="003A4391">
      <w:rPr>
        <w:sz w:val="20"/>
      </w:rPr>
      <w:fldChar w:fldCharType="separate"/>
    </w:r>
    <w:r w:rsidR="000C3D08">
      <w:rPr>
        <w:noProof/>
        <w:sz w:val="20"/>
      </w:rPr>
      <w:t>10</w:t>
    </w:r>
    <w:r w:rsidRPr="003A4391">
      <w:rPr>
        <w:sz w:val="20"/>
      </w:rPr>
      <w:fldChar w:fldCharType="end"/>
    </w:r>
  </w:p>
  <w:p w:rsidR="00760E4E" w:rsidRPr="00B673DC" w:rsidRDefault="00760E4E" w:rsidP="00E93900"/>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Pr="003A4391" w:rsidRDefault="00760E4E" w:rsidP="00E93900">
    <w:pPr>
      <w:framePr w:wrap="around" w:vAnchor="text" w:hAnchor="margin" w:xAlign="center" w:y="1"/>
      <w:rPr>
        <w:sz w:val="20"/>
      </w:rPr>
    </w:pPr>
    <w:r w:rsidRPr="003A4391">
      <w:rPr>
        <w:sz w:val="20"/>
      </w:rPr>
      <w:fldChar w:fldCharType="begin"/>
    </w:r>
    <w:r w:rsidRPr="003A4391">
      <w:rPr>
        <w:sz w:val="20"/>
      </w:rPr>
      <w:instrText xml:space="preserve">PAGE  </w:instrText>
    </w:r>
    <w:r w:rsidRPr="003A4391">
      <w:rPr>
        <w:sz w:val="20"/>
      </w:rPr>
      <w:fldChar w:fldCharType="separate"/>
    </w:r>
    <w:r w:rsidR="000C3D08">
      <w:rPr>
        <w:noProof/>
        <w:sz w:val="20"/>
      </w:rPr>
      <w:t>41</w:t>
    </w:r>
    <w:r w:rsidRPr="003A4391">
      <w:rPr>
        <w:sz w:val="20"/>
      </w:rPr>
      <w:fldChar w:fldCharType="end"/>
    </w:r>
  </w:p>
  <w:p w:rsidR="00760E4E" w:rsidRPr="00B673DC" w:rsidRDefault="00760E4E" w:rsidP="00E93900"/>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Pr="003A4391" w:rsidRDefault="00760E4E" w:rsidP="00E93900">
    <w:pPr>
      <w:framePr w:wrap="around" w:vAnchor="text" w:hAnchor="margin" w:xAlign="center" w:y="1"/>
      <w:rPr>
        <w:sz w:val="20"/>
      </w:rPr>
    </w:pPr>
    <w:r w:rsidRPr="003A4391">
      <w:rPr>
        <w:sz w:val="20"/>
      </w:rPr>
      <w:fldChar w:fldCharType="begin"/>
    </w:r>
    <w:r w:rsidRPr="003A4391">
      <w:rPr>
        <w:sz w:val="20"/>
      </w:rPr>
      <w:instrText xml:space="preserve">PAGE  </w:instrText>
    </w:r>
    <w:r w:rsidRPr="003A4391">
      <w:rPr>
        <w:sz w:val="20"/>
      </w:rPr>
      <w:fldChar w:fldCharType="separate"/>
    </w:r>
    <w:r w:rsidR="000C3D08">
      <w:rPr>
        <w:noProof/>
        <w:sz w:val="20"/>
      </w:rPr>
      <w:t>46</w:t>
    </w:r>
    <w:r w:rsidRPr="003A4391">
      <w:rPr>
        <w:sz w:val="20"/>
      </w:rPr>
      <w:fldChar w:fldCharType="end"/>
    </w:r>
  </w:p>
  <w:p w:rsidR="00760E4E" w:rsidRPr="00B673DC" w:rsidRDefault="00760E4E" w:rsidP="00E9390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ED1" w:rsidRDefault="00746ED1" w:rsidP="00BE30C4">
      <w:pPr>
        <w:spacing w:line="240" w:lineRule="auto"/>
      </w:pPr>
      <w:r>
        <w:separator/>
      </w:r>
    </w:p>
  </w:footnote>
  <w:footnote w:type="continuationSeparator" w:id="1">
    <w:p w:rsidR="00746ED1" w:rsidRDefault="00746ED1" w:rsidP="00BE30C4">
      <w:pPr>
        <w:spacing w:line="240" w:lineRule="auto"/>
      </w:pPr>
      <w:r>
        <w:continuationSeparator/>
      </w:r>
    </w:p>
  </w:footnote>
  <w:footnote w:id="2">
    <w:p w:rsidR="00760E4E" w:rsidRPr="00DA19C8" w:rsidRDefault="00760E4E" w:rsidP="00BE30C4">
      <w:pPr>
        <w:pStyle w:val="FootnoteText"/>
        <w:spacing w:before="0" w:after="0" w:line="240" w:lineRule="auto"/>
        <w:rPr>
          <w:i w:val="0"/>
        </w:rPr>
      </w:pPr>
      <w:r w:rsidRPr="00DA19C8">
        <w:rPr>
          <w:rStyle w:val="FootnoteReference"/>
          <w:i w:val="0"/>
        </w:rPr>
        <w:footnoteRef/>
      </w:r>
      <w:r w:rsidRPr="00DA19C8">
        <w:rPr>
          <w:i w:val="0"/>
        </w:rPr>
        <w:t>Unless the Treaty or International or Executive Agreement expressly provides use of foreign government/foreign or international financing institution procurement guidelines.</w:t>
      </w:r>
    </w:p>
  </w:footnote>
  <w:footnote w:id="3">
    <w:p w:rsidR="00760E4E" w:rsidRPr="00155B85" w:rsidRDefault="00760E4E" w:rsidP="00BE30C4">
      <w:pPr>
        <w:pStyle w:val="FootnoteText"/>
        <w:rPr>
          <w:i w:val="0"/>
        </w:rPr>
      </w:pPr>
      <w:r w:rsidRPr="00155B85">
        <w:rPr>
          <w:rStyle w:val="FootnoteReference"/>
          <w:i w:val="0"/>
        </w:rPr>
        <w:footnoteRef/>
      </w:r>
      <w:r>
        <w:rPr>
          <w:i w:val="0"/>
        </w:rPr>
        <w:t xml:space="preserve">Two years after the effectivity of the 2016 Revised IRR of R.A. No. 9184 on </w:t>
      </w:r>
      <w:r w:rsidRPr="00AB4489">
        <w:rPr>
          <w:i w:val="0"/>
        </w:rPr>
        <w:t>28 October 2016</w:t>
      </w:r>
      <w:r>
        <w:rPr>
          <w:i w:val="0"/>
        </w:rPr>
        <w:t xml:space="preserve">, advertisement in a newspaper of general nationwide circulation shall no longer be required. However, a procuring entity that cannot post its opportunities in the PhilGEPS for justifiable reasons shall continue to publish its advertisements in a newspaper of </w:t>
      </w:r>
      <w:r w:rsidRPr="00FE5DC4">
        <w:rPr>
          <w:i w:val="0"/>
        </w:rPr>
        <w:t>general</w:t>
      </w:r>
      <w:r>
        <w:rPr>
          <w:i w:val="0"/>
        </w:rPr>
        <w:t xml:space="preserve"> nationwide</w:t>
      </w:r>
      <w:r w:rsidRPr="00FE5DC4">
        <w:rPr>
          <w:i w:val="0"/>
        </w:rPr>
        <w:t xml:space="preserve"> circulation.</w:t>
      </w:r>
    </w:p>
  </w:footnote>
  <w:footnote w:id="4">
    <w:p w:rsidR="00760E4E" w:rsidRPr="00DA19C8" w:rsidRDefault="00760E4E" w:rsidP="00BE30C4">
      <w:pPr>
        <w:pStyle w:val="FootnoteText"/>
        <w:spacing w:before="0" w:after="0" w:line="240" w:lineRule="auto"/>
        <w:rPr>
          <w:i w:val="0"/>
        </w:rPr>
      </w:pPr>
      <w:r w:rsidRPr="00DA19C8">
        <w:rPr>
          <w:rStyle w:val="FootnoteReference"/>
          <w:i w:val="0"/>
        </w:rPr>
        <w:footnoteRef/>
      </w:r>
      <w:r w:rsidRPr="00DA19C8">
        <w:rPr>
          <w:i w:val="0"/>
        </w:rPr>
        <w:t xml:space="preserve">If ADB, </w:t>
      </w:r>
      <w:r>
        <w:rPr>
          <w:i w:val="0"/>
        </w:rPr>
        <w:t>JICA</w:t>
      </w:r>
      <w:r w:rsidRPr="00DA19C8">
        <w:rPr>
          <w:i w:val="0"/>
        </w:rPr>
        <w:t xml:space="preserve"> and WB funded projects, use IFB.</w:t>
      </w:r>
    </w:p>
  </w:footnote>
  <w:footnote w:id="5">
    <w:p w:rsidR="00760E4E" w:rsidRPr="00DA19C8" w:rsidRDefault="00760E4E" w:rsidP="00BE30C4">
      <w:pPr>
        <w:pStyle w:val="FootnoteText"/>
        <w:spacing w:before="0" w:after="0" w:line="240" w:lineRule="auto"/>
        <w:rPr>
          <w:i w:val="0"/>
        </w:rPr>
      </w:pPr>
      <w:r w:rsidRPr="00DA19C8">
        <w:rPr>
          <w:rStyle w:val="FootnoteReference"/>
          <w:i w:val="0"/>
        </w:rPr>
        <w:footnoteRef/>
      </w:r>
      <w:r w:rsidRPr="00DA19C8">
        <w:rPr>
          <w:i w:val="0"/>
        </w:rPr>
        <w:t xml:space="preserve">Applicable only if the Funding Source is the ADB, </w:t>
      </w:r>
      <w:r>
        <w:rPr>
          <w:i w:val="0"/>
        </w:rPr>
        <w:t>JICA</w:t>
      </w:r>
      <w:r w:rsidRPr="00DA19C8">
        <w:rPr>
          <w:i w:val="0"/>
        </w:rPr>
        <w:t xml:space="preserve"> or WB.</w:t>
      </w:r>
    </w:p>
  </w:footnote>
  <w:footnote w:id="6">
    <w:p w:rsidR="00760E4E" w:rsidRPr="00DA19C8" w:rsidRDefault="00760E4E" w:rsidP="00BE30C4">
      <w:pPr>
        <w:pStyle w:val="FootnoteText"/>
        <w:spacing w:before="0" w:after="0" w:line="240" w:lineRule="auto"/>
        <w:rPr>
          <w:i w:val="0"/>
        </w:rPr>
      </w:pPr>
      <w:r w:rsidRPr="00DA19C8">
        <w:rPr>
          <w:rStyle w:val="FootnoteReference"/>
          <w:i w:val="0"/>
        </w:rPr>
        <w:footnoteRef/>
      </w:r>
      <w:r w:rsidRPr="00DA19C8">
        <w:rPr>
          <w:i w:val="0"/>
        </w:rPr>
        <w:t xml:space="preserve">If ADB, </w:t>
      </w:r>
      <w:r>
        <w:rPr>
          <w:i w:val="0"/>
        </w:rPr>
        <w:t>JICA</w:t>
      </w:r>
      <w:r w:rsidRPr="00DA19C8">
        <w:rPr>
          <w:i w:val="0"/>
        </w:rPr>
        <w:t xml:space="preserve"> and WB funded projects, use IFB.</w:t>
      </w:r>
    </w:p>
  </w:footnote>
  <w:footnote w:id="7">
    <w:p w:rsidR="00760E4E" w:rsidRPr="00DA19C8" w:rsidRDefault="00760E4E" w:rsidP="00BE30C4">
      <w:pPr>
        <w:pStyle w:val="FootnoteText"/>
        <w:spacing w:before="0" w:after="0" w:line="240" w:lineRule="auto"/>
        <w:rPr>
          <w:i w:val="0"/>
        </w:rPr>
      </w:pPr>
      <w:r w:rsidRPr="00DA19C8">
        <w:rPr>
          <w:rStyle w:val="FootnoteReference"/>
          <w:i w:val="0"/>
        </w:rPr>
        <w:footnoteRef/>
      </w:r>
      <w:r w:rsidRPr="00DA19C8">
        <w:rPr>
          <w:i w:val="0"/>
        </w:rPr>
        <w:t xml:space="preserve">If ADB, </w:t>
      </w:r>
      <w:r>
        <w:rPr>
          <w:i w:val="0"/>
        </w:rPr>
        <w:t>JICA</w:t>
      </w:r>
      <w:r w:rsidRPr="00DA19C8">
        <w:rPr>
          <w:i w:val="0"/>
        </w:rPr>
        <w:t xml:space="preserve"> and WB funded projects, use IFB.</w:t>
      </w:r>
    </w:p>
  </w:footnote>
  <w:footnote w:id="8">
    <w:p w:rsidR="00760E4E" w:rsidRDefault="00760E4E" w:rsidP="00BE30C4">
      <w:pPr>
        <w:pStyle w:val="FootnoteText"/>
      </w:pPr>
      <w:r>
        <w:rPr>
          <w:rStyle w:val="FootnoteReference"/>
        </w:rPr>
        <w:footnoteRef/>
      </w:r>
      <w:r>
        <w:t xml:space="preserve">Select one and delete the other. Adopt the same instruction for similar terms throughout the document. </w:t>
      </w:r>
    </w:p>
  </w:footnote>
  <w:footnote w:id="9">
    <w:p w:rsidR="00760E4E" w:rsidRPr="00B3685E" w:rsidRDefault="00760E4E" w:rsidP="00BE30C4">
      <w:pPr>
        <w:pStyle w:val="FootnoteText"/>
      </w:pPr>
      <w:r w:rsidRPr="00B3685E">
        <w:rPr>
          <w:rStyle w:val="FootnoteReference"/>
          <w:i w:val="0"/>
        </w:rPr>
        <w:footnoteRef/>
      </w:r>
      <w:r>
        <w:rPr>
          <w:i w:val="0"/>
        </w:rPr>
        <w:t xml:space="preserve">Two years after the effectivity of the 2016 Revised IRR of RA 9184, on _________, advertisement in a newspaper of general nationwide circulation shall no longer be required. However, a procuring entity that cannot post its opportunities in the PhillGEPS for justifiable reasons shall continue to publish its advertisements in a newspaper of </w:t>
      </w:r>
      <w:r w:rsidRPr="008A68E9">
        <w:rPr>
          <w:i w:val="0"/>
        </w:rPr>
        <w:t>general circulation.</w:t>
      </w:r>
    </w:p>
  </w:footnote>
  <w:footnote w:id="10">
    <w:p w:rsidR="00760E4E" w:rsidRPr="00DA19C8" w:rsidRDefault="00760E4E" w:rsidP="00BE30C4">
      <w:pPr>
        <w:tabs>
          <w:tab w:val="left" w:pos="0"/>
        </w:tabs>
        <w:spacing w:line="240" w:lineRule="auto"/>
        <w:rPr>
          <w:sz w:val="20"/>
        </w:rPr>
      </w:pPr>
      <w:r w:rsidRPr="006D307F">
        <w:rPr>
          <w:rStyle w:val="FootnoteReference"/>
        </w:rPr>
        <w:footnoteRef/>
      </w:r>
      <w:r w:rsidRPr="00DA19C8">
        <w:rPr>
          <w:sz w:val="20"/>
        </w:rPr>
        <w:t xml:space="preserve"> A brief description of the type(s) of Goods should be provided, including quantities, location of project, and other information necessary to enable potential bidders to decide whether or not to respond to the invitation.</w:t>
      </w:r>
    </w:p>
  </w:footnote>
  <w:footnote w:id="11">
    <w:p w:rsidR="00760E4E" w:rsidRPr="00CC735A" w:rsidRDefault="00760E4E" w:rsidP="00BE30C4">
      <w:pPr>
        <w:pStyle w:val="FootnoteText"/>
        <w:rPr>
          <w:i w:val="0"/>
        </w:rPr>
      </w:pPr>
      <w:r w:rsidRPr="00CC735A">
        <w:rPr>
          <w:rStyle w:val="FootnoteReference"/>
          <w:i w:val="0"/>
        </w:rPr>
        <w:footnoteRef/>
      </w:r>
      <w:r>
        <w:rPr>
          <w:i w:val="0"/>
        </w:rPr>
        <w:t xml:space="preserve">For ADB-funded projects, the cost of bidding documents must be nominal, and may not be in accordance with the Guidelines issued by the GPPB. </w:t>
      </w:r>
      <w:r w:rsidRPr="00C44482">
        <w:rPr>
          <w:i w:val="0"/>
        </w:rPr>
        <w:t xml:space="preserve">As such, the text “, pursuant to the latest Guidelines issued </w:t>
      </w:r>
      <w:r>
        <w:rPr>
          <w:i w:val="0"/>
        </w:rPr>
        <w:t>by the GPPB,” shall be deleted</w:t>
      </w:r>
      <w:r w:rsidRPr="00C44482">
        <w:rPr>
          <w:i w:val="0"/>
        </w:rPr>
        <w:t>.</w:t>
      </w:r>
    </w:p>
  </w:footnote>
  <w:footnote w:id="12">
    <w:p w:rsidR="00760E4E" w:rsidRPr="00115D24" w:rsidRDefault="00760E4E" w:rsidP="00BE30C4">
      <w:pPr>
        <w:pStyle w:val="FootnoteText"/>
        <w:rPr>
          <w:i w:val="0"/>
        </w:rPr>
      </w:pPr>
      <w:r w:rsidRPr="00115D24">
        <w:rPr>
          <w:rStyle w:val="FootnoteReference"/>
          <w:i w:val="0"/>
        </w:rPr>
        <w:footnoteRef/>
      </w:r>
      <w:r>
        <w:rPr>
          <w:i w:val="0"/>
        </w:rPr>
        <w:t xml:space="preserve">May be deleted in case the ABC is less than One Million Pesos (PhP 1,000,000.00) where the Procuring Entity may not hold a pre-bid conference.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26" o:spid="_x0000_s2099" type="#_x0000_t136" style="position:absolute;left:0;text-align:left;margin-left:0;margin-top:0;width:690.75pt;height:146.25pt;rotation:315;z-index:-251636224;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40" o:spid="_x0000_s2057" type="#_x0000_t136" style="position:absolute;left:0;text-align:left;margin-left:0;margin-top:0;width:690.75pt;height:146.25pt;rotation:315;z-index:-251679232;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r>
      <w:rPr>
        <w:noProof/>
      </w:rPr>
      <w:pict>
        <v:shape id="PowerPlusWaterMarkObject34398590" o:spid="_x0000_s2055" type="#_x0000_t136" style="position:absolute;left:0;text-align:left;margin-left:0;margin-top:0;width:556.9pt;height:79.55pt;rotation:315;z-index:-251681280;mso-position-horizontal:center;mso-position-horizontal-relative:margin;mso-position-vertical:center;mso-position-vertical-relative:margin" o:allowincell="f" fillcolor="silver" stroked="f">
          <v:fill opacity=".5"/>
          <v:textpath style="font-family:&quot;Times New Roman&quot;;font-size:1pt" string="Working Draft"/>
          <w10:wrap anchorx="margin" anchory="margin"/>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44" o:spid="_x0000_s2060" type="#_x0000_t136" style="position:absolute;left:0;text-align:left;margin-left:0;margin-top:0;width:690.75pt;height:146.25pt;rotation:315;z-index:-251676160;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43" o:spid="_x0000_s2059" type="#_x0000_t136" style="position:absolute;left:0;text-align:left;margin-left:0;margin-top:0;width:690.75pt;height:146.25pt;rotation:315;z-index:-251677184;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50" o:spid="_x0000_s2064" type="#_x0000_t136" style="position:absolute;left:0;text-align:left;margin-left:0;margin-top:0;width:690.75pt;height:146.25pt;rotation:315;z-index:-251672064;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r>
      <w:rPr>
        <w:noProof/>
      </w:rPr>
      <w:pict>
        <v:shape id="PowerPlusWaterMarkObject34398600" o:spid="_x0000_s2062" type="#_x0000_t136" style="position:absolute;left:0;text-align:left;margin-left:0;margin-top:0;width:556.9pt;height:79.55pt;rotation:315;z-index:-251674112;mso-position-horizontal:center;mso-position-horizontal-relative:margin;mso-position-vertical:center;mso-position-vertical-relative:margin" o:allowincell="f" fillcolor="silver" stroked="f">
          <v:fill opacity=".5"/>
          <v:textpath style="font-family:&quot;Times New Roman&quot;;font-size:1pt" string="Working Draft"/>
          <w10:wrap anchorx="margin" anchory="margin"/>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49" o:spid="_x0000_s2063" type="#_x0000_t136" style="position:absolute;left:0;text-align:left;margin-left:0;margin-top:0;width:690.75pt;height:146.25pt;rotation:315;z-index:-251673088;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r>
      <w:rPr>
        <w:noProof/>
      </w:rPr>
      <w:pict>
        <v:shape id="PowerPlusWaterMarkObject34398599" o:spid="_x0000_s2061" type="#_x0000_t136" style="position:absolute;left:0;text-align:left;margin-left:0;margin-top:0;width:556.9pt;height:79.55pt;rotation:315;z-index:-251675136;mso-position-horizontal:center;mso-position-horizontal-relative:margin;mso-position-vertical:center;mso-position-vertical-relative:margin" o:allowincell="f" fillcolor="silver" stroked="f">
          <v:fill opacity=".5"/>
          <v:textpath style="font-family:&quot;Times New Roman&quot;;font-size:1pt" string="Working Draft"/>
          <w10:wrap anchorx="margin" anchory="margin"/>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59" o:spid="_x0000_s2068" type="#_x0000_t136" style="position:absolute;left:0;text-align:left;margin-left:0;margin-top:0;width:690.75pt;height:146.25pt;rotation:315;z-index:-251667968;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r>
      <w:rPr>
        <w:noProof/>
      </w:rPr>
      <w:pict>
        <v:shape id="PowerPlusWaterMarkObject34398609" o:spid="_x0000_s2066" type="#_x0000_t136" style="position:absolute;left:0;text-align:left;margin-left:0;margin-top:0;width:556.9pt;height:79.55pt;rotation:315;z-index:-251670016;mso-position-horizontal:center;mso-position-horizontal-relative:margin;mso-position-vertical:center;mso-position-vertical-relative:margin" o:allowincell="f" fillcolor="silver" stroked="f">
          <v:fill opacity=".5"/>
          <v:textpath style="font-family:&quot;Times New Roman&quot;;font-size:1pt" string="Working Draft"/>
          <w10:wrap anchorx="margin" anchory="margin"/>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58" o:spid="_x0000_s2067" type="#_x0000_t136" style="position:absolute;left:0;text-align:left;margin-left:0;margin-top:0;width:690.75pt;height:146.25pt;rotation:315;z-index:-251668992;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r>
      <w:rPr>
        <w:noProof/>
      </w:rPr>
      <w:pict>
        <v:shape id="PowerPlusWaterMarkObject34398608" o:spid="_x0000_s2065" type="#_x0000_t136" style="position:absolute;left:0;text-align:left;margin-left:0;margin-top:0;width:556.9pt;height:79.55pt;rotation:315;z-index:-251671040;mso-position-horizontal:center;mso-position-horizontal-relative:margin;mso-position-vertical:center;mso-position-vertical-relative:margin" o:allowincell="f" fillcolor="silver" stroked="f">
          <v:fill opacity=".5"/>
          <v:textpath style="font-family:&quot;Times New Roman&quot;;font-size:1pt" string="Working 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32" o:spid="_x0000_s2052" type="#_x0000_t136" style="position:absolute;left:0;text-align:left;margin-left:0;margin-top:0;width:690.75pt;height:146.25pt;rotation:315;z-index:-251684352;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r>
      <w:rPr>
        <w:noProof/>
      </w:rPr>
      <w:pict>
        <v:shape id="PowerPlusWaterMarkObject34398582" o:spid="_x0000_s2050" type="#_x0000_t136" style="position:absolute;left:0;text-align:left;margin-left:0;margin-top:0;width:556.9pt;height:79.55pt;rotation:315;z-index:-251687424;mso-position-horizontal:center;mso-position-horizontal-relative:margin;mso-position-vertical:center;mso-position-vertical-relative:margin" o:allowincell="f" fillcolor="silver" stroked="f">
          <v:fill opacity=".5"/>
          <v:textpath style="font-family:&quot;Times New Roman&quot;;font-size:1pt" string="Working Draft"/>
          <w10:wrap anchorx="margin" anchory="margin"/>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62" o:spid="_x0000_s2070" type="#_x0000_t136" style="position:absolute;left:0;text-align:left;margin-left:0;margin-top:0;width:690.75pt;height:146.25pt;rotation:315;z-index:-251665920;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61" o:spid="_x0000_s2069" type="#_x0000_t136" style="position:absolute;left:0;text-align:left;margin-left:0;margin-top:0;width:690.75pt;height:146.25pt;rotation:315;z-index:-251666944;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65" o:spid="_x0000_s2072" type="#_x0000_t136" style="position:absolute;left:0;text-align:left;margin-left:0;margin-top:0;width:690.75pt;height:146.25pt;rotation:315;z-index:-251663872;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64" o:spid="_x0000_s2071" type="#_x0000_t136" style="position:absolute;left:0;text-align:left;margin-left:0;margin-top:0;width:690.75pt;height:146.25pt;rotation:315;z-index:-251664896;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68" o:spid="_x0000_s2074" type="#_x0000_t136" style="position:absolute;left:0;text-align:left;margin-left:0;margin-top:0;width:690.75pt;height:146.25pt;rotation:315;z-index:-251661824;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67" o:spid="_x0000_s2073" type="#_x0000_t136" style="position:absolute;left:0;text-align:left;margin-left:0;margin-top:0;width:690.75pt;height:146.25pt;rotation:315;z-index:-251662848;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74" o:spid="_x0000_s2078" type="#_x0000_t136" style="position:absolute;left:0;text-align:left;margin-left:0;margin-top:0;width:690.75pt;height:146.25pt;rotation:315;z-index:-251657728;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r>
      <w:rPr>
        <w:noProof/>
      </w:rPr>
      <w:pict>
        <v:shape id="PowerPlusWaterMarkObject34398624" o:spid="_x0000_s2076" type="#_x0000_t136" style="position:absolute;left:0;text-align:left;margin-left:0;margin-top:0;width:556.9pt;height:79.55pt;rotation:315;z-index:-251659776;mso-position-horizontal:center;mso-position-horizontal-relative:margin;mso-position-vertical:center;mso-position-vertical-relative:margin" o:allowincell="f" fillcolor="silver" stroked="f">
          <v:fill opacity=".5"/>
          <v:textpath style="font-family:&quot;Times New Roman&quot;;font-size:1pt" string="Working Draf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73" o:spid="_x0000_s2077" type="#_x0000_t136" style="position:absolute;left:0;text-align:left;margin-left:0;margin-top:0;width:690.75pt;height:146.25pt;rotation:315;z-index:-251658752;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r>
      <w:rPr>
        <w:noProof/>
      </w:rPr>
      <w:pict>
        <v:shape id="PowerPlusWaterMarkObject34398623" o:spid="_x0000_s2075" type="#_x0000_t136" style="position:absolute;left:0;text-align:left;margin-left:0;margin-top:0;width:556.9pt;height:79.55pt;rotation:315;z-index:-251660800;mso-position-horizontal:center;mso-position-horizontal-relative:margin;mso-position-vertical:center;mso-position-vertical-relative:margin" o:allowincell="f" fillcolor="silver" stroked="f">
          <v:fill opacity=".5"/>
          <v:textpath style="font-family:&quot;Times New Roman&quot;;font-size:1pt" string="Working Draft"/>
          <w10:wrap anchorx="margin" anchory="margin"/>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80" o:spid="_x0000_s2082" type="#_x0000_t136" style="position:absolute;left:0;text-align:left;margin-left:0;margin-top:0;width:690.75pt;height:146.25pt;rotation:315;z-index:-251653632;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r>
      <w:rPr>
        <w:noProof/>
      </w:rPr>
      <w:pict>
        <v:shape id="PowerPlusWaterMarkObject34398630" o:spid="_x0000_s2080" type="#_x0000_t136" style="position:absolute;left:0;text-align:left;margin-left:0;margin-top:0;width:556.9pt;height:79.55pt;rotation:315;z-index:-251655680;mso-position-horizontal:center;mso-position-horizontal-relative:margin;mso-position-vertical:center;mso-position-vertical-relative:margin" o:allowincell="f" fillcolor="silver" stroked="f">
          <v:fill opacity=".5"/>
          <v:textpath style="font-family:&quot;Times New Roman&quot;;font-size:1pt" string="Working Draft"/>
          <w10:wrap anchorx="margin" anchory="margin"/>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79" o:spid="_x0000_s2081" type="#_x0000_t136" style="position:absolute;left:0;text-align:left;margin-left:0;margin-top:0;width:690.75pt;height:146.25pt;rotation:315;z-index:-251654656;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r>
      <w:rPr>
        <w:noProof/>
      </w:rPr>
      <w:pict>
        <v:shape id="PowerPlusWaterMarkObject34398629" o:spid="_x0000_s2079" type="#_x0000_t136" style="position:absolute;left:0;text-align:left;margin-left:0;margin-top:0;width:556.9pt;height:79.55pt;rotation:315;z-index:-251656704;mso-position-horizontal:center;mso-position-horizontal-relative:margin;mso-position-vertical:center;mso-position-vertical-relative:margin" o:allowincell="f" fillcolor="silver" stroked="f">
          <v:fill opacity=".5"/>
          <v:textpath style="font-family:&quot;Times New Roman&quot;;font-size:1pt" string="Working Draft"/>
          <w10:wrap anchorx="margin" anchory="margin"/>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86" o:spid="_x0000_s2086" type="#_x0000_t136" style="position:absolute;left:0;text-align:left;margin-left:0;margin-top:0;width:690.75pt;height:146.25pt;rotation:315;z-index:-251649536;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r>
      <w:rPr>
        <w:noProof/>
      </w:rPr>
      <w:pict>
        <v:shape id="PowerPlusWaterMarkObject34398636" o:spid="_x0000_s2084" type="#_x0000_t136" style="position:absolute;left:0;text-align:left;margin-left:0;margin-top:0;width:556.9pt;height:79.55pt;rotation:315;z-index:-251651584;mso-position-horizontal:center;mso-position-horizontal-relative:margin;mso-position-vertical:center;mso-position-vertical-relative:margin" o:allowincell="f" fillcolor="silver" stroked="f">
          <v:fill opacity=".5"/>
          <v:textpath style="font-family:&quot;Times New Roman&quot;;font-size:1pt" string="Working Draft"/>
          <w10:wrap anchorx="margin" anchory="margin"/>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85" o:spid="_x0000_s2085" type="#_x0000_t136" style="position:absolute;left:0;text-align:left;margin-left:0;margin-top:0;width:690.75pt;height:146.25pt;rotation:315;z-index:-251650560;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r>
      <w:rPr>
        <w:noProof/>
      </w:rPr>
      <w:pict>
        <v:shape id="PowerPlusWaterMarkObject34398635" o:spid="_x0000_s2083" type="#_x0000_t136" style="position:absolute;left:0;text-align:left;margin-left:0;margin-top:0;width:556.9pt;height:79.55pt;rotation:315;z-index:-251652608;mso-position-horizontal:center;mso-position-horizontal-relative:margin;mso-position-vertical:center;mso-position-vertical-relative:margin" o:allowincell="f" fillcolor="silver" stroked="f">
          <v:fill opacity=".5"/>
          <v:textpath style="font-family:&quot;Times New Roman&quot;;font-size:1pt" string="Working Draft"/>
          <w10:wrap anchorx="margin" anchory="margin"/>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92" o:spid="_x0000_s2090" type="#_x0000_t136" style="position:absolute;left:0;text-align:left;margin-left:0;margin-top:0;width:690.75pt;height:146.25pt;rotation:315;z-index:-251645440;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r>
      <w:rPr>
        <w:noProof/>
      </w:rPr>
      <w:pict>
        <v:shape id="PowerPlusWaterMarkObject34398642" o:spid="_x0000_s2088" type="#_x0000_t136" style="position:absolute;left:0;text-align:left;margin-left:0;margin-top:0;width:556.9pt;height:79.55pt;rotation:315;z-index:-251647488;mso-position-horizontal:center;mso-position-horizontal-relative:margin;mso-position-vertical:center;mso-position-vertical-relative:margin" o:allowincell="f" fillcolor="silver" stroked="f">
          <v:fill opacity=".5"/>
          <v:textpath style="font-family:&quot;Times New Roman&quot;;font-size:1pt" string="Working Draft"/>
          <w10:wrap anchorx="margin" anchory="margin"/>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31" o:spid="_x0000_s2051" type="#_x0000_t136" style="position:absolute;left:0;text-align:left;margin-left:0;margin-top:0;width:690.75pt;height:146.25pt;rotation:315;z-index:-251685376;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r>
      <w:rPr>
        <w:noProof/>
      </w:rPr>
      <w:pict>
        <v:shape id="PowerPlusWaterMarkObject34398581" o:spid="_x0000_s2049" type="#_x0000_t136" style="position:absolute;left:0;text-align:left;margin-left:0;margin-top:0;width:556.9pt;height:79.55pt;rotation:315;z-index:-251689472;mso-position-horizontal:center;mso-position-horizontal-relative:margin;mso-position-vertical:center;mso-position-vertical-relative:margin" o:allowincell="f" fillcolor="silver" stroked="f">
          <v:fill opacity=".5"/>
          <v:textpath style="font-family:&quot;Times New Roman&quot;;font-size:1pt" string="Working Draft"/>
          <w10:wrap anchorx="margin" anchory="margin"/>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91" o:spid="_x0000_s2089" type="#_x0000_t136" style="position:absolute;left:0;text-align:left;margin-left:0;margin-top:0;width:690.75pt;height:146.25pt;rotation:315;z-index:-251646464;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r>
      <w:rPr>
        <w:noProof/>
      </w:rPr>
      <w:pict>
        <v:shape id="PowerPlusWaterMarkObject34398641" o:spid="_x0000_s2087" type="#_x0000_t136" style="position:absolute;left:0;text-align:left;margin-left:0;margin-top:0;width:556.9pt;height:79.55pt;rotation:315;z-index:-251648512;mso-position-horizontal:center;mso-position-horizontal-relative:margin;mso-position-vertical:center;mso-position-vertical-relative:margin" o:allowincell="f" fillcolor="silver" stroked="f">
          <v:fill opacity=".5"/>
          <v:textpath style="font-family:&quot;Times New Roman&quot;;font-size:1pt" string="Working Draft"/>
          <w10:wrap anchorx="margin" anchory="margin"/>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98" o:spid="_x0000_s2094" type="#_x0000_t136" style="position:absolute;left:0;text-align:left;margin-left:0;margin-top:0;width:690.75pt;height:146.25pt;rotation:315;z-index:-251641344;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r>
      <w:rPr>
        <w:noProof/>
      </w:rPr>
      <w:pict>
        <v:shape id="PowerPlusWaterMarkObject34398648" o:spid="_x0000_s2092" type="#_x0000_t136" style="position:absolute;left:0;text-align:left;margin-left:0;margin-top:0;width:556.9pt;height:79.55pt;rotation:315;z-index:-251643392;mso-position-horizontal:center;mso-position-horizontal-relative:margin;mso-position-vertical:center;mso-position-vertical-relative:margin" o:allowincell="f" fillcolor="silver" stroked="f">
          <v:fill opacity=".5"/>
          <v:textpath style="font-family:&quot;Times New Roman&quot;;font-size:1pt" string="Working Draft"/>
          <w10:wrap anchorx="margin" anchory="margin"/>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97" o:spid="_x0000_s2093" type="#_x0000_t136" style="position:absolute;left:0;text-align:left;margin-left:0;margin-top:0;width:690.75pt;height:146.25pt;rotation:315;z-index:-251642368;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r>
      <w:rPr>
        <w:noProof/>
      </w:rPr>
      <w:pict>
        <v:shape id="PowerPlusWaterMarkObject34398647" o:spid="_x0000_s2091" type="#_x0000_t136" style="position:absolute;left:0;text-align:left;margin-left:0;margin-top:0;width:556.9pt;height:79.55pt;rotation:315;z-index:-251644416;mso-position-horizontal:center;mso-position-horizontal-relative:margin;mso-position-vertical:center;mso-position-vertical-relative:margin" o:allowincell="f" fillcolor="silver" stroked="f">
          <v:fill opacity=".5"/>
          <v:textpath style="font-family:&quot;Times New Roman&quot;;font-size:1pt" string="Working Draft"/>
          <w10:wrap anchorx="margin" anchory="margin"/>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204" o:spid="_x0000_s2098" type="#_x0000_t136" style="position:absolute;left:0;text-align:left;margin-left:0;margin-top:0;width:690.75pt;height:146.25pt;rotation:315;z-index:-251637248;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r>
      <w:rPr>
        <w:noProof/>
      </w:rPr>
      <w:pict>
        <v:shape id="PowerPlusWaterMarkObject34398654" o:spid="_x0000_s2096" type="#_x0000_t136" style="position:absolute;left:0;text-align:left;margin-left:0;margin-top:0;width:556.9pt;height:79.55pt;rotation:315;z-index:-251639296;mso-position-horizontal:center;mso-position-horizontal-relative:margin;mso-position-vertical:center;mso-position-vertical-relative:margin" o:allowincell="f" fillcolor="silver" stroked="f">
          <v:fill opacity=".5"/>
          <v:textpath style="font-family:&quot;Times New Roman&quot;;font-size:1pt" string="Working Draft"/>
          <w10:wrap anchorx="margin" anchory="margin"/>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203" o:spid="_x0000_s2097" type="#_x0000_t136" style="position:absolute;left:0;text-align:left;margin-left:0;margin-top:0;width:690.75pt;height:146.25pt;rotation:315;z-index:-251638272;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r>
      <w:rPr>
        <w:noProof/>
      </w:rPr>
      <w:pict>
        <v:shape id="PowerPlusWaterMarkObject34398653" o:spid="_x0000_s2095" type="#_x0000_t136" style="position:absolute;left:0;text-align:left;margin-left:0;margin-top:0;width:556.9pt;height:79.55pt;rotation:315;z-index:-251640320;mso-position-horizontal:center;mso-position-horizontal-relative:margin;mso-position-vertical:center;mso-position-vertical-relative:margin" o:allowincell="f" fillcolor="silver" stroked="f">
          <v:fill opacity=".5"/>
          <v:textpath style="font-family:&quot;Times New Roman&quot;;font-size:1pt" string="Working Draft"/>
          <w10:wrap anchorx="margin" anchory="margin"/>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207" o:spid="_x0000_s2101" type="#_x0000_t136" style="position:absolute;left:0;text-align:left;margin-left:0;margin-top:0;width:690.75pt;height:146.25pt;rotation:315;z-index:-251634176;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206" o:spid="_x0000_s2100" type="#_x0000_t136" style="position:absolute;left:0;text-align:left;margin-left:0;margin-top:0;width:690.75pt;height:146.25pt;rotation:315;z-index:-251635200;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35" o:spid="_x0000_s2054" type="#_x0000_t136" style="position:absolute;left:0;text-align:left;margin-left:0;margin-top:0;width:690.75pt;height:146.25pt;rotation:315;z-index:-251682304;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202" coordsize="21600,21600" o:spt="202" path="m,l,21600r21600,l21600,xe">
          <v:stroke joinstyle="miter"/>
          <v:path gradientshapeok="t" o:connecttype="rect"/>
        </v:shapetype>
        <v:shape id="WordArt 59" o:spid="_x0000_s2115" type="#_x0000_t202" style="position:absolute;left:0;text-align:left;margin-left:0;margin-top:0;width:690.75pt;height:146.25pt;rotation:-45;z-index:-251628032;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" o:allowincell="f" filled="f" stroked="f">
          <v:stroke joinstyle="round"/>
          <o:lock v:ext="edit" shapetype="t"/>
          <v:textbox style="mso-fit-shape-to-text:t">
            <w:txbxContent>
              <w:p w:rsidR="00760E4E" w:rsidRDefault="00760E4E" w:rsidP="00613B7F">
                <w:pPr>
                  <w:pStyle w:val="NormalWeb"/>
                  <w:spacing w:before="0" w:beforeAutospacing="0" w:after="0" w:afterAutospacing="0"/>
                  <w:jc w:val="center"/>
                </w:pPr>
                <w:r>
                  <w:rPr>
                    <w:rFonts w:ascii="Calibri" w:hAnsi="Calibri" w:cs="Calibri"/>
                    <w:color w:val="A5A5A5"/>
                    <w:sz w:val="240"/>
                    <w:szCs w:val="240"/>
                  </w:rPr>
                  <w:t>Working Draft</w:t>
                </w:r>
              </w:p>
            </w:txbxContent>
          </v:textbox>
          <w10:wrap anchorx="margin" anchory="margin"/>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202" coordsize="21600,21600" o:spt="202" path="m,l,21600r21600,l21600,xe">
          <v:stroke joinstyle="miter"/>
          <v:path gradientshapeok="t" o:connecttype="rect"/>
        </v:shapetype>
        <v:shape id="WordArt 58" o:spid="_x0000_s2114" type="#_x0000_t202" style="position:absolute;left:0;text-align:left;margin-left:0;margin-top:0;width:690.75pt;height:146.25pt;rotation:-45;z-index:-251629056;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" o:allowincell="f" filled="f" stroked="f">
          <v:stroke joinstyle="round"/>
          <o:lock v:ext="edit" shapetype="t"/>
          <v:textbox style="mso-fit-shape-to-text:t">
            <w:txbxContent>
              <w:p w:rsidR="00760E4E" w:rsidRDefault="00760E4E" w:rsidP="00613B7F">
                <w:pPr>
                  <w:pStyle w:val="NormalWeb"/>
                  <w:spacing w:before="0" w:beforeAutospacing="0" w:after="0" w:afterAutospacing="0"/>
                  <w:jc w:val="center"/>
                </w:pPr>
                <w:r>
                  <w:rPr>
                    <w:rFonts w:ascii="Calibri" w:hAnsi="Calibri" w:cs="Calibri"/>
                    <w:color w:val="A5A5A5"/>
                    <w:sz w:val="240"/>
                    <w:szCs w:val="240"/>
                  </w:rPr>
                  <w:t>Working Draft</w:t>
                </w:r>
              </w:p>
            </w:txbxContent>
          </v:textbox>
          <w10:wrap anchorx="margin" anchory="margin"/>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202" coordsize="21600,21600" o:spt="202" path="m,l,21600r21600,l21600,xe">
          <v:stroke joinstyle="miter"/>
          <v:path gradientshapeok="t" o:connecttype="rect"/>
        </v:shapetype>
        <v:shape id="WordArt 57" o:spid="_x0000_s2113" type="#_x0000_t202" style="position:absolute;left:0;text-align:left;margin-left:0;margin-top:0;width:690.75pt;height:146.25pt;rotation:-45;z-index:-251630080;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" o:allowincell="f" filled="f" stroked="f">
          <v:stroke joinstyle="round"/>
          <o:lock v:ext="edit" shapetype="t"/>
          <v:textbox style="mso-fit-shape-to-text:t">
            <w:txbxContent>
              <w:p w:rsidR="00760E4E" w:rsidRDefault="00760E4E" w:rsidP="00613B7F">
                <w:pPr>
                  <w:pStyle w:val="NormalWeb"/>
                  <w:spacing w:before="0" w:beforeAutospacing="0" w:after="0" w:afterAutospacing="0"/>
                  <w:jc w:val="center"/>
                </w:pPr>
                <w:r>
                  <w:rPr>
                    <w:rFonts w:ascii="Calibri" w:hAnsi="Calibri" w:cs="Calibri"/>
                    <w:color w:val="A5A5A5"/>
                    <w:sz w:val="240"/>
                    <w:szCs w:val="240"/>
                  </w:rPr>
                  <w:t>Working Draft</w:t>
                </w:r>
              </w:p>
            </w:txbxContent>
          </v:textbox>
          <w10:wrap anchorx="margin" anchory="margin"/>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202" coordsize="21600,21600" o:spt="202" path="m,l,21600r21600,l21600,xe">
          <v:stroke joinstyle="miter"/>
          <v:path gradientshapeok="t" o:connecttype="rect"/>
        </v:shapetype>
        <v:shape id="WordArt 56" o:spid="_x0000_s2112" type="#_x0000_t202" style="position:absolute;left:0;text-align:left;margin-left:0;margin-top:0;width:690.75pt;height:146.25pt;rotation:-45;z-index:-251631104;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" o:allowincell="f" filled="f" stroked="f">
          <v:stroke joinstyle="round"/>
          <o:lock v:ext="edit" shapetype="t"/>
          <v:textbox style="mso-fit-shape-to-text:t">
            <w:txbxContent>
              <w:p w:rsidR="00760E4E" w:rsidRDefault="00760E4E" w:rsidP="00613B7F">
                <w:pPr>
                  <w:pStyle w:val="NormalWeb"/>
                  <w:spacing w:before="0" w:beforeAutospacing="0" w:after="0" w:afterAutospacing="0"/>
                  <w:jc w:val="center"/>
                </w:pPr>
                <w:r>
                  <w:rPr>
                    <w:rFonts w:ascii="Calibri" w:hAnsi="Calibri" w:cs="Calibri"/>
                    <w:color w:val="A5A5A5"/>
                    <w:sz w:val="240"/>
                    <w:szCs w:val="240"/>
                  </w:rPr>
                  <w:t>Working Draft</w:t>
                </w:r>
              </w:p>
            </w:txbxContent>
          </v:textbox>
          <w10:wrap anchorx="margin" anchory="margin"/>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202" coordsize="21600,21600" o:spt="202" path="m,l,21600r21600,l21600,xe">
          <v:stroke joinstyle="miter"/>
          <v:path gradientshapeok="t" o:connecttype="rect"/>
        </v:shapetype>
        <v:shape id="WordArt 55" o:spid="_x0000_s2111" type="#_x0000_t202" style="position:absolute;left:0;text-align:left;margin-left:0;margin-top:0;width:690.75pt;height:146.25pt;rotation:-45;z-index:-251632128;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" o:allowincell="f" filled="f" stroked="f">
          <v:stroke joinstyle="round"/>
          <o:lock v:ext="edit" shapetype="t"/>
          <v:textbox style="mso-fit-shape-to-text:t">
            <w:txbxContent>
              <w:p w:rsidR="00760E4E" w:rsidRDefault="00760E4E" w:rsidP="00613B7F">
                <w:pPr>
                  <w:pStyle w:val="NormalWeb"/>
                  <w:spacing w:before="0" w:beforeAutospacing="0" w:after="0" w:afterAutospacing="0"/>
                  <w:jc w:val="center"/>
                </w:pPr>
                <w:r>
                  <w:rPr>
                    <w:rFonts w:ascii="Calibri" w:hAnsi="Calibri" w:cs="Calibri"/>
                    <w:color w:val="A5A5A5"/>
                    <w:sz w:val="240"/>
                    <w:szCs w:val="240"/>
                  </w:rPr>
                  <w:t>Working Draft</w:t>
                </w:r>
              </w:p>
            </w:txbxContent>
          </v:textbox>
          <w10:wrap anchorx="margin" anchory="margin"/>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202" coordsize="21600,21600" o:spt="202" path="m,l,21600r21600,l21600,xe">
          <v:stroke joinstyle="miter"/>
          <v:path gradientshapeok="t" o:connecttype="rect"/>
        </v:shapetype>
        <v:shape id="WordArt 54" o:spid="_x0000_s2110" type="#_x0000_t202" style="position:absolute;left:0;text-align:left;margin-left:0;margin-top:0;width:690.75pt;height:146.25pt;rotation:-45;z-index:-251633152;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" o:allowincell="f" filled="f" stroked="f">
          <v:stroke joinstyle="round"/>
          <o:lock v:ext="edit" shapetype="t"/>
          <v:textbox style="mso-fit-shape-to-text:t">
            <w:txbxContent>
              <w:p w:rsidR="00760E4E" w:rsidRDefault="00760E4E" w:rsidP="00613B7F">
                <w:pPr>
                  <w:pStyle w:val="NormalWeb"/>
                  <w:spacing w:before="0" w:beforeAutospacing="0" w:after="0" w:afterAutospacing="0"/>
                  <w:jc w:val="center"/>
                </w:pPr>
                <w:r>
                  <w:rPr>
                    <w:rFonts w:ascii="Calibri" w:hAnsi="Calibri" w:cs="Calibri"/>
                    <w:color w:val="A5A5A5"/>
                    <w:sz w:val="240"/>
                    <w:szCs w:val="240"/>
                  </w:rPr>
                  <w:t>Working Draft</w:t>
                </w:r>
              </w:p>
            </w:txbxContent>
          </v:textbox>
          <w10:wrap anchorx="margin" anchory="margin"/>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216" o:spid="_x0000_s2109" type="#_x0000_t136" style="position:absolute;left:0;text-align:left;margin-left:0;margin-top:0;width:690.75pt;height:146.25pt;rotation:315;z-index:-251686400;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215" o:spid="_x0000_s2108" type="#_x0000_t136" style="position:absolute;left:0;text-align:left;margin-left:0;margin-top:0;width:690.75pt;height:146.25pt;rotation:315;z-index:-251688448;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34" o:spid="_x0000_s2053" type="#_x0000_t136" style="position:absolute;left:0;text-align:left;margin-left:0;margin-top:0;width:690.75pt;height:146.25pt;rotation:315;z-index:-251683328;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78141" o:spid="_x0000_s2058" type="#_x0000_t136" style="position:absolute;left:0;text-align:left;margin-left:0;margin-top:0;width:690.75pt;height:146.25pt;rotation:315;z-index:-251678208;mso-position-horizontal:center;mso-position-horizontal-relative:margin;mso-position-vertical:center;mso-position-vertical-relative:margin" o:allowincell="f" fillcolor="#a5a5a5" stroked="f">
          <v:textpath style="font-family:&quot;Calibri&quot;;font-size:120pt" string="Working Draft"/>
          <w10:wrap anchorx="margin" anchory="margin"/>
        </v:shape>
      </w:pict>
    </w:r>
    <w:r>
      <w:rPr>
        <w:noProof/>
      </w:rPr>
      <w:pict>
        <v:shape id="PowerPlusWaterMarkObject34398591" o:spid="_x0000_s2056" type="#_x0000_t136" style="position:absolute;left:0;text-align:left;margin-left:0;margin-top:0;width:556.9pt;height:79.55pt;rotation:315;z-index:-251680256;mso-position-horizontal:center;mso-position-horizontal-relative:margin;mso-position-vertical:center;mso-position-vertical-relative:margin" o:allowincell="f" fillcolor="silver" stroked="f">
          <v:fill opacity=".5"/>
          <v:textpath style="font-family:&quot;Times New Roman&quot;;font-size:1pt" string="Working Draft"/>
          <w10:wrap anchorx="margin" anchory="margin"/>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4E" w:rsidRDefault="00760E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790B"/>
    <w:multiLevelType w:val="hybridMultilevel"/>
    <w:tmpl w:val="7B3E8746"/>
    <w:lvl w:ilvl="0" w:tplc="D48A2AB0">
      <w:start w:val="1"/>
      <w:numFmt w:val="lowerRoman"/>
      <w:lvlText w:val="(%1)"/>
      <w:lvlJc w:val="left"/>
      <w:pPr>
        <w:tabs>
          <w:tab w:val="num" w:pos="720"/>
        </w:tabs>
        <w:ind w:left="720" w:hanging="720"/>
      </w:pPr>
      <w:rPr>
        <w:rFonts w:hint="default"/>
      </w:r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1">
    <w:nsid w:val="102C2A88"/>
    <w:multiLevelType w:val="hybridMultilevel"/>
    <w:tmpl w:val="D18804AC"/>
    <w:lvl w:ilvl="0" w:tplc="0409000F">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75E6E"/>
    <w:multiLevelType w:val="hybridMultilevel"/>
    <w:tmpl w:val="441C40EA"/>
    <w:lvl w:ilvl="0" w:tplc="A6EC4020">
      <w:start w:val="13"/>
      <w:numFmt w:val="decimal"/>
      <w:lvlText w:val="%1)"/>
      <w:lvlJc w:val="left"/>
      <w:pPr>
        <w:ind w:left="2083"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3B23FDA"/>
    <w:multiLevelType w:val="hybridMultilevel"/>
    <w:tmpl w:val="AF5838F2"/>
    <w:lvl w:ilvl="0" w:tplc="FFFFFFFF">
      <w:start w:val="1"/>
      <w:numFmt w:val="decimal"/>
      <w:lvlText w:val="%1."/>
      <w:lvlJc w:val="left"/>
      <w:pPr>
        <w:ind w:left="360" w:hanging="360"/>
      </w:pPr>
    </w:lvl>
    <w:lvl w:ilvl="1" w:tplc="3426E5B4">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nsid w:val="1485709C"/>
    <w:multiLevelType w:val="multilevel"/>
    <w:tmpl w:val="04EC342E"/>
    <w:lvl w:ilvl="0">
      <w:start w:val="1"/>
      <w:numFmt w:val="none"/>
      <w:lvlText w:val=""/>
      <w:lvlJc w:val="left"/>
      <w:pPr>
        <w:tabs>
          <w:tab w:val="num" w:pos="0"/>
        </w:tabs>
        <w:ind w:left="0" w:hanging="360"/>
      </w:pPr>
      <w:rPr>
        <w:rFonts w:hint="default"/>
      </w:rPr>
    </w:lvl>
    <w:lvl w:ilvl="1">
      <w:start w:val="1"/>
      <w:numFmt w:val="decimal"/>
      <w:pStyle w:val="Heading3"/>
      <w:lvlText w:val="%2."/>
      <w:lvlJc w:val="left"/>
      <w:pPr>
        <w:tabs>
          <w:tab w:val="num" w:pos="720"/>
        </w:tabs>
        <w:ind w:left="720" w:hanging="720"/>
      </w:pPr>
      <w:rPr>
        <w:rFonts w:hint="default"/>
      </w:rPr>
    </w:lvl>
    <w:lvl w:ilvl="2">
      <w:start w:val="1"/>
      <w:numFmt w:val="decimal"/>
      <w:pStyle w:val="Style1"/>
      <w:lvlText w:val="%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lowerLetter"/>
      <w:lvlText w:val="(%4)"/>
      <w:lvlJc w:val="left"/>
      <w:pPr>
        <w:tabs>
          <w:tab w:val="num" w:pos="2160"/>
        </w:tabs>
        <w:ind w:left="2160" w:hanging="720"/>
      </w:pPr>
      <w:rPr>
        <w:rFonts w:hint="default"/>
        <w:b w:val="0"/>
      </w:rPr>
    </w:lvl>
    <w:lvl w:ilvl="4">
      <w:start w:val="1"/>
      <w:numFmt w:val="lowerRoman"/>
      <w:lvlText w:val="(%5)"/>
      <w:lvlJc w:val="left"/>
      <w:pPr>
        <w:tabs>
          <w:tab w:val="num" w:pos="2880"/>
        </w:tabs>
        <w:ind w:left="2880" w:hanging="720"/>
      </w:pPr>
      <w:rPr>
        <w:rFonts w:hint="default"/>
      </w:rPr>
    </w:lvl>
    <w:lvl w:ilvl="5">
      <w:start w:val="1"/>
      <w:numFmt w:val="decimal"/>
      <w:lvlText w:val="(%5.%6)"/>
      <w:lvlJc w:val="left"/>
      <w:pPr>
        <w:tabs>
          <w:tab w:val="num" w:pos="3600"/>
        </w:tabs>
        <w:ind w:left="3600" w:hanging="720"/>
      </w:pPr>
      <w:rPr>
        <w:rFonts w:hint="default"/>
      </w:rPr>
    </w:lvl>
    <w:lvl w:ilvl="6">
      <w:start w:val="1"/>
      <w:numFmt w:val="decimal"/>
      <w:lvlText w:val="%7."/>
      <w:lvlJc w:val="left"/>
      <w:pPr>
        <w:tabs>
          <w:tab w:val="num" w:pos="2160"/>
        </w:tabs>
        <w:ind w:left="2160" w:hanging="360"/>
      </w:pPr>
      <w:rPr>
        <w:rFonts w:hint="default"/>
        <w:sz w:val="24"/>
        <w:szCs w:val="24"/>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5">
    <w:nsid w:val="15D82DB1"/>
    <w:multiLevelType w:val="hybridMultilevel"/>
    <w:tmpl w:val="3FEE0F2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75D00F3"/>
    <w:multiLevelType w:val="hybridMultilevel"/>
    <w:tmpl w:val="24063C74"/>
    <w:lvl w:ilvl="0" w:tplc="C986C4FA">
      <w:start w:val="8"/>
      <w:numFmt w:val="decimal"/>
      <w:lvlText w:val="%1)"/>
      <w:lvlJc w:val="left"/>
      <w:pPr>
        <w:ind w:left="1363" w:hanging="360"/>
      </w:pPr>
      <w:rPr>
        <w:rFonts w:hint="default"/>
        <w:color w:val="00000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8EC4F29"/>
    <w:multiLevelType w:val="hybridMultilevel"/>
    <w:tmpl w:val="34CE4580"/>
    <w:lvl w:ilvl="0" w:tplc="5476A6C0">
      <w:start w:val="1"/>
      <w:numFmt w:val="lowerLetter"/>
      <w:lvlText w:val="(%1)"/>
      <w:lvlJc w:val="left"/>
      <w:pPr>
        <w:ind w:left="643" w:hanging="360"/>
      </w:pPr>
      <w:rPr>
        <w:rFonts w:ascii="Times New Roman" w:hAnsi="Times New Roman" w:hint="default"/>
        <w:b w:val="0"/>
        <w:i w:val="0"/>
        <w:sz w:val="24"/>
        <w:szCs w:val="24"/>
      </w:rPr>
    </w:lvl>
    <w:lvl w:ilvl="1" w:tplc="34090019" w:tentative="1">
      <w:start w:val="1"/>
      <w:numFmt w:val="lowerLetter"/>
      <w:lvlText w:val="%2."/>
      <w:lvlJc w:val="left"/>
      <w:pPr>
        <w:ind w:left="1363" w:hanging="360"/>
      </w:pPr>
    </w:lvl>
    <w:lvl w:ilvl="2" w:tplc="3409001B" w:tentative="1">
      <w:start w:val="1"/>
      <w:numFmt w:val="lowerRoman"/>
      <w:lvlText w:val="%3."/>
      <w:lvlJc w:val="right"/>
      <w:pPr>
        <w:ind w:left="2083" w:hanging="180"/>
      </w:pPr>
    </w:lvl>
    <w:lvl w:ilvl="3" w:tplc="3409000F" w:tentative="1">
      <w:start w:val="1"/>
      <w:numFmt w:val="decimal"/>
      <w:lvlText w:val="%4."/>
      <w:lvlJc w:val="left"/>
      <w:pPr>
        <w:ind w:left="2803" w:hanging="360"/>
      </w:pPr>
    </w:lvl>
    <w:lvl w:ilvl="4" w:tplc="34090019" w:tentative="1">
      <w:start w:val="1"/>
      <w:numFmt w:val="lowerLetter"/>
      <w:lvlText w:val="%5."/>
      <w:lvlJc w:val="left"/>
      <w:pPr>
        <w:ind w:left="3523" w:hanging="360"/>
      </w:pPr>
    </w:lvl>
    <w:lvl w:ilvl="5" w:tplc="3409001B" w:tentative="1">
      <w:start w:val="1"/>
      <w:numFmt w:val="lowerRoman"/>
      <w:lvlText w:val="%6."/>
      <w:lvlJc w:val="right"/>
      <w:pPr>
        <w:ind w:left="4243" w:hanging="180"/>
      </w:pPr>
    </w:lvl>
    <w:lvl w:ilvl="6" w:tplc="3409000F" w:tentative="1">
      <w:start w:val="1"/>
      <w:numFmt w:val="decimal"/>
      <w:lvlText w:val="%7."/>
      <w:lvlJc w:val="left"/>
      <w:pPr>
        <w:ind w:left="4963" w:hanging="360"/>
      </w:pPr>
    </w:lvl>
    <w:lvl w:ilvl="7" w:tplc="34090019" w:tentative="1">
      <w:start w:val="1"/>
      <w:numFmt w:val="lowerLetter"/>
      <w:lvlText w:val="%8."/>
      <w:lvlJc w:val="left"/>
      <w:pPr>
        <w:ind w:left="5683" w:hanging="360"/>
      </w:pPr>
    </w:lvl>
    <w:lvl w:ilvl="8" w:tplc="3409001B" w:tentative="1">
      <w:start w:val="1"/>
      <w:numFmt w:val="lowerRoman"/>
      <w:lvlText w:val="%9."/>
      <w:lvlJc w:val="right"/>
      <w:pPr>
        <w:ind w:left="6403" w:hanging="180"/>
      </w:pPr>
    </w:lvl>
  </w:abstractNum>
  <w:abstractNum w:abstractNumId="8">
    <w:nsid w:val="1CFC2200"/>
    <w:multiLevelType w:val="hybridMultilevel"/>
    <w:tmpl w:val="42D8D5CC"/>
    <w:lvl w:ilvl="0" w:tplc="3409000F">
      <w:start w:val="1"/>
      <w:numFmt w:val="decimal"/>
      <w:lvlText w:val="%1."/>
      <w:lvlJc w:val="left"/>
      <w:pPr>
        <w:ind w:left="2083" w:hanging="360"/>
      </w:pPr>
    </w:lvl>
    <w:lvl w:ilvl="1" w:tplc="34090019" w:tentative="1">
      <w:start w:val="1"/>
      <w:numFmt w:val="lowerLetter"/>
      <w:lvlText w:val="%2."/>
      <w:lvlJc w:val="left"/>
      <w:pPr>
        <w:ind w:left="2803" w:hanging="360"/>
      </w:pPr>
    </w:lvl>
    <w:lvl w:ilvl="2" w:tplc="3409001B" w:tentative="1">
      <w:start w:val="1"/>
      <w:numFmt w:val="lowerRoman"/>
      <w:lvlText w:val="%3."/>
      <w:lvlJc w:val="right"/>
      <w:pPr>
        <w:ind w:left="3523" w:hanging="180"/>
      </w:pPr>
    </w:lvl>
    <w:lvl w:ilvl="3" w:tplc="3409000F" w:tentative="1">
      <w:start w:val="1"/>
      <w:numFmt w:val="decimal"/>
      <w:lvlText w:val="%4."/>
      <w:lvlJc w:val="left"/>
      <w:pPr>
        <w:ind w:left="4243" w:hanging="360"/>
      </w:pPr>
    </w:lvl>
    <w:lvl w:ilvl="4" w:tplc="34090019" w:tentative="1">
      <w:start w:val="1"/>
      <w:numFmt w:val="lowerLetter"/>
      <w:lvlText w:val="%5."/>
      <w:lvlJc w:val="left"/>
      <w:pPr>
        <w:ind w:left="4963" w:hanging="360"/>
      </w:pPr>
    </w:lvl>
    <w:lvl w:ilvl="5" w:tplc="3409001B" w:tentative="1">
      <w:start w:val="1"/>
      <w:numFmt w:val="lowerRoman"/>
      <w:lvlText w:val="%6."/>
      <w:lvlJc w:val="right"/>
      <w:pPr>
        <w:ind w:left="5683" w:hanging="180"/>
      </w:pPr>
    </w:lvl>
    <w:lvl w:ilvl="6" w:tplc="3409000F" w:tentative="1">
      <w:start w:val="1"/>
      <w:numFmt w:val="decimal"/>
      <w:lvlText w:val="%7."/>
      <w:lvlJc w:val="left"/>
      <w:pPr>
        <w:ind w:left="6403" w:hanging="360"/>
      </w:pPr>
    </w:lvl>
    <w:lvl w:ilvl="7" w:tplc="34090019" w:tentative="1">
      <w:start w:val="1"/>
      <w:numFmt w:val="lowerLetter"/>
      <w:lvlText w:val="%8."/>
      <w:lvlJc w:val="left"/>
      <w:pPr>
        <w:ind w:left="7123" w:hanging="360"/>
      </w:pPr>
    </w:lvl>
    <w:lvl w:ilvl="8" w:tplc="3409001B" w:tentative="1">
      <w:start w:val="1"/>
      <w:numFmt w:val="lowerRoman"/>
      <w:lvlText w:val="%9."/>
      <w:lvlJc w:val="right"/>
      <w:pPr>
        <w:ind w:left="7843" w:hanging="180"/>
      </w:pPr>
    </w:lvl>
  </w:abstractNum>
  <w:abstractNum w:abstractNumId="9">
    <w:nsid w:val="1EA019A4"/>
    <w:multiLevelType w:val="multilevel"/>
    <w:tmpl w:val="A3B25BB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FCF728F"/>
    <w:multiLevelType w:val="hybridMultilevel"/>
    <w:tmpl w:val="6B3A2DE2"/>
    <w:lvl w:ilvl="0" w:tplc="86F03CE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23DD054C"/>
    <w:multiLevelType w:val="hybridMultilevel"/>
    <w:tmpl w:val="24063C74"/>
    <w:lvl w:ilvl="0" w:tplc="C986C4FA">
      <w:start w:val="8"/>
      <w:numFmt w:val="decimal"/>
      <w:lvlText w:val="%1)"/>
      <w:lvlJc w:val="left"/>
      <w:pPr>
        <w:ind w:left="1363" w:hanging="360"/>
      </w:pPr>
      <w:rPr>
        <w:rFonts w:hint="default"/>
        <w:color w:val="00000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932194E"/>
    <w:multiLevelType w:val="hybridMultilevel"/>
    <w:tmpl w:val="E5B4AF28"/>
    <w:lvl w:ilvl="0" w:tplc="1BBC76D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2B0C3408"/>
    <w:multiLevelType w:val="hybridMultilevel"/>
    <w:tmpl w:val="E46452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2EC20A85"/>
    <w:multiLevelType w:val="hybridMultilevel"/>
    <w:tmpl w:val="8CFC17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2EDD217B"/>
    <w:multiLevelType w:val="hybridMultilevel"/>
    <w:tmpl w:val="75D253C4"/>
    <w:lvl w:ilvl="0" w:tplc="34090019">
      <w:start w:val="1"/>
      <w:numFmt w:val="lowerLetter"/>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30F441D6"/>
    <w:multiLevelType w:val="multilevel"/>
    <w:tmpl w:val="3CA854E6"/>
    <w:lvl w:ilvl="0">
      <w:start w:val="1"/>
      <w:numFmt w:val="none"/>
      <w:lvlText w:val=""/>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i w:val="0"/>
      </w:rPr>
    </w:lvl>
    <w:lvl w:ilvl="2">
      <w:start w:val="1"/>
      <w:numFmt w:val="decimal"/>
      <w:pStyle w:val="Style3"/>
      <w:lvlText w:val="%2.%3."/>
      <w:lvlJc w:val="left"/>
      <w:pPr>
        <w:tabs>
          <w:tab w:val="num" w:pos="1440"/>
        </w:tabs>
        <w:ind w:left="1440" w:hanging="720"/>
      </w:pPr>
      <w:rPr>
        <w:rFonts w:ascii="Times New Roman" w:hAnsi="Times New Roman" w:hint="default"/>
        <w:b w:val="0"/>
        <w:i w:val="0"/>
        <w:iCs w:val="0"/>
        <w:caps w:val="0"/>
        <w:smallCaps w:val="0"/>
        <w:strike w:val="0"/>
        <w:dstrike w:val="0"/>
        <w:vanish w:val="0"/>
        <w:color w:val="000000"/>
        <w:spacing w:val="0"/>
        <w:kern w:val="0"/>
        <w:position w:val="0"/>
        <w:u w:val="none"/>
        <w:vertAlign w:val="baseline"/>
        <w:em w:val="none"/>
      </w:rPr>
    </w:lvl>
    <w:lvl w:ilvl="3">
      <w:start w:val="1"/>
      <w:numFmt w:val="lowerLetter"/>
      <w:lvlText w:val="(%4)"/>
      <w:lvlJc w:val="left"/>
      <w:pPr>
        <w:tabs>
          <w:tab w:val="num" w:pos="2160"/>
        </w:tabs>
        <w:ind w:left="2160" w:hanging="720"/>
      </w:pPr>
      <w:rPr>
        <w:rFonts w:hint="default"/>
        <w:b w:val="0"/>
      </w:rPr>
    </w:lvl>
    <w:lvl w:ilvl="4">
      <w:start w:val="1"/>
      <w:numFmt w:val="lowerRoman"/>
      <w:lvlText w:val="(%5)"/>
      <w:lvlJc w:val="left"/>
      <w:pPr>
        <w:tabs>
          <w:tab w:val="num" w:pos="2880"/>
        </w:tabs>
        <w:ind w:left="2880" w:hanging="720"/>
      </w:pPr>
      <w:rPr>
        <w:rFonts w:hint="default"/>
      </w:rPr>
    </w:lvl>
    <w:lvl w:ilvl="5">
      <w:start w:val="1"/>
      <w:numFmt w:val="decimal"/>
      <w:lvlText w:val="(%5.%6)"/>
      <w:lvlJc w:val="left"/>
      <w:pPr>
        <w:tabs>
          <w:tab w:val="num" w:pos="3960"/>
        </w:tabs>
        <w:ind w:left="3960" w:hanging="1080"/>
      </w:pPr>
      <w:rPr>
        <w:rFonts w:hint="default"/>
      </w:rPr>
    </w:lvl>
    <w:lvl w:ilvl="6">
      <w:start w:val="1"/>
      <w:numFmt w:val="decimal"/>
      <w:lvlText w:val="%7."/>
      <w:lvlJc w:val="left"/>
      <w:pPr>
        <w:tabs>
          <w:tab w:val="num" w:pos="3600"/>
        </w:tabs>
        <w:ind w:left="3600" w:hanging="360"/>
      </w:pPr>
      <w:rPr>
        <w:rFonts w:hint="default"/>
      </w:rPr>
    </w:lvl>
    <w:lvl w:ilvl="7">
      <w:start w:val="1"/>
      <w:numFmt w:val="lowerLetter"/>
      <w:lvlText w:val="%8."/>
      <w:lvlJc w:val="left"/>
      <w:pPr>
        <w:tabs>
          <w:tab w:val="num" w:pos="3960"/>
        </w:tabs>
        <w:ind w:left="396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17">
    <w:nsid w:val="37CE208E"/>
    <w:multiLevelType w:val="hybridMultilevel"/>
    <w:tmpl w:val="61D22ED8"/>
    <w:lvl w:ilvl="0" w:tplc="2744B2C8">
      <w:start w:val="1"/>
      <w:numFmt w:val="lowerRoman"/>
      <w:lvlText w:val="(%1)"/>
      <w:lvlJc w:val="left"/>
      <w:pPr>
        <w:tabs>
          <w:tab w:val="num" w:pos="1080"/>
        </w:tabs>
        <w:ind w:left="1080" w:hanging="720"/>
      </w:pPr>
      <w:rPr>
        <w:rFonts w:hint="default"/>
      </w:rPr>
    </w:lvl>
    <w:lvl w:ilvl="1" w:tplc="16A89E0E" w:tentative="1">
      <w:start w:val="1"/>
      <w:numFmt w:val="lowerLetter"/>
      <w:lvlText w:val="%2."/>
      <w:lvlJc w:val="left"/>
      <w:pPr>
        <w:tabs>
          <w:tab w:val="num" w:pos="1440"/>
        </w:tabs>
        <w:ind w:left="1440" w:hanging="360"/>
      </w:pPr>
    </w:lvl>
    <w:lvl w:ilvl="2" w:tplc="F30CC8C8" w:tentative="1">
      <w:start w:val="1"/>
      <w:numFmt w:val="lowerRoman"/>
      <w:lvlText w:val="%3."/>
      <w:lvlJc w:val="right"/>
      <w:pPr>
        <w:tabs>
          <w:tab w:val="num" w:pos="2160"/>
        </w:tabs>
        <w:ind w:left="2160" w:hanging="180"/>
      </w:pPr>
    </w:lvl>
    <w:lvl w:ilvl="3" w:tplc="589E0D12" w:tentative="1">
      <w:start w:val="1"/>
      <w:numFmt w:val="decimal"/>
      <w:lvlText w:val="%4."/>
      <w:lvlJc w:val="left"/>
      <w:pPr>
        <w:tabs>
          <w:tab w:val="num" w:pos="2880"/>
        </w:tabs>
        <w:ind w:left="2880" w:hanging="360"/>
      </w:pPr>
    </w:lvl>
    <w:lvl w:ilvl="4" w:tplc="EEA0F7FA" w:tentative="1">
      <w:start w:val="1"/>
      <w:numFmt w:val="lowerLetter"/>
      <w:lvlText w:val="%5."/>
      <w:lvlJc w:val="left"/>
      <w:pPr>
        <w:tabs>
          <w:tab w:val="num" w:pos="3600"/>
        </w:tabs>
        <w:ind w:left="3600" w:hanging="360"/>
      </w:pPr>
    </w:lvl>
    <w:lvl w:ilvl="5" w:tplc="E00CD344" w:tentative="1">
      <w:start w:val="1"/>
      <w:numFmt w:val="lowerRoman"/>
      <w:lvlText w:val="%6."/>
      <w:lvlJc w:val="right"/>
      <w:pPr>
        <w:tabs>
          <w:tab w:val="num" w:pos="4320"/>
        </w:tabs>
        <w:ind w:left="4320" w:hanging="180"/>
      </w:pPr>
    </w:lvl>
    <w:lvl w:ilvl="6" w:tplc="8E085208" w:tentative="1">
      <w:start w:val="1"/>
      <w:numFmt w:val="decimal"/>
      <w:lvlText w:val="%7."/>
      <w:lvlJc w:val="left"/>
      <w:pPr>
        <w:tabs>
          <w:tab w:val="num" w:pos="5040"/>
        </w:tabs>
        <w:ind w:left="5040" w:hanging="360"/>
      </w:pPr>
    </w:lvl>
    <w:lvl w:ilvl="7" w:tplc="5824CCBC" w:tentative="1">
      <w:start w:val="1"/>
      <w:numFmt w:val="lowerLetter"/>
      <w:lvlText w:val="%8."/>
      <w:lvlJc w:val="left"/>
      <w:pPr>
        <w:tabs>
          <w:tab w:val="num" w:pos="5760"/>
        </w:tabs>
        <w:ind w:left="5760" w:hanging="360"/>
      </w:pPr>
    </w:lvl>
    <w:lvl w:ilvl="8" w:tplc="C4628D3A" w:tentative="1">
      <w:start w:val="1"/>
      <w:numFmt w:val="lowerRoman"/>
      <w:lvlText w:val="%9."/>
      <w:lvlJc w:val="right"/>
      <w:pPr>
        <w:tabs>
          <w:tab w:val="num" w:pos="6480"/>
        </w:tabs>
        <w:ind w:left="6480" w:hanging="180"/>
      </w:pPr>
    </w:lvl>
  </w:abstractNum>
  <w:abstractNum w:abstractNumId="18">
    <w:nsid w:val="37E451C1"/>
    <w:multiLevelType w:val="hybridMultilevel"/>
    <w:tmpl w:val="627EE6CC"/>
    <w:lvl w:ilvl="0" w:tplc="47D67380">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383F0A85"/>
    <w:multiLevelType w:val="hybridMultilevel"/>
    <w:tmpl w:val="8CFC17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43752D15"/>
    <w:multiLevelType w:val="hybridMultilevel"/>
    <w:tmpl w:val="81F2BA4E"/>
    <w:lvl w:ilvl="0" w:tplc="F87EB202">
      <w:start w:val="1"/>
      <w:numFmt w:val="decimal"/>
      <w:lvlText w:val="%1."/>
      <w:lvlJc w:val="left"/>
      <w:pPr>
        <w:ind w:left="1560" w:hanging="360"/>
      </w:pPr>
      <w:rPr>
        <w:rFonts w:hint="default"/>
      </w:rPr>
    </w:lvl>
    <w:lvl w:ilvl="1" w:tplc="34090019" w:tentative="1">
      <w:start w:val="1"/>
      <w:numFmt w:val="lowerLetter"/>
      <w:lvlText w:val="%2."/>
      <w:lvlJc w:val="left"/>
      <w:pPr>
        <w:ind w:left="2280" w:hanging="360"/>
      </w:pPr>
    </w:lvl>
    <w:lvl w:ilvl="2" w:tplc="3409001B" w:tentative="1">
      <w:start w:val="1"/>
      <w:numFmt w:val="lowerRoman"/>
      <w:lvlText w:val="%3."/>
      <w:lvlJc w:val="right"/>
      <w:pPr>
        <w:ind w:left="3000" w:hanging="180"/>
      </w:pPr>
    </w:lvl>
    <w:lvl w:ilvl="3" w:tplc="3409000F" w:tentative="1">
      <w:start w:val="1"/>
      <w:numFmt w:val="decimal"/>
      <w:lvlText w:val="%4."/>
      <w:lvlJc w:val="left"/>
      <w:pPr>
        <w:ind w:left="3720" w:hanging="360"/>
      </w:pPr>
    </w:lvl>
    <w:lvl w:ilvl="4" w:tplc="34090019" w:tentative="1">
      <w:start w:val="1"/>
      <w:numFmt w:val="lowerLetter"/>
      <w:lvlText w:val="%5."/>
      <w:lvlJc w:val="left"/>
      <w:pPr>
        <w:ind w:left="4440" w:hanging="360"/>
      </w:pPr>
    </w:lvl>
    <w:lvl w:ilvl="5" w:tplc="3409001B" w:tentative="1">
      <w:start w:val="1"/>
      <w:numFmt w:val="lowerRoman"/>
      <w:lvlText w:val="%6."/>
      <w:lvlJc w:val="right"/>
      <w:pPr>
        <w:ind w:left="5160" w:hanging="180"/>
      </w:pPr>
    </w:lvl>
    <w:lvl w:ilvl="6" w:tplc="3409000F" w:tentative="1">
      <w:start w:val="1"/>
      <w:numFmt w:val="decimal"/>
      <w:lvlText w:val="%7."/>
      <w:lvlJc w:val="left"/>
      <w:pPr>
        <w:ind w:left="5880" w:hanging="360"/>
      </w:pPr>
    </w:lvl>
    <w:lvl w:ilvl="7" w:tplc="34090019" w:tentative="1">
      <w:start w:val="1"/>
      <w:numFmt w:val="lowerLetter"/>
      <w:lvlText w:val="%8."/>
      <w:lvlJc w:val="left"/>
      <w:pPr>
        <w:ind w:left="6600" w:hanging="360"/>
      </w:pPr>
    </w:lvl>
    <w:lvl w:ilvl="8" w:tplc="3409001B" w:tentative="1">
      <w:start w:val="1"/>
      <w:numFmt w:val="lowerRoman"/>
      <w:lvlText w:val="%9."/>
      <w:lvlJc w:val="right"/>
      <w:pPr>
        <w:ind w:left="7320" w:hanging="180"/>
      </w:pPr>
    </w:lvl>
  </w:abstractNum>
  <w:abstractNum w:abstractNumId="21">
    <w:nsid w:val="4BC32A3F"/>
    <w:multiLevelType w:val="multilevel"/>
    <w:tmpl w:val="EA4AAEB6"/>
    <w:lvl w:ilvl="0">
      <w:start w:val="1"/>
      <w:numFmt w:val="decimal"/>
      <w:lvlText w:val="%1"/>
      <w:lvlJc w:val="left"/>
      <w:pPr>
        <w:ind w:left="360" w:hanging="360"/>
      </w:pPr>
      <w:rPr>
        <w:rFonts w:hint="default"/>
      </w:rPr>
    </w:lvl>
    <w:lvl w:ilvl="1">
      <w:start w:val="9"/>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5940" w:hanging="108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22">
    <w:nsid w:val="4BC92B5A"/>
    <w:multiLevelType w:val="hybridMultilevel"/>
    <w:tmpl w:val="8ABAA3B0"/>
    <w:lvl w:ilvl="0" w:tplc="29A4E04E">
      <w:start w:val="1"/>
      <w:numFmt w:val="lowerLetter"/>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4C104909"/>
    <w:multiLevelType w:val="hybridMultilevel"/>
    <w:tmpl w:val="E05E3588"/>
    <w:lvl w:ilvl="0" w:tplc="34090019">
      <w:start w:val="1"/>
      <w:numFmt w:val="lowerLetter"/>
      <w:lvlText w:val="%1."/>
      <w:lvlJc w:val="left"/>
      <w:pPr>
        <w:ind w:left="2083" w:hanging="360"/>
      </w:pPr>
    </w:lvl>
    <w:lvl w:ilvl="1" w:tplc="34090019" w:tentative="1">
      <w:start w:val="1"/>
      <w:numFmt w:val="lowerLetter"/>
      <w:lvlText w:val="%2."/>
      <w:lvlJc w:val="left"/>
      <w:pPr>
        <w:ind w:left="2803" w:hanging="360"/>
      </w:pPr>
    </w:lvl>
    <w:lvl w:ilvl="2" w:tplc="3409001B" w:tentative="1">
      <w:start w:val="1"/>
      <w:numFmt w:val="lowerRoman"/>
      <w:lvlText w:val="%3."/>
      <w:lvlJc w:val="right"/>
      <w:pPr>
        <w:ind w:left="3523" w:hanging="180"/>
      </w:pPr>
    </w:lvl>
    <w:lvl w:ilvl="3" w:tplc="3409000F" w:tentative="1">
      <w:start w:val="1"/>
      <w:numFmt w:val="decimal"/>
      <w:lvlText w:val="%4."/>
      <w:lvlJc w:val="left"/>
      <w:pPr>
        <w:ind w:left="4243" w:hanging="360"/>
      </w:pPr>
    </w:lvl>
    <w:lvl w:ilvl="4" w:tplc="34090019" w:tentative="1">
      <w:start w:val="1"/>
      <w:numFmt w:val="lowerLetter"/>
      <w:lvlText w:val="%5."/>
      <w:lvlJc w:val="left"/>
      <w:pPr>
        <w:ind w:left="4963" w:hanging="360"/>
      </w:pPr>
    </w:lvl>
    <w:lvl w:ilvl="5" w:tplc="3409001B" w:tentative="1">
      <w:start w:val="1"/>
      <w:numFmt w:val="lowerRoman"/>
      <w:lvlText w:val="%6."/>
      <w:lvlJc w:val="right"/>
      <w:pPr>
        <w:ind w:left="5683" w:hanging="180"/>
      </w:pPr>
    </w:lvl>
    <w:lvl w:ilvl="6" w:tplc="3409000F" w:tentative="1">
      <w:start w:val="1"/>
      <w:numFmt w:val="decimal"/>
      <w:lvlText w:val="%7."/>
      <w:lvlJc w:val="left"/>
      <w:pPr>
        <w:ind w:left="6403" w:hanging="360"/>
      </w:pPr>
    </w:lvl>
    <w:lvl w:ilvl="7" w:tplc="34090019" w:tentative="1">
      <w:start w:val="1"/>
      <w:numFmt w:val="lowerLetter"/>
      <w:lvlText w:val="%8."/>
      <w:lvlJc w:val="left"/>
      <w:pPr>
        <w:ind w:left="7123" w:hanging="360"/>
      </w:pPr>
    </w:lvl>
    <w:lvl w:ilvl="8" w:tplc="3409001B" w:tentative="1">
      <w:start w:val="1"/>
      <w:numFmt w:val="lowerRoman"/>
      <w:lvlText w:val="%9."/>
      <w:lvlJc w:val="right"/>
      <w:pPr>
        <w:ind w:left="7843" w:hanging="180"/>
      </w:pPr>
    </w:lvl>
  </w:abstractNum>
  <w:abstractNum w:abstractNumId="24">
    <w:nsid w:val="4F175C3F"/>
    <w:multiLevelType w:val="hybridMultilevel"/>
    <w:tmpl w:val="3FEE0F2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561A6D90"/>
    <w:multiLevelType w:val="hybridMultilevel"/>
    <w:tmpl w:val="65BEBFC8"/>
    <w:lvl w:ilvl="0" w:tplc="B078878C">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58BE46B0"/>
    <w:multiLevelType w:val="hybridMultilevel"/>
    <w:tmpl w:val="3E581284"/>
    <w:lvl w:ilvl="0" w:tplc="34090019">
      <w:start w:val="1"/>
      <w:numFmt w:val="lowerLetter"/>
      <w:lvlText w:val="%1."/>
      <w:lvlJc w:val="left"/>
      <w:pPr>
        <w:ind w:left="1363" w:hanging="360"/>
      </w:pPr>
      <w:rPr>
        <w:rFonts w:hint="default"/>
        <w:color w:val="00000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nsid w:val="5A2B6803"/>
    <w:multiLevelType w:val="hybridMultilevel"/>
    <w:tmpl w:val="32AA00B6"/>
    <w:lvl w:ilvl="0" w:tplc="16D2E104">
      <w:start w:val="1"/>
      <w:numFmt w:val="lowerLetter"/>
      <w:lvlText w:val="%1)"/>
      <w:lvlJc w:val="left"/>
      <w:pPr>
        <w:ind w:left="1440" w:hanging="360"/>
      </w:pPr>
    </w:lvl>
    <w:lvl w:ilvl="1" w:tplc="0D781D34" w:tentative="1">
      <w:start w:val="1"/>
      <w:numFmt w:val="lowerLetter"/>
      <w:lvlText w:val="%2."/>
      <w:lvlJc w:val="left"/>
      <w:pPr>
        <w:ind w:left="2160" w:hanging="360"/>
      </w:pPr>
    </w:lvl>
    <w:lvl w:ilvl="2" w:tplc="BFEAEA8E" w:tentative="1">
      <w:start w:val="1"/>
      <w:numFmt w:val="lowerRoman"/>
      <w:lvlText w:val="%3."/>
      <w:lvlJc w:val="right"/>
      <w:pPr>
        <w:ind w:left="2880" w:hanging="180"/>
      </w:pPr>
    </w:lvl>
    <w:lvl w:ilvl="3" w:tplc="C9FAFB46" w:tentative="1">
      <w:start w:val="1"/>
      <w:numFmt w:val="decimal"/>
      <w:lvlText w:val="%4."/>
      <w:lvlJc w:val="left"/>
      <w:pPr>
        <w:ind w:left="3600" w:hanging="360"/>
      </w:pPr>
    </w:lvl>
    <w:lvl w:ilvl="4" w:tplc="70525A54" w:tentative="1">
      <w:start w:val="1"/>
      <w:numFmt w:val="lowerLetter"/>
      <w:lvlText w:val="%5."/>
      <w:lvlJc w:val="left"/>
      <w:pPr>
        <w:ind w:left="4320" w:hanging="360"/>
      </w:pPr>
    </w:lvl>
    <w:lvl w:ilvl="5" w:tplc="B3EA8C0A" w:tentative="1">
      <w:start w:val="1"/>
      <w:numFmt w:val="lowerRoman"/>
      <w:lvlText w:val="%6."/>
      <w:lvlJc w:val="right"/>
      <w:pPr>
        <w:ind w:left="5040" w:hanging="180"/>
      </w:pPr>
    </w:lvl>
    <w:lvl w:ilvl="6" w:tplc="E6783224" w:tentative="1">
      <w:start w:val="1"/>
      <w:numFmt w:val="decimal"/>
      <w:lvlText w:val="%7."/>
      <w:lvlJc w:val="left"/>
      <w:pPr>
        <w:ind w:left="5760" w:hanging="360"/>
      </w:pPr>
    </w:lvl>
    <w:lvl w:ilvl="7" w:tplc="D9BEFAA8" w:tentative="1">
      <w:start w:val="1"/>
      <w:numFmt w:val="lowerLetter"/>
      <w:lvlText w:val="%8."/>
      <w:lvlJc w:val="left"/>
      <w:pPr>
        <w:ind w:left="6480" w:hanging="360"/>
      </w:pPr>
    </w:lvl>
    <w:lvl w:ilvl="8" w:tplc="8B90BBF6" w:tentative="1">
      <w:start w:val="1"/>
      <w:numFmt w:val="lowerRoman"/>
      <w:lvlText w:val="%9."/>
      <w:lvlJc w:val="right"/>
      <w:pPr>
        <w:ind w:left="7200" w:hanging="180"/>
      </w:pPr>
    </w:lvl>
  </w:abstractNum>
  <w:abstractNum w:abstractNumId="28">
    <w:nsid w:val="5B3C674D"/>
    <w:multiLevelType w:val="hybridMultilevel"/>
    <w:tmpl w:val="71D8D7A4"/>
    <w:lvl w:ilvl="0" w:tplc="5476A6C0">
      <w:start w:val="1"/>
      <w:numFmt w:val="lowerLetter"/>
      <w:lvlText w:val="(%1)"/>
      <w:lvlJc w:val="left"/>
      <w:pPr>
        <w:tabs>
          <w:tab w:val="num" w:pos="720"/>
        </w:tabs>
        <w:ind w:left="720" w:hanging="720"/>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473AF55A"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015628A"/>
    <w:multiLevelType w:val="hybridMultilevel"/>
    <w:tmpl w:val="23445F2A"/>
    <w:lvl w:ilvl="0" w:tplc="588C6F52">
      <w:start w:val="1"/>
      <w:numFmt w:val="decimal"/>
      <w:lvlText w:val="%1)"/>
      <w:lvlJc w:val="left"/>
      <w:pPr>
        <w:ind w:left="1363" w:hanging="360"/>
      </w:pPr>
      <w:rPr>
        <w:color w:val="000000"/>
      </w:rPr>
    </w:lvl>
    <w:lvl w:ilvl="1" w:tplc="34090019">
      <w:start w:val="1"/>
      <w:numFmt w:val="lowerLetter"/>
      <w:lvlText w:val="%2."/>
      <w:lvlJc w:val="left"/>
      <w:pPr>
        <w:ind w:left="2083" w:hanging="360"/>
      </w:pPr>
    </w:lvl>
    <w:lvl w:ilvl="2" w:tplc="3409001B">
      <w:start w:val="1"/>
      <w:numFmt w:val="lowerRoman"/>
      <w:lvlText w:val="%3."/>
      <w:lvlJc w:val="right"/>
      <w:pPr>
        <w:ind w:left="2803" w:hanging="180"/>
      </w:pPr>
    </w:lvl>
    <w:lvl w:ilvl="3" w:tplc="3409000F">
      <w:start w:val="1"/>
      <w:numFmt w:val="decimal"/>
      <w:lvlText w:val="%4."/>
      <w:lvlJc w:val="left"/>
      <w:pPr>
        <w:ind w:left="3523" w:hanging="360"/>
      </w:pPr>
    </w:lvl>
    <w:lvl w:ilvl="4" w:tplc="34090019">
      <w:start w:val="1"/>
      <w:numFmt w:val="lowerLetter"/>
      <w:lvlText w:val="%5."/>
      <w:lvlJc w:val="left"/>
      <w:pPr>
        <w:ind w:left="4243" w:hanging="360"/>
      </w:pPr>
    </w:lvl>
    <w:lvl w:ilvl="5" w:tplc="3409001B" w:tentative="1">
      <w:start w:val="1"/>
      <w:numFmt w:val="lowerRoman"/>
      <w:lvlText w:val="%6."/>
      <w:lvlJc w:val="right"/>
      <w:pPr>
        <w:ind w:left="4963" w:hanging="180"/>
      </w:pPr>
    </w:lvl>
    <w:lvl w:ilvl="6" w:tplc="3409000F" w:tentative="1">
      <w:start w:val="1"/>
      <w:numFmt w:val="decimal"/>
      <w:lvlText w:val="%7."/>
      <w:lvlJc w:val="left"/>
      <w:pPr>
        <w:ind w:left="5683" w:hanging="360"/>
      </w:pPr>
    </w:lvl>
    <w:lvl w:ilvl="7" w:tplc="34090019" w:tentative="1">
      <w:start w:val="1"/>
      <w:numFmt w:val="lowerLetter"/>
      <w:lvlText w:val="%8."/>
      <w:lvlJc w:val="left"/>
      <w:pPr>
        <w:ind w:left="6403" w:hanging="360"/>
      </w:pPr>
    </w:lvl>
    <w:lvl w:ilvl="8" w:tplc="3409001B" w:tentative="1">
      <w:start w:val="1"/>
      <w:numFmt w:val="lowerRoman"/>
      <w:lvlText w:val="%9."/>
      <w:lvlJc w:val="right"/>
      <w:pPr>
        <w:ind w:left="7123" w:hanging="180"/>
      </w:pPr>
    </w:lvl>
  </w:abstractNum>
  <w:abstractNum w:abstractNumId="30">
    <w:nsid w:val="65AC4E3A"/>
    <w:multiLevelType w:val="hybridMultilevel"/>
    <w:tmpl w:val="60B80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239EE284">
      <w:start w:val="1"/>
      <w:numFmt w:val="decimal"/>
      <w:lvlText w:val="%7."/>
      <w:lvlJc w:val="left"/>
      <w:pPr>
        <w:ind w:left="5040" w:hanging="360"/>
      </w:pPr>
      <w:rPr>
        <w:b w:val="0"/>
        <w:i w:val="0"/>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CF089F"/>
    <w:multiLevelType w:val="hybridMultilevel"/>
    <w:tmpl w:val="D90E9EB2"/>
    <w:lvl w:ilvl="0" w:tplc="80305066">
      <w:start w:val="4"/>
      <w:numFmt w:val="decimal"/>
      <w:lvlText w:val="%1)"/>
      <w:lvlJc w:val="left"/>
      <w:pPr>
        <w:ind w:left="2083"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nsid w:val="6DA223F6"/>
    <w:multiLevelType w:val="hybridMultilevel"/>
    <w:tmpl w:val="918C1A3A"/>
    <w:lvl w:ilvl="0" w:tplc="FFFFFFFF">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nsid w:val="754B19ED"/>
    <w:multiLevelType w:val="hybridMultilevel"/>
    <w:tmpl w:val="8ABAA3B0"/>
    <w:lvl w:ilvl="0" w:tplc="FFFFFFFF">
      <w:start w:val="1"/>
      <w:numFmt w:val="lowerLetter"/>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nsid w:val="77D576F7"/>
    <w:multiLevelType w:val="hybridMultilevel"/>
    <w:tmpl w:val="42A66CB4"/>
    <w:lvl w:ilvl="0" w:tplc="29A4E04E">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nsid w:val="78A804E1"/>
    <w:multiLevelType w:val="hybridMultilevel"/>
    <w:tmpl w:val="C4AA439A"/>
    <w:lvl w:ilvl="0" w:tplc="34090019">
      <w:start w:val="1"/>
      <w:numFmt w:val="lowerLetter"/>
      <w:lvlText w:val="%1."/>
      <w:lvlJc w:val="left"/>
      <w:pPr>
        <w:ind w:left="2083" w:hanging="360"/>
      </w:pPr>
    </w:lvl>
    <w:lvl w:ilvl="1" w:tplc="34090019" w:tentative="1">
      <w:start w:val="1"/>
      <w:numFmt w:val="lowerLetter"/>
      <w:lvlText w:val="%2."/>
      <w:lvlJc w:val="left"/>
      <w:pPr>
        <w:ind w:left="2803" w:hanging="360"/>
      </w:pPr>
    </w:lvl>
    <w:lvl w:ilvl="2" w:tplc="3409001B" w:tentative="1">
      <w:start w:val="1"/>
      <w:numFmt w:val="lowerRoman"/>
      <w:lvlText w:val="%3."/>
      <w:lvlJc w:val="right"/>
      <w:pPr>
        <w:ind w:left="3523" w:hanging="180"/>
      </w:pPr>
    </w:lvl>
    <w:lvl w:ilvl="3" w:tplc="3409000F" w:tentative="1">
      <w:start w:val="1"/>
      <w:numFmt w:val="decimal"/>
      <w:lvlText w:val="%4."/>
      <w:lvlJc w:val="left"/>
      <w:pPr>
        <w:ind w:left="4243" w:hanging="360"/>
      </w:pPr>
    </w:lvl>
    <w:lvl w:ilvl="4" w:tplc="34090019" w:tentative="1">
      <w:start w:val="1"/>
      <w:numFmt w:val="lowerLetter"/>
      <w:lvlText w:val="%5."/>
      <w:lvlJc w:val="left"/>
      <w:pPr>
        <w:ind w:left="4963" w:hanging="360"/>
      </w:pPr>
    </w:lvl>
    <w:lvl w:ilvl="5" w:tplc="3409001B" w:tentative="1">
      <w:start w:val="1"/>
      <w:numFmt w:val="lowerRoman"/>
      <w:lvlText w:val="%6."/>
      <w:lvlJc w:val="right"/>
      <w:pPr>
        <w:ind w:left="5683" w:hanging="180"/>
      </w:pPr>
    </w:lvl>
    <w:lvl w:ilvl="6" w:tplc="3409000F" w:tentative="1">
      <w:start w:val="1"/>
      <w:numFmt w:val="decimal"/>
      <w:lvlText w:val="%7."/>
      <w:lvlJc w:val="left"/>
      <w:pPr>
        <w:ind w:left="6403" w:hanging="360"/>
      </w:pPr>
    </w:lvl>
    <w:lvl w:ilvl="7" w:tplc="34090019" w:tentative="1">
      <w:start w:val="1"/>
      <w:numFmt w:val="lowerLetter"/>
      <w:lvlText w:val="%8."/>
      <w:lvlJc w:val="left"/>
      <w:pPr>
        <w:ind w:left="7123" w:hanging="360"/>
      </w:pPr>
    </w:lvl>
    <w:lvl w:ilvl="8" w:tplc="3409001B" w:tentative="1">
      <w:start w:val="1"/>
      <w:numFmt w:val="lowerRoman"/>
      <w:lvlText w:val="%9."/>
      <w:lvlJc w:val="right"/>
      <w:pPr>
        <w:ind w:left="7843" w:hanging="180"/>
      </w:pPr>
    </w:lvl>
  </w:abstractNum>
  <w:abstractNum w:abstractNumId="36">
    <w:nsid w:val="798E1A84"/>
    <w:multiLevelType w:val="hybridMultilevel"/>
    <w:tmpl w:val="BECC24DE"/>
    <w:lvl w:ilvl="0" w:tplc="261075CE">
      <w:start w:val="1"/>
      <w:numFmt w:val="decimal"/>
      <w:lvlText w:val="%1."/>
      <w:lvlJc w:val="left"/>
      <w:pPr>
        <w:ind w:left="-370" w:hanging="360"/>
      </w:pPr>
    </w:lvl>
    <w:lvl w:ilvl="1" w:tplc="81D2F542">
      <w:start w:val="1"/>
      <w:numFmt w:val="lowerLetter"/>
      <w:lvlText w:val="%2."/>
      <w:lvlJc w:val="left"/>
      <w:pPr>
        <w:ind w:left="350" w:hanging="360"/>
      </w:pPr>
    </w:lvl>
    <w:lvl w:ilvl="2" w:tplc="0409000F" w:tentative="1">
      <w:start w:val="1"/>
      <w:numFmt w:val="lowerRoman"/>
      <w:lvlText w:val="%3."/>
      <w:lvlJc w:val="right"/>
      <w:pPr>
        <w:ind w:left="1070" w:hanging="180"/>
      </w:pPr>
    </w:lvl>
    <w:lvl w:ilvl="3" w:tplc="0409000F" w:tentative="1">
      <w:start w:val="1"/>
      <w:numFmt w:val="decimal"/>
      <w:lvlText w:val="%4."/>
      <w:lvlJc w:val="left"/>
      <w:pPr>
        <w:ind w:left="1790" w:hanging="360"/>
      </w:pPr>
    </w:lvl>
    <w:lvl w:ilvl="4" w:tplc="04090019" w:tentative="1">
      <w:start w:val="1"/>
      <w:numFmt w:val="lowerLetter"/>
      <w:lvlText w:val="%5."/>
      <w:lvlJc w:val="left"/>
      <w:pPr>
        <w:ind w:left="2510" w:hanging="360"/>
      </w:pPr>
    </w:lvl>
    <w:lvl w:ilvl="5" w:tplc="0409001B" w:tentative="1">
      <w:start w:val="1"/>
      <w:numFmt w:val="lowerRoman"/>
      <w:lvlText w:val="%6."/>
      <w:lvlJc w:val="right"/>
      <w:pPr>
        <w:ind w:left="3230" w:hanging="180"/>
      </w:pPr>
    </w:lvl>
    <w:lvl w:ilvl="6" w:tplc="0409000F" w:tentative="1">
      <w:start w:val="1"/>
      <w:numFmt w:val="decimal"/>
      <w:lvlText w:val="%7."/>
      <w:lvlJc w:val="left"/>
      <w:pPr>
        <w:ind w:left="3950" w:hanging="360"/>
      </w:pPr>
    </w:lvl>
    <w:lvl w:ilvl="7" w:tplc="04090019" w:tentative="1">
      <w:start w:val="1"/>
      <w:numFmt w:val="lowerLetter"/>
      <w:lvlText w:val="%8."/>
      <w:lvlJc w:val="left"/>
      <w:pPr>
        <w:ind w:left="4670" w:hanging="360"/>
      </w:pPr>
    </w:lvl>
    <w:lvl w:ilvl="8" w:tplc="0409001B" w:tentative="1">
      <w:start w:val="1"/>
      <w:numFmt w:val="lowerRoman"/>
      <w:lvlText w:val="%9."/>
      <w:lvlJc w:val="right"/>
      <w:pPr>
        <w:ind w:left="5390" w:hanging="180"/>
      </w:pPr>
    </w:lvl>
  </w:abstractNum>
  <w:abstractNum w:abstractNumId="37">
    <w:nsid w:val="7C650959"/>
    <w:multiLevelType w:val="hybridMultilevel"/>
    <w:tmpl w:val="7398E706"/>
    <w:lvl w:ilvl="0" w:tplc="C986C4FA">
      <w:start w:val="8"/>
      <w:numFmt w:val="decimal"/>
      <w:lvlText w:val="%1)"/>
      <w:lvlJc w:val="left"/>
      <w:pPr>
        <w:ind w:left="1363" w:hanging="360"/>
      </w:pPr>
      <w:rPr>
        <w:rFonts w:hint="default"/>
        <w:color w:val="00000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nsid w:val="7E5545B4"/>
    <w:multiLevelType w:val="hybridMultilevel"/>
    <w:tmpl w:val="BF442C6A"/>
    <w:lvl w:ilvl="0" w:tplc="FFFFFFFF">
      <w:start w:val="1"/>
      <w:numFmt w:val="lowerLetter"/>
      <w:lvlText w:val="(%1)"/>
      <w:lvlJc w:val="left"/>
      <w:pPr>
        <w:tabs>
          <w:tab w:val="num" w:pos="1440"/>
        </w:tabs>
        <w:ind w:left="144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7"/>
  </w:num>
  <w:num w:numId="4">
    <w:abstractNumId w:val="28"/>
  </w:num>
  <w:num w:numId="5">
    <w:abstractNumId w:val="38"/>
  </w:num>
  <w:num w:numId="6">
    <w:abstractNumId w:val="3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 w:numId="11">
    <w:abstractNumId w:val="9"/>
  </w:num>
  <w:num w:numId="12">
    <w:abstractNumId w:val="16"/>
  </w:num>
  <w:num w:numId="13">
    <w:abstractNumId w:val="27"/>
  </w:num>
  <w:num w:numId="14">
    <w:abstractNumId w:val="36"/>
  </w:num>
  <w:num w:numId="15">
    <w:abstractNumId w:val="32"/>
  </w:num>
  <w:num w:numId="16">
    <w:abstractNumId w:val="34"/>
  </w:num>
  <w:num w:numId="17">
    <w:abstractNumId w:val="22"/>
  </w:num>
  <w:num w:numId="18">
    <w:abstractNumId w:val="30"/>
  </w:num>
  <w:num w:numId="19">
    <w:abstractNumId w:val="5"/>
  </w:num>
  <w:num w:numId="20">
    <w:abstractNumId w:val="18"/>
  </w:num>
  <w:num w:numId="21">
    <w:abstractNumId w:val="25"/>
  </w:num>
  <w:num w:numId="22">
    <w:abstractNumId w:val="7"/>
  </w:num>
  <w:num w:numId="23">
    <w:abstractNumId w:val="29"/>
  </w:num>
  <w:num w:numId="24">
    <w:abstractNumId w:val="23"/>
  </w:num>
  <w:num w:numId="25">
    <w:abstractNumId w:val="31"/>
  </w:num>
  <w:num w:numId="26">
    <w:abstractNumId w:val="15"/>
  </w:num>
  <w:num w:numId="27">
    <w:abstractNumId w:val="20"/>
  </w:num>
  <w:num w:numId="28">
    <w:abstractNumId w:val="6"/>
  </w:num>
  <w:num w:numId="29">
    <w:abstractNumId w:val="2"/>
  </w:num>
  <w:num w:numId="30">
    <w:abstractNumId w:val="21"/>
  </w:num>
  <w:num w:numId="31">
    <w:abstractNumId w:val="10"/>
  </w:num>
  <w:num w:numId="32">
    <w:abstractNumId w:val="12"/>
  </w:num>
  <w:num w:numId="33">
    <w:abstractNumId w:val="24"/>
  </w:num>
  <w:num w:numId="34">
    <w:abstractNumId w:val="19"/>
  </w:num>
  <w:num w:numId="35">
    <w:abstractNumId w:val="14"/>
  </w:num>
  <w:num w:numId="36">
    <w:abstractNumId w:val="13"/>
  </w:num>
  <w:num w:numId="37">
    <w:abstractNumId w:val="11"/>
  </w:num>
  <w:num w:numId="38">
    <w:abstractNumId w:val="37"/>
  </w:num>
  <w:num w:numId="39">
    <w:abstractNumId w:val="26"/>
  </w:num>
  <w:num w:numId="40">
    <w:abstractNumId w:val="35"/>
  </w:num>
  <w:num w:numId="41">
    <w:abstractNumId w:val="8"/>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BE30C4"/>
    <w:rsid w:val="00004510"/>
    <w:rsid w:val="00040290"/>
    <w:rsid w:val="00052E8A"/>
    <w:rsid w:val="000549DB"/>
    <w:rsid w:val="00064DA1"/>
    <w:rsid w:val="00074E6E"/>
    <w:rsid w:val="000A6D8E"/>
    <w:rsid w:val="000C3D08"/>
    <w:rsid w:val="000C5586"/>
    <w:rsid w:val="000D4FAA"/>
    <w:rsid w:val="000D53BE"/>
    <w:rsid w:val="000F70BF"/>
    <w:rsid w:val="001034C7"/>
    <w:rsid w:val="00107961"/>
    <w:rsid w:val="0012044F"/>
    <w:rsid w:val="00146CD3"/>
    <w:rsid w:val="0016061B"/>
    <w:rsid w:val="00161D31"/>
    <w:rsid w:val="0017484C"/>
    <w:rsid w:val="0017657F"/>
    <w:rsid w:val="00184AC4"/>
    <w:rsid w:val="00187485"/>
    <w:rsid w:val="001D2D46"/>
    <w:rsid w:val="002024EA"/>
    <w:rsid w:val="00237C28"/>
    <w:rsid w:val="00263412"/>
    <w:rsid w:val="00271268"/>
    <w:rsid w:val="00275C1D"/>
    <w:rsid w:val="0029260A"/>
    <w:rsid w:val="00295FF9"/>
    <w:rsid w:val="002C2610"/>
    <w:rsid w:val="002C3911"/>
    <w:rsid w:val="002E4389"/>
    <w:rsid w:val="002E57FB"/>
    <w:rsid w:val="002F120D"/>
    <w:rsid w:val="003061AD"/>
    <w:rsid w:val="00306606"/>
    <w:rsid w:val="003107FA"/>
    <w:rsid w:val="003151FC"/>
    <w:rsid w:val="00321DA6"/>
    <w:rsid w:val="00323DDB"/>
    <w:rsid w:val="00342F60"/>
    <w:rsid w:val="003C33F5"/>
    <w:rsid w:val="003D74A8"/>
    <w:rsid w:val="003D7DD1"/>
    <w:rsid w:val="003E3AF9"/>
    <w:rsid w:val="003F159C"/>
    <w:rsid w:val="004315B2"/>
    <w:rsid w:val="00432D44"/>
    <w:rsid w:val="00434AC1"/>
    <w:rsid w:val="00442A8C"/>
    <w:rsid w:val="00470798"/>
    <w:rsid w:val="004717BF"/>
    <w:rsid w:val="00472B03"/>
    <w:rsid w:val="00483D46"/>
    <w:rsid w:val="00484479"/>
    <w:rsid w:val="004A4664"/>
    <w:rsid w:val="004F2F92"/>
    <w:rsid w:val="0051311D"/>
    <w:rsid w:val="005203AB"/>
    <w:rsid w:val="00524CFB"/>
    <w:rsid w:val="00525FA9"/>
    <w:rsid w:val="00533ED1"/>
    <w:rsid w:val="005347C8"/>
    <w:rsid w:val="005436A7"/>
    <w:rsid w:val="0055121F"/>
    <w:rsid w:val="00553339"/>
    <w:rsid w:val="00561C90"/>
    <w:rsid w:val="00570D47"/>
    <w:rsid w:val="005C17C7"/>
    <w:rsid w:val="005F4F9D"/>
    <w:rsid w:val="00604317"/>
    <w:rsid w:val="0061059D"/>
    <w:rsid w:val="00613B7F"/>
    <w:rsid w:val="00617D98"/>
    <w:rsid w:val="00636F1C"/>
    <w:rsid w:val="006623F8"/>
    <w:rsid w:val="00670FCF"/>
    <w:rsid w:val="00677EF9"/>
    <w:rsid w:val="006A3062"/>
    <w:rsid w:val="006A6751"/>
    <w:rsid w:val="006B6FF1"/>
    <w:rsid w:val="006C3D03"/>
    <w:rsid w:val="006D55D7"/>
    <w:rsid w:val="006E6000"/>
    <w:rsid w:val="006E7C13"/>
    <w:rsid w:val="00727CF7"/>
    <w:rsid w:val="00746ED1"/>
    <w:rsid w:val="00760E4E"/>
    <w:rsid w:val="00772EC0"/>
    <w:rsid w:val="00775BDF"/>
    <w:rsid w:val="00787ED9"/>
    <w:rsid w:val="007B250A"/>
    <w:rsid w:val="007C33D6"/>
    <w:rsid w:val="007F1964"/>
    <w:rsid w:val="007F7F95"/>
    <w:rsid w:val="00814C43"/>
    <w:rsid w:val="0082788D"/>
    <w:rsid w:val="00837C5E"/>
    <w:rsid w:val="00855C2E"/>
    <w:rsid w:val="00886EAC"/>
    <w:rsid w:val="008B4A0C"/>
    <w:rsid w:val="008B575C"/>
    <w:rsid w:val="00920438"/>
    <w:rsid w:val="00925BCB"/>
    <w:rsid w:val="00926C94"/>
    <w:rsid w:val="0095098E"/>
    <w:rsid w:val="00951D63"/>
    <w:rsid w:val="009A3F6D"/>
    <w:rsid w:val="009B67B2"/>
    <w:rsid w:val="00A46DDF"/>
    <w:rsid w:val="00A54DDC"/>
    <w:rsid w:val="00A6362E"/>
    <w:rsid w:val="00A63C0D"/>
    <w:rsid w:val="00A77F82"/>
    <w:rsid w:val="00A81C8F"/>
    <w:rsid w:val="00A86BE7"/>
    <w:rsid w:val="00AB55F1"/>
    <w:rsid w:val="00AB6711"/>
    <w:rsid w:val="00B00D3B"/>
    <w:rsid w:val="00B17E03"/>
    <w:rsid w:val="00B20F97"/>
    <w:rsid w:val="00B31017"/>
    <w:rsid w:val="00B35F4D"/>
    <w:rsid w:val="00B75BD9"/>
    <w:rsid w:val="00B76888"/>
    <w:rsid w:val="00B85636"/>
    <w:rsid w:val="00B9240E"/>
    <w:rsid w:val="00B94BD2"/>
    <w:rsid w:val="00B957BF"/>
    <w:rsid w:val="00B96353"/>
    <w:rsid w:val="00BA0CB7"/>
    <w:rsid w:val="00BE30C4"/>
    <w:rsid w:val="00BE4EAE"/>
    <w:rsid w:val="00BF1C7D"/>
    <w:rsid w:val="00BF737E"/>
    <w:rsid w:val="00C06C5B"/>
    <w:rsid w:val="00C30B89"/>
    <w:rsid w:val="00C312E1"/>
    <w:rsid w:val="00C46626"/>
    <w:rsid w:val="00C66E1F"/>
    <w:rsid w:val="00C85E9B"/>
    <w:rsid w:val="00CC5115"/>
    <w:rsid w:val="00CC63B9"/>
    <w:rsid w:val="00CD7F61"/>
    <w:rsid w:val="00CE4371"/>
    <w:rsid w:val="00D0626B"/>
    <w:rsid w:val="00D11323"/>
    <w:rsid w:val="00D438FA"/>
    <w:rsid w:val="00D84238"/>
    <w:rsid w:val="00DA2FA4"/>
    <w:rsid w:val="00DB1A67"/>
    <w:rsid w:val="00DC0A23"/>
    <w:rsid w:val="00DF1F98"/>
    <w:rsid w:val="00E016DD"/>
    <w:rsid w:val="00E1095B"/>
    <w:rsid w:val="00E11C29"/>
    <w:rsid w:val="00E23962"/>
    <w:rsid w:val="00E417E4"/>
    <w:rsid w:val="00E74A95"/>
    <w:rsid w:val="00E900C3"/>
    <w:rsid w:val="00E93900"/>
    <w:rsid w:val="00EA5FD9"/>
    <w:rsid w:val="00ED1B75"/>
    <w:rsid w:val="00EE4BEE"/>
    <w:rsid w:val="00EE4ED9"/>
    <w:rsid w:val="00EE79A6"/>
    <w:rsid w:val="00F617F9"/>
    <w:rsid w:val="00FB764E"/>
    <w:rsid w:val="00FE5A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contacts" w:name="Sn"/>
  <w:smartTagType w:namespaceuri="urn:schemas-microsoft-com:office:smarttags" w:name="place"/>
  <w:smartTagType w:namespaceuri="urn:schemas-microsoft-com:office:smarttags" w:name="country-region"/>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0C4"/>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BE30C4"/>
    <w:pPr>
      <w:keepNext/>
      <w:spacing w:before="240" w:after="240"/>
      <w:jc w:val="center"/>
      <w:outlineLvl w:val="0"/>
    </w:pPr>
    <w:rPr>
      <w:b/>
      <w:bCs/>
      <w:i/>
      <w:kern w:val="32"/>
      <w:sz w:val="48"/>
      <w:szCs w:val="32"/>
    </w:rPr>
  </w:style>
  <w:style w:type="paragraph" w:styleId="Heading2">
    <w:name w:val="heading 2"/>
    <w:aliases w:val="h2,Title Header2"/>
    <w:basedOn w:val="Normal"/>
    <w:next w:val="Normal"/>
    <w:link w:val="Heading2Char"/>
    <w:qFormat/>
    <w:rsid w:val="00BE30C4"/>
    <w:pPr>
      <w:keepNext/>
      <w:numPr>
        <w:numId w:val="10"/>
      </w:numPr>
      <w:spacing w:before="360"/>
      <w:jc w:val="center"/>
      <w:outlineLvl w:val="1"/>
    </w:pPr>
    <w:rPr>
      <w:b/>
      <w:bCs/>
      <w:iCs/>
      <w:sz w:val="28"/>
      <w:szCs w:val="28"/>
    </w:rPr>
  </w:style>
  <w:style w:type="paragraph" w:styleId="Heading3">
    <w:name w:val="heading 3"/>
    <w:aliases w:val="h3,1.2.3.,Section Header3,Sub-Clause Paragraph"/>
    <w:next w:val="Normal"/>
    <w:link w:val="Heading3Char"/>
    <w:qFormat/>
    <w:rsid w:val="00BE30C4"/>
    <w:pPr>
      <w:numPr>
        <w:ilvl w:val="1"/>
        <w:numId w:val="1"/>
      </w:numPr>
      <w:spacing w:before="240" w:after="240" w:line="240" w:lineRule="atLeast"/>
      <w:jc w:val="both"/>
      <w:outlineLvl w:val="2"/>
    </w:pPr>
    <w:rPr>
      <w:rFonts w:ascii="Times New Roman" w:eastAsia="Times New Roman" w:hAnsi="Times New Roman" w:cs="Times New Roman"/>
      <w:b/>
      <w:bCs/>
      <w:iCs/>
      <w:sz w:val="28"/>
      <w:szCs w:val="28"/>
      <w:lang w:eastAsia="en-PH"/>
    </w:rPr>
  </w:style>
  <w:style w:type="paragraph" w:styleId="Heading4">
    <w:name w:val="heading 4"/>
    <w:basedOn w:val="Normal"/>
    <w:next w:val="Normal"/>
    <w:link w:val="Heading4Char"/>
    <w:qFormat/>
    <w:rsid w:val="00BE30C4"/>
    <w:pPr>
      <w:keepNext/>
      <w:spacing w:before="240" w:after="240" w:line="240" w:lineRule="auto"/>
      <w:jc w:val="cente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30C4"/>
    <w:rPr>
      <w:rFonts w:ascii="Times New Roman" w:eastAsia="Times New Roman" w:hAnsi="Times New Roman" w:cs="Times New Roman"/>
      <w:b/>
      <w:bCs/>
      <w:i/>
      <w:kern w:val="32"/>
      <w:sz w:val="48"/>
      <w:szCs w:val="32"/>
    </w:rPr>
  </w:style>
  <w:style w:type="character" w:customStyle="1" w:styleId="Heading2Char">
    <w:name w:val="Heading 2 Char"/>
    <w:aliases w:val="h2 Char,Title Header2 Char"/>
    <w:basedOn w:val="DefaultParagraphFont"/>
    <w:link w:val="Heading2"/>
    <w:rsid w:val="00BE30C4"/>
    <w:rPr>
      <w:rFonts w:ascii="Times New Roman" w:eastAsia="Times New Roman" w:hAnsi="Times New Roman" w:cs="Times New Roman"/>
      <w:b/>
      <w:bCs/>
      <w:iCs/>
      <w:sz w:val="28"/>
      <w:szCs w:val="28"/>
    </w:rPr>
  </w:style>
  <w:style w:type="character" w:customStyle="1" w:styleId="Heading3Char">
    <w:name w:val="Heading 3 Char"/>
    <w:aliases w:val="h3 Char,1.2.3. Char,Section Header3 Char,Sub-Clause Paragraph Char"/>
    <w:basedOn w:val="DefaultParagraphFont"/>
    <w:link w:val="Heading3"/>
    <w:rsid w:val="00BE30C4"/>
    <w:rPr>
      <w:rFonts w:ascii="Times New Roman" w:eastAsia="Times New Roman" w:hAnsi="Times New Roman" w:cs="Times New Roman"/>
      <w:b/>
      <w:bCs/>
      <w:iCs/>
      <w:sz w:val="28"/>
      <w:szCs w:val="28"/>
      <w:lang w:eastAsia="en-PH"/>
    </w:rPr>
  </w:style>
  <w:style w:type="character" w:customStyle="1" w:styleId="Heading4Char">
    <w:name w:val="Heading 4 Char"/>
    <w:basedOn w:val="DefaultParagraphFont"/>
    <w:link w:val="Heading4"/>
    <w:rsid w:val="00BE30C4"/>
    <w:rPr>
      <w:rFonts w:ascii="Times New Roman" w:eastAsia="Times New Roman" w:hAnsi="Times New Roman" w:cs="Times New Roman"/>
      <w:b/>
      <w:bCs/>
      <w:sz w:val="28"/>
      <w:szCs w:val="28"/>
      <w:lang w:val="en-US"/>
    </w:rPr>
  </w:style>
  <w:style w:type="paragraph" w:customStyle="1" w:styleId="Style1">
    <w:name w:val="Style1"/>
    <w:basedOn w:val="Heading3"/>
    <w:link w:val="Style1Char"/>
    <w:qFormat/>
    <w:rsid w:val="00BE30C4"/>
    <w:pPr>
      <w:numPr>
        <w:ilvl w:val="2"/>
      </w:numPr>
      <w:tabs>
        <w:tab w:val="clear" w:pos="2070"/>
      </w:tabs>
      <w:spacing w:before="0"/>
      <w:ind w:left="1440"/>
    </w:pPr>
    <w:rPr>
      <w:b w:val="0"/>
      <w:sz w:val="24"/>
    </w:rPr>
  </w:style>
  <w:style w:type="character" w:customStyle="1" w:styleId="Style1Char">
    <w:name w:val="Style1 Char"/>
    <w:link w:val="Style1"/>
    <w:rsid w:val="00BE30C4"/>
    <w:rPr>
      <w:rFonts w:ascii="Times New Roman" w:eastAsia="Times New Roman" w:hAnsi="Times New Roman" w:cs="Times New Roman"/>
      <w:bCs/>
      <w:iCs/>
      <w:sz w:val="24"/>
      <w:szCs w:val="28"/>
      <w:lang w:eastAsia="en-PH"/>
    </w:rPr>
  </w:style>
  <w:style w:type="character" w:styleId="CommentReference">
    <w:name w:val="annotation reference"/>
    <w:semiHidden/>
    <w:rsid w:val="00BE30C4"/>
    <w:rPr>
      <w:sz w:val="16"/>
      <w:szCs w:val="16"/>
    </w:rPr>
  </w:style>
  <w:style w:type="paragraph" w:styleId="TOC2">
    <w:name w:val="toc 2"/>
    <w:basedOn w:val="Normal"/>
    <w:next w:val="Normal"/>
    <w:uiPriority w:val="39"/>
    <w:qFormat/>
    <w:rsid w:val="00BE30C4"/>
    <w:pPr>
      <w:spacing w:before="120" w:after="120"/>
      <w:ind w:left="360" w:hanging="360"/>
      <w:jc w:val="left"/>
    </w:pPr>
    <w:rPr>
      <w:smallCaps/>
      <w:sz w:val="28"/>
    </w:rPr>
  </w:style>
  <w:style w:type="character" w:styleId="Hyperlink">
    <w:name w:val="Hyperlink"/>
    <w:uiPriority w:val="99"/>
    <w:rsid w:val="00BE30C4"/>
    <w:rPr>
      <w:b/>
      <w:color w:val="auto"/>
      <w:u w:val="single"/>
    </w:rPr>
  </w:style>
  <w:style w:type="paragraph" w:styleId="TOC3">
    <w:name w:val="toc 3"/>
    <w:basedOn w:val="Normal"/>
    <w:next w:val="Normal"/>
    <w:autoRedefine/>
    <w:uiPriority w:val="39"/>
    <w:qFormat/>
    <w:rsid w:val="00BE30C4"/>
    <w:pPr>
      <w:tabs>
        <w:tab w:val="left" w:pos="936"/>
        <w:tab w:val="right" w:leader="dot" w:pos="9019"/>
      </w:tabs>
      <w:spacing w:after="120"/>
      <w:ind w:left="936" w:hanging="576"/>
      <w:jc w:val="left"/>
    </w:pPr>
    <w:rPr>
      <w:iCs/>
    </w:rPr>
  </w:style>
  <w:style w:type="paragraph" w:styleId="CommentText">
    <w:name w:val="annotation text"/>
    <w:basedOn w:val="Normal"/>
    <w:link w:val="CommentTextChar"/>
    <w:semiHidden/>
    <w:rsid w:val="00BE30C4"/>
    <w:rPr>
      <w:sz w:val="20"/>
    </w:rPr>
  </w:style>
  <w:style w:type="character" w:customStyle="1" w:styleId="CommentTextChar">
    <w:name w:val="Comment Text Char"/>
    <w:basedOn w:val="DefaultParagraphFont"/>
    <w:link w:val="CommentText"/>
    <w:semiHidden/>
    <w:rsid w:val="00BE30C4"/>
    <w:rPr>
      <w:rFonts w:ascii="Times New Roman" w:eastAsia="Times New Roman" w:hAnsi="Times New Roman" w:cs="Times New Roman"/>
      <w:sz w:val="20"/>
      <w:szCs w:val="20"/>
      <w:lang w:val="en-US"/>
    </w:rPr>
  </w:style>
  <w:style w:type="paragraph" w:styleId="TOC7">
    <w:name w:val="toc 7"/>
    <w:basedOn w:val="Normal"/>
    <w:next w:val="Normal"/>
    <w:autoRedefine/>
    <w:uiPriority w:val="39"/>
    <w:rsid w:val="00BE30C4"/>
    <w:pPr>
      <w:spacing w:before="100" w:beforeAutospacing="1" w:after="120"/>
      <w:jc w:val="left"/>
    </w:pPr>
    <w:rPr>
      <w:rFonts w:ascii="Calibri" w:hAnsi="Calibri"/>
      <w:sz w:val="18"/>
      <w:szCs w:val="18"/>
    </w:rPr>
  </w:style>
  <w:style w:type="paragraph" w:styleId="BalloonText">
    <w:name w:val="Balloon Text"/>
    <w:basedOn w:val="Normal"/>
    <w:link w:val="BalloonTextChar"/>
    <w:uiPriority w:val="99"/>
    <w:semiHidden/>
    <w:rsid w:val="00BE30C4"/>
    <w:rPr>
      <w:rFonts w:ascii="Tahoma" w:hAnsi="Tahoma"/>
      <w:sz w:val="16"/>
      <w:szCs w:val="16"/>
    </w:rPr>
  </w:style>
  <w:style w:type="character" w:customStyle="1" w:styleId="BalloonTextChar">
    <w:name w:val="Balloon Text Char"/>
    <w:basedOn w:val="DefaultParagraphFont"/>
    <w:link w:val="BalloonText"/>
    <w:uiPriority w:val="99"/>
    <w:semiHidden/>
    <w:rsid w:val="00BE30C4"/>
    <w:rPr>
      <w:rFonts w:ascii="Tahoma" w:eastAsia="Times New Roman" w:hAnsi="Tahoma" w:cs="Times New Roman"/>
      <w:sz w:val="16"/>
      <w:szCs w:val="16"/>
    </w:rPr>
  </w:style>
  <w:style w:type="paragraph" w:styleId="TOC1">
    <w:name w:val="toc 1"/>
    <w:basedOn w:val="Normal"/>
    <w:next w:val="Normal"/>
    <w:autoRedefine/>
    <w:uiPriority w:val="39"/>
    <w:qFormat/>
    <w:rsid w:val="00BE30C4"/>
    <w:pPr>
      <w:tabs>
        <w:tab w:val="right" w:leader="dot" w:pos="9000"/>
      </w:tabs>
      <w:spacing w:before="120" w:after="120"/>
      <w:ind w:left="576" w:right="1109" w:hanging="576"/>
    </w:pPr>
    <w:rPr>
      <w:rFonts w:ascii="Times New Roman Bold" w:hAnsi="Times New Roman Bold"/>
      <w:b/>
      <w:bCs/>
      <w:smallCaps/>
      <w:sz w:val="28"/>
    </w:rPr>
  </w:style>
  <w:style w:type="paragraph" w:customStyle="1" w:styleId="Style2">
    <w:name w:val="Style2"/>
    <w:basedOn w:val="Normal"/>
    <w:rsid w:val="00BE30C4"/>
    <w:pPr>
      <w:tabs>
        <w:tab w:val="num" w:pos="1440"/>
      </w:tabs>
    </w:pPr>
  </w:style>
  <w:style w:type="character" w:styleId="FollowedHyperlink">
    <w:name w:val="FollowedHyperlink"/>
    <w:rsid w:val="00BE30C4"/>
    <w:rPr>
      <w:b/>
      <w:color w:val="auto"/>
      <w:u w:val="single"/>
    </w:rPr>
  </w:style>
  <w:style w:type="character" w:styleId="FootnoteReference">
    <w:name w:val="footnote reference"/>
    <w:uiPriority w:val="99"/>
    <w:semiHidden/>
    <w:rsid w:val="00BE30C4"/>
    <w:rPr>
      <w:position w:val="6"/>
      <w:sz w:val="20"/>
    </w:rPr>
  </w:style>
  <w:style w:type="paragraph" w:styleId="FootnoteText">
    <w:name w:val="footnote text"/>
    <w:basedOn w:val="Normal"/>
    <w:next w:val="Normal"/>
    <w:link w:val="FootnoteTextChar"/>
    <w:uiPriority w:val="99"/>
    <w:semiHidden/>
    <w:rsid w:val="00BE30C4"/>
    <w:pPr>
      <w:keepNext/>
      <w:spacing w:before="100" w:after="100"/>
    </w:pPr>
    <w:rPr>
      <w:i/>
      <w:sz w:val="20"/>
    </w:rPr>
  </w:style>
  <w:style w:type="character" w:customStyle="1" w:styleId="FootnoteTextChar">
    <w:name w:val="Footnote Text Char"/>
    <w:basedOn w:val="DefaultParagraphFont"/>
    <w:link w:val="FootnoteText"/>
    <w:uiPriority w:val="99"/>
    <w:semiHidden/>
    <w:rsid w:val="00BE30C4"/>
    <w:rPr>
      <w:rFonts w:ascii="Times New Roman" w:eastAsia="Times New Roman" w:hAnsi="Times New Roman" w:cs="Times New Roman"/>
      <w:i/>
      <w:sz w:val="20"/>
      <w:szCs w:val="20"/>
    </w:rPr>
  </w:style>
  <w:style w:type="paragraph" w:styleId="TOC4">
    <w:name w:val="toc 4"/>
    <w:basedOn w:val="Normal"/>
    <w:next w:val="Normal"/>
    <w:autoRedefine/>
    <w:uiPriority w:val="39"/>
    <w:rsid w:val="00BE30C4"/>
    <w:pPr>
      <w:tabs>
        <w:tab w:val="right" w:leader="dot" w:pos="9000"/>
      </w:tabs>
      <w:spacing w:before="120" w:after="120"/>
      <w:ind w:right="720"/>
      <w:jc w:val="center"/>
    </w:pPr>
    <w:rPr>
      <w:rFonts w:ascii="Times New Roman Bold" w:hAnsi="Times New Roman Bold"/>
      <w:b/>
      <w:smallCaps/>
      <w:sz w:val="28"/>
      <w:szCs w:val="18"/>
    </w:rPr>
  </w:style>
  <w:style w:type="paragraph" w:styleId="CommentSubject">
    <w:name w:val="annotation subject"/>
    <w:basedOn w:val="CommentText"/>
    <w:next w:val="CommentText"/>
    <w:link w:val="CommentSubjectChar"/>
    <w:semiHidden/>
    <w:rsid w:val="00BE30C4"/>
    <w:rPr>
      <w:b/>
      <w:bCs/>
    </w:rPr>
  </w:style>
  <w:style w:type="character" w:customStyle="1" w:styleId="CommentSubjectChar">
    <w:name w:val="Comment Subject Char"/>
    <w:basedOn w:val="CommentTextChar"/>
    <w:link w:val="CommentSubject"/>
    <w:semiHidden/>
    <w:rsid w:val="00BE30C4"/>
    <w:rPr>
      <w:rFonts w:ascii="Times New Roman" w:eastAsia="Times New Roman" w:hAnsi="Times New Roman" w:cs="Times New Roman"/>
      <w:b/>
      <w:bCs/>
      <w:sz w:val="20"/>
      <w:szCs w:val="20"/>
      <w:lang w:val="en-US"/>
    </w:rPr>
  </w:style>
  <w:style w:type="paragraph" w:styleId="TOC5">
    <w:name w:val="toc 5"/>
    <w:basedOn w:val="Normal"/>
    <w:next w:val="Normal"/>
    <w:autoRedefine/>
    <w:uiPriority w:val="39"/>
    <w:rsid w:val="00BE30C4"/>
    <w:pPr>
      <w:ind w:left="960"/>
      <w:jc w:val="left"/>
    </w:pPr>
    <w:rPr>
      <w:rFonts w:ascii="Calibri" w:hAnsi="Calibri"/>
      <w:sz w:val="18"/>
      <w:szCs w:val="18"/>
    </w:rPr>
  </w:style>
  <w:style w:type="paragraph" w:styleId="TOC6">
    <w:name w:val="toc 6"/>
    <w:basedOn w:val="Normal"/>
    <w:next w:val="Normal"/>
    <w:autoRedefine/>
    <w:uiPriority w:val="39"/>
    <w:rsid w:val="00BE30C4"/>
    <w:pPr>
      <w:ind w:left="1200"/>
      <w:jc w:val="left"/>
    </w:pPr>
    <w:rPr>
      <w:rFonts w:ascii="Calibri" w:hAnsi="Calibri"/>
      <w:sz w:val="18"/>
      <w:szCs w:val="18"/>
    </w:rPr>
  </w:style>
  <w:style w:type="paragraph" w:styleId="TOC8">
    <w:name w:val="toc 8"/>
    <w:basedOn w:val="Normal"/>
    <w:next w:val="Normal"/>
    <w:autoRedefine/>
    <w:uiPriority w:val="39"/>
    <w:rsid w:val="00BE30C4"/>
    <w:pPr>
      <w:ind w:left="1680"/>
      <w:jc w:val="left"/>
    </w:pPr>
    <w:rPr>
      <w:rFonts w:ascii="Calibri" w:hAnsi="Calibri"/>
      <w:sz w:val="18"/>
      <w:szCs w:val="18"/>
    </w:rPr>
  </w:style>
  <w:style w:type="paragraph" w:styleId="TOC9">
    <w:name w:val="toc 9"/>
    <w:basedOn w:val="Normal"/>
    <w:next w:val="Normal"/>
    <w:autoRedefine/>
    <w:uiPriority w:val="39"/>
    <w:rsid w:val="00BE30C4"/>
    <w:pPr>
      <w:ind w:left="1920"/>
      <w:jc w:val="left"/>
    </w:pPr>
    <w:rPr>
      <w:rFonts w:ascii="Calibri" w:hAnsi="Calibri"/>
      <w:sz w:val="18"/>
      <w:szCs w:val="18"/>
    </w:rPr>
  </w:style>
  <w:style w:type="paragraph" w:styleId="BodyTextIndent">
    <w:name w:val="Body Text Indent"/>
    <w:basedOn w:val="Normal"/>
    <w:link w:val="BodyTextIndentChar"/>
    <w:uiPriority w:val="99"/>
    <w:rsid w:val="00BE30C4"/>
    <w:pPr>
      <w:overflowPunct/>
      <w:autoSpaceDE/>
      <w:autoSpaceDN/>
      <w:adjustRightInd/>
      <w:spacing w:line="240" w:lineRule="auto"/>
      <w:ind w:firstLine="720"/>
      <w:textAlignment w:val="auto"/>
    </w:pPr>
    <w:rPr>
      <w:rFonts w:ascii="Verdana" w:hAnsi="Verdana"/>
      <w:sz w:val="18"/>
    </w:rPr>
  </w:style>
  <w:style w:type="character" w:customStyle="1" w:styleId="BodyTextIndentChar">
    <w:name w:val="Body Text Indent Char"/>
    <w:basedOn w:val="DefaultParagraphFont"/>
    <w:link w:val="BodyTextIndent"/>
    <w:uiPriority w:val="99"/>
    <w:rsid w:val="00BE30C4"/>
    <w:rPr>
      <w:rFonts w:ascii="Verdana" w:eastAsia="Times New Roman" w:hAnsi="Verdana" w:cs="Times New Roman"/>
      <w:sz w:val="18"/>
      <w:szCs w:val="20"/>
    </w:rPr>
  </w:style>
  <w:style w:type="paragraph" w:styleId="BodyText">
    <w:name w:val="Body Text"/>
    <w:basedOn w:val="Normal"/>
    <w:link w:val="BodyTextChar"/>
    <w:rsid w:val="00BE30C4"/>
    <w:pPr>
      <w:overflowPunct/>
      <w:autoSpaceDE/>
      <w:autoSpaceDN/>
      <w:adjustRightInd/>
      <w:spacing w:line="240" w:lineRule="auto"/>
      <w:textAlignment w:val="auto"/>
    </w:pPr>
    <w:rPr>
      <w:rFonts w:ascii="Verdana" w:hAnsi="Verdana"/>
      <w:sz w:val="18"/>
    </w:rPr>
  </w:style>
  <w:style w:type="character" w:customStyle="1" w:styleId="BodyTextChar">
    <w:name w:val="Body Text Char"/>
    <w:basedOn w:val="DefaultParagraphFont"/>
    <w:link w:val="BodyText"/>
    <w:rsid w:val="00BE30C4"/>
    <w:rPr>
      <w:rFonts w:ascii="Verdana" w:eastAsia="Times New Roman" w:hAnsi="Verdana" w:cs="Times New Roman"/>
      <w:sz w:val="18"/>
      <w:szCs w:val="20"/>
    </w:rPr>
  </w:style>
  <w:style w:type="paragraph" w:styleId="BodyTextIndent2">
    <w:name w:val="Body Text Indent 2"/>
    <w:basedOn w:val="Normal"/>
    <w:link w:val="BodyTextIndent2Char"/>
    <w:uiPriority w:val="99"/>
    <w:rsid w:val="00BE30C4"/>
    <w:pPr>
      <w:spacing w:after="120" w:line="480" w:lineRule="auto"/>
      <w:ind w:left="360"/>
    </w:pPr>
  </w:style>
  <w:style w:type="character" w:customStyle="1" w:styleId="BodyTextIndent2Char">
    <w:name w:val="Body Text Indent 2 Char"/>
    <w:basedOn w:val="DefaultParagraphFont"/>
    <w:link w:val="BodyTextIndent2"/>
    <w:uiPriority w:val="99"/>
    <w:rsid w:val="00BE30C4"/>
    <w:rPr>
      <w:rFonts w:ascii="Times New Roman" w:eastAsia="Times New Roman" w:hAnsi="Times New Roman" w:cs="Times New Roman"/>
      <w:sz w:val="24"/>
      <w:szCs w:val="20"/>
      <w:lang w:val="en-US"/>
    </w:rPr>
  </w:style>
  <w:style w:type="paragraph" w:styleId="Header">
    <w:name w:val="header"/>
    <w:basedOn w:val="Normal"/>
    <w:link w:val="HeaderChar"/>
    <w:uiPriority w:val="99"/>
    <w:rsid w:val="00BE30C4"/>
    <w:pPr>
      <w:tabs>
        <w:tab w:val="center" w:pos="4320"/>
        <w:tab w:val="right" w:pos="8640"/>
      </w:tabs>
    </w:pPr>
  </w:style>
  <w:style w:type="character" w:customStyle="1" w:styleId="HeaderChar">
    <w:name w:val="Header Char"/>
    <w:basedOn w:val="DefaultParagraphFont"/>
    <w:link w:val="Header"/>
    <w:uiPriority w:val="99"/>
    <w:rsid w:val="00BE30C4"/>
    <w:rPr>
      <w:rFonts w:ascii="Times New Roman" w:eastAsia="Times New Roman" w:hAnsi="Times New Roman" w:cs="Times New Roman"/>
      <w:sz w:val="24"/>
      <w:szCs w:val="20"/>
    </w:rPr>
  </w:style>
  <w:style w:type="paragraph" w:styleId="Footer">
    <w:name w:val="footer"/>
    <w:basedOn w:val="Normal"/>
    <w:link w:val="FooterChar"/>
    <w:uiPriority w:val="99"/>
    <w:rsid w:val="00BE30C4"/>
    <w:pPr>
      <w:tabs>
        <w:tab w:val="center" w:pos="4320"/>
        <w:tab w:val="right" w:pos="8640"/>
      </w:tabs>
    </w:pPr>
  </w:style>
  <w:style w:type="character" w:customStyle="1" w:styleId="FooterChar">
    <w:name w:val="Footer Char"/>
    <w:basedOn w:val="DefaultParagraphFont"/>
    <w:link w:val="Footer"/>
    <w:uiPriority w:val="99"/>
    <w:rsid w:val="00BE30C4"/>
    <w:rPr>
      <w:rFonts w:ascii="Times New Roman" w:eastAsia="Times New Roman" w:hAnsi="Times New Roman" w:cs="Times New Roman"/>
      <w:sz w:val="24"/>
      <w:szCs w:val="20"/>
    </w:rPr>
  </w:style>
  <w:style w:type="character" w:styleId="PageNumber">
    <w:name w:val="page number"/>
    <w:basedOn w:val="DefaultParagraphFont"/>
    <w:rsid w:val="00BE30C4"/>
  </w:style>
  <w:style w:type="table" w:styleId="TableGrid">
    <w:name w:val="Table Grid"/>
    <w:basedOn w:val="TableNormal"/>
    <w:uiPriority w:val="59"/>
    <w:rsid w:val="00BE30C4"/>
    <w:pPr>
      <w:overflowPunct w:val="0"/>
      <w:autoSpaceDE w:val="0"/>
      <w:autoSpaceDN w:val="0"/>
      <w:adjustRightInd w:val="0"/>
      <w:spacing w:after="240" w:line="240" w:lineRule="atLeast"/>
      <w:jc w:val="both"/>
      <w:textAlignment w:val="baseline"/>
    </w:pPr>
    <w:rPr>
      <w:rFonts w:ascii="Times New Roman" w:eastAsia="Times New Roman" w:hAnsi="Times New Roman" w:cs="Times New Roman"/>
      <w:sz w:val="20"/>
      <w:szCs w:val="20"/>
      <w:lang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30C4"/>
    <w:pPr>
      <w:ind w:left="720"/>
    </w:pPr>
  </w:style>
  <w:style w:type="paragraph" w:styleId="Revision">
    <w:name w:val="Revision"/>
    <w:hidden/>
    <w:uiPriority w:val="99"/>
    <w:semiHidden/>
    <w:rsid w:val="00BE30C4"/>
    <w:pPr>
      <w:spacing w:after="240" w:line="240" w:lineRule="atLeast"/>
      <w:ind w:left="1440" w:hanging="720"/>
      <w:jc w:val="both"/>
    </w:pPr>
    <w:rPr>
      <w:rFonts w:ascii="Times New Roman" w:eastAsia="Times New Roman" w:hAnsi="Times New Roman" w:cs="Times New Roman"/>
      <w:sz w:val="24"/>
      <w:szCs w:val="20"/>
      <w:lang w:val="en-US"/>
    </w:rPr>
  </w:style>
  <w:style w:type="paragraph" w:styleId="NoSpacing">
    <w:name w:val="No Spacing"/>
    <w:link w:val="NoSpacingChar"/>
    <w:uiPriority w:val="1"/>
    <w:qFormat/>
    <w:rsid w:val="00BE30C4"/>
    <w:pPr>
      <w:spacing w:after="240" w:line="240" w:lineRule="atLeast"/>
      <w:ind w:left="1440" w:hanging="720"/>
      <w:jc w:val="both"/>
    </w:pPr>
    <w:rPr>
      <w:rFonts w:ascii="Calibri" w:eastAsia="Calibri" w:hAnsi="Calibri" w:cs="Times New Roman"/>
    </w:rPr>
  </w:style>
  <w:style w:type="paragraph" w:styleId="TOCHeading">
    <w:name w:val="TOC Heading"/>
    <w:basedOn w:val="Heading1"/>
    <w:next w:val="Normal"/>
    <w:uiPriority w:val="39"/>
    <w:qFormat/>
    <w:rsid w:val="00BE30C4"/>
    <w:pPr>
      <w:keepLines/>
      <w:overflowPunct/>
      <w:autoSpaceDE/>
      <w:autoSpaceDN/>
      <w:adjustRightInd/>
      <w:spacing w:before="480" w:after="0" w:line="276" w:lineRule="auto"/>
      <w:jc w:val="left"/>
      <w:textAlignment w:val="auto"/>
      <w:outlineLvl w:val="9"/>
    </w:pPr>
    <w:rPr>
      <w:rFonts w:ascii="Cambria" w:hAnsi="Cambria"/>
      <w:i w:val="0"/>
      <w:color w:val="365F91"/>
      <w:kern w:val="0"/>
      <w:sz w:val="28"/>
      <w:szCs w:val="28"/>
    </w:rPr>
  </w:style>
  <w:style w:type="character" w:customStyle="1" w:styleId="NoSpacingChar">
    <w:name w:val="No Spacing Char"/>
    <w:link w:val="NoSpacing"/>
    <w:uiPriority w:val="1"/>
    <w:rsid w:val="00BE30C4"/>
    <w:rPr>
      <w:rFonts w:ascii="Calibri" w:eastAsia="Calibri" w:hAnsi="Calibri" w:cs="Times New Roman"/>
    </w:rPr>
  </w:style>
  <w:style w:type="paragraph" w:customStyle="1" w:styleId="Style3">
    <w:name w:val="Style3"/>
    <w:qFormat/>
    <w:rsid w:val="00BE30C4"/>
    <w:pPr>
      <w:numPr>
        <w:ilvl w:val="2"/>
        <w:numId w:val="12"/>
      </w:numPr>
      <w:spacing w:after="240" w:line="240" w:lineRule="atLeast"/>
      <w:jc w:val="both"/>
    </w:pPr>
    <w:rPr>
      <w:rFonts w:ascii="Times New Roman" w:eastAsia="Times New Roman" w:hAnsi="Times New Roman" w:cs="Times New Roman"/>
      <w:sz w:val="24"/>
      <w:szCs w:val="28"/>
      <w:lang w:val="en-US"/>
    </w:rPr>
  </w:style>
  <w:style w:type="paragraph" w:styleId="Title">
    <w:name w:val="Title"/>
    <w:basedOn w:val="Normal"/>
    <w:link w:val="TitleChar"/>
    <w:qFormat/>
    <w:rsid w:val="00BE30C4"/>
    <w:pPr>
      <w:overflowPunct/>
      <w:autoSpaceDE/>
      <w:autoSpaceDN/>
      <w:adjustRightInd/>
      <w:spacing w:line="240" w:lineRule="auto"/>
      <w:jc w:val="center"/>
      <w:textAlignment w:val="auto"/>
    </w:pPr>
    <w:rPr>
      <w:rFonts w:ascii="Arial" w:hAnsi="Arial"/>
      <w:lang w:eastAsia="et-EE"/>
    </w:rPr>
  </w:style>
  <w:style w:type="character" w:customStyle="1" w:styleId="TitleChar">
    <w:name w:val="Title Char"/>
    <w:basedOn w:val="DefaultParagraphFont"/>
    <w:link w:val="Title"/>
    <w:rsid w:val="00BE30C4"/>
    <w:rPr>
      <w:rFonts w:ascii="Arial" w:eastAsia="Times New Roman" w:hAnsi="Arial" w:cs="Times New Roman"/>
      <w:sz w:val="24"/>
      <w:szCs w:val="20"/>
      <w:lang w:eastAsia="et-EE"/>
    </w:rPr>
  </w:style>
  <w:style w:type="paragraph" w:customStyle="1" w:styleId="Heading5">
    <w:name w:val="Heading5"/>
    <w:basedOn w:val="Heading4"/>
    <w:qFormat/>
    <w:rsid w:val="00BE30C4"/>
    <w:pPr>
      <w:spacing w:before="0" w:after="0"/>
    </w:pPr>
  </w:style>
  <w:style w:type="paragraph" w:styleId="NormalWeb">
    <w:name w:val="Normal (Web)"/>
    <w:basedOn w:val="Normal"/>
    <w:uiPriority w:val="99"/>
    <w:semiHidden/>
    <w:unhideWhenUsed/>
    <w:rsid w:val="00613B7F"/>
    <w:pPr>
      <w:overflowPunct/>
      <w:autoSpaceDE/>
      <w:autoSpaceDN/>
      <w:adjustRightInd/>
      <w:spacing w:before="100" w:beforeAutospacing="1" w:after="100" w:afterAutospacing="1" w:line="240" w:lineRule="auto"/>
      <w:jc w:val="left"/>
      <w:textAlignment w:val="auto"/>
    </w:pPr>
    <w:rPr>
      <w:rFonts w:eastAsiaTheme="minorEastAsia"/>
      <w:szCs w:val="24"/>
      <w:lang w:val="en-PH" w:eastAsia="en-PH"/>
    </w:rPr>
  </w:style>
</w:styles>
</file>

<file path=word/webSettings.xml><?xml version="1.0" encoding="utf-8"?>
<w:webSettings xmlns:r="http://schemas.openxmlformats.org/officeDocument/2006/relationships" xmlns:w="http://schemas.openxmlformats.org/wordprocessingml/2006/main">
  <w:divs>
    <w:div w:id="599947063">
      <w:bodyDiv w:val="1"/>
      <w:marLeft w:val="0"/>
      <w:marRight w:val="0"/>
      <w:marTop w:val="0"/>
      <w:marBottom w:val="0"/>
      <w:divBdr>
        <w:top w:val="none" w:sz="0" w:space="0" w:color="auto"/>
        <w:left w:val="none" w:sz="0" w:space="0" w:color="auto"/>
        <w:bottom w:val="none" w:sz="0" w:space="0" w:color="auto"/>
        <w:right w:val="none" w:sz="0" w:space="0" w:color="auto"/>
      </w:divBdr>
    </w:div>
    <w:div w:id="899752364">
      <w:bodyDiv w:val="1"/>
      <w:marLeft w:val="0"/>
      <w:marRight w:val="0"/>
      <w:marTop w:val="0"/>
      <w:marBottom w:val="0"/>
      <w:divBdr>
        <w:top w:val="none" w:sz="0" w:space="0" w:color="auto"/>
        <w:left w:val="none" w:sz="0" w:space="0" w:color="auto"/>
        <w:bottom w:val="none" w:sz="0" w:space="0" w:color="auto"/>
        <w:right w:val="none" w:sz="0" w:space="0" w:color="auto"/>
      </w:divBdr>
    </w:div>
    <w:div w:id="147902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2.xml"/><Relationship Id="rId21" Type="http://schemas.openxmlformats.org/officeDocument/2006/relationships/header" Target="header10.xml"/><Relationship Id="rId34" Type="http://schemas.openxmlformats.org/officeDocument/2006/relationships/header" Target="header17.xml"/><Relationship Id="rId42" Type="http://schemas.openxmlformats.org/officeDocument/2006/relationships/header" Target="header24.xml"/><Relationship Id="rId47" Type="http://schemas.openxmlformats.org/officeDocument/2006/relationships/footer" Target="footer11.xml"/><Relationship Id="rId50" Type="http://schemas.openxmlformats.org/officeDocument/2006/relationships/header" Target="header30.xml"/><Relationship Id="rId55" Type="http://schemas.openxmlformats.org/officeDocument/2006/relationships/footer" Target="footer13.xml"/><Relationship Id="rId63" Type="http://schemas.openxmlformats.org/officeDocument/2006/relationships/header" Target="header38.xml"/><Relationship Id="rId68" Type="http://schemas.openxmlformats.org/officeDocument/2006/relationships/header" Target="header42.xml"/><Relationship Id="rId76" Type="http://schemas.openxmlformats.org/officeDocument/2006/relationships/header" Target="header48.xml"/><Relationship Id="rId84" Type="http://schemas.openxmlformats.org/officeDocument/2006/relationships/header" Target="header53.xml"/><Relationship Id="rId89" Type="http://schemas.openxmlformats.org/officeDocument/2006/relationships/header" Target="header55.xml"/><Relationship Id="rId97" Type="http://schemas.openxmlformats.org/officeDocument/2006/relationships/theme" Target="theme/theme1.xml"/><Relationship Id="rId7" Type="http://schemas.openxmlformats.org/officeDocument/2006/relationships/header" Target="header1.xml"/><Relationship Id="rId71" Type="http://schemas.openxmlformats.org/officeDocument/2006/relationships/header" Target="header44.xml"/><Relationship Id="rId9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footer" Target="footer7.xml"/><Relationship Id="rId11" Type="http://schemas.openxmlformats.org/officeDocument/2006/relationships/header" Target="header3.xml"/><Relationship Id="rId24" Type="http://schemas.openxmlformats.org/officeDocument/2006/relationships/hyperlink" Target="http://ro1.doh.gov" TargetMode="External"/><Relationship Id="rId32" Type="http://schemas.openxmlformats.org/officeDocument/2006/relationships/footer" Target="footer8.xml"/><Relationship Id="rId37" Type="http://schemas.openxmlformats.org/officeDocument/2006/relationships/header" Target="header20.xml"/><Relationship Id="rId40" Type="http://schemas.openxmlformats.org/officeDocument/2006/relationships/header" Target="header22.xml"/><Relationship Id="rId45" Type="http://schemas.openxmlformats.org/officeDocument/2006/relationships/header" Target="header26.xml"/><Relationship Id="rId53" Type="http://schemas.openxmlformats.org/officeDocument/2006/relationships/header" Target="header32.xml"/><Relationship Id="rId58" Type="http://schemas.openxmlformats.org/officeDocument/2006/relationships/footer" Target="footer15.xml"/><Relationship Id="rId66" Type="http://schemas.openxmlformats.org/officeDocument/2006/relationships/header" Target="header40.xml"/><Relationship Id="rId74" Type="http://schemas.openxmlformats.org/officeDocument/2006/relationships/header" Target="header46.xml"/><Relationship Id="rId79" Type="http://schemas.openxmlformats.org/officeDocument/2006/relationships/header" Target="header50.xml"/><Relationship Id="rId87" Type="http://schemas.openxmlformats.org/officeDocument/2006/relationships/hyperlink" Target="http://www.adb.org" TargetMode="External"/><Relationship Id="rId5" Type="http://schemas.openxmlformats.org/officeDocument/2006/relationships/footnotes" Target="footnotes.xml"/><Relationship Id="rId61" Type="http://schemas.openxmlformats.org/officeDocument/2006/relationships/footer" Target="footer16.xml"/><Relationship Id="rId82" Type="http://schemas.openxmlformats.org/officeDocument/2006/relationships/header" Target="header52.xml"/><Relationship Id="rId90" Type="http://schemas.openxmlformats.org/officeDocument/2006/relationships/footer" Target="footer23.xml"/><Relationship Id="rId95" Type="http://schemas.openxmlformats.org/officeDocument/2006/relationships/header" Target="header59.xml"/><Relationship Id="rId19" Type="http://schemas.openxmlformats.org/officeDocument/2006/relationships/header" Target="header9.xml"/><Relationship Id="rId14" Type="http://schemas.openxmlformats.org/officeDocument/2006/relationships/header" Target="header5.xml"/><Relationship Id="rId22" Type="http://schemas.openxmlformats.org/officeDocument/2006/relationships/image" Target="media/image1.jpeg"/><Relationship Id="rId27" Type="http://schemas.openxmlformats.org/officeDocument/2006/relationships/footer" Target="footer6.xml"/><Relationship Id="rId30" Type="http://schemas.openxmlformats.org/officeDocument/2006/relationships/header" Target="header14.xml"/><Relationship Id="rId35" Type="http://schemas.openxmlformats.org/officeDocument/2006/relationships/header" Target="header18.xml"/><Relationship Id="rId43" Type="http://schemas.openxmlformats.org/officeDocument/2006/relationships/footer" Target="footer10.xml"/><Relationship Id="rId48" Type="http://schemas.openxmlformats.org/officeDocument/2006/relationships/header" Target="header28.xml"/><Relationship Id="rId56" Type="http://schemas.openxmlformats.org/officeDocument/2006/relationships/header" Target="header34.xml"/><Relationship Id="rId64" Type="http://schemas.openxmlformats.org/officeDocument/2006/relationships/header" Target="header39.xml"/><Relationship Id="rId69" Type="http://schemas.openxmlformats.org/officeDocument/2006/relationships/footer" Target="footer18.xml"/><Relationship Id="rId77" Type="http://schemas.openxmlformats.org/officeDocument/2006/relationships/footer" Target="footer20.xml"/><Relationship Id="rId8" Type="http://schemas.openxmlformats.org/officeDocument/2006/relationships/footer" Target="footer1.xml"/><Relationship Id="rId51" Type="http://schemas.openxmlformats.org/officeDocument/2006/relationships/footer" Target="footer12.xml"/><Relationship Id="rId72" Type="http://schemas.openxmlformats.org/officeDocument/2006/relationships/header" Target="header45.xml"/><Relationship Id="rId80" Type="http://schemas.openxmlformats.org/officeDocument/2006/relationships/footer" Target="footer21.xml"/><Relationship Id="rId85" Type="http://schemas.openxmlformats.org/officeDocument/2006/relationships/hyperlink" Target="http://www.adb.org" TargetMode="External"/><Relationship Id="rId93" Type="http://schemas.openxmlformats.org/officeDocument/2006/relationships/header" Target="header57.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1.xml"/><Relationship Id="rId33" Type="http://schemas.openxmlformats.org/officeDocument/2006/relationships/header" Target="header16.xml"/><Relationship Id="rId38" Type="http://schemas.openxmlformats.org/officeDocument/2006/relationships/header" Target="header21.xml"/><Relationship Id="rId46" Type="http://schemas.openxmlformats.org/officeDocument/2006/relationships/header" Target="header27.xml"/><Relationship Id="rId59" Type="http://schemas.openxmlformats.org/officeDocument/2006/relationships/header" Target="header35.xml"/><Relationship Id="rId67" Type="http://schemas.openxmlformats.org/officeDocument/2006/relationships/header" Target="header41.xml"/><Relationship Id="rId20" Type="http://schemas.openxmlformats.org/officeDocument/2006/relationships/footer" Target="footer5.xml"/><Relationship Id="rId41" Type="http://schemas.openxmlformats.org/officeDocument/2006/relationships/header" Target="header23.xml"/><Relationship Id="rId54" Type="http://schemas.openxmlformats.org/officeDocument/2006/relationships/header" Target="header33.xml"/><Relationship Id="rId62" Type="http://schemas.openxmlformats.org/officeDocument/2006/relationships/header" Target="header37.xml"/><Relationship Id="rId70" Type="http://schemas.openxmlformats.org/officeDocument/2006/relationships/header" Target="header43.xml"/><Relationship Id="rId75" Type="http://schemas.openxmlformats.org/officeDocument/2006/relationships/header" Target="header47.xml"/><Relationship Id="rId83" Type="http://schemas.openxmlformats.org/officeDocument/2006/relationships/footer" Target="footer22.xml"/><Relationship Id="rId88" Type="http://schemas.openxmlformats.org/officeDocument/2006/relationships/header" Target="header54.xml"/><Relationship Id="rId91" Type="http://schemas.openxmlformats.org/officeDocument/2006/relationships/header" Target="header56.xm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6.xml"/><Relationship Id="rId23" Type="http://schemas.openxmlformats.org/officeDocument/2006/relationships/hyperlink" Target="mailto:chd1rbac@yahoo.com" TargetMode="External"/><Relationship Id="rId28" Type="http://schemas.openxmlformats.org/officeDocument/2006/relationships/header" Target="header13.xml"/><Relationship Id="rId36" Type="http://schemas.openxmlformats.org/officeDocument/2006/relationships/header" Target="header19.xml"/><Relationship Id="rId49" Type="http://schemas.openxmlformats.org/officeDocument/2006/relationships/header" Target="header29.xml"/><Relationship Id="rId57" Type="http://schemas.openxmlformats.org/officeDocument/2006/relationships/footer" Target="footer14.xml"/><Relationship Id="rId10" Type="http://schemas.openxmlformats.org/officeDocument/2006/relationships/header" Target="header2.xml"/><Relationship Id="rId31" Type="http://schemas.openxmlformats.org/officeDocument/2006/relationships/header" Target="header15.xml"/><Relationship Id="rId44" Type="http://schemas.openxmlformats.org/officeDocument/2006/relationships/header" Target="header25.xml"/><Relationship Id="rId52" Type="http://schemas.openxmlformats.org/officeDocument/2006/relationships/header" Target="header31.xml"/><Relationship Id="rId60" Type="http://schemas.openxmlformats.org/officeDocument/2006/relationships/header" Target="header36.xml"/><Relationship Id="rId65" Type="http://schemas.openxmlformats.org/officeDocument/2006/relationships/footer" Target="footer17.xml"/><Relationship Id="rId73" Type="http://schemas.openxmlformats.org/officeDocument/2006/relationships/footer" Target="footer19.xml"/><Relationship Id="rId78" Type="http://schemas.openxmlformats.org/officeDocument/2006/relationships/header" Target="header49.xml"/><Relationship Id="rId81" Type="http://schemas.openxmlformats.org/officeDocument/2006/relationships/header" Target="header51.xml"/><Relationship Id="rId86" Type="http://schemas.openxmlformats.org/officeDocument/2006/relationships/hyperlink" Target="http://www.adb.org" TargetMode="External"/><Relationship Id="rId94" Type="http://schemas.openxmlformats.org/officeDocument/2006/relationships/header" Target="header58.xm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header" Target="header4.xml"/><Relationship Id="rId18" Type="http://schemas.openxmlformats.org/officeDocument/2006/relationships/header" Target="header8.xml"/><Relationship Id="rId39"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121</Pages>
  <Words>31708</Words>
  <Characters>180739</Characters>
  <Application>Microsoft Office Word</Application>
  <DocSecurity>0</DocSecurity>
  <Lines>1506</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dc:creator>
  <cp:lastModifiedBy>Acer</cp:lastModifiedBy>
  <cp:revision>2</cp:revision>
  <cp:lastPrinted>2018-02-27T02:12:00Z</cp:lastPrinted>
  <dcterms:created xsi:type="dcterms:W3CDTF">2019-01-03T04:22:00Z</dcterms:created>
  <dcterms:modified xsi:type="dcterms:W3CDTF">2019-01-03T04:22:00Z</dcterms:modified>
</cp:coreProperties>
</file>