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0A6D" w14:textId="77777777" w:rsidR="005466A8" w:rsidRPr="00343825" w:rsidRDefault="005466A8" w:rsidP="005466A8">
      <w:pPr>
        <w:rPr>
          <w:b/>
          <w:bCs/>
        </w:rPr>
      </w:pPr>
      <w:r w:rsidRPr="00343825">
        <w:rPr>
          <w:b/>
          <w:bCs/>
        </w:rPr>
        <w:t xml:space="preserve">IRE1 </w:t>
      </w:r>
      <w:r>
        <w:rPr>
          <w:b/>
          <w:bCs/>
        </w:rPr>
        <w:t xml:space="preserve">PDB </w:t>
      </w:r>
      <w:r w:rsidRPr="00343825">
        <w:rPr>
          <w:b/>
          <w:bCs/>
        </w:rPr>
        <w:t>structures</w:t>
      </w:r>
    </w:p>
    <w:p w14:paraId="4C5BBE41" w14:textId="77777777" w:rsidR="005466A8" w:rsidRDefault="005466A8" w:rsidP="005466A8"/>
    <w:p w14:paraId="769EA877" w14:textId="77777777" w:rsidR="005466A8" w:rsidRDefault="005466A8" w:rsidP="005466A8">
      <w:r>
        <w:t>5hgi human apo</w:t>
      </w:r>
    </w:p>
    <w:p w14:paraId="3FB1C9CD" w14:textId="77777777" w:rsidR="005466A8" w:rsidRDefault="005466A8" w:rsidP="005466A8">
      <w:r>
        <w:t>4YZD human phosphor with ADP*Mg</w:t>
      </w:r>
    </w:p>
    <w:p w14:paraId="22979EF5" w14:textId="77777777" w:rsidR="005466A8" w:rsidRDefault="005466A8" w:rsidP="005466A8">
      <w:r>
        <w:t xml:space="preserve">4yzc human phosphor with </w:t>
      </w:r>
      <w:proofErr w:type="spellStart"/>
      <w:r>
        <w:t>stauro</w:t>
      </w:r>
      <w:proofErr w:type="spellEnd"/>
    </w:p>
    <w:p w14:paraId="2DB9DC8B" w14:textId="77777777" w:rsidR="005466A8" w:rsidRDefault="005466A8" w:rsidP="005466A8">
      <w:r>
        <w:t>4yz9 human phosphor with GSK kinase inhibitor</w:t>
      </w:r>
    </w:p>
    <w:p w14:paraId="4E4E9B89" w14:textId="77777777" w:rsidR="005466A8" w:rsidRDefault="005466A8" w:rsidP="005466A8"/>
    <w:p w14:paraId="38B1A4D8" w14:textId="77777777" w:rsidR="005466A8" w:rsidRDefault="005466A8" w:rsidP="005466A8">
      <w:r>
        <w:t>2HZ6</w:t>
      </w:r>
    </w:p>
    <w:p w14:paraId="120DD6A7" w14:textId="77777777" w:rsidR="005466A8" w:rsidRDefault="005466A8" w:rsidP="005466A8">
      <w:r>
        <w:t>4z7g human</w:t>
      </w:r>
    </w:p>
    <w:p w14:paraId="37F07286" w14:textId="77777777" w:rsidR="005466A8" w:rsidRDefault="005466A8" w:rsidP="005466A8">
      <w:r>
        <w:t>4Z7H</w:t>
      </w:r>
    </w:p>
    <w:p w14:paraId="1E665ED1" w14:textId="77777777" w:rsidR="005466A8" w:rsidRDefault="005466A8" w:rsidP="005466A8">
      <w:r>
        <w:t>4Z7G</w:t>
      </w:r>
    </w:p>
    <w:p w14:paraId="58502D20" w14:textId="77777777" w:rsidR="005466A8" w:rsidRDefault="005466A8" w:rsidP="005466A8">
      <w:r>
        <w:t xml:space="preserve">3p23 human non-phosphorylated, </w:t>
      </w:r>
      <w:r w:rsidRPr="00175ECF">
        <w:rPr>
          <w:sz w:val="16"/>
          <w:szCs w:val="16"/>
        </w:rPr>
        <w:t>kinase</w:t>
      </w:r>
      <w:r>
        <w:rPr>
          <w:sz w:val="16"/>
          <w:szCs w:val="16"/>
        </w:rPr>
        <w:t xml:space="preserve"> domains</w:t>
      </w:r>
      <w:r w:rsidRPr="00175ECF">
        <w:rPr>
          <w:sz w:val="16"/>
          <w:szCs w:val="16"/>
        </w:rPr>
        <w:t xml:space="preserve"> face-to-face </w:t>
      </w:r>
    </w:p>
    <w:p w14:paraId="16DFFD1E" w14:textId="77777777" w:rsidR="005466A8" w:rsidRPr="00175ECF" w:rsidRDefault="005466A8" w:rsidP="005466A8">
      <w:r>
        <w:t xml:space="preserve">3p23 human with ADP </w:t>
      </w:r>
      <w:r>
        <w:rPr>
          <w:sz w:val="16"/>
          <w:szCs w:val="16"/>
        </w:rPr>
        <w:t>Note structurally similar face-to-face dimeric arrangement is observed in the crystal packing of yeast back-to-back dimers (PDB code 2RIO</w:t>
      </w:r>
    </w:p>
    <w:p w14:paraId="29FE2F3B" w14:textId="77777777" w:rsidR="005466A8" w:rsidRPr="00343825" w:rsidRDefault="005466A8" w:rsidP="005466A8">
      <w:r w:rsidRPr="00343825">
        <w:rPr>
          <w:color w:val="575757"/>
          <w:shd w:val="clear" w:color="auto" w:fill="FFFFFF"/>
        </w:rPr>
        <w:t xml:space="preserve">6HX1 </w:t>
      </w:r>
      <w:r w:rsidRPr="00343825">
        <w:t>human with compound 2</w:t>
      </w:r>
    </w:p>
    <w:p w14:paraId="1766C147" w14:textId="77777777" w:rsidR="005466A8" w:rsidRDefault="005466A8" w:rsidP="005466A8">
      <w:r>
        <w:t>6HV0 human with compound 33</w:t>
      </w:r>
    </w:p>
    <w:p w14:paraId="5C118846" w14:textId="77777777" w:rsidR="005466A8" w:rsidRDefault="005466A8" w:rsidP="005466A8">
      <w:r>
        <w:t>4U6R human with sulfonamide inhibitor</w:t>
      </w:r>
    </w:p>
    <w:p w14:paraId="27A5CA36" w14:textId="77777777" w:rsidR="005466A8" w:rsidRDefault="005466A8" w:rsidP="005466A8"/>
    <w:p w14:paraId="1E4B38DC" w14:textId="77777777" w:rsidR="005466A8" w:rsidRDefault="005466A8" w:rsidP="005466A8">
      <w:r>
        <w:t xml:space="preserve">3LJ0 yeast with ADP and Quercetin </w:t>
      </w:r>
      <w:r w:rsidRPr="00175ECF">
        <w:rPr>
          <w:sz w:val="16"/>
          <w:szCs w:val="16"/>
        </w:rPr>
        <w:t>kinase</w:t>
      </w:r>
      <w:r>
        <w:rPr>
          <w:sz w:val="16"/>
          <w:szCs w:val="16"/>
        </w:rPr>
        <w:t xml:space="preserve"> domains are</w:t>
      </w:r>
      <w:r w:rsidRPr="00175ECF">
        <w:rPr>
          <w:sz w:val="16"/>
          <w:szCs w:val="16"/>
        </w:rPr>
        <w:t xml:space="preserve"> </w:t>
      </w:r>
      <w:proofErr w:type="gramStart"/>
      <w:r w:rsidRPr="00175ECF">
        <w:rPr>
          <w:sz w:val="16"/>
          <w:szCs w:val="16"/>
        </w:rPr>
        <w:t>back to back</w:t>
      </w:r>
      <w:proofErr w:type="gramEnd"/>
      <w:r>
        <w:rPr>
          <w:sz w:val="16"/>
          <w:szCs w:val="16"/>
        </w:rPr>
        <w:t>;</w:t>
      </w:r>
      <w:r w:rsidRPr="00175ECF">
        <w:rPr>
          <w:sz w:val="16"/>
          <w:szCs w:val="16"/>
        </w:rPr>
        <w:t xml:space="preserve"> RNase</w:t>
      </w:r>
      <w:r>
        <w:rPr>
          <w:sz w:val="16"/>
          <w:szCs w:val="16"/>
        </w:rPr>
        <w:t xml:space="preserve"> domains</w:t>
      </w:r>
      <w:r w:rsidRPr="00175ECF">
        <w:rPr>
          <w:sz w:val="16"/>
          <w:szCs w:val="16"/>
        </w:rPr>
        <w:t xml:space="preserve"> face to face</w:t>
      </w:r>
      <w:r>
        <w:t xml:space="preserve"> </w:t>
      </w:r>
    </w:p>
    <w:p w14:paraId="46D10F16" w14:textId="77777777" w:rsidR="005466A8" w:rsidRDefault="005466A8" w:rsidP="005466A8">
      <w:r>
        <w:t>3LJ1</w:t>
      </w:r>
      <w:r w:rsidRPr="00857DC7">
        <w:t xml:space="preserve"> </w:t>
      </w:r>
      <w:r>
        <w:t>yeast with CDK1/2 inhibitor</w:t>
      </w:r>
    </w:p>
    <w:p w14:paraId="5D3C9D8D" w14:textId="77777777" w:rsidR="005466A8" w:rsidRDefault="005466A8" w:rsidP="005466A8">
      <w:r>
        <w:t>3LJ2 yeast with JAK inhibitor</w:t>
      </w:r>
    </w:p>
    <w:p w14:paraId="79750CE6" w14:textId="77777777" w:rsidR="005466A8" w:rsidRPr="00CB4587" w:rsidRDefault="005466A8" w:rsidP="005466A8"/>
    <w:p w14:paraId="1A7CDC3A" w14:textId="77777777" w:rsidR="005466A8" w:rsidRDefault="005466A8" w:rsidP="005466A8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175ECF">
        <w:rPr>
          <w:b w:val="0"/>
        </w:rPr>
        <w:t>4PL3 murine with</w:t>
      </w:r>
      <w:hyperlink r:id="rId4" w:history="1">
        <w:r w:rsidRPr="00175ECF">
          <w:rPr>
            <w:b w:val="0"/>
            <w:bCs w:val="0"/>
            <w:color w:val="336699"/>
            <w:u w:val="single"/>
          </w:rPr>
          <w:t xml:space="preserve"> MKC9989 inhibitor</w:t>
        </w:r>
      </w:hyperlink>
      <w:r w:rsidRPr="00175ECF">
        <w:rPr>
          <w:b w:val="0"/>
          <w:bCs w:val="0"/>
          <w:color w:val="000000"/>
        </w:rPr>
        <w:t xml:space="preserve"> pH7.5 293</w:t>
      </w:r>
      <w:r w:rsidRPr="00175ECF">
        <w:rPr>
          <w:b w:val="0"/>
          <w:bCs w:val="0"/>
          <w:color w:val="000000"/>
          <w:vertAlign w:val="superscript"/>
        </w:rPr>
        <w:t>0</w:t>
      </w:r>
      <w:r w:rsidRPr="00175ECF">
        <w:rPr>
          <w:b w:val="0"/>
          <w:bCs w:val="0"/>
          <w:color w:val="000000"/>
        </w:rPr>
        <w:t>K</w:t>
      </w:r>
    </w:p>
    <w:p w14:paraId="43195C89" w14:textId="77777777" w:rsidR="005466A8" w:rsidRPr="00175ECF" w:rsidRDefault="005466A8" w:rsidP="005466A8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  <w:color w:val="000000"/>
        </w:rPr>
      </w:pPr>
      <w:r w:rsidRPr="00175ECF">
        <w:rPr>
          <w:b w:val="0"/>
          <w:bCs w:val="0"/>
          <w:color w:val="000000"/>
        </w:rPr>
        <w:t xml:space="preserve">4PL4 </w:t>
      </w:r>
      <w:r w:rsidRPr="00175ECF">
        <w:rPr>
          <w:b w:val="0"/>
        </w:rPr>
        <w:t xml:space="preserve">murine </w:t>
      </w:r>
      <w:hyperlink r:id="rId5" w:history="1">
        <w:r w:rsidRPr="00175ECF">
          <w:rPr>
            <w:b w:val="0"/>
            <w:bCs w:val="0"/>
            <w:color w:val="336699"/>
            <w:u w:val="single"/>
          </w:rPr>
          <w:t xml:space="preserve">with </w:t>
        </w:r>
        <w:r w:rsidRPr="00175ECF">
          <w:rPr>
            <w:b w:val="0"/>
          </w:rPr>
          <w:t xml:space="preserve">OICR464 inhibitor </w:t>
        </w:r>
      </w:hyperlink>
    </w:p>
    <w:p w14:paraId="3EFFC7D7" w14:textId="77777777" w:rsidR="005466A8" w:rsidRPr="0073507D" w:rsidRDefault="005466A8" w:rsidP="005466A8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0"/>
          <w:szCs w:val="20"/>
        </w:rPr>
      </w:pPr>
      <w:r w:rsidRPr="00175ECF">
        <w:rPr>
          <w:b w:val="0"/>
        </w:rPr>
        <w:t>4PL5 murine</w:t>
      </w:r>
    </w:p>
    <w:p w14:paraId="16540E00" w14:textId="77777777" w:rsidR="000401DA" w:rsidRDefault="000401DA"/>
    <w:sectPr w:rsidR="0004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A8"/>
    <w:rsid w:val="000401DA"/>
    <w:rsid w:val="005466A8"/>
    <w:rsid w:val="005B4CC5"/>
    <w:rsid w:val="00745922"/>
    <w:rsid w:val="009048D4"/>
    <w:rsid w:val="00A55805"/>
    <w:rsid w:val="00A71F93"/>
    <w:rsid w:val="00B9556D"/>
    <w:rsid w:val="00C176EB"/>
    <w:rsid w:val="00C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A6ED3"/>
  <w15:chartTrackingRefBased/>
  <w15:docId w15:val="{B98AD91A-0C7F-7C4A-8040-F1C780E2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A8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466A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6A8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csb.org/structure/4PL3" TargetMode="External"/><Relationship Id="rId4" Type="http://schemas.openxmlformats.org/officeDocument/2006/relationships/hyperlink" Target="http://www.rcsb.org/structure/4P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Argon, Yair</dc:creator>
  <cp:keywords/>
  <dc:description/>
  <cp:lastModifiedBy>Argon, Yair</cp:lastModifiedBy>
  <cp:revision>1</cp:revision>
  <dcterms:created xsi:type="dcterms:W3CDTF">2021-01-22T19:46:00Z</dcterms:created>
  <dcterms:modified xsi:type="dcterms:W3CDTF">2021-01-22T19:47:00Z</dcterms:modified>
</cp:coreProperties>
</file>