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ClereMed – Linking Pre-Screening and Screening Game Results to Recommendations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Recommendations for pharmacists following ClereMed pre-screening and screening game are as follows (and can use 15-point font):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standard label on vial.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numbers instead of text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simple language: e.g., “Take 1 tablet in the morning and in the evening” </w:t>
      </w:r>
      <w:r>
        <w:rPr>
          <w:rFonts w:ascii="Times" w:hAnsi="Times" w:cs="Times"/>
          <w:sz w:val="24"/>
          <w:sz-cs w:val="24"/>
          <w:u w:val="single"/>
        </w:rPr>
        <w:t xml:space="preserve">NOT</w:t>
      </w:r>
      <w:r>
        <w:rPr>
          <w:rFonts w:ascii="Times" w:hAnsi="Times" w:cs="Times"/>
          <w:sz w:val="24"/>
          <w:sz-cs w:val="24"/>
        </w:rPr>
        <w:t xml:space="preserve"> “Take 1 tablet twice daily”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upper and lower case, </w:t>
      </w:r>
      <w:r>
        <w:rPr>
          <w:rFonts w:ascii="Times" w:hAnsi="Times" w:cs="Times"/>
          <w:sz w:val="24"/>
          <w:sz-cs w:val="24"/>
          <w:u w:val="single"/>
        </w:rPr>
        <w:t xml:space="preserve">NOT ALL CAPS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 </w:t>
      </w:r>
      <w:r>
        <w:rPr>
          <w:rFonts w:ascii="Times" w:hAnsi="Times" w:cs="Times"/>
          <w:sz w:val="24"/>
          <w:sz-cs w:val="24"/>
          <w:u w:val="single"/>
        </w:rPr>
        <w:t xml:space="preserve">NOT</w:t>
      </w:r>
      <w:r>
        <w:rPr>
          <w:rFonts w:ascii="Times" w:hAnsi="Times" w:cs="Times"/>
          <w:sz w:val="24"/>
          <w:sz-cs w:val="24"/>
        </w:rPr>
        <w:t xml:space="preserve"> tape label.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Patient was able to read standard labels.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Patient was </w:t>
      </w:r>
      <w:r>
        <w:rPr>
          <w:rFonts w:ascii="Times" w:hAnsi="Times" w:cs="Times"/>
          <w:sz w:val="24"/>
          <w:sz-cs w:val="24"/>
          <w:u w:val="single"/>
        </w:rPr>
        <w:t xml:space="preserve">NOT</w:t>
      </w:r>
      <w:r>
        <w:rPr>
          <w:rFonts w:ascii="Times" w:hAnsi="Times" w:cs="Times"/>
          <w:sz w:val="24"/>
          <w:sz-cs w:val="24"/>
        </w:rPr>
        <w:t xml:space="preserve"> able to read standard label.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Patient was </w:t>
      </w:r>
      <w:r>
        <w:rPr>
          <w:rFonts w:ascii="Times" w:hAnsi="Times" w:cs="Times"/>
          <w:sz w:val="24"/>
          <w:sz-cs w:val="24"/>
          <w:u w:val="single"/>
        </w:rPr>
        <w:t xml:space="preserve">NOT</w:t>
      </w:r>
      <w:r>
        <w:rPr>
          <w:rFonts w:ascii="Times" w:hAnsi="Times" w:cs="Times"/>
          <w:sz w:val="24"/>
          <w:sz-cs w:val="24"/>
        </w:rPr>
        <w:t xml:space="preserve"> able to read large print label.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Print a duplicate (15/18 point font) label on paper stock using Arial or Verdana font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Match duplicate label to vial using a large-print number or colored sticker on both duplicate label and corresponding vial.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Patient should be routinely assessed by a family physician or vision specialist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Recommend compliance packaging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Patient uses large print reading materials at home.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Patient expressed difficulty reading prescription labels.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Patient has difficulty reading non-prescription labels.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Patient has difficulty reading worn prescription labels. Consider taping label.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Patient has difficulty reading glossy papers.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Patient has difficulty reading worn prescription labels and glossy papers. Discuss importance of protecting label from wear (e.g., use a weekly pill box).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Discuss need for compliance packaging. Decision based pharmacist judgment.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Counsel patient on role of medications in low vision.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Discuss need for a magnifying glass.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Discuss need for a magnifying glass or large print label.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Table 1.</w:t>
      </w:r>
      <w:r>
        <w:rPr>
          <w:rFonts w:ascii="Times" w:hAnsi="Times" w:cs="Times"/>
          <w:sz w:val="24"/>
          <w:sz-cs w:val="24"/>
        </w:rPr>
        <w:t xml:space="preserve"> Links between ClereMed pre-screening and screening game results and recommendations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Pre-Screening Question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Recommendation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General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Everyone</w:t>
      </w:r>
    </w:p>
    <w:p>
      <w:pPr/>
      <w:r>
        <w:rPr>
          <w:rFonts w:ascii="Times" w:hAnsi="Times" w:cs="Times"/>
          <w:sz w:val="22"/>
          <w:sz-cs w:val="22"/>
          <w:strike/>
        </w:rPr>
        <w:t xml:space="preserve">1-4</w:t>
      </w: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5 -&gt; Everyone </w:t>
      </w:r>
      <w:r>
        <w:rPr>
          <w:rFonts w:ascii="Times" w:hAnsi="Times" w:cs="Times"/>
          <w:sz w:val="22"/>
          <w:sz-cs w:val="22"/>
          <w:u w:val="single"/>
        </w:rPr>
        <w:t xml:space="preserve">EXCEPT</w:t>
      </w:r>
      <w:r>
        <w:rPr>
          <w:rFonts w:ascii="Times" w:hAnsi="Times" w:cs="Times"/>
          <w:sz w:val="22"/>
          <w:sz-cs w:val="22"/>
        </w:rPr>
        <w:t xml:space="preserve"> people who say ‘yes’ to either, ”Do you have difficulty reading worn prescription labels?”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When reading medication labels…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Do you wear glasses, bifocals, reading glasses or contacts</w:t>
      </w:r>
    </w:p>
    <w:p>
      <w:pPr/>
      <w:r>
        <w:rPr>
          <w:rFonts w:ascii="Times" w:hAnsi="Times" w:cs="Times"/>
          <w:sz w:val="22"/>
          <w:sz-cs w:val="22"/>
        </w:rPr>
        <w:t xml:space="preserve">If answer ‘yes’ then POP-UP 1</w:t>
      </w:r>
    </w:p>
    <w:p>
      <w:pPr/>
      <w:r>
        <w:rPr>
          <w:rFonts w:ascii="Times" w:hAnsi="Times" w:cs="Times"/>
          <w:sz w:val="22"/>
          <w:sz-cs w:val="22"/>
        </w:rPr>
        <w:t xml:space="preserve">POP-UP 1: Are you wearing them now?</w:t>
      </w:r>
    </w:p>
    <w:p>
      <w:pPr/>
      <w:r>
        <w:rPr>
          <w:rFonts w:ascii="Times" w:hAnsi="Times" w:cs="Times"/>
          <w:sz w:val="22"/>
          <w:sz-cs w:val="22"/>
        </w:rPr>
        <w:t xml:space="preserve">If answer if ‘no’ then POP-UP 2 says, “This app is checking how you read medication labels. Please repeat the test when you have your glasses or contacts with you.”</w:t>
      </w:r>
    </w:p>
    <w:p>
      <w:pPr/>
      <w:r>
        <w:rPr>
          <w:rFonts w:ascii="Times" w:hAnsi="Times" w:cs="Times"/>
          <w:sz w:val="22"/>
          <w:sz-cs w:val="22"/>
        </w:rPr>
        <w:t xml:space="preserve">Do you use a magnifier?</w:t>
      </w:r>
    </w:p>
    <w:p>
      <w:pPr/>
      <w:r>
        <w:rPr>
          <w:rFonts w:ascii="Times" w:hAnsi="Times" w:cs="Times"/>
          <w:sz w:val="22"/>
          <w:sz-cs w:val="22"/>
        </w:rPr>
        <w:t xml:space="preserve">If answer ‘yes’ then POP-UP 3</w:t>
      </w:r>
    </w:p>
    <w:p>
      <w:pPr/>
      <w:r>
        <w:rPr>
          <w:rFonts w:ascii="Times" w:hAnsi="Times" w:cs="Times"/>
          <w:sz w:val="22"/>
          <w:sz-cs w:val="22"/>
        </w:rPr>
        <w:t xml:space="preserve">POP-UP 3: Are you using a magnifier now?</w:t>
      </w:r>
    </w:p>
    <w:p>
      <w:pPr/>
      <w:r>
        <w:rPr>
          <w:rFonts w:ascii="Times" w:hAnsi="Times" w:cs="Times"/>
          <w:sz w:val="22"/>
          <w:sz-cs w:val="22"/>
        </w:rPr>
        <w:t xml:space="preserve">If answer if ‘no’ then POP-UP 4 says “This app is checking how you read medication labels. Please ask the pharmacist for a magnifier to complete the test if needed.”</w:t>
      </w:r>
    </w:p>
    <w:p>
      <w:pPr/>
      <w:r>
        <w:rPr>
          <w:rFonts w:ascii="Times" w:hAnsi="Times" w:cs="Times"/>
          <w:sz w:val="22"/>
          <w:sz-cs w:val="22"/>
        </w:rPr>
        <w:t xml:space="preserve">Do you use large print reading material?</w:t>
      </w:r>
    </w:p>
    <w:p>
      <w:pPr/>
      <w:r>
        <w:rPr>
          <w:rFonts w:ascii="Times" w:hAnsi="Times" w:cs="Times"/>
          <w:sz w:val="22"/>
          <w:sz-cs w:val="22"/>
        </w:rPr>
        <w:t xml:space="preserve">13 -&gt; if answer is ‘yes’ </w:t>
      </w:r>
      <w:r>
        <w:rPr>
          <w:rFonts w:ascii="Times" w:hAnsi="Times" w:cs="Times"/>
          <w:sz w:val="22"/>
          <w:sz-cs w:val="22"/>
          <w:u w:val="single"/>
        </w:rPr>
        <w:t xml:space="preserve">AND</w:t>
      </w:r>
      <w:r>
        <w:rPr>
          <w:rFonts w:ascii="Times" w:hAnsi="Times" w:cs="Times"/>
          <w:sz w:val="22"/>
          <w:sz-cs w:val="22"/>
        </w:rPr>
        <w:t xml:space="preserve"> the task is completed with 9-12 pt font</w:t>
      </w:r>
    </w:p>
    <w:p>
      <w:pPr/>
      <w:r>
        <w:rPr>
          <w:rFonts w:ascii="Times" w:hAnsi="Times" w:cs="Times"/>
          <w:sz w:val="22"/>
          <w:sz-cs w:val="22"/>
        </w:rPr>
        <w:t xml:space="preserve">Does anyone help you?</w:t>
      </w:r>
    </w:p>
    <w:p>
      <w:pPr/>
      <w:r>
        <w:rPr>
          <w:rFonts w:ascii="Times" w:hAnsi="Times" w:cs="Times"/>
          <w:sz w:val="22"/>
          <w:sz-cs w:val="22"/>
        </w:rPr>
        <w:t xml:space="preserve">If the answer if “yes” then POP-UP 5</w:t>
      </w:r>
    </w:p>
    <w:p>
      <w:pPr/>
      <w:r>
        <w:rPr>
          <w:rFonts w:ascii="Times" w:hAnsi="Times" w:cs="Times"/>
          <w:sz w:val="22"/>
          <w:sz-cs w:val="22"/>
        </w:rPr>
        <w:t xml:space="preserve">POP-UP 5: Are they here with you now?</w:t>
      </w:r>
    </w:p>
    <w:p>
      <w:pPr/>
      <w:r>
        <w:rPr>
          <w:rFonts w:ascii="Times" w:hAnsi="Times" w:cs="Times"/>
          <w:sz w:val="22"/>
          <w:sz-cs w:val="22"/>
        </w:rPr>
        <w:t xml:space="preserve">If answer ‘no’ then POP-UP 6 says: “This app is checking how you read medication labels. Please repeat the test when your support person is with you.”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Do you have difficulty reading…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Prescription labels?</w:t>
      </w:r>
    </w:p>
    <w:p>
      <w:pPr/>
      <w:r>
        <w:rPr>
          <w:rFonts w:ascii="Times" w:hAnsi="Times" w:cs="Times"/>
          <w:sz w:val="22"/>
          <w:sz-cs w:val="22"/>
        </w:rPr>
        <w:t xml:space="preserve">14,22 -&gt; If answer is ‘yes’ </w:t>
      </w:r>
      <w:r>
        <w:rPr>
          <w:rFonts w:ascii="Times" w:hAnsi="Times" w:cs="Times"/>
          <w:sz w:val="22"/>
          <w:sz-cs w:val="22"/>
          <w:u w:val="single"/>
        </w:rPr>
        <w:t xml:space="preserve">AND</w:t>
      </w:r>
      <w:r>
        <w:rPr>
          <w:rFonts w:ascii="Times" w:hAnsi="Times" w:cs="Times"/>
          <w:sz w:val="22"/>
          <w:sz-cs w:val="22"/>
        </w:rPr>
        <w:t xml:space="preserve"> the task is completed with 9-12 pt font</w:t>
      </w:r>
    </w:p>
    <w:p>
      <w:pPr/>
      <w:r>
        <w:rPr>
          <w:rFonts w:ascii="Times" w:hAnsi="Times" w:cs="Times"/>
          <w:sz w:val="22"/>
          <w:sz-cs w:val="22"/>
          <w:strike/>
        </w:rPr>
        <w:t xml:space="preserve">Non-prescription labels?</w:t>
      </w:r>
    </w:p>
    <w:p>
      <w:pPr/>
      <w:r>
        <w:rPr>
          <w:rFonts w:ascii="Times" w:hAnsi="Times" w:cs="Times"/>
          <w:sz w:val="22"/>
          <w:sz-cs w:val="22"/>
          <w:strike/>
        </w:rPr>
        <w:t xml:space="preserve">15, 21 -&gt; If answer is ‘yes’</w:t>
      </w:r>
    </w:p>
    <w:p>
      <w:pPr/>
      <w:r>
        <w:rPr>
          <w:rFonts w:ascii="Times" w:hAnsi="Times" w:cs="Times"/>
          <w:sz w:val="22"/>
          <w:sz-cs w:val="22"/>
          <w:strike/>
        </w:rPr>
        <w:t xml:space="preserve">Worn prescription labels?</w:t>
      </w:r>
    </w:p>
    <w:p>
      <w:pPr/>
      <w:r>
        <w:rPr>
          <w:rFonts w:ascii="Times" w:hAnsi="Times" w:cs="Times"/>
          <w:sz w:val="22"/>
          <w:sz-cs w:val="22"/>
          <w:strike/>
        </w:rPr>
        <w:t xml:space="preserve">16 -&gt; if answer is ‘yes’</w:t>
      </w:r>
    </w:p>
    <w:p>
      <w:pPr/>
      <w:r>
        <w:rPr>
          <w:rFonts w:ascii="Times" w:hAnsi="Times" w:cs="Times"/>
          <w:sz w:val="22"/>
          <w:sz-cs w:val="22"/>
          <w:strike/>
        </w:rPr>
        <w:t xml:space="preserve">18 -&gt; if answer is ‘yes’ AND answer is also ‘yes’ to question about glossy papers </w:t>
      </w:r>
    </w:p>
    <w:p>
      <w:pPr/>
      <w:r>
        <w:rPr>
          <w:rFonts w:ascii="Times" w:hAnsi="Times" w:cs="Times"/>
          <w:sz w:val="22"/>
          <w:sz-cs w:val="22"/>
          <w:strike/>
        </w:rPr>
        <w:t xml:space="preserve">Glossy papers (magazines)?</w:t>
      </w:r>
    </w:p>
    <w:p>
      <w:pPr/>
      <w:r>
        <w:rPr>
          <w:rFonts w:ascii="Times" w:hAnsi="Times" w:cs="Times"/>
          <w:sz w:val="22"/>
          <w:sz-cs w:val="22"/>
          <w:strike/>
        </w:rPr>
        <w:t xml:space="preserve">17 -&gt; if answer ‘yes’</w:t>
      </w: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Screening Results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Able to complete task using 9-12 pt (standard) font</w:t>
      </w:r>
    </w:p>
    <w:p>
      <w:pPr/>
      <w:r>
        <w:rPr>
          <w:rFonts w:ascii="Times" w:hAnsi="Times" w:cs="Times"/>
          <w:sz w:val="22"/>
          <w:sz-cs w:val="22"/>
        </w:rPr>
        <w:t xml:space="preserve">6</w:t>
      </w:r>
    </w:p>
    <w:p>
      <w:pPr/>
      <w:r>
        <w:rPr>
          <w:rFonts w:ascii="Times" w:hAnsi="Times" w:cs="Times"/>
          <w:sz w:val="22"/>
          <w:sz-cs w:val="22"/>
        </w:rPr>
        <w:t xml:space="preserve">Requires 15 or 18 pt font to complete the task</w:t>
      </w:r>
    </w:p>
    <w:p>
      <w:pPr/>
      <w:r>
        <w:rPr>
          <w:rFonts w:ascii="Times" w:hAnsi="Times" w:cs="Times"/>
          <w:sz w:val="22"/>
          <w:sz-cs w:val="22"/>
        </w:rPr>
        <w:t xml:space="preserve">7,9,10, 11</w:t>
      </w:r>
    </w:p>
    <w:p>
      <w:pPr/>
      <w:r>
        <w:rPr>
          <w:rFonts w:ascii="Times" w:hAnsi="Times" w:cs="Times"/>
          <w:sz w:val="22"/>
          <w:sz-cs w:val="22"/>
        </w:rPr>
        <w:t xml:space="preserve">Cannot complete the task </w:t>
      </w:r>
    </w:p>
    <w:p>
      <w:pPr/>
      <w:r>
        <w:rPr>
          <w:rFonts w:ascii="Times" w:hAnsi="Times" w:cs="Times"/>
          <w:sz w:val="22"/>
          <w:sz-cs w:val="22"/>
        </w:rPr>
        <w:t xml:space="preserve">8, 12, 11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Medication Questions</w:t>
      </w: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Corticosteroids, anticholinergics</w:t>
      </w:r>
    </w:p>
    <w:p>
      <w:pPr/>
      <w:r>
        <w:rPr>
          <w:rFonts w:ascii="Times" w:hAnsi="Times" w:cs="Times"/>
          <w:sz w:val="22"/>
          <w:sz-cs w:val="22"/>
        </w:rPr>
        <w:t xml:space="preserve">20 -&gt; if answer is ‘yes’</w:t>
      </w:r>
    </w:p>
    <w:p>
      <w:pPr/>
      <w:r>
        <w:rPr>
          <w:rFonts w:ascii="Times" w:hAnsi="Times" w:cs="Times"/>
          <w:sz w:val="22"/>
          <w:sz-cs w:val="22"/>
        </w:rPr>
        <w:t xml:space="preserve">Hypertension, diabetes</w:t>
      </w:r>
    </w:p>
    <w:p>
      <w:pPr/>
      <w:r>
        <w:rPr>
          <w:rFonts w:ascii="Times" w:hAnsi="Times" w:cs="Times"/>
          <w:sz w:val="22"/>
          <w:sz-cs w:val="22"/>
        </w:rPr>
        <w:t xml:space="preserve">11 -&gt; if answer is ‘yes’</w:t>
      </w:r>
    </w:p>
    <w:p>
      <w:pPr/>
      <w:r>
        <w:rPr>
          <w:rFonts w:ascii="Times" w:hAnsi="Times" w:cs="Times"/>
          <w:sz w:val="22"/>
          <w:sz-cs w:val="22"/>
        </w:rPr>
        <w:t xml:space="preserve">Glaucoma, cataracts, macular degeneration</w:t>
      </w:r>
    </w:p>
    <w:p>
      <w:pPr/>
      <w:r>
        <w:rPr>
          <w:rFonts w:ascii="Times" w:hAnsi="Times" w:cs="Times"/>
          <w:sz w:val="22"/>
          <w:sz-cs w:val="22"/>
        </w:rPr>
        <w:t xml:space="preserve">11 -&gt; if answer ‘yes’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sectPr>
      <w:pgSz w:w="15840" w:h="122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Gates</dc:creator>
</cp:coreProperties>
</file>

<file path=docProps/meta.xml><?xml version="1.0" encoding="utf-8"?>
<meta xmlns="http://schemas.apple.com/cocoa/2006/metadata">
  <generator>CocoaOOXMLWriter/1038.36</generator>
</meta>
</file>