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COMPLAINT REGISTRATION FORM</w:t>
      </w:r>
    </w:p>
    <w:p>
      <w:r>
        <w:rPr>
          <w:sz w:val="18"/>
        </w:rPr>
        <w:t>Zenith Pharmaceuticals Limited - Quality Management System</w:t>
      </w:r>
    </w:p>
    <w:p>
      <w:r>
        <w:t>Form QMS-CC-01 Rev 04</w:t>
      </w:r>
    </w:p>
    <w:p/>
    <w:tbl>
      <w:tblPr>
        <w:tblStyle w:val="TableGrid"/>
        <w:tblW w:type="auto" w:w="0"/>
        <w:tblLook w:firstColumn="1" w:firstRow="1" w:lastColumn="0" w:lastRow="0" w:noHBand="0" w:noVBand="1" w:val="04A0"/>
      </w:tblPr>
      <w:tblGrid>
        <w:gridCol w:w="4320"/>
        <w:gridCol w:w="4320"/>
      </w:tblGrid>
      <w:tr>
        <w:tc>
          <w:tcPr>
            <w:tcW w:type="dxa" w:w="4320"/>
          </w:tcPr>
          <w:p>
            <w:r>
              <w:t>Complaint reference</w:t>
            </w:r>
          </w:p>
        </w:tc>
        <w:tc>
          <w:tcPr>
            <w:tcW w:type="dxa" w:w="4320"/>
          </w:tcPr>
          <w:p>
            <w:r>
              <w:t>CC-2026-0177</w:t>
            </w:r>
          </w:p>
        </w:tc>
      </w:tr>
      <w:tr>
        <w:tc>
          <w:tcPr>
            <w:tcW w:type="dxa" w:w="4320"/>
          </w:tcPr>
          <w:p>
            <w:r>
              <w:t>Date complaint received</w:t>
            </w:r>
          </w:p>
        </w:tc>
        <w:tc>
          <w:tcPr>
            <w:tcW w:type="dxa" w:w="4320"/>
          </w:tcPr>
          <w:p>
            <w:r>
              <w:t>24/07/2026</w:t>
            </w:r>
          </w:p>
        </w:tc>
      </w:tr>
      <w:tr>
        <w:tc>
          <w:tcPr>
            <w:tcW w:type="dxa" w:w="4320"/>
          </w:tcPr>
          <w:p>
            <w:r>
              <w:t>Received via</w:t>
            </w:r>
          </w:p>
        </w:tc>
        <w:tc>
          <w:tcPr>
            <w:tcW w:type="dxa" w:w="4320"/>
          </w:tcPr>
          <w:p>
            <w:r>
              <w:t>Pharmacy</w:t>
            </w:r>
          </w:p>
        </w:tc>
      </w:tr>
      <w:tr>
        <w:tc>
          <w:tcPr>
            <w:tcW w:type="dxa" w:w="4320"/>
          </w:tcPr>
          <w:p>
            <w:r>
              <w:t>Complainant name</w:t>
            </w:r>
          </w:p>
        </w:tc>
        <w:tc>
          <w:tcPr>
            <w:tcW w:type="dxa" w:w="4320"/>
          </w:tcPr>
          <w:p>
            <w:r>
              <w:t>Nirmal Medical Stores, Indore</w:t>
            </w:r>
          </w:p>
        </w:tc>
      </w:tr>
      <w:tr>
        <w:tc>
          <w:tcPr>
            <w:tcW w:type="dxa" w:w="4320"/>
          </w:tcPr>
          <w:p>
            <w:r>
              <w:t>Contact person</w:t>
            </w:r>
          </w:p>
        </w:tc>
        <w:tc>
          <w:tcPr>
            <w:tcW w:type="dxa" w:w="4320"/>
          </w:tcPr>
          <w:p>
            <w:r>
              <w:t>Mr. Rakesh Jain</w:t>
            </w:r>
          </w:p>
        </w:tc>
      </w:tr>
      <w:tr>
        <w:tc>
          <w:tcPr>
            <w:tcW w:type="dxa" w:w="4320"/>
          </w:tcPr>
          <w:p>
            <w:r>
              <w:t>Product name</w:t>
            </w:r>
          </w:p>
        </w:tc>
        <w:tc>
          <w:tcPr>
            <w:tcW w:type="dxa" w:w="4320"/>
          </w:tcPr>
          <w:p>
            <w:r>
              <w:t>Metformin Hydrochloride Tablets IP</w:t>
            </w:r>
          </w:p>
        </w:tc>
      </w:tr>
      <w:tr>
        <w:tc>
          <w:tcPr>
            <w:tcW w:type="dxa" w:w="4320"/>
          </w:tcPr>
          <w:p>
            <w:r>
              <w:t>Strength / Grade</w:t>
            </w:r>
          </w:p>
        </w:tc>
        <w:tc>
          <w:tcPr>
            <w:tcW w:type="dxa" w:w="4320"/>
          </w:tcPr>
          <w:p>
            <w:r>
              <w:t>500 mg</w:t>
            </w:r>
          </w:p>
        </w:tc>
      </w:tr>
      <w:tr>
        <w:tc>
          <w:tcPr>
            <w:tcW w:type="dxa" w:w="4320"/>
          </w:tcPr>
          <w:p>
            <w:r>
              <w:t>Batch / Lot number</w:t>
            </w:r>
          </w:p>
        </w:tc>
        <w:tc>
          <w:tcPr>
            <w:tcW w:type="dxa" w:w="4320"/>
          </w:tcPr>
          <w:p>
            <w:r>
              <w:t>ZPL-2503-0621</w:t>
            </w:r>
          </w:p>
        </w:tc>
      </w:tr>
      <w:tr>
        <w:tc>
          <w:tcPr>
            <w:tcW w:type="dxa" w:w="4320"/>
          </w:tcPr>
          <w:p>
            <w:r>
              <w:t>Manufacturing date</w:t>
            </w:r>
          </w:p>
        </w:tc>
        <w:tc>
          <w:tcPr>
            <w:tcW w:type="dxa" w:w="4320"/>
          </w:tcPr>
          <w:p>
            <w:r>
              <w:t>03/2026</w:t>
            </w:r>
          </w:p>
        </w:tc>
      </w:tr>
      <w:tr>
        <w:tc>
          <w:tcPr>
            <w:tcW w:type="dxa" w:w="4320"/>
          </w:tcPr>
          <w:p>
            <w:r>
              <w:t>Expiry date</w:t>
            </w:r>
          </w:p>
        </w:tc>
        <w:tc>
          <w:tcPr>
            <w:tcW w:type="dxa" w:w="4320"/>
          </w:tcPr>
          <w:p>
            <w:r>
              <w:t>02/2029</w:t>
            </w:r>
          </w:p>
        </w:tc>
      </w:tr>
      <w:tr>
        <w:tc>
          <w:tcPr>
            <w:tcW w:type="dxa" w:w="4320"/>
          </w:tcPr>
          <w:p>
            <w:r>
              <w:t>Quantity affected</w:t>
            </w:r>
          </w:p>
        </w:tc>
        <w:tc>
          <w:tcPr>
            <w:tcW w:type="dxa" w:w="4320"/>
          </w:tcPr>
          <w:p>
            <w:r>
              <w:t>8 cartons</w:t>
            </w:r>
          </w:p>
        </w:tc>
      </w:tr>
      <w:tr>
        <w:tc>
          <w:tcPr>
            <w:tcW w:type="dxa" w:w="4320"/>
          </w:tcPr>
          <w:p>
            <w:r>
              <w:t>Complaint category</w:t>
            </w:r>
          </w:p>
        </w:tc>
        <w:tc>
          <w:tcPr>
            <w:tcW w:type="dxa" w:w="4320"/>
          </w:tcPr>
          <w:p>
            <w:r>
              <w:t>Printing / labelling defect</w:t>
            </w:r>
          </w:p>
        </w:tc>
      </w:tr>
      <w:tr>
        <w:tc>
          <w:tcPr>
            <w:tcW w:type="dxa" w:w="4320"/>
          </w:tcPr>
          <w:p>
            <w:r>
              <w:t>Complaint description</w:t>
            </w:r>
          </w:p>
        </w:tc>
        <w:tc>
          <w:tcPr>
            <w:tcW w:type="dxa" w:w="4320"/>
          </w:tcPr>
          <w:p>
            <w:r>
              <w:t>The complainant reports that on eight cartons of the above batch the batch number and expiry date printed on the carton flap are smudged and partially illegible. The printing on the blister foil inside is clear and legible, and matches the batch records. No issue has been observed with the tablets themselves, which are of normal appearance. The complainant states the cartons are difficult to verify at the point of sale and has requested replacement stock.</w:t>
            </w:r>
          </w:p>
        </w:tc>
      </w:tr>
      <w:tr>
        <w:tc>
          <w:tcPr>
            <w:tcW w:type="dxa" w:w="4320"/>
          </w:tcPr>
          <w:p>
            <w:r>
              <w:t>Product returned?</w:t>
            </w:r>
          </w:p>
        </w:tc>
        <w:tc>
          <w:tcPr>
            <w:tcW w:type="dxa" w:w="4320"/>
          </w:tcPr>
          <w:p>
            <w:r>
              <w:t>Yes - 8 cartons held at complainant premises</w:t>
            </w:r>
          </w:p>
        </w:tc>
      </w:tr>
      <w:tr>
        <w:tc>
          <w:tcPr>
            <w:tcW w:type="dxa" w:w="4320"/>
          </w:tcPr>
          <w:p>
            <w:r>
              <w:t>Adverse event reported?</w:t>
            </w:r>
          </w:p>
        </w:tc>
        <w:tc>
          <w:tcPr>
            <w:tcW w:type="dxa" w:w="4320"/>
          </w:tcPr>
          <w:p>
            <w:r>
              <w:t>No</w:t>
            </w:r>
          </w:p>
        </w:tc>
      </w:tr>
    </w:tbl>
    <w:p/>
    <w:p>
      <w:r>
        <w:t>Logged by: S. Menon, Customer Care  |  Signature: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