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Responsible gambling and bonus abuse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  <w:t>CRM's first question: "can we message this player?", the second: "should we?", and only the third: "what do we send?"</w:t>
      </w:r>
    </w:p>
    <w:p>
      <w:pPr>
        <w:pStyle w:val="Heading2"/>
      </w:pPr>
      <w:r/>
      <w:r>
        <w:rPr/>
        <w:t>Why this is part of a CRM portfolio</w:t>
      </w:r>
    </w:p>
    <w:p>
      <w:r>
        <w:rPr/>
        <w:t>CRM controls the audience. If a self-excluded player or a group of abusers got a promo, there's a problem in the workflow, the sends or the logic.</w:t>
      </w:r>
    </w:p>
    <w:p>
      <w:r>
        <w:rPr/>
        <w:t>I've done training in AML, KYC and fraud prevention (SumSub, Casino Guru Academy). I use what I learned there in CRM work.</w:t>
      </w:r>
    </w:p>
    <w:p>
      <w:pPr>
        <w:pStyle w:val="Heading2"/>
      </w:pPr>
      <w:r/>
      <w:r>
        <w:rPr/>
        <w:t>Part 1. Harm markers</w:t>
      </w:r>
    </w:p>
    <w:p>
      <w:r>
        <w:rPr/>
        <w:t>The UK Gambling Commission, in its guidance on customer interaction (</w:t>
      </w:r>
      <w:r>
        <w:rPr/>
        <w:t>Customer interaction guidance</w:t>
      </w:r>
      <w:r>
        <w:rPr/>
        <w:t>), splits indicators of harm into seven areas. I use them as a checklist because they describe behaviour well: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6783"/>
      </w:tblGrid>
      <w:tr>
        <w:tc>
          <w:tcPr>
            <w:tcW w:type="dxa" w:w="262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678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Examples of what to look for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a. Spend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spend well above the player's own usual level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b. Patterns of spend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sharp increases, gambling binges, deposits right after payday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c. Time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long sessions, a lot of play at night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d. Gambling behaviour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chasing losses, erratic betting, several products at once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e. Customer-led contact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complaints about losses, asking for bonuses after losing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f. Use of gambling management tools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raising limits, repeated time-outs, past self-exclusion</w:t>
            </w:r>
          </w:p>
        </w:tc>
      </w:tr>
      <w:tr>
        <w:tc>
          <w:tcPr>
            <w:tcW w:type="dxa" w:w="2628"/>
          </w:tcPr>
          <w:p>
            <w:pPr>
              <w:spacing w:after="0"/>
            </w:pPr>
            <w:r>
              <w:rPr>
                <w:sz w:val="19"/>
              </w:rPr>
              <w:t>g. Account indicators</w:t>
            </w:r>
          </w:p>
        </w:tc>
        <w:tc>
          <w:tcPr>
            <w:tcW w:type="dxa" w:w="6783"/>
          </w:tcPr>
          <w:p>
            <w:pPr>
              <w:spacing w:after="0"/>
            </w:pPr>
            <w:r>
              <w:rPr>
                <w:sz w:val="19"/>
              </w:rPr>
              <w:t>repeated failed deposits, many payment methods, reversing withdrawals to keep playing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/>
        <w:t>A simple marker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72"/>
        <w:gridCol w:w="1669"/>
        <w:gridCol w:w="1669"/>
      </w:tblGrid>
      <w:tr>
        <w:tc>
          <w:tcPr>
            <w:tcW w:type="dxa" w:w="607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Marker</w:t>
            </w:r>
          </w:p>
        </w:tc>
        <w:tc>
          <w:tcPr>
            <w:tcW w:type="dxa" w:w="166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166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Points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Deposits doubled vs the player's own recent average (and above a minimum amount)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a/b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Three or more deposits in a day, more than once a month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b/d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A large share of sessions start between midnight and 6 am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Session length twice the player's usual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Contacted support about losses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e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Raised a deposit limit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Repeated time-outs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Several failed deposits in a month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Reversed a withdrawal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072"/>
          </w:tcPr>
          <w:p>
            <w:pPr>
              <w:spacing w:after="0"/>
            </w:pPr>
            <w:r>
              <w:rPr>
                <w:sz w:val="19"/>
              </w:rPr>
              <w:t>Three or more payment methods in a month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g</w:t>
            </w:r>
          </w:p>
        </w:tc>
        <w:tc>
          <w:tcPr>
            <w:tcW w:type="dxa" w:w="166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High (5+):</w:t>
      </w:r>
      <w:r>
        <w:rPr/>
        <w:t xml:space="preserve"> promos stop; any interaction is decided by the safer gambling team.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Medium (2-4):</w:t>
      </w:r>
      <w:r>
        <w:rPr/>
        <w:t xml:space="preserve"> no time-limited or deposit-linked offers, lower frequency.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Low (&lt;2):</w:t>
      </w:r>
      <w:r>
        <w:rPr/>
        <w:t xml:space="preserve"> normal mode.</w:t>
      </w:r>
    </w:p>
    <w:p>
      <w:r>
        <w:rPr/>
        <w:t>The thresholds are illustrative. In a real company they belong to the safer gambling team and are calibrated on its own cases.</w:t>
      </w:r>
    </w:p>
    <w:p>
      <w:pPr>
        <w:pStyle w:val="Heading3"/>
      </w:pPr>
      <w:r/>
      <w:r>
        <w:rPr/>
        <w:t>Why these markers and these weights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Reversed withdrawals and many payment methods</w:t>
      </w:r>
      <w:r>
        <w:rPr/>
        <w:t xml:space="preserve"> say a lot: the player takes back money they'd already decided to withdraw, or is looking for a way round declines and limits.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Contact about losses</w:t>
      </w:r>
      <w:r>
        <w:rPr/>
        <w:t xml:space="preserve"> gets the most points because it's the player telling us directly.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Raising a limit</w:t>
      </w:r>
      <w:r>
        <w:rPr/>
        <w:t xml:space="preserve"> weighs more than setting one. Setting a limit is healthy behaviour; raising it after losses is a sign of risky behaviour.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Night play and longer sessions</w:t>
      </w:r>
      <w:r>
        <w:rPr/>
        <w:t xml:space="preserve"> are weaker on their own, since some people just play late, but they strengthen other signals.</w:t>
      </w:r>
    </w:p>
    <w:p>
      <w:pPr>
        <w:pStyle w:val="Heading2"/>
      </w:pPr>
      <w:r/>
      <w:r>
        <w:rPr/>
        <w:t>Part 2. Suppression policy: who we don't message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Self-exclusion</w:t>
      </w:r>
      <w:r>
        <w:rPr/>
        <w:t xml:space="preserve"> -&gt; no marketing at all.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No consent for this product and channel</w:t>
      </w:r>
      <w:r>
        <w:rPr/>
        <w:t xml:space="preserve"> -&gt; nothing goes to that channel.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RG risk High</w:t>
      </w:r>
      <w:r>
        <w:rPr/>
        <w:t xml:space="preserve"> -&gt; promos stop, safer gambling interaction instead.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Bonus abuse flag</w:t>
      </w:r>
      <w:r>
        <w:rPr/>
        <w:t xml:space="preserve"> -&gt; no bonuses; content is fine.</w:t>
      </w:r>
    </w:p>
    <w:p>
      <w:pPr>
        <w:tabs>
          <w:tab w:pos="397" w:val="left"/>
        </w:tabs>
        <w:spacing w:after="40"/>
        <w:ind w:left="397" w:hanging="283"/>
      </w:pPr>
      <w:r>
        <w:t>5.</w:t>
        <w:tab/>
      </w:r>
      <w:r>
        <w:rPr/>
      </w:r>
      <w:r>
        <w:rPr>
          <w:b/>
        </w:rPr>
        <w:t>RG risk Medium</w:t>
      </w:r>
      <w:r>
        <w:rPr/>
        <w:t xml:space="preserve"> -&gt; no time-limited or deposit-linked offers; no more than one promo a week.</w:t>
      </w:r>
    </w:p>
    <w:p>
      <w:pPr>
        <w:tabs>
          <w:tab w:pos="397" w:val="left"/>
        </w:tabs>
        <w:spacing w:after="40"/>
        <w:ind w:left="397" w:hanging="283"/>
      </w:pPr>
      <w:r>
        <w:t>6.</w:t>
        <w:tab/>
      </w:r>
      <w:r>
        <w:rPr/>
      </w:r>
      <w:r>
        <w:rPr>
          <w:b/>
        </w:rPr>
        <w:t>Journey rules</w:t>
      </w:r>
      <w:r>
        <w:rPr/>
        <w:t xml:space="preserve"> -&gt; exit on conversion, a shared frequency cap across all campaigns, campaign priority.</w:t>
      </w:r>
    </w:p>
    <w:p>
      <w:pPr>
        <w:pStyle w:val="Heading2"/>
      </w:pPr>
      <w:r/>
      <w:r>
        <w:rPr/>
        <w:t>Part 3. Bonus abuse</w:t>
      </w:r>
    </w:p>
    <w:p>
      <w:r>
        <w:rPr/>
        <w:t>Typical schemes: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several accounts for the same welcome bonus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deposit - bonus - minimum wagering - withdrawal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wagering on games with the lowest house edge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referral schemes with fake friends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groups that share devices and cards.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9"/>
        <w:gridCol w:w="1117"/>
        <w:gridCol w:w="3575"/>
      </w:tblGrid>
      <w:tr>
        <w:tc>
          <w:tcPr>
            <w:tcW w:type="dxa" w:w="471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Signal</w:t>
            </w:r>
          </w:p>
        </w:tc>
        <w:tc>
          <w:tcPr>
            <w:tcW w:type="dxa" w:w="111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type="dxa" w:w="357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Why this weight</w:t>
            </w:r>
          </w:p>
        </w:tc>
      </w:tr>
      <w:tr>
        <w:tc>
          <w:tcPr>
            <w:tcW w:type="dxa" w:w="4719"/>
          </w:tcPr>
          <w:p>
            <w:pPr>
              <w:spacing w:after="0"/>
            </w:pPr>
            <w:r>
              <w:rPr>
                <w:sz w:val="19"/>
              </w:rPr>
              <w:t>Shared device with another depositor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Families and couples share devices too</w:t>
            </w:r>
          </w:p>
        </w:tc>
      </w:tr>
      <w:tr>
        <w:tc>
          <w:tcPr>
            <w:tcW w:type="dxa" w:w="4719"/>
          </w:tcPr>
          <w:p>
            <w:pPr>
              <w:spacing w:after="0"/>
            </w:pPr>
            <w:r>
              <w:rPr>
                <w:sz w:val="19"/>
              </w:rPr>
              <w:t>Shared payment card or wallet with another depositor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Much rarer among honest players</w:t>
            </w:r>
          </w:p>
        </w:tc>
      </w:tr>
      <w:tr>
        <w:tc>
          <w:tcPr>
            <w:tcW w:type="dxa" w:w="4719"/>
          </w:tcPr>
          <w:p>
            <w:pPr>
              <w:spacing w:after="0"/>
            </w:pPr>
            <w:r>
              <w:rPr>
                <w:sz w:val="19"/>
              </w:rPr>
              <w:t>Withdrew within 72 h of completing bonus wagering, only one or two deposits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The classic "take it and go" pattern</w:t>
            </w:r>
          </w:p>
        </w:tc>
      </w:tr>
      <w:tr>
        <w:tc>
          <w:tcPr>
            <w:tcW w:type="dxa" w:w="4719"/>
          </w:tcPr>
          <w:p>
            <w:pPr>
              <w:spacing w:after="0"/>
            </w:pPr>
            <w:r>
              <w:rPr>
                <w:sz w:val="19"/>
              </w:rPr>
              <w:t>Most casino bets during wagering are on low-edge table games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Typical of cheap bonus wagering</w:t>
            </w:r>
          </w:p>
        </w:tc>
      </w:tr>
      <w:tr>
        <w:tc>
          <w:tcPr>
            <w:tcW w:type="dxa" w:w="4719"/>
          </w:tcPr>
          <w:p>
            <w:pPr>
              <w:spacing w:after="0"/>
            </w:pPr>
            <w:r>
              <w:rPr>
                <w:sz w:val="19"/>
              </w:rPr>
              <w:t>Bonus withdrawal is large relative to own deposits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The bonus is the main source of gain</w:t>
            </w:r>
          </w:p>
        </w:tc>
      </w:tr>
      <w:tr>
        <w:tc>
          <w:tcPr>
            <w:tcW w:type="dxa" w:w="4719"/>
          </w:tcPr>
          <w:p>
            <w:pPr>
              <w:spacing w:after="0"/>
            </w:pPr>
            <w:r>
              <w:rPr>
                <w:sz w:val="19"/>
              </w:rPr>
              <w:t>Active for only a few days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575"/>
          </w:tcPr>
          <w:p>
            <w:pPr>
              <w:spacing w:after="0"/>
            </w:pPr>
            <w:r>
              <w:rPr>
                <w:sz w:val="19"/>
              </w:rPr>
              <w:t>No interest in the product itself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4+ points:</w:t>
      </w:r>
      <w:r>
        <w:rPr/>
        <w:t xml:space="preserve"> no bonuses (the account stays open; whether to close it is the fraud team's call).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2-3 points:</w:t>
      </w:r>
      <w:r>
        <w:rPr/>
        <w:t xml:space="preserve"> manual review.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Linked accounts:</w:t>
      </w:r>
      <w:r>
        <w:rPr/>
        <w:t xml:space="preserve"> we link accounts with a shared device or payment method and look at the clusters. Three or more accounts on one card is a much stronger signal than two people on one laptop.</w:t>
      </w:r>
    </w:p>
    <w:p>
      <w:r>
        <w:rPr/>
        <w:t>Abuser groups adapt: they change devices, use VPNs and imitate normal play. I'd run new rules in "flag only" mode for a couple of months, compare the flags with the fraud team's decisions, and only then let them block anything.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