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Кейсы: Решение CRM-задач</w:t>
      </w:r>
    </w:p>
    <w:p>
      <w:r>
        <w:rPr/>
        <w:t>Каждый кейс начинается с ситуации (цифры условные), дальше идёт ход моих рассуждений, что я бы сделал, как бы измерял.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2"/>
        <w:gridCol w:w="4836"/>
        <w:gridCol w:w="3702"/>
      </w:tblGrid>
      <w:tr>
        <w:tc>
          <w:tcPr>
            <w:tcW w:type="dxa" w:w="87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483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Кейс</w:t>
            </w:r>
          </w:p>
        </w:tc>
        <w:tc>
          <w:tcPr>
            <w:tcW w:type="dxa" w:w="3702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Что показывает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Всем уходит одно и то же промо. Сегментировать базу.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RFM, политика по сегментам, куда тратить бонусный бюджет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Падение Retention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когорты, состав трафика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Конверсия из первого депозита во второй обвалилась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первая неделя, платежи, экономика welcome-оффера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04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VIP уходят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сигналы раннего предупреждения, точность и полнота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05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Win-back: как читать отчёт кампании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отклик против инкрементального эффекта, значимость, ROI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06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Бонус или контент? Спроектировать тест.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A/B/n с контрольной группой, стоимость инкрементального результата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07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Стоимость бонусов +35%, NGR стоит на месте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P&amp;L бонусов, экономика отыгрыша, каннибализация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08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Кросс-селл из спорта в казино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склонность к продукту, каннибализация, границы RG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09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Вовлечённость растёт, выручка падает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воронка от клика до NGR, правильный KPI</w:t>
            </w:r>
          </w:p>
        </w:tc>
      </w:tr>
      <w:tr>
        <w:tc>
          <w:tcPr>
            <w:tcW w:type="dxa" w:w="872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4836"/>
          </w:tcPr>
          <w:p>
            <w:pPr>
              <w:spacing w:after="0"/>
            </w:pPr>
            <w:r>
              <w:rPr>
                <w:sz w:val="19"/>
              </w:rPr>
              <w:t>Игроки получают слишком много сообщений</w:t>
            </w:r>
          </w:p>
        </w:tc>
        <w:tc>
          <w:tcPr>
            <w:tcW w:type="dxa" w:w="3702"/>
          </w:tcPr>
          <w:p>
            <w:pPr>
              <w:spacing w:after="0"/>
            </w:pPr>
            <w:r>
              <w:rPr>
                <w:sz w:val="19"/>
              </w:rPr>
              <w:t>лимиты частоты, приоритеты кампаний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Схема, по которой я решаю любую из них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Точно сформулировать проблему.</w:t>
      </w:r>
      <w:r>
        <w:rPr/>
        <w:t xml:space="preserve"> Не "retention плохой", а "M1 retention депозиторов мая-июля упал с 50% до 47%".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Определить, о ком речь.</w:t>
      </w:r>
      <w:r>
        <w:rPr/>
        <w:t xml:space="preserve"> Новые игроки, VIP, спорт, одно GEO?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Разложить</w:t>
      </w:r>
      <w:r>
        <w:rPr/>
        <w:t xml:space="preserve"> по GEO, продукту, каналу, этапу жизненного цикла, ценности, времени.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Исключить причины вне CRM:</w:t>
      </w:r>
      <w:r>
        <w:rPr/>
        <w:t xml:space="preserve"> платежи, KYC, сбои продукта, привлечение, сезонность.</w:t>
      </w:r>
    </w:p>
    <w:p>
      <w:pPr>
        <w:tabs>
          <w:tab w:pos="397" w:val="left"/>
        </w:tabs>
        <w:spacing w:after="40"/>
        <w:ind w:left="397" w:hanging="283"/>
      </w:pPr>
      <w:r>
        <w:t>5.</w:t>
        <w:tab/>
      </w:r>
      <w:r>
        <w:rPr/>
      </w:r>
      <w:r>
        <w:rPr>
          <w:b/>
        </w:rPr>
        <w:t>Сегментировать.</w:t>
      </w:r>
      <w:r>
        <w:rPr/>
        <w:t xml:space="preserve"> У "всех неактивных" разные причины и разная ценность.</w:t>
      </w:r>
    </w:p>
    <w:p>
      <w:pPr>
        <w:tabs>
          <w:tab w:pos="397" w:val="left"/>
        </w:tabs>
        <w:spacing w:after="40"/>
        <w:ind w:left="397" w:hanging="283"/>
      </w:pPr>
      <w:r>
        <w:t>6.</w:t>
        <w:tab/>
      </w:r>
      <w:r>
        <w:rPr/>
      </w:r>
      <w:r>
        <w:rPr>
          <w:b/>
        </w:rPr>
        <w:t>Проверить допуск:</w:t>
      </w:r>
      <w:r>
        <w:rPr/>
        <w:t xml:space="preserve"> можем ли мы писать этому игроку и стоит ли.</w:t>
      </w:r>
    </w:p>
    <w:p>
      <w:pPr>
        <w:tabs>
          <w:tab w:pos="397" w:val="left"/>
        </w:tabs>
        <w:spacing w:after="40"/>
        <w:ind w:left="397" w:hanging="283"/>
      </w:pPr>
      <w:r>
        <w:t>7.</w:t>
        <w:tab/>
      </w:r>
      <w:r>
        <w:rPr/>
      </w:r>
      <w:r>
        <w:rPr>
          <w:b/>
        </w:rPr>
        <w:t>Сформулировать гипотезу</w:t>
      </w:r>
      <w:r>
        <w:rPr/>
        <w:t>, которую тест может опровергнуть.</w:t>
      </w:r>
    </w:p>
    <w:p>
      <w:pPr>
        <w:tabs>
          <w:tab w:pos="397" w:val="left"/>
        </w:tabs>
        <w:spacing w:after="40"/>
        <w:ind w:left="397" w:hanging="283"/>
      </w:pPr>
      <w:r>
        <w:t>8.</w:t>
        <w:tab/>
      </w:r>
      <w:r>
        <w:rPr/>
      </w:r>
      <w:r>
        <w:rPr>
          <w:b/>
        </w:rPr>
        <w:t>Спроектировать вмешательство:</w:t>
      </w:r>
      <w:r>
        <w:rPr/>
        <w:t xml:space="preserve"> самое маленькое из тех, что могут сработать.</w:t>
      </w:r>
    </w:p>
    <w:p>
      <w:pPr>
        <w:tabs>
          <w:tab w:pos="397" w:val="left"/>
        </w:tabs>
        <w:spacing w:after="40"/>
        <w:ind w:left="397" w:hanging="283"/>
      </w:pPr>
      <w:r>
        <w:t>9.</w:t>
        <w:tab/>
      </w:r>
      <w:r>
        <w:rPr/>
      </w:r>
      <w:r>
        <w:rPr>
          <w:b/>
        </w:rPr>
        <w:t>Выбрать канал</w:t>
      </w:r>
      <w:r>
        <w:rPr/>
        <w:t xml:space="preserve"> по этапу игрока и срочности сообщения.</w:t>
      </w:r>
    </w:p>
    <w:p>
      <w:pPr>
        <w:tabs>
          <w:tab w:pos="397" w:val="left"/>
        </w:tabs>
        <w:spacing w:after="40"/>
        <w:ind w:left="397" w:hanging="283"/>
      </w:pPr>
      <w:r>
        <w:t>10.</w:t>
        <w:tab/>
      </w:r>
      <w:r>
        <w:rPr/>
      </w:r>
      <w:r>
        <w:rPr>
          <w:b/>
        </w:rPr>
        <w:t>Зафиксировать KPI до запуска:</w:t>
      </w:r>
      <w:r>
        <w:rPr/>
        <w:t xml:space="preserve"> одна главная метрика, окно, защитные метрики.</w:t>
      </w:r>
    </w:p>
    <w:p>
      <w:pPr>
        <w:tabs>
          <w:tab w:pos="397" w:val="left"/>
        </w:tabs>
        <w:spacing w:after="40"/>
        <w:ind w:left="397" w:hanging="283"/>
      </w:pPr>
      <w:r>
        <w:t>11.</w:t>
        <w:tab/>
      </w:r>
      <w:r>
        <w:rPr/>
      </w:r>
      <w:r>
        <w:rPr>
          <w:b/>
        </w:rPr>
        <w:t>Создать контрольную группу.</w:t>
      </w:r>
      <w:r>
        <w:rPr/>
      </w:r>
    </w:p>
    <w:p>
      <w:pPr>
        <w:tabs>
          <w:tab w:pos="397" w:val="left"/>
        </w:tabs>
        <w:spacing w:after="40"/>
        <w:ind w:left="397" w:hanging="283"/>
      </w:pPr>
      <w:r>
        <w:t>12.</w:t>
        <w:tab/>
      </w:r>
      <w:r>
        <w:rPr/>
      </w:r>
      <w:r>
        <w:rPr>
          <w:b/>
        </w:rPr>
        <w:t>Проанализировать:</w:t>
      </w:r>
      <w:r>
        <w:rPr/>
        <w:t xml:space="preserve"> лучше ли, чем контрольная группа, насколько, можно ли этому верить, сколько денег после затрат, какой сегмент это дал, можно ли получить то же дешевле, масштабировать или остановить?</w:t>
      </w:r>
    </w:p>
    <w:p>
      <w:pPr>
        <w:pStyle w:val="Heading2"/>
      </w:pPr>
      <w:r/>
      <w:r>
        <w:rPr/>
        <w:t>Правила: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Сначала понять, </w:t>
      </w:r>
      <w:r>
        <w:rPr>
          <w:i/>
        </w:rPr>
        <w:t>почему</w:t>
      </w:r>
      <w:r>
        <w:rPr/>
        <w:t xml:space="preserve">, и только потом решать, </w:t>
      </w:r>
      <w:r>
        <w:rPr>
          <w:i/>
        </w:rPr>
        <w:t>что отправлять</w:t>
      </w:r>
      <w:r>
        <w:rPr/>
        <w:t>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Сначала </w:t>
      </w:r>
      <w:r>
        <w:rPr>
          <w:i/>
        </w:rPr>
        <w:t>можем</w:t>
      </w:r>
      <w:r>
        <w:rPr/>
        <w:t xml:space="preserve"> ли мы писать игроку, потом </w:t>
      </w:r>
      <w:r>
        <w:rPr>
          <w:i/>
        </w:rPr>
        <w:t>стоит</w:t>
      </w:r>
      <w:r>
        <w:rPr/>
        <w:t xml:space="preserve"> ли, и только потом </w:t>
      </w:r>
      <w:r>
        <w:rPr>
          <w:i/>
        </w:rPr>
        <w:t>что</w:t>
      </w:r>
      <w:r>
        <w:rPr/>
        <w:t xml:space="preserve"> мы отправляем.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