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6A2BA" w14:textId="77777777" w:rsidR="00817897" w:rsidRPr="00344200" w:rsidRDefault="00817897" w:rsidP="00817897">
      <w:pPr>
        <w:spacing w:line="480" w:lineRule="auto"/>
        <w:rPr>
          <w:rFonts w:ascii="Times New Roman" w:hAnsi="Times New Roman" w:cs="Times New Roman"/>
          <w:b/>
          <w:bCs/>
          <w:i/>
          <w:iCs/>
          <w:sz w:val="24"/>
          <w:szCs w:val="24"/>
        </w:rPr>
      </w:pPr>
      <w:r w:rsidRPr="00817897">
        <w:rPr>
          <w:rFonts w:ascii="Times New Roman" w:hAnsi="Times New Roman" w:cs="Times New Roman"/>
          <w:b/>
          <w:bCs/>
          <w:sz w:val="24"/>
          <w:szCs w:val="24"/>
        </w:rPr>
        <w:t xml:space="preserve">Desire and Intimacy in Gold Rush California: A Review of Susan Lee Johnson’s </w:t>
      </w:r>
      <w:r w:rsidRPr="00817897">
        <w:rPr>
          <w:rFonts w:ascii="Times New Roman" w:hAnsi="Times New Roman" w:cs="Times New Roman"/>
          <w:b/>
          <w:bCs/>
          <w:i/>
          <w:iCs/>
          <w:sz w:val="24"/>
          <w:szCs w:val="24"/>
        </w:rPr>
        <w:t>My Own Private Life</w:t>
      </w:r>
    </w:p>
    <w:p w14:paraId="4E51A72B" w14:textId="77777777" w:rsidR="00AE3A1C" w:rsidRPr="00817897" w:rsidRDefault="00AE3A1C" w:rsidP="00817897">
      <w:pPr>
        <w:spacing w:line="480" w:lineRule="auto"/>
        <w:rPr>
          <w:rFonts w:ascii="Times New Roman" w:hAnsi="Times New Roman" w:cs="Times New Roman"/>
          <w:sz w:val="24"/>
          <w:szCs w:val="24"/>
        </w:rPr>
      </w:pPr>
    </w:p>
    <w:p w14:paraId="5822CDE3" w14:textId="77777777" w:rsidR="00AE3A1C" w:rsidRPr="00AE3A1C" w:rsidRDefault="00AE3A1C" w:rsidP="00AE3A1C">
      <w:pPr>
        <w:spacing w:line="480" w:lineRule="auto"/>
        <w:rPr>
          <w:rFonts w:ascii="Times New Roman" w:hAnsi="Times New Roman" w:cs="Times New Roman"/>
          <w:sz w:val="24"/>
          <w:szCs w:val="24"/>
        </w:rPr>
      </w:pPr>
      <w:r w:rsidRPr="00AE3A1C">
        <w:rPr>
          <w:rFonts w:ascii="Times New Roman" w:hAnsi="Times New Roman" w:cs="Times New Roman"/>
          <w:sz w:val="24"/>
          <w:szCs w:val="24"/>
        </w:rPr>
        <w:t xml:space="preserve">The California Gold Rush of the mid-nineteenth century was a period of immense economic and social transformation. The discovery of gold in 1848 triggered a massive migration of individuals from diverse backgrounds, all seeking fortune and prosperity. This rapid influx of people led to the establishment of new communities, industries, and social structures. However, beyond the historical narratives of prospecting and settlement, the Gold Rush also had a profound impact on personal relationships, gender dynamics, and expressions of sexuality. In </w:t>
      </w:r>
      <w:r w:rsidRPr="00AE3A1C">
        <w:rPr>
          <w:rFonts w:ascii="Times New Roman" w:hAnsi="Times New Roman" w:cs="Times New Roman"/>
          <w:i/>
          <w:iCs/>
          <w:sz w:val="24"/>
          <w:szCs w:val="24"/>
        </w:rPr>
        <w:t>My Own Private Life: Toward a History of Desire in Gold Rush California</w:t>
      </w:r>
      <w:r w:rsidRPr="00AE3A1C">
        <w:rPr>
          <w:rFonts w:ascii="Times New Roman" w:hAnsi="Times New Roman" w:cs="Times New Roman"/>
          <w:sz w:val="24"/>
          <w:szCs w:val="24"/>
        </w:rPr>
        <w:t>, Susan Lee Johnson examines the often-overlooked aspects of intimacy, gender, and sexuality during this era.</w:t>
      </w:r>
    </w:p>
    <w:p w14:paraId="4A4169BC" w14:textId="77777777" w:rsidR="00AE3A1C" w:rsidRPr="00AE3A1C" w:rsidRDefault="00AE3A1C" w:rsidP="00AE3A1C">
      <w:pPr>
        <w:spacing w:line="480" w:lineRule="auto"/>
        <w:rPr>
          <w:rFonts w:ascii="Times New Roman" w:hAnsi="Times New Roman" w:cs="Times New Roman"/>
          <w:sz w:val="24"/>
          <w:szCs w:val="24"/>
        </w:rPr>
      </w:pPr>
      <w:r w:rsidRPr="00AE3A1C">
        <w:rPr>
          <w:rFonts w:ascii="Times New Roman" w:hAnsi="Times New Roman" w:cs="Times New Roman"/>
          <w:sz w:val="24"/>
          <w:szCs w:val="24"/>
        </w:rPr>
        <w:t>Johnson challenges conventional narratives that frame Gold Rush California in strictly economic or migration terms, instead emphasizing how intimate relationships were shaped by the region's racial diversity, gender imbalances, and evolving cultural norms. The demographic landscape of Gold Rush California was highly skewed, with men vastly outnumbering women, leading to unique social conditions that fostered alternative forms of intimacy. Additionally, the influx of individuals from various ethnic and cultural backgrounds introduced different perspectives on relationships, companionship, and sexuality, further complicating traditional notions of desire. By analyzing the complexities of social and romantic interactions, Johnson brings forth key questions regarding the nature of companionship, love, and sexuality during this transformative period. Her work offers a crucial lens through which to examine how social hierarchies and economic forces influenced personal relationships in this volatile and rapidly changing environment.</w:t>
      </w:r>
    </w:p>
    <w:p w14:paraId="68FEC0F9" w14:textId="77777777" w:rsidR="00817897" w:rsidRPr="00817897" w:rsidRDefault="00817897" w:rsidP="00817897">
      <w:pPr>
        <w:spacing w:line="480" w:lineRule="auto"/>
        <w:rPr>
          <w:rFonts w:ascii="Times New Roman" w:hAnsi="Times New Roman" w:cs="Times New Roman"/>
          <w:b/>
          <w:bCs/>
          <w:sz w:val="24"/>
          <w:szCs w:val="24"/>
        </w:rPr>
      </w:pPr>
      <w:r w:rsidRPr="00817897">
        <w:rPr>
          <w:rFonts w:ascii="Times New Roman" w:hAnsi="Times New Roman" w:cs="Times New Roman"/>
          <w:b/>
          <w:bCs/>
          <w:sz w:val="24"/>
          <w:szCs w:val="24"/>
        </w:rPr>
        <w:lastRenderedPageBreak/>
        <w:t>Key Questions About Intimate Relationships</w:t>
      </w:r>
    </w:p>
    <w:p w14:paraId="7728F632" w14:textId="77777777" w:rsidR="00AE3A1C" w:rsidRPr="00AE3A1C" w:rsidRDefault="00AE3A1C" w:rsidP="00AE3A1C">
      <w:pPr>
        <w:spacing w:line="480" w:lineRule="auto"/>
        <w:rPr>
          <w:rFonts w:ascii="Times New Roman" w:hAnsi="Times New Roman" w:cs="Times New Roman"/>
          <w:sz w:val="24"/>
          <w:szCs w:val="24"/>
        </w:rPr>
      </w:pPr>
      <w:r w:rsidRPr="00AE3A1C">
        <w:rPr>
          <w:rFonts w:ascii="Times New Roman" w:hAnsi="Times New Roman" w:cs="Times New Roman"/>
          <w:sz w:val="24"/>
          <w:szCs w:val="24"/>
        </w:rPr>
        <w:t>Johnson's work is centered on critical questions regarding the nature of intimate relationships in Gold Rush California. One of the primary issues she explores is how individuals formed bonds of companionship, love, and sexual relationships in a landscape where men vastly outnumbered women. She investigates how this gender imbalance led to alternative forms of intimacy, including close male friendships that sometimes carried emotional or erotic undertones. In an era when same-sex relationships were not socially recognized in the way they are today, Johnson argues that the lack of women led to more fluid understandings of male companionship, intimacy, and even sexual expression. Rather than viewing these relationships through a modern lens of strict sexual identity, Johnson presents them as complex and situational, shaped by the necessity of companionship in an isolated and highly transient environment.</w:t>
      </w:r>
    </w:p>
    <w:p w14:paraId="7979CAC1" w14:textId="77777777" w:rsidR="00AE3A1C" w:rsidRPr="00AE3A1C" w:rsidRDefault="00AE3A1C" w:rsidP="00AE3A1C">
      <w:pPr>
        <w:spacing w:line="480" w:lineRule="auto"/>
        <w:rPr>
          <w:rFonts w:ascii="Times New Roman" w:hAnsi="Times New Roman" w:cs="Times New Roman"/>
          <w:sz w:val="24"/>
          <w:szCs w:val="24"/>
        </w:rPr>
      </w:pPr>
      <w:r w:rsidRPr="00AE3A1C">
        <w:rPr>
          <w:rFonts w:ascii="Times New Roman" w:hAnsi="Times New Roman" w:cs="Times New Roman"/>
          <w:sz w:val="24"/>
          <w:szCs w:val="24"/>
        </w:rPr>
        <w:t>Additionally, Johnson questions the ways in which economic and social survival influenced intimate relationships. She examines how men sought comfort, both emotional and physical, in the midst of the hardships of mining life. With a transient and often lawless atmosphere, men turned to one another not only for partnership in labor but also for emotional sustenance. Johnson delves into historical records, including diaries and letters, to demonstrate how expressions of affection, longing, and desire among men reflected a broader redefinition of intimacy under extreme conditions.</w:t>
      </w:r>
    </w:p>
    <w:p w14:paraId="50645236" w14:textId="77777777" w:rsidR="00AE3A1C" w:rsidRPr="00AE3A1C" w:rsidRDefault="00AE3A1C" w:rsidP="00AE3A1C">
      <w:pPr>
        <w:spacing w:line="480" w:lineRule="auto"/>
        <w:rPr>
          <w:rFonts w:ascii="Times New Roman" w:hAnsi="Times New Roman" w:cs="Times New Roman"/>
          <w:sz w:val="24"/>
          <w:szCs w:val="24"/>
        </w:rPr>
      </w:pPr>
      <w:r w:rsidRPr="00AE3A1C">
        <w:rPr>
          <w:rFonts w:ascii="Times New Roman" w:hAnsi="Times New Roman" w:cs="Times New Roman"/>
          <w:sz w:val="24"/>
          <w:szCs w:val="24"/>
        </w:rPr>
        <w:t xml:space="preserve">Another crucial question Johnson raises is how race and class shaped intimate relationships in Gold Rush society. The diverse population included Anglo-American settlers, Mexican laborers, Indigenous peoples, African Americans, Chinese immigrants, and European fortune-seekers. The interactions between these groups were frequently mediated by existing racial hierarchies and economic conditions, particularly in sexual relationships. Johnson examines </w:t>
      </w:r>
      <w:r w:rsidRPr="00AE3A1C">
        <w:rPr>
          <w:rFonts w:ascii="Times New Roman" w:hAnsi="Times New Roman" w:cs="Times New Roman"/>
          <w:sz w:val="24"/>
          <w:szCs w:val="24"/>
        </w:rPr>
        <w:lastRenderedPageBreak/>
        <w:t>how white men often sought relationships with Indigenous, Mexican, and Chinese women, though these relationships were rarely viewed as legitimate or equal. Many of these encounters involved coercion, economic dependence, or outright violence, reflecting broader patterns of racial and gendered oppression. The essay questions whether these relationships could be considered consensual in the modern sense, given the stark power imbalances that defined them.</w:t>
      </w:r>
    </w:p>
    <w:p w14:paraId="33B2C473" w14:textId="77777777" w:rsidR="00AE3A1C" w:rsidRPr="00AE3A1C" w:rsidRDefault="00AE3A1C" w:rsidP="00AE3A1C">
      <w:pPr>
        <w:spacing w:line="480" w:lineRule="auto"/>
        <w:rPr>
          <w:rFonts w:ascii="Times New Roman" w:hAnsi="Times New Roman" w:cs="Times New Roman"/>
          <w:sz w:val="24"/>
          <w:szCs w:val="24"/>
        </w:rPr>
      </w:pPr>
      <w:r w:rsidRPr="00AE3A1C">
        <w:rPr>
          <w:rFonts w:ascii="Times New Roman" w:hAnsi="Times New Roman" w:cs="Times New Roman"/>
          <w:sz w:val="24"/>
          <w:szCs w:val="24"/>
        </w:rPr>
        <w:t>Further, Johnson explores how women navigated intimate relationships in an environment where they were a minority and often lacked legal or social protections. She investigates the roles of women in prostitution, informal concubinage, and marriage, revealing how economic survival frequently dictated the choices available to them. By drawing attention to how nonwhite women were exoticized and commodified, Johnson challenges traditional narratives that present relationships in Gold Rush California as purely romantic or voluntary. Instead, she highlights the deeply embedded racial and economic structures that influenced personal interactions.</w:t>
      </w:r>
    </w:p>
    <w:p w14:paraId="6C2739A7" w14:textId="77777777" w:rsidR="00AE3A1C" w:rsidRPr="00AE3A1C" w:rsidRDefault="00AE3A1C" w:rsidP="00AE3A1C">
      <w:pPr>
        <w:spacing w:line="480" w:lineRule="auto"/>
        <w:rPr>
          <w:rFonts w:ascii="Times New Roman" w:hAnsi="Times New Roman" w:cs="Times New Roman"/>
          <w:sz w:val="24"/>
          <w:szCs w:val="24"/>
        </w:rPr>
      </w:pPr>
      <w:r w:rsidRPr="00AE3A1C">
        <w:rPr>
          <w:rFonts w:ascii="Times New Roman" w:hAnsi="Times New Roman" w:cs="Times New Roman"/>
          <w:sz w:val="24"/>
          <w:szCs w:val="24"/>
        </w:rPr>
        <w:t>Ultimately, Johnson's work raises profound questions about the nature of intimacy in a rapidly changing world. Were the relationships formed in Gold Rush California purely transactional, or did they contain genuine elements of love and affection? How did individuals navigate cultural and social expectations when forming bonds in a highly diverse yet unequal society? By investigating these questions, Johnson provides a more comprehensive and nuanced understanding of how desire, power, and survival intersected in the Gold Rush era.</w:t>
      </w:r>
    </w:p>
    <w:p w14:paraId="0B39D1BD" w14:textId="77777777" w:rsidR="00817897" w:rsidRPr="00817897" w:rsidRDefault="00817897" w:rsidP="00817897">
      <w:pPr>
        <w:spacing w:line="480" w:lineRule="auto"/>
        <w:rPr>
          <w:rFonts w:ascii="Times New Roman" w:hAnsi="Times New Roman" w:cs="Times New Roman"/>
          <w:b/>
          <w:bCs/>
          <w:sz w:val="24"/>
          <w:szCs w:val="24"/>
        </w:rPr>
      </w:pPr>
      <w:r w:rsidRPr="00817897">
        <w:rPr>
          <w:rFonts w:ascii="Times New Roman" w:hAnsi="Times New Roman" w:cs="Times New Roman"/>
          <w:b/>
          <w:bCs/>
          <w:sz w:val="24"/>
          <w:szCs w:val="24"/>
        </w:rPr>
        <w:t>Gender and Sexuality in Gold Rush California</w:t>
      </w:r>
    </w:p>
    <w:p w14:paraId="442FF802" w14:textId="77777777" w:rsidR="00817897" w:rsidRPr="00817897" w:rsidRDefault="00817897" w:rsidP="00817897">
      <w:pPr>
        <w:spacing w:line="480" w:lineRule="auto"/>
        <w:rPr>
          <w:rFonts w:ascii="Times New Roman" w:hAnsi="Times New Roman" w:cs="Times New Roman"/>
          <w:sz w:val="24"/>
          <w:szCs w:val="24"/>
        </w:rPr>
      </w:pPr>
      <w:r w:rsidRPr="00817897">
        <w:rPr>
          <w:rFonts w:ascii="Times New Roman" w:hAnsi="Times New Roman" w:cs="Times New Roman"/>
          <w:sz w:val="24"/>
          <w:szCs w:val="24"/>
        </w:rPr>
        <w:t xml:space="preserve">A central theme of Johnson's argument is the way gender and sexuality functioned in Gold Rush California. She contends that the region's overwhelmingly male population created an </w:t>
      </w:r>
      <w:r w:rsidRPr="00817897">
        <w:rPr>
          <w:rFonts w:ascii="Times New Roman" w:hAnsi="Times New Roman" w:cs="Times New Roman"/>
          <w:sz w:val="24"/>
          <w:szCs w:val="24"/>
        </w:rPr>
        <w:lastRenderedPageBreak/>
        <w:t>environment in which traditional gender norms were often disrupted. While some men continued to adhere to rigid gender expectations, others formed alternative domestic arrangements or engaged in behaviors that defied societal norms. The scarcity of women meant that male companionship took on heightened importance, leading to emotional and sometimes physical intimacy between men. Johnson provides evidence of such relationships through historical diaries and personal writings, revealing a world where male bonding often blurred into expressions of affection that might not fit into the rigid heterosexual norms of later decades.</w:t>
      </w:r>
    </w:p>
    <w:p w14:paraId="7F4A2EFA" w14:textId="77777777" w:rsidR="00817897" w:rsidRPr="00817897" w:rsidRDefault="00817897" w:rsidP="00817897">
      <w:pPr>
        <w:spacing w:line="480" w:lineRule="auto"/>
        <w:rPr>
          <w:rFonts w:ascii="Times New Roman" w:hAnsi="Times New Roman" w:cs="Times New Roman"/>
          <w:sz w:val="24"/>
          <w:szCs w:val="24"/>
        </w:rPr>
      </w:pPr>
      <w:r w:rsidRPr="00817897">
        <w:rPr>
          <w:rFonts w:ascii="Times New Roman" w:hAnsi="Times New Roman" w:cs="Times New Roman"/>
          <w:sz w:val="24"/>
          <w:szCs w:val="24"/>
        </w:rPr>
        <w:t>Johnson also highlights the ways in which women’s roles in Gold Rush society were deeply influenced by race and class. White women were a rare and highly idealized presence, often viewed through the lens of Victorian-era respectability. Meanwhile, women of color were frequently objectified and forced into subordinate roles, particularly in the realms of labor and sexuality. Many Mexican, Indigenous, and Chinese women were pushed into prostitution or informal concubinage with white men, highlighting the exploitative nature of gender relations during this time. Johnson argues that these women were seen as exoticized objects of desire rather than as partners with agency, reinforcing racial stereotypes that persisted long after the Gold Rush era ended.</w:t>
      </w:r>
    </w:p>
    <w:p w14:paraId="5BF92D3F" w14:textId="77777777" w:rsidR="00817897" w:rsidRPr="00817897" w:rsidRDefault="00817897" w:rsidP="00817897">
      <w:pPr>
        <w:spacing w:line="480" w:lineRule="auto"/>
        <w:rPr>
          <w:rFonts w:ascii="Times New Roman" w:hAnsi="Times New Roman" w:cs="Times New Roman"/>
          <w:b/>
          <w:bCs/>
          <w:sz w:val="24"/>
          <w:szCs w:val="24"/>
        </w:rPr>
      </w:pPr>
      <w:r w:rsidRPr="00817897">
        <w:rPr>
          <w:rFonts w:ascii="Times New Roman" w:hAnsi="Times New Roman" w:cs="Times New Roman"/>
          <w:b/>
          <w:bCs/>
          <w:sz w:val="24"/>
          <w:szCs w:val="24"/>
        </w:rPr>
        <w:t>Surprising Elements and Changes in Understanding</w:t>
      </w:r>
    </w:p>
    <w:p w14:paraId="0149B09E" w14:textId="77777777" w:rsidR="00817897" w:rsidRPr="00817897" w:rsidRDefault="00817897" w:rsidP="00817897">
      <w:pPr>
        <w:spacing w:line="480" w:lineRule="auto"/>
        <w:rPr>
          <w:rFonts w:ascii="Times New Roman" w:hAnsi="Times New Roman" w:cs="Times New Roman"/>
          <w:sz w:val="24"/>
          <w:szCs w:val="24"/>
        </w:rPr>
      </w:pPr>
      <w:r w:rsidRPr="00817897">
        <w:rPr>
          <w:rFonts w:ascii="Times New Roman" w:hAnsi="Times New Roman" w:cs="Times New Roman"/>
          <w:sz w:val="24"/>
          <w:szCs w:val="24"/>
        </w:rPr>
        <w:t xml:space="preserve">One of the most surprising aspects of Johnson's essay is her challenge to the historical silence surrounding same-sex intimacy in Gold Rush California. Traditional accounts of the Gold Rush tend to focus on the rugged individualism of male miners or the hardships faced by pioneer families, but Johnson uncovers a hidden history of same-sex relationships and homoerotic desires that complicate this narrative. By analyzing personal diaries and letters, she illustrates how men in this environment sometimes developed deep emotional </w:t>
      </w:r>
      <w:r w:rsidRPr="00817897">
        <w:rPr>
          <w:rFonts w:ascii="Times New Roman" w:hAnsi="Times New Roman" w:cs="Times New Roman"/>
          <w:sz w:val="24"/>
          <w:szCs w:val="24"/>
        </w:rPr>
        <w:lastRenderedPageBreak/>
        <w:t>attachments that may have included physical intimacy. The lack of available women, combined with a culture of intense male bonding, allowed for expressions of desire that do not fit neatly into contemporary categories of sexual identity.</w:t>
      </w:r>
    </w:p>
    <w:p w14:paraId="03095201" w14:textId="77777777" w:rsidR="00817897" w:rsidRPr="00817897" w:rsidRDefault="00817897" w:rsidP="00817897">
      <w:pPr>
        <w:spacing w:line="480" w:lineRule="auto"/>
        <w:rPr>
          <w:rFonts w:ascii="Times New Roman" w:hAnsi="Times New Roman" w:cs="Times New Roman"/>
          <w:sz w:val="24"/>
          <w:szCs w:val="24"/>
        </w:rPr>
      </w:pPr>
      <w:r w:rsidRPr="00817897">
        <w:rPr>
          <w:rFonts w:ascii="Times New Roman" w:hAnsi="Times New Roman" w:cs="Times New Roman"/>
          <w:sz w:val="24"/>
          <w:szCs w:val="24"/>
        </w:rPr>
        <w:t>Another surprising element of Johnson's work is her discussion of how sexual norms in Gold Rush California were shaped by economic and racial hierarchies. While prostitution is often mentioned in historical accounts, Johnson delves deeper into the intersections of race, gender, and economic survival. She reveals how racialized notions of sexuality contributed to the exploitation of nonwhite women, who were often seen as more sexually available than their white counterparts. This insight forces a reconsideration of the power dynamics at play in Gold Rush-era relationships and highlights how economic necessity often dictated the terms of intimacy.</w:t>
      </w:r>
    </w:p>
    <w:p w14:paraId="179B911C" w14:textId="77777777" w:rsidR="00817897" w:rsidRPr="00817897" w:rsidRDefault="00817897" w:rsidP="00817897">
      <w:pPr>
        <w:spacing w:line="480" w:lineRule="auto"/>
        <w:rPr>
          <w:rFonts w:ascii="Times New Roman" w:hAnsi="Times New Roman" w:cs="Times New Roman"/>
          <w:sz w:val="24"/>
          <w:szCs w:val="24"/>
        </w:rPr>
      </w:pPr>
      <w:r w:rsidRPr="00817897">
        <w:rPr>
          <w:rFonts w:ascii="Times New Roman" w:hAnsi="Times New Roman" w:cs="Times New Roman"/>
          <w:sz w:val="24"/>
          <w:szCs w:val="24"/>
        </w:rPr>
        <w:t>Johnson’s essay challenges the simplistic view of the Gold Rush as a time of unbridled freedom and opportunity. Instead, she presents a more nuanced understanding that considers the restrictive and often exploitative conditions under which relationships were formed. By bringing attention to the voices and experiences that have been historically marginalized—whether those of women, people of color, or individuals engaged in non-normative sexual relationships—Johnson reshapes the way we think about this pivotal period in American history.</w:t>
      </w:r>
    </w:p>
    <w:p w14:paraId="461AAC9C" w14:textId="77777777" w:rsidR="00817897" w:rsidRPr="00817897" w:rsidRDefault="00817897" w:rsidP="00817897">
      <w:pPr>
        <w:spacing w:line="480" w:lineRule="auto"/>
        <w:rPr>
          <w:rFonts w:ascii="Times New Roman" w:hAnsi="Times New Roman" w:cs="Times New Roman"/>
          <w:b/>
          <w:bCs/>
          <w:sz w:val="24"/>
          <w:szCs w:val="24"/>
        </w:rPr>
      </w:pPr>
      <w:r w:rsidRPr="00817897">
        <w:rPr>
          <w:rFonts w:ascii="Times New Roman" w:hAnsi="Times New Roman" w:cs="Times New Roman"/>
          <w:b/>
          <w:bCs/>
          <w:sz w:val="24"/>
          <w:szCs w:val="24"/>
        </w:rPr>
        <w:t>Conclusion</w:t>
      </w:r>
    </w:p>
    <w:p w14:paraId="0859BA93" w14:textId="6136208E" w:rsidR="00344200" w:rsidRPr="00344200" w:rsidRDefault="00817897" w:rsidP="00817897">
      <w:pPr>
        <w:spacing w:line="480" w:lineRule="auto"/>
        <w:rPr>
          <w:rFonts w:ascii="Times New Roman" w:hAnsi="Times New Roman" w:cs="Times New Roman"/>
          <w:sz w:val="24"/>
          <w:szCs w:val="24"/>
        </w:rPr>
      </w:pPr>
      <w:r w:rsidRPr="00817897">
        <w:rPr>
          <w:rFonts w:ascii="Times New Roman" w:hAnsi="Times New Roman" w:cs="Times New Roman"/>
          <w:sz w:val="24"/>
          <w:szCs w:val="24"/>
        </w:rPr>
        <w:t xml:space="preserve">Susan Lee Johnson’s </w:t>
      </w:r>
      <w:r w:rsidRPr="00817897">
        <w:rPr>
          <w:rFonts w:ascii="Times New Roman" w:hAnsi="Times New Roman" w:cs="Times New Roman"/>
          <w:i/>
          <w:iCs/>
          <w:sz w:val="24"/>
          <w:szCs w:val="24"/>
        </w:rPr>
        <w:t>My Own Private Life</w:t>
      </w:r>
      <w:r w:rsidRPr="00817897">
        <w:rPr>
          <w:rFonts w:ascii="Times New Roman" w:hAnsi="Times New Roman" w:cs="Times New Roman"/>
          <w:sz w:val="24"/>
          <w:szCs w:val="24"/>
        </w:rPr>
        <w:t xml:space="preserve"> offers a compelling reevaluation of intimate relationships in Gold Rush California. By asking critical questions about companionship, love, and sexuality, she uncovers the complexities of a society in flux. Her analysis of gender and sexuality reveals a world where traditional norms were often disrupted, leading to alternative forms of intimacy and power dynamics that were shaped by race and class. </w:t>
      </w:r>
      <w:r w:rsidRPr="00817897">
        <w:rPr>
          <w:rFonts w:ascii="Times New Roman" w:hAnsi="Times New Roman" w:cs="Times New Roman"/>
          <w:sz w:val="24"/>
          <w:szCs w:val="24"/>
        </w:rPr>
        <w:lastRenderedPageBreak/>
        <w:t>Johnson's work is particularly valuable for its challenge to historical silences regarding same-sex relationships and its exploration of the exploitation of nonwhite women. Ultimately, her research forces a reconsideration of how desire, power, and identity intersected in the Gold Rush era, providing a richer and more inclusive historical narrative.</w:t>
      </w:r>
    </w:p>
    <w:p w14:paraId="311BE630" w14:textId="6CCF5015" w:rsidR="00344200" w:rsidRPr="00344200" w:rsidRDefault="00344200" w:rsidP="00817897">
      <w:pPr>
        <w:spacing w:line="480" w:lineRule="auto"/>
        <w:rPr>
          <w:rFonts w:ascii="Times New Roman" w:hAnsi="Times New Roman" w:cs="Times New Roman"/>
          <w:b/>
          <w:bCs/>
          <w:sz w:val="24"/>
          <w:szCs w:val="24"/>
          <w:lang w:val="en-IN"/>
        </w:rPr>
      </w:pPr>
      <w:r w:rsidRPr="00344200">
        <w:rPr>
          <w:rFonts w:ascii="Times New Roman" w:hAnsi="Times New Roman" w:cs="Times New Roman"/>
          <w:b/>
          <w:bCs/>
          <w:sz w:val="24"/>
          <w:szCs w:val="24"/>
          <w:lang w:val="en-IN"/>
        </w:rPr>
        <w:t>AI Tool</w:t>
      </w:r>
    </w:p>
    <w:p w14:paraId="00BD30F5" w14:textId="02F574E1" w:rsidR="00344200" w:rsidRPr="00344200" w:rsidRDefault="00344200" w:rsidP="00817897">
      <w:pPr>
        <w:spacing w:line="480" w:lineRule="auto"/>
        <w:rPr>
          <w:rFonts w:ascii="Times New Roman" w:hAnsi="Times New Roman" w:cs="Times New Roman"/>
          <w:sz w:val="24"/>
          <w:szCs w:val="24"/>
          <w:lang w:val="en-IN"/>
        </w:rPr>
      </w:pPr>
      <w:r w:rsidRPr="00344200">
        <w:rPr>
          <w:rFonts w:ascii="Times New Roman" w:hAnsi="Times New Roman" w:cs="Times New Roman"/>
          <w:sz w:val="24"/>
          <w:szCs w:val="24"/>
          <w:lang w:val="en-IN"/>
        </w:rPr>
        <w:t xml:space="preserve">I used </w:t>
      </w:r>
      <w:hyperlink r:id="rId4" w:history="1">
        <w:r w:rsidRPr="00344200">
          <w:rPr>
            <w:rStyle w:val="Hyperlink"/>
            <w:rFonts w:ascii="Times New Roman" w:hAnsi="Times New Roman" w:cs="Times New Roman"/>
            <w:sz w:val="24"/>
            <w:szCs w:val="24"/>
            <w:lang w:val="en-IN"/>
          </w:rPr>
          <w:t>https://www.grammarly.com/</w:t>
        </w:r>
      </w:hyperlink>
      <w:r w:rsidRPr="00344200">
        <w:rPr>
          <w:rFonts w:ascii="Times New Roman" w:hAnsi="Times New Roman" w:cs="Times New Roman"/>
          <w:sz w:val="24"/>
          <w:szCs w:val="24"/>
          <w:lang w:val="en-IN"/>
        </w:rPr>
        <w:t xml:space="preserve"> to get help with grammar. </w:t>
      </w:r>
      <w:r w:rsidRPr="00344200">
        <w:rPr>
          <w:rFonts w:ascii="Times New Roman" w:hAnsi="Times New Roman" w:cs="Times New Roman"/>
          <w:sz w:val="24"/>
          <w:szCs w:val="24"/>
        </w:rPr>
        <w:t>Grammarly's AI tool helped refine the essay by improving grammar, punctuation, and sentence structure, ensuring clarity and readability. It suggested alternative word choices to enhance coherence and flow while maintaining the original meaning. Additionally, the tool identified and corrected minor errors, such as passive voice usage or awkward phrasing, making the writing more polished and professional.</w:t>
      </w:r>
    </w:p>
    <w:sectPr w:rsidR="00344200" w:rsidRPr="00344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97"/>
    <w:rsid w:val="0019713B"/>
    <w:rsid w:val="00344200"/>
    <w:rsid w:val="00596ECE"/>
    <w:rsid w:val="007579D7"/>
    <w:rsid w:val="00817897"/>
    <w:rsid w:val="009143C7"/>
    <w:rsid w:val="00A078DC"/>
    <w:rsid w:val="00A850B6"/>
    <w:rsid w:val="00AE3A1C"/>
    <w:rsid w:val="00C75AF5"/>
    <w:rsid w:val="00D71263"/>
    <w:rsid w:val="00D82ADA"/>
    <w:rsid w:val="00DA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5270A"/>
  <w15:chartTrackingRefBased/>
  <w15:docId w15:val="{7E00D398-6D67-4AE4-8049-AF086CD6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178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8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78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8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8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97"/>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817897"/>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817897"/>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17897"/>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17897"/>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81789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1789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1789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1789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17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89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17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89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17897"/>
    <w:pPr>
      <w:spacing w:before="160"/>
      <w:jc w:val="center"/>
    </w:pPr>
    <w:rPr>
      <w:i/>
      <w:iCs/>
      <w:color w:val="404040" w:themeColor="text1" w:themeTint="BF"/>
    </w:rPr>
  </w:style>
  <w:style w:type="character" w:customStyle="1" w:styleId="QuoteChar">
    <w:name w:val="Quote Char"/>
    <w:basedOn w:val="DefaultParagraphFont"/>
    <w:link w:val="Quote"/>
    <w:uiPriority w:val="29"/>
    <w:rsid w:val="00817897"/>
    <w:rPr>
      <w:i/>
      <w:iCs/>
      <w:color w:val="404040" w:themeColor="text1" w:themeTint="BF"/>
      <w:lang w:val="en-US"/>
    </w:rPr>
  </w:style>
  <w:style w:type="paragraph" w:styleId="ListParagraph">
    <w:name w:val="List Paragraph"/>
    <w:basedOn w:val="Normal"/>
    <w:uiPriority w:val="34"/>
    <w:qFormat/>
    <w:rsid w:val="00817897"/>
    <w:pPr>
      <w:ind w:left="720"/>
      <w:contextualSpacing/>
    </w:pPr>
  </w:style>
  <w:style w:type="character" w:styleId="IntenseEmphasis">
    <w:name w:val="Intense Emphasis"/>
    <w:basedOn w:val="DefaultParagraphFont"/>
    <w:uiPriority w:val="21"/>
    <w:qFormat/>
    <w:rsid w:val="00817897"/>
    <w:rPr>
      <w:i/>
      <w:iCs/>
      <w:color w:val="2F5496" w:themeColor="accent1" w:themeShade="BF"/>
    </w:rPr>
  </w:style>
  <w:style w:type="paragraph" w:styleId="IntenseQuote">
    <w:name w:val="Intense Quote"/>
    <w:basedOn w:val="Normal"/>
    <w:next w:val="Normal"/>
    <w:link w:val="IntenseQuoteChar"/>
    <w:uiPriority w:val="30"/>
    <w:qFormat/>
    <w:rsid w:val="008178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897"/>
    <w:rPr>
      <w:i/>
      <w:iCs/>
      <w:color w:val="2F5496" w:themeColor="accent1" w:themeShade="BF"/>
      <w:lang w:val="en-US"/>
    </w:rPr>
  </w:style>
  <w:style w:type="character" w:styleId="IntenseReference">
    <w:name w:val="Intense Reference"/>
    <w:basedOn w:val="DefaultParagraphFont"/>
    <w:uiPriority w:val="32"/>
    <w:qFormat/>
    <w:rsid w:val="00817897"/>
    <w:rPr>
      <w:b/>
      <w:bCs/>
      <w:smallCaps/>
      <w:color w:val="2F5496" w:themeColor="accent1" w:themeShade="BF"/>
      <w:spacing w:val="5"/>
    </w:rPr>
  </w:style>
  <w:style w:type="character" w:styleId="Hyperlink">
    <w:name w:val="Hyperlink"/>
    <w:basedOn w:val="DefaultParagraphFont"/>
    <w:uiPriority w:val="99"/>
    <w:unhideWhenUsed/>
    <w:rsid w:val="00344200"/>
    <w:rPr>
      <w:color w:val="0563C1" w:themeColor="hyperlink"/>
      <w:u w:val="single"/>
    </w:rPr>
  </w:style>
  <w:style w:type="character" w:styleId="UnresolvedMention">
    <w:name w:val="Unresolved Mention"/>
    <w:basedOn w:val="DefaultParagraphFont"/>
    <w:uiPriority w:val="99"/>
    <w:semiHidden/>
    <w:unhideWhenUsed/>
    <w:rsid w:val="00344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51455">
      <w:bodyDiv w:val="1"/>
      <w:marLeft w:val="0"/>
      <w:marRight w:val="0"/>
      <w:marTop w:val="0"/>
      <w:marBottom w:val="0"/>
      <w:divBdr>
        <w:top w:val="none" w:sz="0" w:space="0" w:color="auto"/>
        <w:left w:val="none" w:sz="0" w:space="0" w:color="auto"/>
        <w:bottom w:val="none" w:sz="0" w:space="0" w:color="auto"/>
        <w:right w:val="none" w:sz="0" w:space="0" w:color="auto"/>
      </w:divBdr>
    </w:div>
    <w:div w:id="781414582">
      <w:bodyDiv w:val="1"/>
      <w:marLeft w:val="0"/>
      <w:marRight w:val="0"/>
      <w:marTop w:val="0"/>
      <w:marBottom w:val="0"/>
      <w:divBdr>
        <w:top w:val="none" w:sz="0" w:space="0" w:color="auto"/>
        <w:left w:val="none" w:sz="0" w:space="0" w:color="auto"/>
        <w:bottom w:val="none" w:sz="0" w:space="0" w:color="auto"/>
        <w:right w:val="none" w:sz="0" w:space="0" w:color="auto"/>
      </w:divBdr>
    </w:div>
    <w:div w:id="1171529380">
      <w:bodyDiv w:val="1"/>
      <w:marLeft w:val="0"/>
      <w:marRight w:val="0"/>
      <w:marTop w:val="0"/>
      <w:marBottom w:val="0"/>
      <w:divBdr>
        <w:top w:val="none" w:sz="0" w:space="0" w:color="auto"/>
        <w:left w:val="none" w:sz="0" w:space="0" w:color="auto"/>
        <w:bottom w:val="none" w:sz="0" w:space="0" w:color="auto"/>
        <w:right w:val="none" w:sz="0" w:space="0" w:color="auto"/>
      </w:divBdr>
    </w:div>
    <w:div w:id="1309749673">
      <w:bodyDiv w:val="1"/>
      <w:marLeft w:val="0"/>
      <w:marRight w:val="0"/>
      <w:marTop w:val="0"/>
      <w:marBottom w:val="0"/>
      <w:divBdr>
        <w:top w:val="none" w:sz="0" w:space="0" w:color="auto"/>
        <w:left w:val="none" w:sz="0" w:space="0" w:color="auto"/>
        <w:bottom w:val="none" w:sz="0" w:space="0" w:color="auto"/>
        <w:right w:val="none" w:sz="0" w:space="0" w:color="auto"/>
      </w:divBdr>
    </w:div>
    <w:div w:id="1340697980">
      <w:bodyDiv w:val="1"/>
      <w:marLeft w:val="0"/>
      <w:marRight w:val="0"/>
      <w:marTop w:val="0"/>
      <w:marBottom w:val="0"/>
      <w:divBdr>
        <w:top w:val="none" w:sz="0" w:space="0" w:color="auto"/>
        <w:left w:val="none" w:sz="0" w:space="0" w:color="auto"/>
        <w:bottom w:val="none" w:sz="0" w:space="0" w:color="auto"/>
        <w:right w:val="none" w:sz="0" w:space="0" w:color="auto"/>
      </w:divBdr>
    </w:div>
    <w:div w:id="15884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1492</Words>
  <Characters>8970</Characters>
  <Application>Microsoft Office Word</Application>
  <DocSecurity>0</DocSecurity>
  <Lines>133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3</cp:revision>
  <dcterms:created xsi:type="dcterms:W3CDTF">2025-02-20T23:05:00Z</dcterms:created>
  <dcterms:modified xsi:type="dcterms:W3CDTF">2025-02-20T23:34:00Z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ec8d6a65-5381-46ab-99d4-6c4a12f56314</vt:lpwstr>
  </property>
</Properties>
</file>