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240" w:after="480" w:line="240"/>
        <w:ind w:right="0" w:left="0" w:firstLine="0"/>
        <w:jc w:val="left"/>
        <w:rPr>
          <w:rFonts w:ascii="Calibri Light" w:hAnsi="Calibri Light" w:cs="Calibri Light" w:eastAsia="Calibri Light"/>
          <w:color w:val="4472C4"/>
          <w:spacing w:val="0"/>
          <w:position w:val="0"/>
          <w:sz w:val="96"/>
          <w:shd w:fill="auto" w:val="clear"/>
        </w:rPr>
      </w:pPr>
      <w:r>
        <w:rPr>
          <w:rFonts w:ascii="Calibri Light" w:hAnsi="Calibri Light" w:cs="Calibri Light" w:eastAsia="Calibri Light"/>
          <w:color w:val="4472C4"/>
          <w:spacing w:val="0"/>
          <w:position w:val="0"/>
          <w:sz w:val="96"/>
          <w:shd w:fill="auto" w:val="clear"/>
        </w:rPr>
        <w:t xml:space="preserve">Complete Solution</w:t>
      </w:r>
    </w:p>
    <w:p>
      <w:pPr>
        <w:spacing w:before="0" w:after="378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Follow the steps below to see the complete solution without completing the modules</w:t>
      </w:r>
    </w:p>
    <w:p>
      <w:pPr>
        <w:keepNext w:val="true"/>
        <w:keepLines w:val="true"/>
        <w:spacing w:before="0" w:after="120" w:line="259"/>
        <w:ind w:right="0" w:left="0" w:firstLine="0"/>
        <w:jc w:val="left"/>
        <w:rPr>
          <w:rFonts w:ascii="Calibri" w:hAnsi="Calibri" w:cs="Calibri" w:eastAsia="Calibri"/>
          <w:color w:val="4472C4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4472C4"/>
          <w:spacing w:val="0"/>
          <w:position w:val="0"/>
          <w:sz w:val="36"/>
          <w:shd w:fill="auto" w:val="clear"/>
        </w:rPr>
        <w:t xml:space="preserve">Task 1: Create a new environment</w:t>
      </w:r>
    </w:p>
    <w:p>
      <w:pPr>
        <w:numPr>
          <w:ilvl w:val="0"/>
          <w:numId w:val="4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Open a new browser tab, navigate to </w:t>
      </w:r>
      <w:hyperlink xmlns:r="http://schemas.openxmlformats.org/officeDocument/2006/relationships" r:id="docRId0">
        <w:r>
          <w:rPr>
            <w:rFonts w:ascii="Segoe UI" w:hAnsi="Segoe UI" w:cs="Segoe UI" w:eastAsia="Segoe UI"/>
            <w:color w:val="0563C1"/>
            <w:spacing w:val="0"/>
            <w:position w:val="0"/>
            <w:sz w:val="20"/>
            <w:u w:val="single"/>
            <w:shd w:fill="auto" w:val="clear"/>
          </w:rPr>
          <w:t xml:space="preserve">Power Apps admin portal</w:t>
        </w:r>
      </w:hyperlink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select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Environments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and 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New Environment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8770" w:dyaOrig="2179">
          <v:rect xmlns:o="urn:schemas-microsoft-com:office:office" xmlns:v="urn:schemas-microsoft-com:vml" id="rectole0000000000" style="width:438.500000pt;height:108.95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numPr>
          <w:ilvl w:val="0"/>
          <w:numId w:val="6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Provide an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Environment Name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, select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Trial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for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Type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, select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Region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, select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Yes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, for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Create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a database, and 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Next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3637" w:dyaOrig="6395">
          <v:rect xmlns:o="urn:schemas-microsoft-com:office:office" xmlns:v="urn:schemas-microsoft-com:vml" id="rectole0000000001" style="width:181.850000pt;height:319.75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numPr>
          <w:ilvl w:val="0"/>
          <w:numId w:val="8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Select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Language, URL, 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and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Currency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 Choose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Yes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for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Deploy sample apps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and data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and then 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Save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3583" w:dyaOrig="8299">
          <v:rect xmlns:o="urn:schemas-microsoft-com:office:office" xmlns:v="urn:schemas-microsoft-com:vml" id="rectole0000000002" style="width:179.150000pt;height:414.95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numPr>
          <w:ilvl w:val="0"/>
          <w:numId w:val="10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Wait for the environment to be created.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8735" w:leader="none"/>
        </w:tabs>
        <w:spacing w:before="0" w:after="378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ab/>
      </w:r>
    </w:p>
    <w:p>
      <w:pPr>
        <w:keepNext w:val="true"/>
        <w:keepLines w:val="true"/>
        <w:spacing w:before="0" w:after="120" w:line="259"/>
        <w:ind w:right="0" w:left="0" w:firstLine="0"/>
        <w:jc w:val="left"/>
        <w:rPr>
          <w:rFonts w:ascii="Calibri" w:hAnsi="Calibri" w:cs="Calibri" w:eastAsia="Calibri"/>
          <w:color w:val="4472C4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4472C4"/>
          <w:spacing w:val="0"/>
          <w:position w:val="0"/>
          <w:sz w:val="36"/>
          <w:shd w:fill="auto" w:val="clear"/>
        </w:rPr>
        <w:t xml:space="preserve">Task 2: Import the solution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In this task, you will import the completed module 4 solution.</w:t>
      </w:r>
    </w:p>
    <w:p>
      <w:pPr>
        <w:numPr>
          <w:ilvl w:val="0"/>
          <w:numId w:val="15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Navigate to </w:t>
      </w:r>
      <w:hyperlink xmlns:r="http://schemas.openxmlformats.org/officeDocument/2006/relationships" r:id="docRId7">
        <w:r>
          <w:rPr>
            <w:rFonts w:ascii="Segoe UI" w:hAnsi="Segoe UI" w:cs="Segoe UI" w:eastAsia="Segoe UI"/>
            <w:color w:val="0563C1"/>
            <w:spacing w:val="0"/>
            <w:position w:val="0"/>
            <w:sz w:val="20"/>
            <w:u w:val="single"/>
            <w:shd w:fill="auto" w:val="clear"/>
          </w:rPr>
          <w:t xml:space="preserve">Power Apps maker portal</w:t>
        </w:r>
      </w:hyperlink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numPr>
          <w:ilvl w:val="0"/>
          <w:numId w:val="15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Make sure you are in the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Contoso Test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Environment you created.</w:t>
      </w:r>
    </w:p>
    <w:p>
      <w:pPr>
        <w:numPr>
          <w:ilvl w:val="0"/>
          <w:numId w:val="15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Select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Solutions.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2908" w:dyaOrig="5700">
          <v:rect xmlns:o="urn:schemas-microsoft-com:office:office" xmlns:v="urn:schemas-microsoft-com:vml" id="rectole0000000003" style="width:145.400000pt;height:285.0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8"/>
        </w:object>
      </w:r>
    </w:p>
    <w:p>
      <w:pPr>
        <w:numPr>
          <w:ilvl w:val="0"/>
          <w:numId w:val="17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Import solution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8840" w:dyaOrig="4140">
          <v:rect xmlns:o="urn:schemas-microsoft-com:office:office" xmlns:v="urn:schemas-microsoft-com:vml" id="rectole0000000004" style="width:442.000000pt;height:207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10"/>
        </w:object>
      </w:r>
    </w:p>
    <w:p>
      <w:pPr>
        <w:numPr>
          <w:ilvl w:val="0"/>
          <w:numId w:val="19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Browse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5164" w:dyaOrig="2144">
          <v:rect xmlns:o="urn:schemas-microsoft-com:office:office" xmlns:v="urn:schemas-microsoft-com:vml" id="rectole0000000005" style="width:258.200000pt;height:107.2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2"/>
        </w:object>
      </w:r>
    </w:p>
    <w:p>
      <w:pPr>
        <w:numPr>
          <w:ilvl w:val="0"/>
          <w:numId w:val="21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Select the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Contoso Coffee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solution zip file located in Module 4 Completed folder and 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Open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numPr>
          <w:ilvl w:val="0"/>
          <w:numId w:val="21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Next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numPr>
          <w:ilvl w:val="0"/>
          <w:numId w:val="21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Next 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again.</w:t>
      </w:r>
    </w:p>
    <w:p>
      <w:pPr>
        <w:numPr>
          <w:ilvl w:val="0"/>
          <w:numId w:val="21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Click on the connection dropdown for the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Microsoft Teams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connector and select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+ New connection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7811" w:dyaOrig="3190">
          <v:rect xmlns:o="urn:schemas-microsoft-com:office:office" xmlns:v="urn:schemas-microsoft-com:vml" id="rectole0000000006" style="width:390.550000pt;height:159.5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4"/>
        </w:object>
      </w:r>
    </w:p>
    <w:p>
      <w:pPr>
        <w:numPr>
          <w:ilvl w:val="0"/>
          <w:numId w:val="23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Create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6750" w:dyaOrig="3195">
          <v:rect xmlns:o="urn:schemas-microsoft-com:office:office" xmlns:v="urn:schemas-microsoft-com:vml" id="rectole0000000007" style="width:337.500000pt;height:159.7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6"/>
        </w:object>
      </w:r>
    </w:p>
    <w:p>
      <w:pPr>
        <w:numPr>
          <w:ilvl w:val="0"/>
          <w:numId w:val="25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Select your credentials.</w:t>
      </w:r>
    </w:p>
    <w:p>
      <w:pPr>
        <w:numPr>
          <w:ilvl w:val="0"/>
          <w:numId w:val="25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You should now have one connection listed. Close the connections browser tab or window.</w:t>
      </w:r>
    </w:p>
    <w:p>
      <w:pPr>
        <w:numPr>
          <w:ilvl w:val="0"/>
          <w:numId w:val="25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Refresh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6680" w:dyaOrig="3297">
          <v:rect xmlns:o="urn:schemas-microsoft-com:office:office" xmlns:v="urn:schemas-microsoft-com:vml" id="rectole0000000008" style="width:334.000000pt;height:164.8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8"/>
        </w:object>
      </w:r>
    </w:p>
    <w:p>
      <w:pPr>
        <w:numPr>
          <w:ilvl w:val="0"/>
          <w:numId w:val="27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The connection you added should get selected. Follow the same steps to add the rest of the connection.</w:t>
      </w:r>
    </w:p>
    <w:p>
      <w:pPr>
        <w:numPr>
          <w:ilvl w:val="0"/>
          <w:numId w:val="27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Add the connections and 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Import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8059" w:dyaOrig="3380">
          <v:rect xmlns:o="urn:schemas-microsoft-com:office:office" xmlns:v="urn:schemas-microsoft-com:vml" id="rectole0000000009" style="width:402.950000pt;height:169.0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20"/>
        </w:object>
      </w:r>
    </w:p>
    <w:p>
      <w:pPr>
        <w:numPr>
          <w:ilvl w:val="0"/>
          <w:numId w:val="29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Wait for the solution import to complete.</w:t>
      </w:r>
    </w:p>
    <w:p>
      <w:pPr>
        <w:numPr>
          <w:ilvl w:val="0"/>
          <w:numId w:val="29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Once the import is complete, 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Publish All Customizations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and wait for the publishing to complete.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10368" w:dyaOrig="1963">
          <v:rect xmlns:o="urn:schemas-microsoft-com:office:office" xmlns:v="urn:schemas-microsoft-com:vml" id="rectole0000000010" style="width:518.400000pt;height:98.1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2"/>
        </w:object>
      </w:r>
    </w:p>
    <w:p>
      <w:pPr>
        <w:numPr>
          <w:ilvl w:val="0"/>
          <w:numId w:val="31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Select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Apps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and launch the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Machine Ordering App.</w:t>
      </w:r>
    </w:p>
    <w:p>
      <w:pPr>
        <w:numPr>
          <w:ilvl w:val="0"/>
          <w:numId w:val="31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Allow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numPr>
          <w:ilvl w:val="0"/>
          <w:numId w:val="31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Select few machines and 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Compare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7591" w:dyaOrig="4277">
          <v:rect xmlns:o="urn:schemas-microsoft-com:office:office" xmlns:v="urn:schemas-microsoft-com:vml" id="rectole0000000011" style="width:379.550000pt;height:213.85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4"/>
        </w:object>
      </w:r>
    </w:p>
    <w:p>
      <w:pPr>
        <w:numPr>
          <w:ilvl w:val="0"/>
          <w:numId w:val="33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Select one of the machines and 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Submit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7234" w:dyaOrig="4033">
          <v:rect xmlns:o="urn:schemas-microsoft-com:office:office" xmlns:v="urn:schemas-microsoft-com:vml" id="rectole0000000012" style="width:361.700000pt;height:201.65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6"/>
        </w:object>
      </w:r>
    </w:p>
    <w:p>
      <w:pPr>
        <w:numPr>
          <w:ilvl w:val="0"/>
          <w:numId w:val="35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OK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numPr>
          <w:ilvl w:val="0"/>
          <w:numId w:val="35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Close the application by simply closing the browser tab.</w:t>
      </w:r>
    </w:p>
    <w:p>
      <w:pPr>
        <w:numPr>
          <w:ilvl w:val="0"/>
          <w:numId w:val="35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Select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Apps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and launch the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Machine Procurement 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application.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8141" w:dyaOrig="2683">
          <v:rect xmlns:o="urn:schemas-microsoft-com:office:office" xmlns:v="urn:schemas-microsoft-com:vml" id="rectole0000000013" style="width:407.050000pt;height:134.15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8"/>
        </w:object>
      </w:r>
    </w:p>
    <w:p>
      <w:pPr>
        <w:numPr>
          <w:ilvl w:val="0"/>
          <w:numId w:val="37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Click to open the record you created in the last task.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9905" w:dyaOrig="2407">
          <v:rect xmlns:o="urn:schemas-microsoft-com:office:office" xmlns:v="urn:schemas-microsoft-com:vml" id="rectole0000000014" style="width:495.250000pt;height:120.35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30"/>
        </w:object>
      </w:r>
    </w:p>
    <w:p>
      <w:pPr>
        <w:numPr>
          <w:ilvl w:val="0"/>
          <w:numId w:val="39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The record should open, and you should see a business process flow.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10368" w:dyaOrig="2848">
          <v:rect xmlns:o="urn:schemas-microsoft-com:office:office" xmlns:v="urn:schemas-microsoft-com:vml" id="rectole0000000015" style="width:518.400000pt;height:142.40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2"/>
        </w:object>
      </w:r>
    </w:p>
    <w:p>
      <w:pPr>
        <w:numPr>
          <w:ilvl w:val="0"/>
          <w:numId w:val="41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Close the Model-driven application browser window or tab.</w:t>
      </w:r>
    </w:p>
    <w:p>
      <w:pPr>
        <w:numPr>
          <w:ilvl w:val="0"/>
          <w:numId w:val="41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Select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Solutions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and open the solution you imported.</w:t>
      </w:r>
    </w:p>
    <w:p>
      <w:pPr>
        <w:numPr>
          <w:ilvl w:val="0"/>
          <w:numId w:val="41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Select Cloud flows and you should see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New machine approval request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flow.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10368" w:dyaOrig="2831">
          <v:rect xmlns:o="urn:schemas-microsoft-com:office:office" xmlns:v="urn:schemas-microsoft-com:vml" id="rectole0000000016" style="width:518.400000pt;height:141.55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Metafile" DrawAspect="Content" ObjectID="0000000016" ShapeID="rectole0000000016" r:id="docRId34"/>
        </w:objec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num w:numId="4">
    <w:abstractNumId w:val="102"/>
  </w:num>
  <w:num w:numId="6">
    <w:abstractNumId w:val="96"/>
  </w:num>
  <w:num w:numId="8">
    <w:abstractNumId w:val="90"/>
  </w:num>
  <w:num w:numId="10">
    <w:abstractNumId w:val="84"/>
  </w:num>
  <w:num w:numId="15">
    <w:abstractNumId w:val="78"/>
  </w:num>
  <w:num w:numId="17">
    <w:abstractNumId w:val="72"/>
  </w:num>
  <w:num w:numId="19">
    <w:abstractNumId w:val="66"/>
  </w:num>
  <w:num w:numId="21">
    <w:abstractNumId w:val="60"/>
  </w:num>
  <w:num w:numId="23">
    <w:abstractNumId w:val="54"/>
  </w:num>
  <w:num w:numId="25">
    <w:abstractNumId w:val="48"/>
  </w:num>
  <w:num w:numId="27">
    <w:abstractNumId w:val="42"/>
  </w:num>
  <w:num w:numId="29">
    <w:abstractNumId w:val="36"/>
  </w:num>
  <w:num w:numId="31">
    <w:abstractNumId w:val="30"/>
  </w:num>
  <w:num w:numId="33">
    <w:abstractNumId w:val="24"/>
  </w:num>
  <w:num w:numId="35">
    <w:abstractNumId w:val="18"/>
  </w:num>
  <w:num w:numId="37">
    <w:abstractNumId w:val="12"/>
  </w:num>
  <w:num w:numId="39">
    <w:abstractNumId w:val="6"/>
  </w:num>
  <w:num w:numId="4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make.powerapps.com/" Id="docRId7" Type="http://schemas.openxmlformats.org/officeDocument/2006/relationships/hyperlink" /><Relationship Target="embeddings/oleObject6.bin" Id="docRId14" Type="http://schemas.openxmlformats.org/officeDocument/2006/relationships/oleObject" /><Relationship Target="embeddings/oleObject16.bin" Id="docRId34" Type="http://schemas.openxmlformats.org/officeDocument/2006/relationships/oleObject" /><Relationship Target="embeddings/oleObject0.bin" Id="docRId1" Type="http://schemas.openxmlformats.org/officeDocument/2006/relationships/oleObject" /><Relationship Target="media/image6.wmf" Id="docRId15" Type="http://schemas.openxmlformats.org/officeDocument/2006/relationships/image" /><Relationship Target="embeddings/oleObject10.bin" Id="docRId22" Type="http://schemas.openxmlformats.org/officeDocument/2006/relationships/oleObject" /><Relationship Target="media/image16.wmf" Id="docRId35" Type="http://schemas.openxmlformats.org/officeDocument/2006/relationships/image" /><Relationship Target="media/image3.wmf" Id="docRId9" Type="http://schemas.openxmlformats.org/officeDocument/2006/relationships/image" /><Relationship TargetMode="External" Target="https://admin.powerplatform.microsoft.com/" Id="docRId0" Type="http://schemas.openxmlformats.org/officeDocument/2006/relationships/hyperlink" /><Relationship Target="embeddings/oleObject5.bin" Id="docRId12" Type="http://schemas.openxmlformats.org/officeDocument/2006/relationships/oleObject" /><Relationship Target="media/image9.wmf" Id="docRId21" Type="http://schemas.openxmlformats.org/officeDocument/2006/relationships/image" /><Relationship Target="media/image13.wmf" Id="docRId29" Type="http://schemas.openxmlformats.org/officeDocument/2006/relationships/image" /><Relationship Target="numbering.xml" Id="docRId36" Type="http://schemas.openxmlformats.org/officeDocument/2006/relationships/numbering" /><Relationship Target="embeddings/oleObject3.bin" Id="docRId8" Type="http://schemas.openxmlformats.org/officeDocument/2006/relationships/oleObject" /><Relationship Target="media/image5.wmf" Id="docRId13" Type="http://schemas.openxmlformats.org/officeDocument/2006/relationships/image" /><Relationship Target="embeddings/oleObject9.bin" Id="docRId20" Type="http://schemas.openxmlformats.org/officeDocument/2006/relationships/oleObject" /><Relationship Target="embeddings/oleObject13.bin" Id="docRId28" Type="http://schemas.openxmlformats.org/officeDocument/2006/relationships/oleObject" /><Relationship Target="embeddings/oleObject1.bin" Id="docRId3" Type="http://schemas.openxmlformats.org/officeDocument/2006/relationships/oleObject" /><Relationship Target="styles.xml" Id="docRId37" Type="http://schemas.openxmlformats.org/officeDocument/2006/relationships/styles" /><Relationship Target="embeddings/oleObject4.bin" Id="docRId10" Type="http://schemas.openxmlformats.org/officeDocument/2006/relationships/oleObject" /><Relationship Target="embeddings/oleObject8.bin" Id="docRId18" Type="http://schemas.openxmlformats.org/officeDocument/2006/relationships/oleObject" /><Relationship Target="media/image0.wmf" Id="docRId2" Type="http://schemas.openxmlformats.org/officeDocument/2006/relationships/image" /><Relationship Target="media/image12.wmf" Id="docRId27" Type="http://schemas.openxmlformats.org/officeDocument/2006/relationships/image" /><Relationship Target="embeddings/oleObject14.bin" Id="docRId30" Type="http://schemas.openxmlformats.org/officeDocument/2006/relationships/oleObject" /><Relationship Target="media/image4.wmf" Id="docRId11" Type="http://schemas.openxmlformats.org/officeDocument/2006/relationships/image" /><Relationship Target="media/image8.wmf" Id="docRId19" Type="http://schemas.openxmlformats.org/officeDocument/2006/relationships/image" /><Relationship Target="embeddings/oleObject12.bin" Id="docRId26" Type="http://schemas.openxmlformats.org/officeDocument/2006/relationships/oleObject" /><Relationship Target="media/image14.wmf" Id="docRId31" Type="http://schemas.openxmlformats.org/officeDocument/2006/relationships/image" /><Relationship Target="embeddings/oleObject2.bin" Id="docRId5" Type="http://schemas.openxmlformats.org/officeDocument/2006/relationships/oleObject" /><Relationship Target="embeddings/oleObject7.bin" Id="docRId16" Type="http://schemas.openxmlformats.org/officeDocument/2006/relationships/oleObject" /><Relationship Target="media/image11.wmf" Id="docRId25" Type="http://schemas.openxmlformats.org/officeDocument/2006/relationships/image" /><Relationship Target="embeddings/oleObject15.bin" Id="docRId32" Type="http://schemas.openxmlformats.org/officeDocument/2006/relationships/oleObject" /><Relationship Target="media/image1.wmf" Id="docRId4" Type="http://schemas.openxmlformats.org/officeDocument/2006/relationships/image" /><Relationship Target="media/image7.wmf" Id="docRId17" Type="http://schemas.openxmlformats.org/officeDocument/2006/relationships/image" /><Relationship Target="embeddings/oleObject11.bin" Id="docRId24" Type="http://schemas.openxmlformats.org/officeDocument/2006/relationships/oleObject" /><Relationship Target="media/image15.wmf" Id="docRId33" Type="http://schemas.openxmlformats.org/officeDocument/2006/relationships/image" /><Relationship Target="media/image10.wmf" Id="docRId23" Type="http://schemas.openxmlformats.org/officeDocument/2006/relationships/image" /><Relationship Target="media/image2.wmf" Id="docRId6" Type="http://schemas.openxmlformats.org/officeDocument/2006/relationships/image" /></Relationships>
</file>