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A390" w14:textId="5368770B" w:rsidR="00FC30C2" w:rsidRDefault="00476161" w:rsidP="00476161">
      <w:pPr>
        <w:jc w:val="center"/>
        <w:rPr>
          <w:b/>
          <w:bCs/>
        </w:rPr>
      </w:pPr>
      <w:r w:rsidRPr="00476161">
        <w:rPr>
          <w:b/>
          <w:bCs/>
        </w:rPr>
        <w:t>Применение производных в профессиональной</w:t>
      </w:r>
      <w:r w:rsidRPr="00476161">
        <w:rPr>
          <w:b/>
          <w:bCs/>
        </w:rPr>
        <w:t xml:space="preserve"> </w:t>
      </w:r>
      <w:r w:rsidRPr="00476161">
        <w:rPr>
          <w:b/>
          <w:bCs/>
        </w:rPr>
        <w:t>деятельности</w:t>
      </w:r>
    </w:p>
    <w:p w14:paraId="5F901C55" w14:textId="2D82A633" w:rsidR="00476161" w:rsidRDefault="00476161" w:rsidP="00476161">
      <w:r>
        <w:t>Производные можно использовать в различных областях, например, таких как</w:t>
      </w:r>
      <w:r w:rsidRPr="00476161">
        <w:t xml:space="preserve">: </w:t>
      </w:r>
      <w:r>
        <w:t xml:space="preserve">физика, </w:t>
      </w:r>
      <w:r w:rsidR="00B53F2D">
        <w:t>химия</w:t>
      </w:r>
      <w:r>
        <w:t>, экономика.</w:t>
      </w:r>
    </w:p>
    <w:p w14:paraId="4B38B961" w14:textId="402B7C23" w:rsidR="0035616F" w:rsidRDefault="0035616F" w:rsidP="00476161">
      <w:r w:rsidRPr="0035616F">
        <w:t>№1</w:t>
      </w:r>
      <w:r>
        <w:t xml:space="preserve"> Физика</w:t>
      </w:r>
      <w:r w:rsidRPr="0035616F">
        <w:t xml:space="preserve"> </w:t>
      </w:r>
    </w:p>
    <w:p w14:paraId="7511DE19" w14:textId="5F4610FF" w:rsidR="00476161" w:rsidRDefault="0035616F" w:rsidP="00476161">
      <w:r w:rsidRPr="0035616F">
        <w:t xml:space="preserve">Потенциальная энергия U поля частицы, в котором находится другая, точно такая же частица имеет вид: U = a/r2 – b/r, где a и b — положительные постоянные, r — расстояние между частицами. Найти: а) значение r0 соответствующее равновесному положению частицы; б) выяснить устойчиво ли это положение; в) </w:t>
      </w:r>
      <w:proofErr w:type="spellStart"/>
      <w:r w:rsidRPr="0035616F">
        <w:t>Fmax</w:t>
      </w:r>
      <w:proofErr w:type="spellEnd"/>
      <w:r w:rsidRPr="0035616F">
        <w:t xml:space="preserve"> значение силы притяжения; г) изобразить примерные графики зависимости U(r) и F(r).</w:t>
      </w:r>
    </w:p>
    <w:p w14:paraId="1E06EF04" w14:textId="62A5FA11" w:rsidR="0035616F" w:rsidRDefault="0035616F" w:rsidP="00476161">
      <w:r>
        <w:rPr>
          <w:noProof/>
        </w:rPr>
        <w:drawing>
          <wp:inline distT="0" distB="0" distL="0" distR="0" wp14:anchorId="54DDDA4A" wp14:editId="3953E5DC">
            <wp:extent cx="5940425" cy="4337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5384" w14:textId="26C429C3" w:rsidR="0035616F" w:rsidRDefault="0035616F" w:rsidP="00476161">
      <w:r>
        <w:t>№2 Экономика</w:t>
      </w:r>
    </w:p>
    <w:p w14:paraId="65121B5A" w14:textId="77777777" w:rsidR="0035616F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Предельные затраты.</w:t>
      </w:r>
    </w:p>
    <w:p w14:paraId="02B02D08" w14:textId="61C8B525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2"/>
        </w:rPr>
      </w:pPr>
      <w:r w:rsidRPr="007B0BD5">
        <w:rPr>
          <w:color w:val="000000"/>
          <w:sz w:val="22"/>
          <w:szCs w:val="22"/>
        </w:rPr>
        <w:t>Пусть </w:t>
      </w:r>
      <w:r w:rsidRPr="007B0BD5">
        <w:rPr>
          <w:i/>
          <w:iCs/>
          <w:color w:val="000000"/>
          <w:sz w:val="22"/>
          <w:szCs w:val="22"/>
        </w:rPr>
        <w:t>q</w:t>
      </w:r>
      <w:r w:rsidRPr="007B0BD5">
        <w:rPr>
          <w:color w:val="000000"/>
          <w:sz w:val="22"/>
          <w:szCs w:val="22"/>
        </w:rPr>
        <w:t> – объём произведённой продукции, </w:t>
      </w:r>
      <w:r w:rsidRPr="007B0BD5">
        <w:rPr>
          <w:i/>
          <w:iCs/>
          <w:color w:val="000000"/>
          <w:sz w:val="22"/>
          <w:szCs w:val="22"/>
        </w:rPr>
        <w:t>С</w:t>
      </w:r>
      <w:r w:rsidRPr="007B0BD5">
        <w:rPr>
          <w:color w:val="000000"/>
          <w:sz w:val="22"/>
          <w:szCs w:val="22"/>
        </w:rPr>
        <w:t> – её себестоимость (или издержки), зависящая от </w:t>
      </w:r>
      <w:r w:rsidRPr="007B0BD5">
        <w:rPr>
          <w:i/>
          <w:iCs/>
          <w:color w:val="000000"/>
          <w:sz w:val="22"/>
          <w:szCs w:val="22"/>
        </w:rPr>
        <w:t>q</w:t>
      </w:r>
      <w:r w:rsidRPr="007B0BD5">
        <w:rPr>
          <w:color w:val="000000"/>
          <w:sz w:val="22"/>
          <w:szCs w:val="22"/>
        </w:rPr>
        <w:t>, т.е. </w:t>
      </w:r>
      <w:r w:rsidRPr="007B0BD5">
        <w:rPr>
          <w:noProof/>
          <w:color w:val="000000"/>
          <w:sz w:val="22"/>
          <w:szCs w:val="22"/>
        </w:rPr>
        <w:drawing>
          <wp:inline distT="0" distB="0" distL="0" distR="0" wp14:anchorId="5C206A69" wp14:editId="1F6E33DF">
            <wp:extent cx="5715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D5">
        <w:rPr>
          <w:color w:val="000000"/>
          <w:sz w:val="22"/>
          <w:szCs w:val="22"/>
        </w:rPr>
        <w:t>.</w:t>
      </w:r>
    </w:p>
    <w:p w14:paraId="3BBC3D82" w14:textId="77777777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2"/>
        </w:rPr>
      </w:pPr>
      <w:r w:rsidRPr="007B0BD5">
        <w:rPr>
          <w:color w:val="000000"/>
          <w:sz w:val="22"/>
          <w:szCs w:val="22"/>
        </w:rPr>
        <w:t>Средние затраты на единицу продукции (средняя себестоимость) определяются по формуле</w:t>
      </w:r>
    </w:p>
    <w:p w14:paraId="3F908782" w14:textId="5DC005B5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7B0BD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29F1D60" wp14:editId="43C45364">
            <wp:extent cx="967740" cy="381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A8F" w14:textId="331756CB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2"/>
        </w:rPr>
      </w:pPr>
      <w:r w:rsidRPr="007B0BD5">
        <w:rPr>
          <w:color w:val="000000"/>
          <w:sz w:val="22"/>
          <w:szCs w:val="22"/>
        </w:rPr>
        <w:t>Найдём </w:t>
      </w:r>
      <w:r w:rsidRPr="007B0BD5">
        <w:rPr>
          <w:noProof/>
          <w:color w:val="000000"/>
          <w:sz w:val="22"/>
          <w:szCs w:val="22"/>
        </w:rPr>
        <w:drawing>
          <wp:inline distT="0" distB="0" distL="0" distR="0" wp14:anchorId="0D36E6E9" wp14:editId="75DCCFA8">
            <wp:extent cx="297180" cy="175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D5">
        <w:rPr>
          <w:color w:val="000000"/>
          <w:sz w:val="22"/>
          <w:szCs w:val="22"/>
        </w:rPr>
        <w:t> – приращение затрат на производство, связанное с увеличением объёма произведённой продукции на величину </w:t>
      </w:r>
      <w:r w:rsidRPr="007B0BD5">
        <w:rPr>
          <w:noProof/>
          <w:color w:val="000000"/>
          <w:sz w:val="22"/>
          <w:szCs w:val="22"/>
        </w:rPr>
        <w:drawing>
          <wp:inline distT="0" distB="0" distL="0" distR="0" wp14:anchorId="0E4535DD" wp14:editId="0E4F11E6">
            <wp:extent cx="266700" cy="175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D5">
        <w:rPr>
          <w:color w:val="000000"/>
          <w:sz w:val="22"/>
          <w:szCs w:val="22"/>
        </w:rPr>
        <w:t>:</w:t>
      </w:r>
    </w:p>
    <w:p w14:paraId="1923ABBF" w14:textId="75CEBCDF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7B0BD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0302220" wp14:editId="0275A1D9">
            <wp:extent cx="1630680" cy="190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06FEB" w14:textId="29AF7970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2"/>
        </w:rPr>
      </w:pPr>
      <w:r w:rsidRPr="007B0BD5">
        <w:rPr>
          <w:color w:val="000000"/>
          <w:sz w:val="22"/>
          <w:szCs w:val="22"/>
        </w:rPr>
        <w:t>Отношение </w:t>
      </w:r>
      <w:r w:rsidRPr="007B0BD5">
        <w:rPr>
          <w:noProof/>
          <w:color w:val="000000"/>
          <w:sz w:val="22"/>
          <w:szCs w:val="22"/>
        </w:rPr>
        <w:drawing>
          <wp:inline distT="0" distB="0" distL="0" distR="0" wp14:anchorId="2199DA01" wp14:editId="0B21C5D7">
            <wp:extent cx="76962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D5">
        <w:rPr>
          <w:color w:val="000000"/>
          <w:sz w:val="22"/>
          <w:szCs w:val="22"/>
        </w:rPr>
        <w:t> есть </w:t>
      </w:r>
      <w:r w:rsidRPr="007B0BD5">
        <w:rPr>
          <w:i/>
          <w:iCs/>
          <w:color w:val="000000"/>
          <w:sz w:val="22"/>
          <w:szCs w:val="22"/>
        </w:rPr>
        <w:t>среднее приращение затрат на производство, </w:t>
      </w:r>
      <w:r w:rsidRPr="007B0BD5">
        <w:rPr>
          <w:color w:val="000000"/>
          <w:sz w:val="22"/>
          <w:szCs w:val="22"/>
        </w:rPr>
        <w:t>т.е. приращение затрат на единицу произведённой продукции. Тогда, если существует</w:t>
      </w:r>
    </w:p>
    <w:p w14:paraId="42524052" w14:textId="2BB6CC38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2"/>
          <w:szCs w:val="22"/>
        </w:rPr>
      </w:pPr>
      <w:r w:rsidRPr="007B0BD5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64D0A91" wp14:editId="4ABC0FCB">
            <wp:extent cx="1051560" cy="373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A5B3C" w14:textId="419EF2FA" w:rsidR="0035616F" w:rsidRPr="007B0BD5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2"/>
          <w:szCs w:val="22"/>
        </w:rPr>
      </w:pPr>
      <w:r w:rsidRPr="007B0BD5">
        <w:rPr>
          <w:color w:val="000000"/>
          <w:sz w:val="22"/>
          <w:szCs w:val="22"/>
        </w:rPr>
        <w:t>То </w:t>
      </w:r>
      <w:r w:rsidRPr="007B0BD5">
        <w:rPr>
          <w:noProof/>
          <w:color w:val="000000"/>
          <w:sz w:val="22"/>
          <w:szCs w:val="22"/>
        </w:rPr>
        <w:drawing>
          <wp:inline distT="0" distB="0" distL="0" distR="0" wp14:anchorId="749B2AF9" wp14:editId="7B8BEA0D">
            <wp:extent cx="403860" cy="198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BD5">
        <w:rPr>
          <w:color w:val="000000"/>
          <w:sz w:val="22"/>
          <w:szCs w:val="22"/>
        </w:rPr>
        <w:t> называют </w:t>
      </w:r>
      <w:r w:rsidRPr="007B0BD5">
        <w:rPr>
          <w:i/>
          <w:iCs/>
          <w:color w:val="000000"/>
          <w:sz w:val="22"/>
          <w:szCs w:val="22"/>
        </w:rPr>
        <w:t>предельными затратами на производство </w:t>
      </w:r>
      <w:r w:rsidRPr="007B0BD5">
        <w:rPr>
          <w:color w:val="000000"/>
          <w:sz w:val="22"/>
          <w:szCs w:val="22"/>
        </w:rPr>
        <w:t>(себестоимостью). В экономических исследованиях предельные издержки называют </w:t>
      </w:r>
      <w:r w:rsidRPr="007B0BD5">
        <w:rPr>
          <w:i/>
          <w:iCs/>
          <w:color w:val="000000"/>
          <w:sz w:val="22"/>
          <w:szCs w:val="22"/>
        </w:rPr>
        <w:t>маржинальными</w:t>
      </w:r>
      <w:r w:rsidRPr="007B0BD5">
        <w:rPr>
          <w:color w:val="000000"/>
          <w:sz w:val="22"/>
          <w:szCs w:val="22"/>
        </w:rPr>
        <w:t> и обозначают через </w:t>
      </w:r>
      <w:r w:rsidRPr="007B0BD5">
        <w:rPr>
          <w:i/>
          <w:iCs/>
          <w:color w:val="000000"/>
          <w:sz w:val="22"/>
          <w:szCs w:val="22"/>
        </w:rPr>
        <w:t>МС</w:t>
      </w:r>
      <w:r w:rsidRPr="007B0BD5">
        <w:rPr>
          <w:color w:val="000000"/>
          <w:sz w:val="22"/>
          <w:szCs w:val="22"/>
        </w:rPr>
        <w:t>, т.е.</w:t>
      </w:r>
    </w:p>
    <w:p w14:paraId="390AF7A5" w14:textId="064A81AC" w:rsidR="0035616F" w:rsidRDefault="0035616F" w:rsidP="0035616F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7FCC8B8A" wp14:editId="63852788">
            <wp:extent cx="769620" cy="198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AC40" w14:textId="18B6D54E" w:rsidR="00B53F2D" w:rsidRDefault="00B53F2D" w:rsidP="00476161">
      <w:r>
        <w:t xml:space="preserve">№3 Химия </w:t>
      </w:r>
    </w:p>
    <w:p w14:paraId="3921C291" w14:textId="5C7AA75C" w:rsidR="00B53F2D" w:rsidRDefault="00B53F2D" w:rsidP="00476161">
      <w:pPr>
        <w:rPr>
          <w:rFonts w:eastAsiaTheme="minorEastAsia"/>
        </w:rPr>
      </w:pPr>
      <w:r>
        <w:t>Подсчитано, что количество вещества</w:t>
      </w:r>
      <w:r w:rsidR="00672096" w:rsidRPr="00672096">
        <w:t>,</w:t>
      </w:r>
      <w:r>
        <w:t xml:space="preserve"> получаемого в ходе химической реакции, зависит от времени следующим образом</w:t>
      </w:r>
      <w:r w:rsidRPr="00B53F2D">
        <w:t xml:space="preserve">: </w:t>
      </w:r>
      <m:oMath>
        <m:r>
          <w:rPr>
            <w:rFonts w:ascii="Cambria Math" w:hAnsi="Cambria Math"/>
          </w:rPr>
          <m:t>Q=a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-kt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  <w:r w:rsidR="00672096" w:rsidRPr="00672096">
        <w:rPr>
          <w:rFonts w:eastAsiaTheme="minorEastAsia"/>
        </w:rPr>
        <w:t xml:space="preserve"> </w:t>
      </w:r>
      <w:r w:rsidR="00672096">
        <w:rPr>
          <w:rFonts w:eastAsiaTheme="minorEastAsia"/>
        </w:rPr>
        <w:t>Определите скорость реакции.</w:t>
      </w:r>
    </w:p>
    <w:p w14:paraId="78C2D7F9" w14:textId="21D5B31B" w:rsidR="00672096" w:rsidRPr="007B0BD5" w:rsidRDefault="00672096" w:rsidP="00476161">
      <w:pPr>
        <w:rPr>
          <w:rFonts w:eastAsiaTheme="minorEastAsia"/>
        </w:rPr>
      </w:pPr>
      <w:r>
        <w:rPr>
          <w:rFonts w:eastAsiaTheme="minorEastAsia"/>
        </w:rPr>
        <w:t>Решение</w:t>
      </w:r>
      <w:r w:rsidRPr="007B0BD5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kt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abk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kt</m:t>
            </m:r>
          </m:sup>
        </m:sSup>
      </m:oMath>
      <w:r w:rsidR="007B0BD5" w:rsidRPr="007B0BD5">
        <w:rPr>
          <w:rFonts w:eastAsiaTheme="minorEastAsia"/>
        </w:rPr>
        <w:t>.</w:t>
      </w:r>
      <w:bookmarkStart w:id="0" w:name="_GoBack"/>
      <w:bookmarkEnd w:id="0"/>
    </w:p>
    <w:sectPr w:rsidR="00672096" w:rsidRPr="007B0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CD"/>
    <w:rsid w:val="0035616F"/>
    <w:rsid w:val="00373507"/>
    <w:rsid w:val="00476161"/>
    <w:rsid w:val="00672096"/>
    <w:rsid w:val="007365CD"/>
    <w:rsid w:val="007B0BD5"/>
    <w:rsid w:val="00B53F2D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68E1"/>
  <w15:chartTrackingRefBased/>
  <w15:docId w15:val="{5C0EC4A0-1FD9-46FE-8CB1-80528DA8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6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53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5</cp:revision>
  <dcterms:created xsi:type="dcterms:W3CDTF">2020-02-10T17:48:00Z</dcterms:created>
  <dcterms:modified xsi:type="dcterms:W3CDTF">2020-02-10T18:25:00Z</dcterms:modified>
</cp:coreProperties>
</file>