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85BB" w14:textId="2E8CDF17" w:rsidR="00FC30C2" w:rsidRDefault="005D35E0" w:rsidP="00B76B0B">
      <w:r>
        <w:t>Задание</w:t>
      </w:r>
      <w:r w:rsidR="00B76B0B">
        <w:t xml:space="preserve"> 1</w:t>
      </w:r>
    </w:p>
    <w:p w14:paraId="664FCAC3" w14:textId="0E27BA3F" w:rsidR="005D35E0" w:rsidRPr="00B76B0B" w:rsidRDefault="00B76B0B" w:rsidP="005D35E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x≤1</m:t>
                  </m:r>
                </m:e>
                <m:e>
                  <w:bookmarkStart w:id="0" w:name="_Hlk25259105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w:bookmarkEnd w:id="0"/>
                  <m:r>
                    <w:rPr>
                      <w:rFonts w:ascii="Cambria Math" w:hAnsi="Cambria Math"/>
                    </w:rPr>
                    <m:t xml:space="preserve"> при 1&lt;x≤3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         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x&gt;3</m:t>
                  </m:r>
                </m:e>
              </m:eqArr>
            </m:e>
          </m:d>
        </m:oMath>
      </m:oMathPara>
    </w:p>
    <w:p w14:paraId="2520AE6C" w14:textId="1880E179" w:rsidR="00B76B0B" w:rsidRDefault="00B76B0B" w:rsidP="005D35E0">
      <w:pPr>
        <w:ind w:left="360"/>
      </w:pPr>
      <w:r>
        <w:t>Решение</w:t>
      </w:r>
    </w:p>
    <w:p w14:paraId="0A27139D" w14:textId="6ED85262" w:rsidR="00B76B0B" w:rsidRPr="00B76B0B" w:rsidRDefault="00B76B0B" w:rsidP="00B76B0B">
      <w:pPr>
        <w:ind w:left="360"/>
        <w:rPr>
          <w:rFonts w:eastAsiaTheme="minorEastAsia"/>
        </w:rPr>
      </w:pPr>
      <w:r>
        <w:t xml:space="preserve">а)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при 1&lt;x≤3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&gt;3</m:t>
                  </m:r>
                </m:e>
              </m:eqArr>
            </m:e>
          </m:d>
        </m:oMath>
      </m:oMathPara>
    </w:p>
    <w:p w14:paraId="23569941" w14:textId="6F41317C" w:rsidR="00B76B0B" w:rsidRDefault="00B76B0B" w:rsidP="005D35E0">
      <w:pPr>
        <w:ind w:left="360"/>
        <w:rPr>
          <w:rFonts w:eastAsiaTheme="minorEastAsia"/>
        </w:rPr>
      </w:pPr>
      <w:r>
        <w:t xml:space="preserve">б)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/>
              </w:rPr>
            </m:ctrlPr>
          </m:naryPr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*</m:t>
            </m:r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  <m:r>
              <w:rPr>
                <w:rFonts w:asci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3</m:t>
                </m:r>
              </m:sup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*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dx</m:t>
                </m:r>
                <m:r>
                  <w:rPr>
                    <w:rFonts w:ascii="Cambria Math"/>
                  </w:rPr>
                  <m:t>=</m:t>
                </m:r>
              </m:e>
            </m:nary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12</m:t>
                </m:r>
              </m:den>
            </m:f>
            <m:d>
              <m:dPr>
                <m:begChr m:val="|"/>
                <m:endChr m:val=""/>
                <m:ctrlPr>
                  <w:rPr>
                    <w:rFonts w:asci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/>
                  </w:rPr>
                  <m:t xml:space="preserve">= </m:t>
                </m:r>
              </m:e>
            </m:d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27</m:t>
                </m:r>
              </m:num>
              <m:den>
                <m:r>
                  <w:rPr>
                    <w:rFonts w:ascii="Cambria Math"/>
                  </w:rPr>
                  <m:t>12</m:t>
                </m:r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12</m:t>
                </m:r>
              </m:den>
            </m:f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26</m:t>
                </m:r>
              </m:num>
              <m:den>
                <m:r>
                  <w:rPr>
                    <w:rFonts w:ascii="Cambria Math"/>
                  </w:rPr>
                  <m:t>12</m:t>
                </m:r>
              </m:den>
            </m:f>
          </m:e>
        </m:nary>
        <m:r>
          <w:rPr>
            <w:rFonts w:ascii="Cambria Math"/>
          </w:rPr>
          <m:t>=2.1(6)</m:t>
        </m:r>
      </m:oMath>
      <w:r w:rsidR="009F7903" w:rsidRPr="009F7903">
        <w:rPr>
          <w:rFonts w:eastAsiaTheme="minorEastAsia"/>
        </w:rPr>
        <w:t xml:space="preserve"> </w:t>
      </w:r>
    </w:p>
    <w:p w14:paraId="689950CE" w14:textId="4B963451" w:rsidR="001635C0" w:rsidRDefault="009F7903" w:rsidP="00E341EF">
      <w:pPr>
        <w:ind w:left="360"/>
        <w:rPr>
          <w:rFonts w:eastAsiaTheme="minorEastAsia"/>
        </w:rPr>
      </w:pPr>
      <w:r w:rsidRPr="009F7903">
        <w:t xml:space="preserve">   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/>
              </w:rPr>
            </m:ctrlPr>
          </m:naryPr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*</m:t>
            </m:r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/>
              </w:rPr>
              <m:t>dx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M(x)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*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dx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</m:e>
            </m:nary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0</m:t>
                </m:r>
              </m:den>
            </m:f>
            <m:d>
              <m:dPr>
                <m:begChr m:val="|"/>
                <m:endChr m:val=""/>
                <m:ctrlPr>
                  <w:rPr>
                    <w:rFonts w:asci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 xml:space="preserve">= </m:t>
                </m:r>
              </m:e>
            </m:d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243</m:t>
                </m:r>
              </m:num>
              <m:den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0</m:t>
                </m:r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0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(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26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42</m:t>
                </m:r>
              </m:num>
              <m:den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0</m:t>
                </m:r>
              </m:den>
            </m:f>
          </m:e>
        </m:nary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676</m:t>
            </m:r>
          </m:num>
          <m:den>
            <m:r>
              <w:rPr>
                <w:rFonts w:ascii="Cambria Math"/>
              </w:rPr>
              <m:t>144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/>
          </w:rPr>
          <m:t>=</m:t>
        </m:r>
        <m:r>
          <w:rPr>
            <w:rFonts w:ascii="Cambria Math"/>
          </w:rPr>
          <m:t>12.1</m:t>
        </m:r>
        <m:r>
          <w:rPr>
            <w:rFonts w:ascii="Cambria Math"/>
          </w:rPr>
          <m:t>-</m:t>
        </m:r>
        <m:r>
          <w:rPr>
            <w:rFonts w:ascii="Cambria Math"/>
          </w:rPr>
          <m:t xml:space="preserve"> 4.69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4</m:t>
            </m:r>
          </m:e>
        </m:d>
        <m:r>
          <w:rPr>
            <w:rFonts w:ascii="Cambria Math"/>
          </w:rPr>
          <m:t>=7.40(5)</m:t>
        </m:r>
      </m:oMath>
      <w:r w:rsidRPr="009F7903">
        <w:rPr>
          <w:rFonts w:eastAsiaTheme="minorEastAsia"/>
        </w:rPr>
        <w:t xml:space="preserve"> </w:t>
      </w:r>
    </w:p>
    <w:p w14:paraId="5C61EF5A" w14:textId="4446DF8A" w:rsidR="00E341EF" w:rsidRPr="00E341EF" w:rsidRDefault="00E341EF" w:rsidP="00E341EF">
      <w:pPr>
        <w:rPr>
          <w:rFonts w:eastAsiaTheme="minorEastAsia"/>
        </w:rPr>
      </w:pPr>
      <w:r w:rsidRPr="00E341EF"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  <w:lang w:val="en-US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rad>
        <m:r>
          <w:rPr>
            <w:rFonts w:ascii="Cambria Math" w:eastAsiaTheme="minorEastAsia" w:hAnsi="Cambria Math"/>
            <w:lang w:val="en-US"/>
          </w:rPr>
          <m:t>≈2.72</m:t>
        </m:r>
      </m:oMath>
    </w:p>
    <w:p w14:paraId="248D14CA" w14:textId="71D88015" w:rsidR="005C4963" w:rsidRDefault="005C4963" w:rsidP="005D35E0">
      <w:pPr>
        <w:ind w:left="360"/>
        <w:rPr>
          <w:rFonts w:eastAsiaTheme="minorEastAsia"/>
        </w:rPr>
      </w:pPr>
      <w:r>
        <w:t xml:space="preserve">в) </w:t>
      </w:r>
      <w: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– 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=2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=0.375</m:t>
        </m:r>
      </m:oMath>
    </w:p>
    <w:p w14:paraId="1C934B48" w14:textId="3F393B0B" w:rsidR="00E104F8" w:rsidRPr="00E104F8" w:rsidRDefault="00E104F8" w:rsidP="00E104F8">
      <w:pPr>
        <w:rPr>
          <w:lang w:val="en-US"/>
        </w:rPr>
      </w:pPr>
      <w:r>
        <w:t xml:space="preserve">Задание </w:t>
      </w:r>
      <w:r>
        <w:rPr>
          <w:lang w:val="en-US"/>
        </w:rPr>
        <w:t>2</w:t>
      </w:r>
    </w:p>
    <w:p w14:paraId="59BBC9AB" w14:textId="35734F04" w:rsidR="00E104F8" w:rsidRPr="00B76B0B" w:rsidRDefault="00E104F8" w:rsidP="00E104F8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x≤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/>
                    </w:rPr>
                    <m:t>при 1&lt;x≤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1          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x&gt;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6865985E" w14:textId="17E6FE8F" w:rsidR="00E104F8" w:rsidRDefault="00E104F8" w:rsidP="005D35E0">
      <w:pPr>
        <w:ind w:left="360"/>
      </w:pPr>
      <w:r>
        <w:t>Решение</w:t>
      </w:r>
    </w:p>
    <w:p w14:paraId="13C07990" w14:textId="34197589" w:rsidR="00E104F8" w:rsidRPr="002578DA" w:rsidRDefault="00E104F8" w:rsidP="005D35E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при 1&lt;x≤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0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4FBEE801" w14:textId="0EF36EE8" w:rsidR="002578DA" w:rsidRPr="009B4456" w:rsidRDefault="002578DA" w:rsidP="005D35E0">
      <w:pPr>
        <w:ind w:left="360"/>
        <w:rPr>
          <w:rFonts w:eastAsiaTheme="minorEastAsia"/>
          <w:lang w:val="en-US"/>
        </w:rPr>
      </w:pPr>
      <w:r w:rsidRPr="009B4456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(x∈(0;1))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– 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0)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0.25</m:t>
        </m:r>
      </m:oMath>
    </w:p>
    <w:p w14:paraId="67B33B79" w14:textId="43FB58BE" w:rsidR="002578DA" w:rsidRDefault="00907D3B" w:rsidP="005D35E0">
      <w:pPr>
        <w:ind w:left="360"/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P=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0.25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/>
            <w:vertAlign w:val="superscript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0.75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4</m:t>
            </m:r>
          </m:sup>
        </m:sSup>
        <m:r>
          <w:rPr>
            <w:rFonts w:ascii="Cambria Math" w:hAnsi="Cambria Math"/>
            <w:vertAlign w:val="superscript"/>
            <w:lang w:val="en-US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720</m:t>
            </m:r>
          </m:num>
          <m:den>
            <m:r>
              <w:rPr>
                <w:rFonts w:ascii="Cambria Math" w:hAnsi="Cambria Math"/>
                <w:lang w:val="en-US"/>
              </w:rPr>
              <m:t>48</m:t>
            </m:r>
          </m:den>
        </m:f>
        <m:r>
          <w:rPr>
            <w:rFonts w:ascii="Cambria Math" w:hAnsi="Cambria Math"/>
            <w:vertAlign w:val="superscript"/>
            <w:lang w:val="en-US"/>
          </w:rPr>
          <m:t>*0.0625*0.3164</m:t>
        </m:r>
        <m:r>
          <w:rPr>
            <w:rFonts w:ascii="Cambria Math" w:hAnsi="Cambria Math"/>
            <w:vertAlign w:val="superscript"/>
            <w:lang w:val="en-US"/>
          </w:rPr>
          <m:t>≈</m:t>
        </m:r>
        <m:r>
          <w:rPr>
            <w:rFonts w:ascii="Cambria Math" w:hAnsi="Cambria Math"/>
            <w:vertAlign w:val="superscript"/>
            <w:lang w:val="en-US"/>
          </w:rPr>
          <m:t>0.297</m:t>
        </m:r>
      </m:oMath>
    </w:p>
    <w:p w14:paraId="3277CFD3" w14:textId="4DBF72DD" w:rsidR="00907D3B" w:rsidRPr="00E104F8" w:rsidRDefault="00907D3B" w:rsidP="00907D3B">
      <w:pPr>
        <w:rPr>
          <w:lang w:val="en-US"/>
        </w:rPr>
      </w:pPr>
      <w:r>
        <w:t xml:space="preserve">Задание </w:t>
      </w:r>
      <w:r>
        <w:rPr>
          <w:lang w:val="en-US"/>
        </w:rPr>
        <w:t>3</w:t>
      </w:r>
    </w:p>
    <w:p w14:paraId="1C8842CF" w14:textId="44059092" w:rsidR="00907D3B" w:rsidRPr="00A02C38" w:rsidRDefault="003C6413" w:rsidP="00907D3B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  <w:lang w:val="en-US"/>
                    </w:rPr>
                    <m:t>x≤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>-1≤</m:t>
                  </m:r>
                  <m:r>
                    <w:rPr>
                      <w:rFonts w:ascii="Cambria Math" w:hAnsi="Cambria Math"/>
                      <w:lang w:val="en-US"/>
                    </w:rPr>
                    <m:t>x≤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1-x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</w:rPr>
                    <m:t>0&lt;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0, 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 -1</m:t>
                  </m:r>
                </m:e>
              </m:eqArr>
            </m:e>
          </m:d>
        </m:oMath>
      </m:oMathPara>
    </w:p>
    <w:p w14:paraId="77FC1818" w14:textId="77977CCA" w:rsidR="00A02C38" w:rsidRDefault="003C6413" w:rsidP="00907D3B">
      <w:pPr>
        <w:ind w:left="360"/>
      </w:pPr>
      <w:r>
        <w:t>Решение</w:t>
      </w:r>
    </w:p>
    <w:p w14:paraId="281F8773" w14:textId="4CB6B333" w:rsidR="003C6413" w:rsidRPr="00A02C38" w:rsidRDefault="003C6413" w:rsidP="003C6413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,  при </m:t>
                  </m:r>
                  <m:r>
                    <w:rPr>
                      <w:rFonts w:ascii="Cambria Math" w:hAnsi="Cambria Math"/>
                      <w:lang w:val="en-US"/>
                    </w:rPr>
                    <m:t>x≤-1</m:t>
                  </m:r>
                </m:e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при-1≤</m:t>
                  </m:r>
                  <m:r>
                    <w:rPr>
                      <w:rFonts w:ascii="Cambria Math" w:hAnsi="Cambria Math"/>
                      <w:lang w:val="en-US"/>
                    </w:rPr>
                    <m:t>x≤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при 0&lt;</m:t>
                  </m:r>
                  <m:r>
                    <w:rPr>
                      <w:rFonts w:ascii="Cambria Math" w:hAnsi="Cambria Math"/>
                      <w:lang w:val="en-US"/>
                    </w:rPr>
                    <m:t>x≤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, 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 -1</m:t>
                  </m:r>
                </m:e>
              </m:eqArr>
            </m:e>
          </m:d>
        </m:oMath>
      </m:oMathPara>
    </w:p>
    <w:p w14:paraId="099B5BDB" w14:textId="77777777" w:rsidR="003C6413" w:rsidRDefault="003C6413" w:rsidP="00907D3B">
      <w:pPr>
        <w:ind w:left="360"/>
      </w:pPr>
    </w:p>
    <w:p w14:paraId="244BC8A1" w14:textId="05DC65A2" w:rsidR="003C6413" w:rsidRPr="003C6413" w:rsidRDefault="003C6413" w:rsidP="003C641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.5</m:t>
                </m:r>
                <m:r>
                  <w:rPr>
                    <w:rFonts w:ascii="Cambria Math" w:eastAsiaTheme="minorEastAsia" w:hAnsi="Cambria Math"/>
                  </w:rPr>
                  <m:t>;1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– 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.5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.5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==0.875</m:t>
        </m:r>
      </m:oMath>
    </w:p>
    <w:p w14:paraId="02DE46B9" w14:textId="77777777" w:rsidR="003C6413" w:rsidRPr="003C6413" w:rsidRDefault="003C6413" w:rsidP="00907D3B">
      <w:pPr>
        <w:ind w:left="360"/>
      </w:pPr>
      <w:bookmarkStart w:id="1" w:name="_GoBack"/>
      <w:bookmarkEnd w:id="1"/>
    </w:p>
    <w:sectPr w:rsidR="003C6413" w:rsidRPr="003C6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157A"/>
    <w:multiLevelType w:val="hybridMultilevel"/>
    <w:tmpl w:val="4AECC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787"/>
    <w:multiLevelType w:val="hybridMultilevel"/>
    <w:tmpl w:val="8BA60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E0"/>
    <w:rsid w:val="001635C0"/>
    <w:rsid w:val="002578DA"/>
    <w:rsid w:val="002C722A"/>
    <w:rsid w:val="00373507"/>
    <w:rsid w:val="003C6413"/>
    <w:rsid w:val="00502C2B"/>
    <w:rsid w:val="005275E0"/>
    <w:rsid w:val="005C4963"/>
    <w:rsid w:val="005D35E0"/>
    <w:rsid w:val="007002FF"/>
    <w:rsid w:val="00872D3C"/>
    <w:rsid w:val="00907D3B"/>
    <w:rsid w:val="00977E32"/>
    <w:rsid w:val="009B4456"/>
    <w:rsid w:val="009F7903"/>
    <w:rsid w:val="00A02C38"/>
    <w:rsid w:val="00B46890"/>
    <w:rsid w:val="00B76B0B"/>
    <w:rsid w:val="00D15E3D"/>
    <w:rsid w:val="00E104F8"/>
    <w:rsid w:val="00E341EF"/>
    <w:rsid w:val="00E87EE6"/>
    <w:rsid w:val="00E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86B2"/>
  <w15:chartTrackingRefBased/>
  <w15:docId w15:val="{D28FF0C6-9882-4413-90EE-C6C1331A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5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6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10</cp:revision>
  <dcterms:created xsi:type="dcterms:W3CDTF">2019-11-21T16:45:00Z</dcterms:created>
  <dcterms:modified xsi:type="dcterms:W3CDTF">2019-11-21T19:41:00Z</dcterms:modified>
</cp:coreProperties>
</file>