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89B2B" w14:textId="6E413E40" w:rsidR="0001542D" w:rsidRDefault="005A7EF4" w:rsidP="0001542D">
      <w:r w:rsidRPr="005A7EF4">
        <w:t>Компьютерная алгебра — область математики, лежащая на стыке алгебры и вычислительных методов.</w:t>
      </w:r>
    </w:p>
    <w:p w14:paraId="57FE1DAD" w14:textId="28567183" w:rsidR="005A7EF4" w:rsidRDefault="005A7EF4" w:rsidP="0001542D">
      <w:r w:rsidRPr="005A7EF4">
        <w:t>Компьютерная</w:t>
      </w:r>
      <w:r>
        <w:t xml:space="preserve"> алгебра, </w:t>
      </w:r>
      <w:r w:rsidRPr="005A7EF4">
        <w:t>является научной областью, которая относится к исследованию и разработке алгоритмов и программного обеспечения для манипулирования математически</w:t>
      </w:r>
      <w:r>
        <w:t>ми</w:t>
      </w:r>
      <w:r w:rsidRPr="005A7EF4">
        <w:t xml:space="preserve"> выражени</w:t>
      </w:r>
      <w:r>
        <w:t>ями</w:t>
      </w:r>
      <w:r w:rsidRPr="005A7EF4">
        <w:t xml:space="preserve"> и други</w:t>
      </w:r>
      <w:r>
        <w:t>ми</w:t>
      </w:r>
      <w:r w:rsidRPr="005A7EF4">
        <w:t xml:space="preserve"> математически</w:t>
      </w:r>
      <w:r>
        <w:t>ми</w:t>
      </w:r>
      <w:r w:rsidRPr="005A7EF4">
        <w:t xml:space="preserve"> объект</w:t>
      </w:r>
      <w:r>
        <w:t>ами</w:t>
      </w:r>
      <w:r w:rsidRPr="005A7EF4">
        <w:t>.</w:t>
      </w:r>
    </w:p>
    <w:p w14:paraId="174D6D4F" w14:textId="302F99E7" w:rsidR="00A65AD5" w:rsidRDefault="00A65AD5" w:rsidP="0001542D">
      <w:r w:rsidRPr="00A65AD5">
        <w:t>Компьютерная алгебра – это новая, быстро развивающиеся область, ориентированная на использовании ЭВМ для выполнения аналитических (не</w:t>
      </w:r>
      <w:r>
        <w:t xml:space="preserve"> </w:t>
      </w:r>
      <w:r w:rsidRPr="00A65AD5">
        <w:t>числе</w:t>
      </w:r>
      <w:r>
        <w:t>н</w:t>
      </w:r>
      <w:r w:rsidRPr="00A65AD5">
        <w:t>ных) преобразований математический выражений: полиномов, рядов, рациональных функций и т.д. В последнее время в широких кругах пользователей вычислительных машин различного класса стал достаточно популярным и широко используемым термин «компьютерная математика».</w:t>
      </w:r>
    </w:p>
    <w:p w14:paraId="23284C47" w14:textId="5C02FA29" w:rsidR="005A7EF4" w:rsidRDefault="005A7EF4" w:rsidP="0001542D"/>
    <w:p w14:paraId="7943E3D6" w14:textId="1773B461" w:rsidR="005A7EF4" w:rsidRDefault="007D70E4" w:rsidP="0001542D">
      <w:r>
        <w:t>Математические объекты компьютерной алгебры.</w:t>
      </w:r>
    </w:p>
    <w:p w14:paraId="5D5703FF" w14:textId="51D84ADD" w:rsidR="005A7EF4" w:rsidRDefault="005A7EF4" w:rsidP="005A7EF4">
      <w:r w:rsidRPr="005A7EF4">
        <w:t>Набор объектов, применяемых в символьных вычислениях, весьма разнообразен, в частности, в них используется значительно большее множество рациональных чисел. Это множество все равно остается конечным</w:t>
      </w:r>
      <w:r w:rsidR="000761E1">
        <w:t xml:space="preserve"> (в отличии от классической математики)</w:t>
      </w:r>
      <w:r w:rsidRPr="005A7EF4">
        <w:t>, но ограничения на допустимые размеры числа (количество знаков в</w:t>
      </w:r>
      <w:r w:rsidR="000761E1">
        <w:t xml:space="preserve"> </w:t>
      </w:r>
      <w:r w:rsidRPr="005A7EF4">
        <w:t xml:space="preserve">его записи) связаны обычно с размерами памяти ЭВМ, что позволяет пользоваться практически любыми рациональными числами, операции над которыми выполняются за приемлемое время. При этом компьютерные операции над рациональными числами совпадают с соответствующими операциями в поле рациональных чисел. Таким образом, </w:t>
      </w:r>
      <w:r w:rsidR="000761E1">
        <w:t xml:space="preserve">нивелируется проблема вычислительных методов </w:t>
      </w:r>
      <w:r w:rsidRPr="005A7EF4">
        <w:t>— оценка погрешности вычислений.</w:t>
      </w:r>
    </w:p>
    <w:p w14:paraId="71BCF35F" w14:textId="085A521D" w:rsidR="001C6548" w:rsidRDefault="001C6548" w:rsidP="005A7EF4">
      <w:r>
        <w:t>В математике объектами являются алгебраические выражения, ряды, уравнения, векторы, матрицы и т.д.</w:t>
      </w:r>
    </w:p>
    <w:p w14:paraId="7FEF97EA" w14:textId="7D2E6213" w:rsidR="00A24914" w:rsidRDefault="00A24914" w:rsidP="005A7EF4">
      <w:r>
        <w:t>В компьютерной алгебре рассматриваются следующие объекты</w:t>
      </w:r>
      <w:r w:rsidRPr="00A24914">
        <w:t>:</w:t>
      </w:r>
    </w:p>
    <w:p w14:paraId="77756624" w14:textId="7CBE620D" w:rsidR="00A24914" w:rsidRDefault="00A24914" w:rsidP="005A7EF4">
      <w:r>
        <w:t>- Полиномы</w:t>
      </w:r>
    </w:p>
    <w:p w14:paraId="2EC4806A" w14:textId="58831E7F" w:rsidR="00A24914" w:rsidRDefault="00A24914" w:rsidP="005A7EF4">
      <w:r>
        <w:t>- Дифференциальные поля</w:t>
      </w:r>
    </w:p>
    <w:p w14:paraId="3935E38D" w14:textId="58C1FFBF" w:rsidR="00A24914" w:rsidRDefault="00A24914" w:rsidP="005A7EF4">
      <w:r>
        <w:t>- Логарифмические, тригонометрические функции.</w:t>
      </w:r>
    </w:p>
    <w:p w14:paraId="257D2C1D" w14:textId="791750A5" w:rsidR="001C6548" w:rsidRDefault="001C6548" w:rsidP="005A7EF4">
      <w:r>
        <w:t>- Матричные кольца и др.</w:t>
      </w:r>
    </w:p>
    <w:p w14:paraId="6AB528FD" w14:textId="7CA1F8F9" w:rsidR="00646ADA" w:rsidRDefault="00963351" w:rsidP="005A7EF4">
      <w:r>
        <w:t>С точки зрения математики объекты между собой не отличаются, разнится состоит лишь в физическом представлении и способе обработки объектов. Так</w:t>
      </w:r>
      <w:r w:rsidR="00F10121">
        <w:t xml:space="preserve">, </w:t>
      </w:r>
      <w:r>
        <w:t>например</w:t>
      </w:r>
      <w:r w:rsidR="00F10121">
        <w:t>,</w:t>
      </w:r>
      <w:r>
        <w:t xml:space="preserve"> в компьютерной алгебре объекты обрабатываются в символьной форме, а </w:t>
      </w:r>
      <w:r w:rsidRPr="00963351">
        <w:t>решение достигается посредством некоторого вида алгебраизации задачи</w:t>
      </w:r>
      <w:r>
        <w:t xml:space="preserve"> (например, производная от полинома определяется комбинаторным способом). Численные процедуры используют числа конечной точности, но существуют методы точного представления величин, определяемых через пределы.</w:t>
      </w:r>
      <w:r w:rsidR="007C12E1">
        <w:t xml:space="preserve"> Компьютер работает с определенным набором численных методов для решения математических задач, в отличии от </w:t>
      </w:r>
      <w:r w:rsidR="008D6BA0">
        <w:t>ручного решения, где можно встретить иные методы, более простые для человека.</w:t>
      </w:r>
      <w:r w:rsidR="001875F7">
        <w:t xml:space="preserve"> Также для компьютерной алгебры справедливо высказывание, что </w:t>
      </w:r>
      <w:r w:rsidR="001875F7" w:rsidRPr="001875F7">
        <w:t>методы символьных вычислений и чисто численные алгоритмы обычно дополняют друг друга.</w:t>
      </w:r>
      <w:r w:rsidR="001875F7">
        <w:t xml:space="preserve"> </w:t>
      </w:r>
    </w:p>
    <w:p w14:paraId="6CD957CC" w14:textId="094C6980" w:rsidR="00A675D6" w:rsidRDefault="00A675D6" w:rsidP="005A7EF4">
      <w:r>
        <w:t>Компьютерная математика использует числа с плавающей точкой и целые числа фиксированной длинны, в отличии от чисел в обычной математике, где они не ограничены размером. В компьютерной алгебре рациональные числа могут быть представлены в виде дроби, состоящей из двух целых чисел</w:t>
      </w:r>
      <w:r w:rsidR="0081242C">
        <w:t xml:space="preserve"> (более точно, в виде записи, хранящей ссылку на список – числитель и ссылку на список – знаменатель)</w:t>
      </w:r>
      <w:r>
        <w:t>.</w:t>
      </w:r>
    </w:p>
    <w:p w14:paraId="5F8DDDC1" w14:textId="60811385" w:rsidR="000C20FF" w:rsidRDefault="000C20FF" w:rsidP="005A7EF4"/>
    <w:p w14:paraId="52D6D06C" w14:textId="690E80DA" w:rsidR="000C20FF" w:rsidRDefault="000C20FF" w:rsidP="005A7EF4">
      <w:r w:rsidRPr="000C20FF">
        <w:t>Базовые объекты компьютерной алгебры</w:t>
      </w:r>
    </w:p>
    <w:p w14:paraId="6C72118C" w14:textId="59B5E5B6" w:rsidR="000C20FF" w:rsidRPr="00834CF0" w:rsidRDefault="000C20FF" w:rsidP="005A7EF4">
      <w:r>
        <w:t>К базовым объектам относятся</w:t>
      </w:r>
      <w:r w:rsidR="0016404C" w:rsidRPr="00834CF0">
        <w:t>:</w:t>
      </w:r>
    </w:p>
    <w:p w14:paraId="466B4097" w14:textId="77777777" w:rsidR="000C20FF" w:rsidRPr="000C20FF" w:rsidRDefault="000C20FF" w:rsidP="000C20FF">
      <w:pPr>
        <w:pStyle w:val="a3"/>
        <w:numPr>
          <w:ilvl w:val="0"/>
          <w:numId w:val="9"/>
        </w:numPr>
      </w:pPr>
      <w:r>
        <w:t xml:space="preserve">Целые числа </w:t>
      </w:r>
    </w:p>
    <w:p w14:paraId="3B52C27B" w14:textId="77777777" w:rsidR="000C20FF" w:rsidRDefault="000C20FF" w:rsidP="000C20FF">
      <w:pPr>
        <w:pStyle w:val="a3"/>
        <w:numPr>
          <w:ilvl w:val="0"/>
          <w:numId w:val="9"/>
        </w:numPr>
      </w:pPr>
      <w:r>
        <w:t>Рациональные числа</w:t>
      </w:r>
    </w:p>
    <w:p w14:paraId="7FB4E10A" w14:textId="77777777" w:rsidR="000C20FF" w:rsidRDefault="000C20FF" w:rsidP="000C20FF">
      <w:pPr>
        <w:pStyle w:val="a3"/>
        <w:numPr>
          <w:ilvl w:val="0"/>
          <w:numId w:val="9"/>
        </w:numPr>
      </w:pPr>
      <w:r>
        <w:t>Полиномы от одной переменной</w:t>
      </w:r>
    </w:p>
    <w:p w14:paraId="409D2E85" w14:textId="77777777" w:rsidR="000C20FF" w:rsidRDefault="000C20FF" w:rsidP="000C20FF">
      <w:pPr>
        <w:pStyle w:val="a3"/>
        <w:numPr>
          <w:ilvl w:val="0"/>
          <w:numId w:val="9"/>
        </w:numPr>
      </w:pPr>
      <w:r>
        <w:t>Полиномы от нескольких переменных</w:t>
      </w:r>
    </w:p>
    <w:p w14:paraId="14AB0D8E" w14:textId="4DEAB7E2" w:rsidR="000C20FF" w:rsidRPr="00A675D6" w:rsidRDefault="000C20FF" w:rsidP="000C20FF">
      <w:pPr>
        <w:pStyle w:val="a3"/>
        <w:numPr>
          <w:ilvl w:val="0"/>
          <w:numId w:val="9"/>
        </w:numPr>
      </w:pPr>
      <w:r>
        <w:t>Рациональные функции</w:t>
      </w:r>
    </w:p>
    <w:p w14:paraId="399C0CCE" w14:textId="6BBCB3B9" w:rsidR="00A24914" w:rsidRDefault="0016404C" w:rsidP="005A7EF4">
      <w:r>
        <w:t>Возможны различные способы представлений целых чисел: ограниченной точности, когда количество цифр</w:t>
      </w:r>
      <w:r w:rsidR="00105B1F" w:rsidRPr="00105B1F">
        <w:t xml:space="preserve"> </w:t>
      </w:r>
      <w:r>
        <w:t>в</w:t>
      </w:r>
      <w:r w:rsidR="00105B1F" w:rsidRPr="00105B1F">
        <w:t xml:space="preserve"> </w:t>
      </w:r>
      <w:r>
        <w:t>целом числе задано</w:t>
      </w:r>
      <w:r w:rsidR="0081242C" w:rsidRPr="0081242C">
        <w:t>;</w:t>
      </w:r>
      <w:r>
        <w:t xml:space="preserve"> </w:t>
      </w:r>
      <w:r w:rsidR="0081242C">
        <w:t>п</w:t>
      </w:r>
      <w:r>
        <w:t>роизвольно заданной точности, когда количество цифр в заданном числе можно менять, но только один раз – задавать перед вычислениями</w:t>
      </w:r>
      <w:r w:rsidR="0081242C" w:rsidRPr="0081242C">
        <w:t>;</w:t>
      </w:r>
      <w:r>
        <w:t xml:space="preserve"> неограниченной точности, когда количество цифр в числе не ограничивается никаким наперёд заданным числом, кроме ограничений, связанных с размером памяти машины.</w:t>
      </w:r>
    </w:p>
    <w:p w14:paraId="4A4A824E" w14:textId="2C5162B7" w:rsidR="00105B1F" w:rsidRDefault="00105B1F" w:rsidP="005A7EF4">
      <w:r>
        <w:t>Возможны различные способы представлений рациональных чисел произвольной точности: отношение числителя и знаменателя. Такое представление является нормальным. Проблема - для нормального представления необходимо распознавание идентичных чисел. Пример. Записи вида –2/3, 4/-6, и т.п. представляют одно и то же число.</w:t>
      </w:r>
      <w:r w:rsidR="00555B1B" w:rsidRPr="00555B1B">
        <w:t xml:space="preserve"> </w:t>
      </w:r>
      <w:r w:rsidR="00555B1B">
        <w:t>Н</w:t>
      </w:r>
      <w:r>
        <w:t>о</w:t>
      </w:r>
      <w:r w:rsidR="00555B1B">
        <w:t xml:space="preserve">, сократив числа с помощью НОК и получив положительный знаменатель, получим </w:t>
      </w:r>
      <w:r>
        <w:t>каноническ</w:t>
      </w:r>
      <w:r w:rsidR="00555B1B">
        <w:t>ое число</w:t>
      </w:r>
      <w:r>
        <w:t>. Проблема - требуется вычисление НОД двух целых чисел произвольной точности. При большом количестве цифр в числах эта процедура является алгоритмически сложной. Тем более, её надо производить при каждом вычислении.</w:t>
      </w:r>
    </w:p>
    <w:p w14:paraId="6CA4BF7F" w14:textId="2373E160" w:rsidR="00105B1F" w:rsidRDefault="00105B1F" w:rsidP="005A7EF4">
      <w:r>
        <w:t>Полином от одной переменной представляет собой сумму мономов, иными словами – последовательность (или список). Коэффициенты мономов</w:t>
      </w:r>
      <w:r w:rsidR="00150722">
        <w:t xml:space="preserve"> – числа разных типов</w:t>
      </w:r>
      <w:r>
        <w:t xml:space="preserve">, в том числе </w:t>
      </w:r>
      <w:r w:rsidR="00150722">
        <w:t xml:space="preserve">целые произвольной точности. </w:t>
      </w:r>
      <w:r>
        <w:t>Представление полинома является каноническим, если последовательность мономов упорядочена по возрастанию (или по убыванию) степени мономов. Полином можно хранить в плотном</w:t>
      </w:r>
      <w:r w:rsidR="00150722">
        <w:t xml:space="preserve"> </w:t>
      </w:r>
      <w:r>
        <w:t>и в разреженном представлени</w:t>
      </w:r>
      <w:r w:rsidR="00150722">
        <w:t>ях</w:t>
      </w:r>
      <w:r>
        <w:t>. В плотном представлении хранится: число мономов (определяемое как максимальная степень старшего монома плюс единица), и все, в том числе, нулевые коэффициенты мономов. Такое представление эффективно для алгоритмов преобразования полиномов, в которых число членов рядов для вычислений с повышением точности вычислений растет быстро и мало число нулевых членов. В разреженном представлении хранится последовательность (список), в каждом блоке которой хранится запись об одном ненулевом мономе, содержащая коэффициент монома и его степень.</w:t>
      </w:r>
      <w:r w:rsidRPr="00105B1F">
        <w:t xml:space="preserve"> </w:t>
      </w:r>
      <w:r>
        <w:t>Различают две формы канонического представления полинома от нескольких переменных: форма с упорядочением последовательности мономов</w:t>
      </w:r>
      <w:r w:rsidR="001E0CC0">
        <w:t xml:space="preserve"> и</w:t>
      </w:r>
      <w:r>
        <w:t xml:space="preserve"> рекурсивная форма.</w:t>
      </w:r>
    </w:p>
    <w:p w14:paraId="5B98B6DF" w14:textId="4F731EEA" w:rsidR="00105B1F" w:rsidRDefault="00105B1F" w:rsidP="005A7EF4">
      <w:r>
        <w:t xml:space="preserve">Дробно-рациональные функции, представляющие отношение полиномов, эффективно хранить в виде записи, содержащей ссылку на полином - числитель и ссылку на полином – знаменатель. При этом полиномы должны находиться в одной канонической форме. </w:t>
      </w:r>
    </w:p>
    <w:p w14:paraId="554D9007" w14:textId="7D49298A" w:rsidR="00105B1F" w:rsidRDefault="00105B1F" w:rsidP="005A7EF4">
      <w:r w:rsidRPr="00105B1F">
        <w:t>Представление алгебраических функций.</w:t>
      </w:r>
    </w:p>
    <w:p w14:paraId="7ACB8B77" w14:textId="6D020E64" w:rsidR="00105B1F" w:rsidRDefault="00105B1F" w:rsidP="005A7EF4">
      <w:r>
        <w:t xml:space="preserve">Алгебраическая функция </w:t>
      </w:r>
      <w:r w:rsidR="00533BB8">
        <w:t>–</w:t>
      </w:r>
      <w:r>
        <w:t xml:space="preserve"> это</w:t>
      </w:r>
      <w:r w:rsidR="00533BB8">
        <w:t xml:space="preserve"> функция, являющаяся решением уравнения: G ( x ) = 0 где G ( x ) – порождающий полином от одной переменной с коэффициентами – полиномами от нескольких переменных с целыми коэффициентами.</w:t>
      </w:r>
    </w:p>
    <w:p w14:paraId="02EEF5E9" w14:textId="129B9B11" w:rsidR="00533BB8" w:rsidRDefault="00533BB8" w:rsidP="005A7EF4">
      <w:r>
        <w:t>Пример. Полином G ( x ) = x</w:t>
      </w:r>
      <w:r w:rsidRPr="00871C08">
        <w:t>^</w:t>
      </w:r>
      <w:r>
        <w:t>2 – 2 + y порождает алгебраическую функцию √(2 – y).</w:t>
      </w:r>
    </w:p>
    <w:p w14:paraId="7698A979" w14:textId="0BB977F9" w:rsidR="00871C08" w:rsidRDefault="0008450C" w:rsidP="005A7EF4">
      <w:r>
        <w:lastRenderedPageBreak/>
        <w:t>Если порождающий алгебраическую функцию полином неприводим, т.е. не разложим на множители (полиномы с целыми коэффициентами), то корни уравнения P (x) = 0 (алгебраические функции) независимы.</w:t>
      </w:r>
    </w:p>
    <w:p w14:paraId="653C41DA" w14:textId="0BD626AD" w:rsidR="008D3D21" w:rsidRDefault="008D3D21" w:rsidP="008D3D21">
      <w:r>
        <w:t>Простым радикалом называется положительная дробная степень от</w:t>
      </w:r>
      <w:r w:rsidR="00907B7A">
        <w:t xml:space="preserve"> </w:t>
      </w:r>
      <w:r>
        <w:t>полинома с целыми коэффициентами, вложенным радикалом называется</w:t>
      </w:r>
      <w:r w:rsidR="00907B7A">
        <w:t xml:space="preserve"> </w:t>
      </w:r>
      <w:r>
        <w:t>положительная дробная степень от выражения, содержащего радикалы.</w:t>
      </w:r>
    </w:p>
    <w:p w14:paraId="2C5BF03A" w14:textId="361028A2" w:rsidR="005D4313" w:rsidRDefault="00EB46F3" w:rsidP="005A7EF4">
      <w:r>
        <w:t>Для представления простых радикалов</w:t>
      </w:r>
      <w:r w:rsidR="00F26FFD">
        <w:t xml:space="preserve"> (корней)</w:t>
      </w:r>
      <w:r>
        <w:t xml:space="preserve"> необходимо ввести новую квазипеременную r1, обозначающую этот радикал, и в ее терминах выразить вхождение степеней этого радикала в другие выражения. При этом необходимо учитывать, что порождающий полином удовлетворяет условию P (</w:t>
      </w:r>
      <w:r>
        <w:rPr>
          <w:lang w:val="en-US"/>
        </w:rPr>
        <w:t>r</w:t>
      </w:r>
      <w:r w:rsidRPr="00EB46F3">
        <w:t>1</w:t>
      </w:r>
      <w:r>
        <w:t>) = 0.</w:t>
      </w:r>
      <w:r w:rsidR="00F26FFD">
        <w:t xml:space="preserve"> </w:t>
      </w:r>
      <w:r>
        <w:t>Чтобы выбранное представление стало каноническим, требуется разрешить</w:t>
      </w:r>
      <w:r w:rsidR="00F26FFD">
        <w:t xml:space="preserve"> </w:t>
      </w:r>
      <w:r>
        <w:t>неоднозначность дробно-рациональных отношений радикалов и разрешить</w:t>
      </w:r>
      <w:r w:rsidR="00F26FFD">
        <w:t xml:space="preserve"> </w:t>
      </w:r>
      <w:r>
        <w:t>вопрос независимости радикалов друг от друга (в случае работы с несколькими</w:t>
      </w:r>
      <w:r w:rsidR="00F26FFD">
        <w:t xml:space="preserve"> </w:t>
      </w:r>
      <w:r>
        <w:t>радикалами).</w:t>
      </w:r>
      <w:r w:rsidR="00982A0C">
        <w:t xml:space="preserve"> Для вложенных радикалов представление к каноничной форме приводит к аналогичным проблемам.</w:t>
      </w:r>
    </w:p>
    <w:p w14:paraId="69348A6F" w14:textId="09A4F1E9" w:rsidR="005D4313" w:rsidRDefault="005D4313" w:rsidP="005A7EF4">
      <w:r w:rsidRPr="005D4313">
        <w:t>Представление матриц.</w:t>
      </w:r>
    </w:p>
    <w:p w14:paraId="031CCE1F" w14:textId="7C90B87D" w:rsidR="005D4313" w:rsidRDefault="005D4313" w:rsidP="005A7EF4">
      <w:r w:rsidRPr="005D4313">
        <w:t>Различают две формы представления матри</w:t>
      </w:r>
      <w:r>
        <w:t>ц</w:t>
      </w:r>
      <w:r w:rsidRPr="005D4313">
        <w:t>:</w:t>
      </w:r>
      <w:r>
        <w:t xml:space="preserve"> двумерный массив и список списков.</w:t>
      </w:r>
    </w:p>
    <w:p w14:paraId="57DBE3D4" w14:textId="76FE15E8" w:rsidR="005D4313" w:rsidRDefault="005D4313" w:rsidP="005A7EF4">
      <w:r>
        <w:t>Матрицы используют плотные представления, то есть хранятся все элементы матриц. В некоторых случаях матрицы упрощаются алгоритмами до разряженного представления (например, диагональная матрица).</w:t>
      </w:r>
    </w:p>
    <w:p w14:paraId="0C9B6650" w14:textId="6540B354" w:rsidR="00195C34" w:rsidRDefault="00195C34" w:rsidP="005A7EF4">
      <w:r>
        <w:t xml:space="preserve">В классической математике матрицы представляют собой двумерные структуры данных, в компьютерной математике </w:t>
      </w:r>
      <w:r w:rsidR="002741E0">
        <w:t>матрица является ленточной структурой с указанием на каждый первый элемент строки.</w:t>
      </w:r>
    </w:p>
    <w:p w14:paraId="4A993D84" w14:textId="7827EC7F" w:rsidR="005D4313" w:rsidRPr="00834CF0" w:rsidRDefault="00834CF0" w:rsidP="005A7EF4">
      <w:r>
        <w:t>Источники.</w:t>
      </w:r>
      <w:bookmarkStart w:id="0" w:name="_GoBack"/>
      <w:bookmarkEnd w:id="0"/>
    </w:p>
    <w:p w14:paraId="194E2BF6" w14:textId="40BF413E" w:rsidR="00A24914" w:rsidRPr="00834CF0" w:rsidRDefault="00AF321A" w:rsidP="005A7EF4">
      <w:hyperlink r:id="rId7" w:history="1">
        <w:r w:rsidR="00A24914" w:rsidRPr="005D4313">
          <w:rPr>
            <w:rStyle w:val="a4"/>
            <w:lang w:val="en-US"/>
          </w:rPr>
          <w:t>http</w:t>
        </w:r>
        <w:r w:rsidR="00A24914" w:rsidRPr="00834CF0">
          <w:rPr>
            <w:rStyle w:val="a4"/>
          </w:rPr>
          <w:t>://</w:t>
        </w:r>
        <w:r w:rsidR="00A24914" w:rsidRPr="005D4313">
          <w:rPr>
            <w:rStyle w:val="a4"/>
            <w:lang w:val="en-US"/>
          </w:rPr>
          <w:t>mayoroven</w:t>
        </w:r>
        <w:r w:rsidR="00A24914" w:rsidRPr="00834CF0">
          <w:rPr>
            <w:rStyle w:val="a4"/>
          </w:rPr>
          <w:t>.</w:t>
        </w:r>
        <w:r w:rsidR="00A24914" w:rsidRPr="005D4313">
          <w:rPr>
            <w:rStyle w:val="a4"/>
            <w:lang w:val="en-US"/>
          </w:rPr>
          <w:t>ru</w:t>
        </w:r>
        <w:r w:rsidR="00A24914" w:rsidRPr="00834CF0">
          <w:rPr>
            <w:rStyle w:val="a4"/>
          </w:rPr>
          <w:t>/</w:t>
        </w:r>
        <w:r w:rsidR="00A24914" w:rsidRPr="005D4313">
          <w:rPr>
            <w:rStyle w:val="a4"/>
            <w:lang w:val="en-US"/>
          </w:rPr>
          <w:t>docum</w:t>
        </w:r>
        <w:r w:rsidR="00A24914" w:rsidRPr="00834CF0">
          <w:rPr>
            <w:rStyle w:val="a4"/>
          </w:rPr>
          <w:t>/</w:t>
        </w:r>
        <w:r w:rsidR="00A24914" w:rsidRPr="005D4313">
          <w:rPr>
            <w:rStyle w:val="a4"/>
            <w:lang w:val="en-US"/>
          </w:rPr>
          <w:t>intuit</w:t>
        </w:r>
        <w:r w:rsidR="00A24914" w:rsidRPr="00834CF0">
          <w:rPr>
            <w:rStyle w:val="a4"/>
          </w:rPr>
          <w:t>/</w:t>
        </w:r>
        <w:r w:rsidR="00A24914" w:rsidRPr="005D4313">
          <w:rPr>
            <w:rStyle w:val="a4"/>
            <w:lang w:val="en-US"/>
          </w:rPr>
          <w:t>course</w:t>
        </w:r>
        <w:r w:rsidR="00A24914" w:rsidRPr="00834CF0">
          <w:rPr>
            <w:rStyle w:val="a4"/>
          </w:rPr>
          <w:t>-301-</w:t>
        </w:r>
        <w:r w:rsidR="00A24914" w:rsidRPr="005D4313">
          <w:rPr>
            <w:rStyle w:val="a4"/>
            <w:lang w:val="en-US"/>
          </w:rPr>
          <w:t>html</w:t>
        </w:r>
        <w:r w:rsidR="00A24914" w:rsidRPr="00834CF0">
          <w:rPr>
            <w:rStyle w:val="a4"/>
          </w:rPr>
          <w:t>/</w:t>
        </w:r>
      </w:hyperlink>
    </w:p>
    <w:p w14:paraId="0436B74F" w14:textId="0337B61C" w:rsidR="00420EFA" w:rsidRDefault="00AF321A" w:rsidP="005A7EF4">
      <w:hyperlink r:id="rId8" w:history="1">
        <w:r w:rsidR="00420EFA">
          <w:rPr>
            <w:rStyle w:val="a4"/>
          </w:rPr>
          <w:t>https://www.intuit.ru/studies/courses/3484/726/lecture/25605?page=4</w:t>
        </w:r>
      </w:hyperlink>
    </w:p>
    <w:p w14:paraId="0B520BF8" w14:textId="24490844" w:rsidR="001875F7" w:rsidRDefault="00AF321A" w:rsidP="005A7EF4">
      <w:hyperlink r:id="rId9" w:anchor="Numbers" w:history="1">
        <w:r w:rsidR="001875F7">
          <w:rPr>
            <w:rStyle w:val="a4"/>
          </w:rPr>
          <w:t>https://en.wikipedia.org/wiki/Computer_algebra#Numbers</w:t>
        </w:r>
      </w:hyperlink>
    </w:p>
    <w:p w14:paraId="20CEDBFE" w14:textId="54C2941A" w:rsidR="000C20FF" w:rsidRDefault="00AF321A" w:rsidP="005A7EF4">
      <w:hyperlink r:id="rId10" w:history="1">
        <w:r w:rsidR="000C20FF">
          <w:rPr>
            <w:rStyle w:val="a4"/>
          </w:rPr>
          <w:t>http://kspt.icc.spbstu.ru/media/files/2012/course/comp-algebra/CAS_L07.pdf</w:t>
        </w:r>
      </w:hyperlink>
    </w:p>
    <w:p w14:paraId="47B88322" w14:textId="5A3D8970" w:rsidR="008D3D21" w:rsidRPr="00A24914" w:rsidRDefault="00AF321A" w:rsidP="005A7EF4">
      <w:hyperlink r:id="rId11" w:history="1">
        <w:r w:rsidR="008D3D21">
          <w:rPr>
            <w:rStyle w:val="a4"/>
          </w:rPr>
          <w:t>http://www.itlab.unn.ru/uploads/coa/coaBook.pdf</w:t>
        </w:r>
      </w:hyperlink>
    </w:p>
    <w:p w14:paraId="5D95B6AD" w14:textId="77777777" w:rsidR="005A7EF4" w:rsidRPr="0001542D" w:rsidRDefault="005A7EF4" w:rsidP="0001542D"/>
    <w:sectPr w:rsidR="005A7EF4" w:rsidRPr="0001542D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EEC6A" w14:textId="77777777" w:rsidR="00AF321A" w:rsidRDefault="00AF321A" w:rsidP="00EA766F">
      <w:pPr>
        <w:spacing w:after="0" w:line="240" w:lineRule="auto"/>
      </w:pPr>
      <w:r>
        <w:separator/>
      </w:r>
    </w:p>
  </w:endnote>
  <w:endnote w:type="continuationSeparator" w:id="0">
    <w:p w14:paraId="702B2479" w14:textId="77777777" w:rsidR="00AF321A" w:rsidRDefault="00AF321A" w:rsidP="00EA7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186A4" w14:textId="77777777" w:rsidR="00AF321A" w:rsidRDefault="00AF321A" w:rsidP="00EA766F">
      <w:pPr>
        <w:spacing w:after="0" w:line="240" w:lineRule="auto"/>
      </w:pPr>
      <w:r>
        <w:separator/>
      </w:r>
    </w:p>
  </w:footnote>
  <w:footnote w:type="continuationSeparator" w:id="0">
    <w:p w14:paraId="4EEF43FB" w14:textId="77777777" w:rsidR="00AF321A" w:rsidRDefault="00AF321A" w:rsidP="00EA7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48639" w14:textId="77777777" w:rsidR="00EA766F" w:rsidRDefault="00EA766F">
    <w:pPr>
      <w:pStyle w:val="a7"/>
    </w:pPr>
    <w:r>
      <w:t xml:space="preserve">Гришутенко Павел Петрович 1 группа 2 подгруппа </w:t>
    </w:r>
  </w:p>
  <w:p w14:paraId="023B180D" w14:textId="2864259D" w:rsidR="00EA766F" w:rsidRDefault="00EA766F">
    <w:pPr>
      <w:pStyle w:val="a7"/>
    </w:pPr>
    <w:r w:rsidRPr="00EA766F">
      <w:t xml:space="preserve">Тема </w:t>
    </w:r>
    <w:r w:rsidR="005A7EF4">
      <w:t>2</w:t>
    </w:r>
    <w:r w:rsidRPr="00EA766F">
      <w:t>. «</w:t>
    </w:r>
    <w:r w:rsidR="005A7EF4">
      <w:t>Математические объекты и их представления</w:t>
    </w:r>
    <w:r w:rsidRPr="00EA766F">
      <w:t>»</w:t>
    </w:r>
    <w:r>
      <w:t xml:space="preserve"> Лаб. Работа </w:t>
    </w:r>
    <w:r w:rsidR="005A7EF4">
      <w:t>2</w:t>
    </w:r>
    <w:r>
      <w:t>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204"/>
    <w:multiLevelType w:val="hybridMultilevel"/>
    <w:tmpl w:val="AC1670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81F9F"/>
    <w:multiLevelType w:val="hybridMultilevel"/>
    <w:tmpl w:val="B63EF818"/>
    <w:lvl w:ilvl="0" w:tplc="705265A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660707"/>
    <w:multiLevelType w:val="hybridMultilevel"/>
    <w:tmpl w:val="12942EB6"/>
    <w:lvl w:ilvl="0" w:tplc="C95C607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814B1E"/>
    <w:multiLevelType w:val="hybridMultilevel"/>
    <w:tmpl w:val="4FF6D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B65B0"/>
    <w:multiLevelType w:val="hybridMultilevel"/>
    <w:tmpl w:val="AB8A4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C634D"/>
    <w:multiLevelType w:val="hybridMultilevel"/>
    <w:tmpl w:val="5FF0E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F3999"/>
    <w:multiLevelType w:val="hybridMultilevel"/>
    <w:tmpl w:val="F796B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26983"/>
    <w:multiLevelType w:val="hybridMultilevel"/>
    <w:tmpl w:val="A57AA6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C25EAA"/>
    <w:multiLevelType w:val="hybridMultilevel"/>
    <w:tmpl w:val="7F069F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1C"/>
    <w:rsid w:val="0001542D"/>
    <w:rsid w:val="000761E1"/>
    <w:rsid w:val="00076540"/>
    <w:rsid w:val="0008450C"/>
    <w:rsid w:val="000B6BDC"/>
    <w:rsid w:val="000C20FF"/>
    <w:rsid w:val="00105B1F"/>
    <w:rsid w:val="00150722"/>
    <w:rsid w:val="0016404C"/>
    <w:rsid w:val="001875F7"/>
    <w:rsid w:val="00195C34"/>
    <w:rsid w:val="001C6548"/>
    <w:rsid w:val="001E0CC0"/>
    <w:rsid w:val="001E7BCC"/>
    <w:rsid w:val="00216AF7"/>
    <w:rsid w:val="002741E0"/>
    <w:rsid w:val="002B3990"/>
    <w:rsid w:val="002D4B48"/>
    <w:rsid w:val="002D5D5A"/>
    <w:rsid w:val="00301922"/>
    <w:rsid w:val="00306B1C"/>
    <w:rsid w:val="00373507"/>
    <w:rsid w:val="003E62FD"/>
    <w:rsid w:val="00420EFA"/>
    <w:rsid w:val="00492277"/>
    <w:rsid w:val="004C433B"/>
    <w:rsid w:val="00533BB8"/>
    <w:rsid w:val="00540A1A"/>
    <w:rsid w:val="00555B1B"/>
    <w:rsid w:val="005A7EF4"/>
    <w:rsid w:val="005D4313"/>
    <w:rsid w:val="005F59EC"/>
    <w:rsid w:val="00646ADA"/>
    <w:rsid w:val="00652BF3"/>
    <w:rsid w:val="0066726C"/>
    <w:rsid w:val="00695384"/>
    <w:rsid w:val="006A172D"/>
    <w:rsid w:val="007C12E1"/>
    <w:rsid w:val="007D70E4"/>
    <w:rsid w:val="00804132"/>
    <w:rsid w:val="0081242C"/>
    <w:rsid w:val="00834CF0"/>
    <w:rsid w:val="00871C08"/>
    <w:rsid w:val="00883F6A"/>
    <w:rsid w:val="008D3D21"/>
    <w:rsid w:val="008D6BA0"/>
    <w:rsid w:val="008D7D1A"/>
    <w:rsid w:val="00907B7A"/>
    <w:rsid w:val="00920478"/>
    <w:rsid w:val="0092249C"/>
    <w:rsid w:val="009529BF"/>
    <w:rsid w:val="00963351"/>
    <w:rsid w:val="0097234F"/>
    <w:rsid w:val="009745EA"/>
    <w:rsid w:val="00982A0C"/>
    <w:rsid w:val="009B447E"/>
    <w:rsid w:val="009F50B1"/>
    <w:rsid w:val="00A24914"/>
    <w:rsid w:val="00A27DD8"/>
    <w:rsid w:val="00A65AD5"/>
    <w:rsid w:val="00A675D6"/>
    <w:rsid w:val="00A67CEF"/>
    <w:rsid w:val="00A76EDB"/>
    <w:rsid w:val="00AB1EFC"/>
    <w:rsid w:val="00AE31C0"/>
    <w:rsid w:val="00AF321A"/>
    <w:rsid w:val="00B267E7"/>
    <w:rsid w:val="00C126B7"/>
    <w:rsid w:val="00C12AB0"/>
    <w:rsid w:val="00C44371"/>
    <w:rsid w:val="00C92B3D"/>
    <w:rsid w:val="00C951D5"/>
    <w:rsid w:val="00CF35DA"/>
    <w:rsid w:val="00CF678D"/>
    <w:rsid w:val="00D06FD3"/>
    <w:rsid w:val="00D15E3D"/>
    <w:rsid w:val="00D26F8E"/>
    <w:rsid w:val="00D273B9"/>
    <w:rsid w:val="00E04EC3"/>
    <w:rsid w:val="00E70F0B"/>
    <w:rsid w:val="00E811E9"/>
    <w:rsid w:val="00EA766F"/>
    <w:rsid w:val="00EB46F3"/>
    <w:rsid w:val="00F10121"/>
    <w:rsid w:val="00F2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ECE3A"/>
  <w15:chartTrackingRefBased/>
  <w15:docId w15:val="{DD4BB706-452A-404C-B01E-59BD7A43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B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7BC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9538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27DD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A7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A766F"/>
  </w:style>
  <w:style w:type="paragraph" w:styleId="a9">
    <w:name w:val="footer"/>
    <w:basedOn w:val="a"/>
    <w:link w:val="aa"/>
    <w:uiPriority w:val="99"/>
    <w:unhideWhenUsed/>
    <w:rsid w:val="00EA7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A7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uit.ru/studies/courses/3484/726/lecture/25605?page=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yoroven.ru/docum/intuit/course-301-html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tlab.unn.ru/uploads/coa/coaBook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kspt.icc.spbstu.ru/media/files/2012/course/comp-algebra/CAS_L0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uter_algebr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</TotalTime>
  <Pages>3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68</cp:revision>
  <dcterms:created xsi:type="dcterms:W3CDTF">2020-04-22T13:33:00Z</dcterms:created>
  <dcterms:modified xsi:type="dcterms:W3CDTF">2020-05-22T12:09:00Z</dcterms:modified>
</cp:coreProperties>
</file>