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BC93" w14:textId="58624EA0" w:rsidR="0099603B" w:rsidRDefault="0099603B" w:rsidP="0099603B">
      <w:pPr>
        <w:pStyle w:val="a3"/>
        <w:numPr>
          <w:ilvl w:val="0"/>
          <w:numId w:val="1"/>
        </w:numPr>
      </w:pPr>
      <w:r>
        <w:t>Система корпоративного обучения должна комплексно развивать навыки сотрудников опираясь на накопленный опыт и потребности в изучении нового материала. Все процессы подготовки следует правильно планировать, обучаемый нуждается в сопровождении и правильной оценке его действиям. При этом участие в обучении должно проводиться добровольно и быть доступно любому желающему.</w:t>
      </w:r>
    </w:p>
    <w:p w14:paraId="02669F6C" w14:textId="1A758BF7" w:rsidR="0099603B" w:rsidRDefault="0099603B" w:rsidP="0099603B">
      <w:pPr>
        <w:pStyle w:val="a3"/>
        <w:numPr>
          <w:ilvl w:val="0"/>
          <w:numId w:val="1"/>
        </w:numPr>
      </w:pPr>
      <w:r w:rsidRPr="0099603B">
        <w:t>Корпоративное обучение подразумевает обеспечение персонала компании знаниями, навыками и опытом, необходимыми для эффективной реализации тактических задач и стратегических целей компании.</w:t>
      </w:r>
    </w:p>
    <w:p w14:paraId="2A87304A" w14:textId="46B75F64" w:rsidR="0099603B" w:rsidRDefault="003F2CDF" w:rsidP="0099603B">
      <w:pPr>
        <w:pStyle w:val="a3"/>
        <w:numPr>
          <w:ilvl w:val="0"/>
          <w:numId w:val="1"/>
        </w:numPr>
      </w:pPr>
      <w:r>
        <w:t>К организационным требованиям электронного обучения относится</w:t>
      </w:r>
      <w:r w:rsidRPr="003F2CDF">
        <w:t xml:space="preserve">: </w:t>
      </w:r>
    </w:p>
    <w:p w14:paraId="03D367A2" w14:textId="1BBF0B00" w:rsidR="00D812E3" w:rsidRDefault="00D812E3" w:rsidP="00D812E3">
      <w:pPr>
        <w:pStyle w:val="a3"/>
        <w:numPr>
          <w:ilvl w:val="0"/>
          <w:numId w:val="2"/>
        </w:numPr>
      </w:pPr>
      <w:r>
        <w:t xml:space="preserve">Создание условий </w:t>
      </w:r>
      <w:r w:rsidRPr="00D812E3">
        <w:t>для функционирования электронной информационно-образовательной среды</w:t>
      </w:r>
      <w:r>
        <w:t>, включающей всё необходимое для успешного проведения обучающего процесса.</w:t>
      </w:r>
    </w:p>
    <w:p w14:paraId="0956D941" w14:textId="31A43D87" w:rsidR="00D812E3" w:rsidRDefault="00D812E3" w:rsidP="00D812E3">
      <w:pPr>
        <w:pStyle w:val="a3"/>
        <w:numPr>
          <w:ilvl w:val="0"/>
          <w:numId w:val="2"/>
        </w:numPr>
      </w:pPr>
      <w:r>
        <w:t xml:space="preserve">Обеспечение усвоения </w:t>
      </w:r>
      <w:r w:rsidRPr="00D812E3">
        <w:t>образовательных программ в полном объеме независимо от места нахождения обучающихся.</w:t>
      </w:r>
    </w:p>
    <w:p w14:paraId="04D941A2" w14:textId="3EFB3D85" w:rsidR="00D812E3" w:rsidRDefault="00D812E3" w:rsidP="00D812E3">
      <w:pPr>
        <w:pStyle w:val="a3"/>
        <w:numPr>
          <w:ilvl w:val="0"/>
          <w:numId w:val="2"/>
        </w:numPr>
      </w:pPr>
      <w:r>
        <w:t>Обеспечение гражданских прав обучающегося.</w:t>
      </w:r>
    </w:p>
    <w:p w14:paraId="45E477F2" w14:textId="77777777" w:rsidR="001D774B" w:rsidRDefault="001D774B" w:rsidP="001D774B">
      <w:pPr>
        <w:pStyle w:val="a3"/>
        <w:numPr>
          <w:ilvl w:val="0"/>
          <w:numId w:val="1"/>
        </w:numPr>
      </w:pPr>
      <w:r w:rsidRPr="001D774B">
        <w:t>Корпоративное обучение подразумевает обеспечение персонала компании знаниями, навыками и опытом, необходимыми для эффективной реализации тактических стратегических, исследовательских, методических и организационных</w:t>
      </w:r>
      <w:r>
        <w:t xml:space="preserve"> </w:t>
      </w:r>
      <w:r w:rsidRPr="001D774B">
        <w:t>задач и целей компании.</w:t>
      </w:r>
      <w:r>
        <w:t xml:space="preserve"> Персональная ответственность преподавателя – влияние на развитие компании.</w:t>
      </w:r>
    </w:p>
    <w:p w14:paraId="0728DCB7" w14:textId="4C4AA203" w:rsidR="00F13463" w:rsidRPr="00F13463" w:rsidRDefault="00F13463" w:rsidP="001D774B">
      <w:pPr>
        <w:pStyle w:val="a3"/>
        <w:numPr>
          <w:ilvl w:val="0"/>
          <w:numId w:val="1"/>
        </w:numPr>
      </w:pPr>
      <w:r>
        <w:t>Цикл обучения</w:t>
      </w:r>
      <w:r>
        <w:rPr>
          <w:lang w:val="en-US"/>
        </w:rPr>
        <w:t>:</w:t>
      </w:r>
    </w:p>
    <w:p w14:paraId="66362355" w14:textId="155F010D" w:rsidR="00F13463" w:rsidRPr="00676DB2" w:rsidRDefault="00F13463" w:rsidP="00F13463">
      <w:r w:rsidRPr="00F13463">
        <w:rPr>
          <w:b/>
          <w:bCs/>
        </w:rPr>
        <w:t>Потребность в обучении</w:t>
      </w:r>
      <w:r>
        <w:t xml:space="preserve"> возникает из-за нехватки квалифицированных кадров в процессе развития компании. Для решения этой проблемы должна быть четко сформулирована цель обучения, отражаемая в </w:t>
      </w:r>
      <w:r w:rsidRPr="00F13463">
        <w:rPr>
          <w:b/>
          <w:bCs/>
        </w:rPr>
        <w:t>плане обучения</w:t>
      </w:r>
      <w:r w:rsidR="00676DB2">
        <w:rPr>
          <w:b/>
          <w:bCs/>
        </w:rPr>
        <w:t xml:space="preserve">. Проведение обучения </w:t>
      </w:r>
      <w:r w:rsidR="00676DB2">
        <w:t>осуществляется в рамках плана для достижения стратегической цели. Финальным этапом обучения является его оценка, она может быть получена в работе над реальными практическими задачами и является основным критерием определения необходимости в обучении.</w:t>
      </w:r>
    </w:p>
    <w:p w14:paraId="5F4AFC9F" w14:textId="3FA86756" w:rsidR="00F13463" w:rsidRDefault="00F13463" w:rsidP="00F13463">
      <w:pPr>
        <w:ind w:left="360"/>
      </w:pPr>
      <w:r>
        <w:rPr>
          <w:noProof/>
        </w:rPr>
        <w:drawing>
          <wp:inline distT="0" distB="0" distL="0" distR="0" wp14:anchorId="4A328203" wp14:editId="1B9F0865">
            <wp:extent cx="3810000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A98" w14:textId="60811A7C" w:rsidR="00F13463" w:rsidRPr="00144807" w:rsidRDefault="00144807" w:rsidP="00F13463">
      <w:pPr>
        <w:pStyle w:val="a3"/>
        <w:numPr>
          <w:ilvl w:val="0"/>
          <w:numId w:val="1"/>
        </w:numPr>
      </w:pPr>
      <w:r>
        <w:t>Эволюция обучения</w:t>
      </w:r>
      <w:r>
        <w:rPr>
          <w:lang w:val="en-US"/>
        </w:rPr>
        <w:t>:</w:t>
      </w:r>
    </w:p>
    <w:p w14:paraId="53E1DE0A" w14:textId="5172F0E7" w:rsidR="00144807" w:rsidRDefault="00144807" w:rsidP="00144807">
      <w:r>
        <w:t>Классическое обучение предполагает использования платформы для мониторинга образовательного процесса обучаемого.</w:t>
      </w:r>
    </w:p>
    <w:p w14:paraId="4190B68E" w14:textId="411AE0E9" w:rsidR="002C2ABD" w:rsidRDefault="002C2ABD" w:rsidP="00144807">
      <w:r>
        <w:lastRenderedPageBreak/>
        <w:t xml:space="preserve">Эра </w:t>
      </w:r>
      <w:r>
        <w:rPr>
          <w:lang w:val="en-US"/>
        </w:rPr>
        <w:t>e</w:t>
      </w:r>
      <w:r w:rsidRPr="002C2ABD">
        <w:t>-</w:t>
      </w:r>
      <w:r>
        <w:rPr>
          <w:lang w:val="en-US"/>
        </w:rPr>
        <w:t>learning</w:t>
      </w:r>
      <w:r w:rsidRPr="002C2ABD">
        <w:t xml:space="preserve"> </w:t>
      </w:r>
      <w:r>
        <w:t>ознаменовалась заменой контролирующего обучение ментора на представление в интернете материалы и системы управления обучением.</w:t>
      </w:r>
    </w:p>
    <w:p w14:paraId="3F33217D" w14:textId="39772C8E" w:rsidR="002C2ABD" w:rsidRDefault="00F43120" w:rsidP="00144807">
      <w:r>
        <w:t xml:space="preserve">Этап смешанных форм обучения переформатировал оба подхода классического обучения и </w:t>
      </w:r>
      <w:r>
        <w:rPr>
          <w:lang w:val="en-US"/>
        </w:rPr>
        <w:t>e</w:t>
      </w:r>
      <w:r w:rsidRPr="00F43120">
        <w:t>-</w:t>
      </w:r>
      <w:r>
        <w:rPr>
          <w:lang w:val="en-US"/>
        </w:rPr>
        <w:t>learning</w:t>
      </w:r>
      <w:r w:rsidRPr="00F43120">
        <w:t xml:space="preserve"> </w:t>
      </w:r>
      <w:r>
        <w:t>введя новые требования к обучающему материалу в сети</w:t>
      </w:r>
      <w:r w:rsidRPr="00F43120">
        <w:t xml:space="preserve">: </w:t>
      </w:r>
      <w:r>
        <w:t>структурированные программы, выбор форм содержательного материала.</w:t>
      </w:r>
      <w:r w:rsidR="0031544A">
        <w:t xml:space="preserve"> Эта форма также часто используется в современном обучении.</w:t>
      </w:r>
    </w:p>
    <w:p w14:paraId="2BF51AE1" w14:textId="16FA7330" w:rsidR="0031544A" w:rsidRPr="00F43120" w:rsidRDefault="0031544A" w:rsidP="00144807">
      <w:r>
        <w:t>Еще одним этапом можно считать индивидуализацию, разработка обучающей программы под одного человека. Может быть эффективным инструментом, но редко используется из-за сложности реализации.</w:t>
      </w:r>
    </w:p>
    <w:p w14:paraId="50DEB394" w14:textId="61B69B0E" w:rsidR="001D774B" w:rsidRPr="00D812E3" w:rsidRDefault="001D774B" w:rsidP="001D774B"/>
    <w:sectPr w:rsidR="001D774B" w:rsidRPr="00D8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25E5"/>
    <w:multiLevelType w:val="hybridMultilevel"/>
    <w:tmpl w:val="580402D6"/>
    <w:lvl w:ilvl="0" w:tplc="B41E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37545"/>
    <w:multiLevelType w:val="hybridMultilevel"/>
    <w:tmpl w:val="CF129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15"/>
    <w:rsid w:val="00144807"/>
    <w:rsid w:val="001D774B"/>
    <w:rsid w:val="002C2ABD"/>
    <w:rsid w:val="0031544A"/>
    <w:rsid w:val="003F2CDF"/>
    <w:rsid w:val="00676DB2"/>
    <w:rsid w:val="006D00CB"/>
    <w:rsid w:val="00936215"/>
    <w:rsid w:val="0099603B"/>
    <w:rsid w:val="00D812E3"/>
    <w:rsid w:val="00F13463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DF2E"/>
  <w15:chartTrackingRefBased/>
  <w15:docId w15:val="{FEB8B02D-85FA-4574-82B8-9EE7798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77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2021-06-06T14:39:00Z</dcterms:created>
  <dcterms:modified xsi:type="dcterms:W3CDTF">2021-06-06T15:35:00Z</dcterms:modified>
</cp:coreProperties>
</file>