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0539" w14:textId="77777777" w:rsidR="00B313DD" w:rsidRPr="00B313DD" w:rsidRDefault="00B313DD" w:rsidP="00B313DD">
      <w:pPr>
        <w:rPr>
          <w:sz w:val="26"/>
          <w:szCs w:val="26"/>
        </w:rPr>
      </w:pPr>
      <w:r w:rsidRPr="00B313DD">
        <w:rPr>
          <w:sz w:val="26"/>
          <w:szCs w:val="26"/>
        </w:rPr>
        <w:t>Рассмотреть модели корпоративного обучения.</w:t>
      </w:r>
    </w:p>
    <w:p w14:paraId="789157C4" w14:textId="7AE0E379" w:rsidR="00B313DD" w:rsidRDefault="00B313DD" w:rsidP="00B313DD">
      <w:pPr>
        <w:rPr>
          <w:sz w:val="26"/>
          <w:szCs w:val="26"/>
        </w:rPr>
      </w:pPr>
      <w:r w:rsidRPr="00B313DD">
        <w:rPr>
          <w:sz w:val="26"/>
          <w:szCs w:val="26"/>
        </w:rPr>
        <w:t>Модель 70:20:10</w:t>
      </w:r>
    </w:p>
    <w:p w14:paraId="2083A11B" w14:textId="30CF5B3D" w:rsidR="00B313DD" w:rsidRDefault="00B313DD" w:rsidP="00B313DD">
      <w:pPr>
        <w:rPr>
          <w:sz w:val="26"/>
          <w:szCs w:val="26"/>
        </w:rPr>
      </w:pPr>
      <w:r w:rsidRPr="00B313DD">
        <w:rPr>
          <w:sz w:val="26"/>
          <w:szCs w:val="26"/>
        </w:rPr>
        <w:t xml:space="preserve">70% </w:t>
      </w:r>
      <w:r>
        <w:rPr>
          <w:sz w:val="26"/>
          <w:szCs w:val="26"/>
        </w:rPr>
        <w:t>времени обучающийся тратит на получение опыта на рабочем месте.</w:t>
      </w:r>
    </w:p>
    <w:p w14:paraId="1DEBF7A6" w14:textId="44ED2B5D" w:rsidR="002D5899" w:rsidRDefault="002D5899" w:rsidP="00B313DD">
      <w:pPr>
        <w:rPr>
          <w:sz w:val="26"/>
          <w:szCs w:val="26"/>
        </w:rPr>
      </w:pPr>
      <w:r>
        <w:rPr>
          <w:sz w:val="26"/>
          <w:szCs w:val="26"/>
        </w:rPr>
        <w:t xml:space="preserve">20% результата </w:t>
      </w:r>
      <w:r w:rsidR="004318F2">
        <w:rPr>
          <w:sz w:val="26"/>
          <w:szCs w:val="26"/>
        </w:rPr>
        <w:t>достигается за счет совместной работы включая наставников, менторов.</w:t>
      </w:r>
    </w:p>
    <w:p w14:paraId="59A570CA" w14:textId="79BED7C5" w:rsidR="0019448B" w:rsidRDefault="0019448B" w:rsidP="00B313DD">
      <w:pPr>
        <w:rPr>
          <w:sz w:val="26"/>
          <w:szCs w:val="26"/>
        </w:rPr>
      </w:pPr>
      <w:r>
        <w:rPr>
          <w:sz w:val="26"/>
          <w:szCs w:val="26"/>
        </w:rPr>
        <w:t>Оставшиеся 10% результат классического метода обучения с получением теоретических знаний.</w:t>
      </w:r>
    </w:p>
    <w:p w14:paraId="29689EF9" w14:textId="67969BB3" w:rsidR="0016218B" w:rsidRDefault="0016218B" w:rsidP="00B313DD">
      <w:pPr>
        <w:rPr>
          <w:sz w:val="26"/>
          <w:szCs w:val="26"/>
        </w:rPr>
      </w:pPr>
      <w:r w:rsidRPr="0016218B">
        <w:rPr>
          <w:sz w:val="26"/>
          <w:szCs w:val="26"/>
        </w:rPr>
        <w:t>Модель 60:20:20</w:t>
      </w:r>
    </w:p>
    <w:p w14:paraId="5CD87C39" w14:textId="762CC621" w:rsidR="0016218B" w:rsidRDefault="0016218B" w:rsidP="0016218B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Pr="00B313DD">
        <w:rPr>
          <w:sz w:val="26"/>
          <w:szCs w:val="26"/>
        </w:rPr>
        <w:t xml:space="preserve">0% </w:t>
      </w:r>
      <w:r>
        <w:rPr>
          <w:sz w:val="26"/>
          <w:szCs w:val="26"/>
        </w:rPr>
        <w:t>времени обучающийся тратит на получение опыта на рабочем месте.</w:t>
      </w:r>
    </w:p>
    <w:p w14:paraId="2EB9E19E" w14:textId="69B70B05" w:rsidR="00D9586C" w:rsidRDefault="00D9586C" w:rsidP="0016218B">
      <w:pPr>
        <w:rPr>
          <w:sz w:val="26"/>
          <w:szCs w:val="26"/>
        </w:rPr>
      </w:pPr>
      <w:r>
        <w:rPr>
          <w:sz w:val="26"/>
          <w:szCs w:val="26"/>
        </w:rPr>
        <w:t>По 20% времени обучающийся тратит на формальное и не формальное обучение.</w:t>
      </w:r>
    </w:p>
    <w:p w14:paraId="17E019FE" w14:textId="593F2BF2" w:rsidR="0016218B" w:rsidRDefault="00F0786B" w:rsidP="00B313DD">
      <w:pPr>
        <w:rPr>
          <w:sz w:val="26"/>
          <w:szCs w:val="26"/>
        </w:rPr>
      </w:pPr>
      <w:r w:rsidRPr="00F0786B">
        <w:rPr>
          <w:sz w:val="26"/>
          <w:szCs w:val="26"/>
        </w:rPr>
        <w:t>Модель 3:33</w:t>
      </w:r>
    </w:p>
    <w:p w14:paraId="3713BCD1" w14:textId="1051F091" w:rsidR="000618EC" w:rsidRDefault="00F0786B" w:rsidP="00B313DD">
      <w:pPr>
        <w:rPr>
          <w:sz w:val="26"/>
          <w:szCs w:val="26"/>
        </w:rPr>
      </w:pPr>
      <w:r>
        <w:rPr>
          <w:sz w:val="26"/>
          <w:szCs w:val="26"/>
        </w:rPr>
        <w:t>В</w:t>
      </w:r>
      <w:r w:rsidRPr="00F0786B">
        <w:rPr>
          <w:sz w:val="26"/>
          <w:szCs w:val="26"/>
        </w:rPr>
        <w:t>ремя</w:t>
      </w:r>
      <w:r w:rsidR="00E14C0B">
        <w:rPr>
          <w:sz w:val="26"/>
          <w:szCs w:val="26"/>
        </w:rPr>
        <w:t xml:space="preserve"> в такой модели</w:t>
      </w:r>
      <w:r w:rsidRPr="00F0786B">
        <w:rPr>
          <w:sz w:val="26"/>
          <w:szCs w:val="26"/>
        </w:rPr>
        <w:t xml:space="preserve"> нужно распределять равномерно между формальным (33%), неформальным (33%) и социальным обучением (33%</w:t>
      </w:r>
      <w:r>
        <w:rPr>
          <w:sz w:val="26"/>
          <w:szCs w:val="26"/>
        </w:rPr>
        <w:t>).</w:t>
      </w:r>
    </w:p>
    <w:tbl>
      <w:tblPr>
        <w:tblW w:w="5000" w:type="pct"/>
        <w:tblCellSpacing w:w="12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39"/>
        <w:gridCol w:w="3536"/>
        <w:gridCol w:w="2580"/>
      </w:tblGrid>
      <w:tr w:rsidR="000618EC" w:rsidRPr="000618EC" w14:paraId="2369795E" w14:textId="77777777" w:rsidTr="000618EC">
        <w:trPr>
          <w:tblCellSpacing w:w="12" w:type="dxa"/>
        </w:trPr>
        <w:tc>
          <w:tcPr>
            <w:tcW w:w="0" w:type="auto"/>
            <w:shd w:val="clear" w:color="auto" w:fill="7DBD69"/>
            <w:vAlign w:val="center"/>
            <w:hideMark/>
          </w:tcPr>
          <w:p w14:paraId="189BAAA1" w14:textId="77777777" w:rsidR="000618EC" w:rsidRPr="000618EC" w:rsidRDefault="000618EC" w:rsidP="00061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0618EC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Формальное</w:t>
            </w:r>
          </w:p>
        </w:tc>
        <w:tc>
          <w:tcPr>
            <w:tcW w:w="0" w:type="auto"/>
            <w:shd w:val="clear" w:color="auto" w:fill="7DBD69"/>
            <w:vAlign w:val="center"/>
            <w:hideMark/>
          </w:tcPr>
          <w:p w14:paraId="26EDA8C6" w14:textId="77777777" w:rsidR="000618EC" w:rsidRPr="000618EC" w:rsidRDefault="000618EC" w:rsidP="00061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0618EC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Социальное</w:t>
            </w:r>
          </w:p>
        </w:tc>
        <w:tc>
          <w:tcPr>
            <w:tcW w:w="0" w:type="auto"/>
            <w:shd w:val="clear" w:color="auto" w:fill="A4DADB"/>
            <w:vAlign w:val="center"/>
            <w:hideMark/>
          </w:tcPr>
          <w:p w14:paraId="067075F2" w14:textId="77777777" w:rsidR="000618EC" w:rsidRPr="000618EC" w:rsidRDefault="000618EC" w:rsidP="00061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0618EC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Неформальное</w:t>
            </w:r>
          </w:p>
        </w:tc>
      </w:tr>
      <w:tr w:rsidR="000618EC" w:rsidRPr="000618EC" w14:paraId="75FBCC54" w14:textId="77777777" w:rsidTr="000618EC">
        <w:trPr>
          <w:tblCellSpacing w:w="12" w:type="dxa"/>
        </w:trPr>
        <w:tc>
          <w:tcPr>
            <w:tcW w:w="0" w:type="auto"/>
            <w:shd w:val="clear" w:color="auto" w:fill="7DBD69"/>
            <w:hideMark/>
          </w:tcPr>
          <w:p w14:paraId="2061C452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Электронное обучение</w:t>
            </w:r>
          </w:p>
          <w:p w14:paraId="61B547F7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Конференции</w:t>
            </w:r>
          </w:p>
          <w:p w14:paraId="0296C831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Роуд-шоу</w:t>
            </w:r>
          </w:p>
          <w:p w14:paraId="6D8AC422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Ротации</w:t>
            </w:r>
          </w:p>
          <w:p w14:paraId="7F933F5E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Физическая аудитория</w:t>
            </w:r>
          </w:p>
          <w:p w14:paraId="4EF2E306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Разборы деятельности</w:t>
            </w:r>
          </w:p>
          <w:p w14:paraId="56FC29FB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Игровое обучение</w:t>
            </w:r>
          </w:p>
          <w:p w14:paraId="22E362FE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Виртуальная аудитория</w:t>
            </w:r>
          </w:p>
          <w:p w14:paraId="085977D4" w14:textId="77777777" w:rsidR="000618EC" w:rsidRPr="000618EC" w:rsidRDefault="000618EC" w:rsidP="000618EC">
            <w:pPr>
              <w:spacing w:after="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Форумы</w:t>
            </w:r>
          </w:p>
        </w:tc>
        <w:tc>
          <w:tcPr>
            <w:tcW w:w="0" w:type="auto"/>
            <w:shd w:val="clear" w:color="auto" w:fill="AADC95"/>
            <w:hideMark/>
          </w:tcPr>
          <w:p w14:paraId="6B56B36A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Вики</w:t>
            </w:r>
          </w:p>
          <w:p w14:paraId="782DDA92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Пользовательский контент</w:t>
            </w:r>
          </w:p>
          <w:p w14:paraId="122716FE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Комментарии</w:t>
            </w:r>
          </w:p>
          <w:p w14:paraId="00A9BCCF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Рейтинги</w:t>
            </w:r>
          </w:p>
          <w:p w14:paraId="0ABCFCF6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Блоги</w:t>
            </w:r>
          </w:p>
          <w:p w14:paraId="0F411FD8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Френдинг</w:t>
            </w:r>
          </w:p>
          <w:p w14:paraId="506F6278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Видео</w:t>
            </w:r>
          </w:p>
          <w:p w14:paraId="5C21723E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Веб-джемы</w:t>
            </w:r>
          </w:p>
          <w:p w14:paraId="0A289230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Расстановка тегов</w:t>
            </w:r>
          </w:p>
          <w:p w14:paraId="517CF0DC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Микроблоги</w:t>
            </w:r>
          </w:p>
          <w:p w14:paraId="41311551" w14:textId="77777777" w:rsidR="000618EC" w:rsidRPr="000618EC" w:rsidRDefault="000618EC" w:rsidP="000618EC">
            <w:pPr>
              <w:spacing w:after="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Дискусси</w:t>
            </w:r>
          </w:p>
        </w:tc>
        <w:tc>
          <w:tcPr>
            <w:tcW w:w="0" w:type="auto"/>
            <w:shd w:val="clear" w:color="auto" w:fill="C5E8E9"/>
            <w:hideMark/>
          </w:tcPr>
          <w:p w14:paraId="130BA5C3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Наставничество</w:t>
            </w:r>
          </w:p>
          <w:p w14:paraId="40E2DB71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Веб-конференции</w:t>
            </w:r>
          </w:p>
          <w:p w14:paraId="5A096154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Статьи</w:t>
            </w:r>
          </w:p>
          <w:p w14:paraId="34E7C735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Шедоуинг</w:t>
            </w:r>
          </w:p>
          <w:p w14:paraId="3AD2011D" w14:textId="77777777" w:rsidR="000618EC" w:rsidRPr="000618EC" w:rsidRDefault="000618EC" w:rsidP="000618EC">
            <w:pPr>
              <w:spacing w:after="24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Книги</w:t>
            </w:r>
          </w:p>
          <w:p w14:paraId="25818C9B" w14:textId="77777777" w:rsidR="000618EC" w:rsidRPr="000618EC" w:rsidRDefault="000618EC" w:rsidP="000618EC">
            <w:pPr>
              <w:spacing w:after="0" w:line="240" w:lineRule="auto"/>
              <w:rPr>
                <w:rFonts w:ascii="Arial" w:eastAsia="Times New Roman" w:hAnsi="Arial" w:cs="Arial"/>
                <w:color w:val="131313"/>
                <w:lang w:eastAsia="ru-RU"/>
              </w:rPr>
            </w:pPr>
            <w:r w:rsidRPr="000618EC">
              <w:rPr>
                <w:rFonts w:ascii="Arial" w:eastAsia="Times New Roman" w:hAnsi="Arial" w:cs="Arial"/>
                <w:color w:val="131313"/>
                <w:lang w:eastAsia="ru-RU"/>
              </w:rPr>
              <w:t>► Веб-сайты</w:t>
            </w:r>
          </w:p>
        </w:tc>
      </w:tr>
    </w:tbl>
    <w:p w14:paraId="7372AB41" w14:textId="77777777" w:rsidR="000618EC" w:rsidRPr="00B313DD" w:rsidRDefault="000618EC" w:rsidP="00B313DD">
      <w:pPr>
        <w:rPr>
          <w:sz w:val="26"/>
          <w:szCs w:val="26"/>
        </w:rPr>
      </w:pPr>
    </w:p>
    <w:p w14:paraId="5D28D687" w14:textId="296A92E0" w:rsidR="00B313DD" w:rsidRPr="00B313DD" w:rsidRDefault="00B313DD" w:rsidP="00B313DD">
      <w:pPr>
        <w:rPr>
          <w:sz w:val="26"/>
          <w:szCs w:val="26"/>
        </w:rPr>
      </w:pPr>
      <w:r w:rsidRPr="00B313DD">
        <w:rPr>
          <w:sz w:val="26"/>
          <w:szCs w:val="26"/>
        </w:rPr>
        <w:t>2. Критерии выбора модели корпоративного обучения.</w:t>
      </w:r>
    </w:p>
    <w:p w14:paraId="02BAD489" w14:textId="62CD5303" w:rsidR="00B313DD" w:rsidRDefault="00EB356C" w:rsidP="00B313DD">
      <w:pPr>
        <w:rPr>
          <w:sz w:val="26"/>
          <w:szCs w:val="26"/>
          <w:lang w:val="en-US"/>
        </w:rPr>
      </w:pPr>
      <w:r>
        <w:rPr>
          <w:sz w:val="26"/>
          <w:szCs w:val="26"/>
        </w:rPr>
        <w:t>Критерии выбора субъективны к моделям обучения и зависит от индивидуальных качеств обучаемого.</w:t>
      </w:r>
      <w:r w:rsidR="00CB35F6">
        <w:rPr>
          <w:sz w:val="26"/>
          <w:szCs w:val="26"/>
        </w:rPr>
        <w:t xml:space="preserve"> Авторы моделей предусмотрели следующие сценарии их использования</w:t>
      </w:r>
      <w:r w:rsidR="00CB35F6">
        <w:rPr>
          <w:sz w:val="26"/>
          <w:szCs w:val="26"/>
          <w:lang w:val="en-US"/>
        </w:rPr>
        <w:t>:</w:t>
      </w:r>
    </w:p>
    <w:p w14:paraId="2DDCB60A" w14:textId="78030526" w:rsidR="00CB35F6" w:rsidRDefault="00CB35F6" w:rsidP="00CB35F6">
      <w:pPr>
        <w:rPr>
          <w:sz w:val="26"/>
          <w:szCs w:val="26"/>
        </w:rPr>
      </w:pPr>
      <w:r w:rsidRPr="00B313DD">
        <w:rPr>
          <w:sz w:val="26"/>
          <w:szCs w:val="26"/>
        </w:rPr>
        <w:t>Модель 70:20:10</w:t>
      </w:r>
      <w:r w:rsidRPr="00CB35F6">
        <w:rPr>
          <w:sz w:val="26"/>
          <w:szCs w:val="26"/>
        </w:rPr>
        <w:t xml:space="preserve"> </w:t>
      </w:r>
      <w:r>
        <w:rPr>
          <w:sz w:val="26"/>
          <w:szCs w:val="26"/>
        </w:rPr>
        <w:t>использование в крупных корпорациях.</w:t>
      </w:r>
    </w:p>
    <w:p w14:paraId="26E97586" w14:textId="65CCE887" w:rsidR="00CB35F6" w:rsidRDefault="00CB35F6" w:rsidP="00CB35F6">
      <w:pPr>
        <w:rPr>
          <w:sz w:val="26"/>
          <w:szCs w:val="26"/>
        </w:rPr>
      </w:pPr>
      <w:r w:rsidRPr="00B313DD">
        <w:rPr>
          <w:sz w:val="26"/>
          <w:szCs w:val="26"/>
        </w:rPr>
        <w:lastRenderedPageBreak/>
        <w:t xml:space="preserve">Модель </w:t>
      </w:r>
      <w:r>
        <w:rPr>
          <w:sz w:val="26"/>
          <w:szCs w:val="26"/>
        </w:rPr>
        <w:t>6</w:t>
      </w:r>
      <w:r w:rsidRPr="00B313DD">
        <w:rPr>
          <w:sz w:val="26"/>
          <w:szCs w:val="26"/>
        </w:rPr>
        <w:t>0:20:</w:t>
      </w:r>
      <w:r>
        <w:rPr>
          <w:sz w:val="26"/>
          <w:szCs w:val="26"/>
        </w:rPr>
        <w:t>20 использование при обучении новым технологиям.</w:t>
      </w:r>
    </w:p>
    <w:p w14:paraId="01016E92" w14:textId="33C90AB3" w:rsidR="001C6C5C" w:rsidRPr="00CB35F6" w:rsidRDefault="001C6C5C" w:rsidP="00CB35F6">
      <w:pPr>
        <w:rPr>
          <w:sz w:val="26"/>
          <w:szCs w:val="26"/>
        </w:rPr>
      </w:pPr>
      <w:r>
        <w:rPr>
          <w:sz w:val="26"/>
          <w:szCs w:val="26"/>
        </w:rPr>
        <w:t xml:space="preserve">Эти сценарии не являются непосредственной инструкцией к моделям, а лишь отражают один из способов </w:t>
      </w:r>
      <w:r w:rsidR="004F35C3">
        <w:rPr>
          <w:sz w:val="26"/>
          <w:szCs w:val="26"/>
        </w:rPr>
        <w:t>применения</w:t>
      </w:r>
      <w:r>
        <w:rPr>
          <w:sz w:val="26"/>
          <w:szCs w:val="26"/>
        </w:rPr>
        <w:t>.</w:t>
      </w:r>
    </w:p>
    <w:p w14:paraId="79F68E73" w14:textId="77777777" w:rsidR="00CB35F6" w:rsidRPr="00CB35F6" w:rsidRDefault="00CB35F6" w:rsidP="00B313DD">
      <w:pPr>
        <w:rPr>
          <w:sz w:val="26"/>
          <w:szCs w:val="26"/>
        </w:rPr>
      </w:pPr>
    </w:p>
    <w:p w14:paraId="0074943C" w14:textId="3E49900D" w:rsidR="00023CBB" w:rsidRDefault="00B313DD" w:rsidP="00B313DD">
      <w:pPr>
        <w:rPr>
          <w:sz w:val="26"/>
          <w:szCs w:val="26"/>
        </w:rPr>
      </w:pPr>
      <w:r w:rsidRPr="00B313DD">
        <w:rPr>
          <w:sz w:val="26"/>
          <w:szCs w:val="26"/>
        </w:rPr>
        <w:t>3. Исследуйте рынок образовательных услуг с позиции стратегического партнерства в организации корпоративного обучения персонала.</w:t>
      </w:r>
    </w:p>
    <w:p w14:paraId="27282302" w14:textId="0143649C" w:rsidR="00216FA4" w:rsidRDefault="00216FA4" w:rsidP="00B313DD">
      <w:pPr>
        <w:rPr>
          <w:sz w:val="26"/>
          <w:szCs w:val="26"/>
        </w:rPr>
      </w:pPr>
      <w:r w:rsidRPr="00216FA4">
        <w:rPr>
          <w:sz w:val="26"/>
          <w:szCs w:val="26"/>
        </w:rPr>
        <w:t>Исходя из классификации товарных рынков, рынок образовательных услуг является составной частью рынка товаров духовного производства, который в свою очередь является разновидностью товарного рынка.</w:t>
      </w:r>
      <w:r>
        <w:rPr>
          <w:sz w:val="26"/>
          <w:szCs w:val="26"/>
        </w:rPr>
        <w:t xml:space="preserve"> Партнер может предоставлять образовательные услуги как товар, преобразуя непосредственно оказание услуги в производство.</w:t>
      </w:r>
    </w:p>
    <w:p w14:paraId="11775D96" w14:textId="3333B6F5" w:rsidR="00216FA4" w:rsidRDefault="00216FA4" w:rsidP="00B313DD">
      <w:pPr>
        <w:rPr>
          <w:sz w:val="26"/>
          <w:szCs w:val="26"/>
        </w:rPr>
      </w:pPr>
      <w:r>
        <w:rPr>
          <w:sz w:val="26"/>
          <w:szCs w:val="26"/>
        </w:rPr>
        <w:t>Положительные факторы партнерства организации с компанией предоставляющий услуги корпоративного обучения</w:t>
      </w:r>
      <w:r w:rsidRPr="00216FA4">
        <w:rPr>
          <w:sz w:val="26"/>
          <w:szCs w:val="26"/>
        </w:rPr>
        <w:t>:</w:t>
      </w:r>
    </w:p>
    <w:p w14:paraId="61FE961D" w14:textId="6DA257A3" w:rsidR="00216FA4" w:rsidRDefault="00216FA4" w:rsidP="00B313DD">
      <w:pPr>
        <w:rPr>
          <w:sz w:val="26"/>
          <w:szCs w:val="26"/>
        </w:rPr>
      </w:pPr>
      <w:r>
        <w:rPr>
          <w:sz w:val="26"/>
          <w:szCs w:val="26"/>
        </w:rPr>
        <w:tab/>
        <w:t>Увеличение круга потребителей образовательных услуг у обучающей организации.</w:t>
      </w:r>
    </w:p>
    <w:p w14:paraId="0808FAA2" w14:textId="73A20EFD" w:rsidR="00D2518E" w:rsidRDefault="00D2518E" w:rsidP="00B313DD">
      <w:pPr>
        <w:rPr>
          <w:sz w:val="26"/>
          <w:szCs w:val="26"/>
        </w:rPr>
      </w:pPr>
      <w:r>
        <w:rPr>
          <w:sz w:val="26"/>
          <w:szCs w:val="26"/>
        </w:rPr>
        <w:tab/>
        <w:t>Обеспечение дополнительных рабочих мест в обучающей организации.</w:t>
      </w:r>
    </w:p>
    <w:p w14:paraId="2B25FBFE" w14:textId="02269E12" w:rsidR="00D2518E" w:rsidRDefault="00D2518E" w:rsidP="00B313DD">
      <w:pPr>
        <w:rPr>
          <w:sz w:val="26"/>
          <w:szCs w:val="26"/>
        </w:rPr>
      </w:pPr>
      <w:r>
        <w:rPr>
          <w:sz w:val="26"/>
          <w:szCs w:val="26"/>
        </w:rPr>
        <w:tab/>
        <w:t>Экономия на найме и содержании менторов и преподавателей в компании.</w:t>
      </w:r>
    </w:p>
    <w:p w14:paraId="1E8AC473" w14:textId="57ABDAF1" w:rsidR="00724857" w:rsidRDefault="00724857" w:rsidP="00B313DD">
      <w:pPr>
        <w:rPr>
          <w:sz w:val="26"/>
          <w:szCs w:val="26"/>
        </w:rPr>
      </w:pPr>
      <w:r>
        <w:rPr>
          <w:sz w:val="26"/>
          <w:szCs w:val="26"/>
        </w:rPr>
        <w:tab/>
        <w:t>Более высокий уровень квалификации у преподавателей в связи с тщательным отбором в обучающей организации.</w:t>
      </w:r>
    </w:p>
    <w:p w14:paraId="76FB3A9F" w14:textId="742E47A2" w:rsidR="002C3E83" w:rsidRDefault="002C3E83" w:rsidP="00B313DD">
      <w:pPr>
        <w:rPr>
          <w:sz w:val="26"/>
          <w:szCs w:val="26"/>
        </w:rPr>
      </w:pPr>
      <w:r>
        <w:rPr>
          <w:sz w:val="26"/>
          <w:szCs w:val="26"/>
        </w:rPr>
        <w:tab/>
        <w:t>Разделение сегментов рынка и ориентированность отдельных компаний на реализации своих производных товаров.</w:t>
      </w:r>
    </w:p>
    <w:p w14:paraId="1C8BEDB6" w14:textId="77777777" w:rsidR="00216FA4" w:rsidRPr="00216FA4" w:rsidRDefault="00216FA4" w:rsidP="00B313DD">
      <w:pPr>
        <w:rPr>
          <w:sz w:val="26"/>
          <w:szCs w:val="26"/>
        </w:rPr>
      </w:pPr>
    </w:p>
    <w:sectPr w:rsidR="00216FA4" w:rsidRPr="00216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81"/>
    <w:rsid w:val="00023CBB"/>
    <w:rsid w:val="000618EC"/>
    <w:rsid w:val="0016218B"/>
    <w:rsid w:val="0019448B"/>
    <w:rsid w:val="001C6C5C"/>
    <w:rsid w:val="00216FA4"/>
    <w:rsid w:val="002C3E83"/>
    <w:rsid w:val="002D5899"/>
    <w:rsid w:val="004318F2"/>
    <w:rsid w:val="004F35C3"/>
    <w:rsid w:val="00670081"/>
    <w:rsid w:val="00724857"/>
    <w:rsid w:val="00B313DD"/>
    <w:rsid w:val="00CB35F6"/>
    <w:rsid w:val="00D2518E"/>
    <w:rsid w:val="00D9586C"/>
    <w:rsid w:val="00E14C0B"/>
    <w:rsid w:val="00EB356C"/>
    <w:rsid w:val="00F0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917F"/>
  <w15:chartTrackingRefBased/>
  <w15:docId w15:val="{2BB4C58F-2C75-4E4B-BE0B-51E7E4E8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17</cp:revision>
  <dcterms:created xsi:type="dcterms:W3CDTF">2021-06-23T18:04:00Z</dcterms:created>
  <dcterms:modified xsi:type="dcterms:W3CDTF">2021-06-23T18:44:00Z</dcterms:modified>
</cp:coreProperties>
</file>