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8A6C" w14:textId="10F4459E" w:rsidR="00285130" w:rsidRDefault="00285130" w:rsidP="00285130">
      <w:pPr>
        <w:pStyle w:val="a3"/>
        <w:numPr>
          <w:ilvl w:val="0"/>
          <w:numId w:val="1"/>
        </w:numPr>
      </w:pPr>
      <w:r w:rsidRPr="00285130">
        <w:t>Формы корпоративного обучения.</w:t>
      </w:r>
    </w:p>
    <w:p w14:paraId="51504F05" w14:textId="4E023C06" w:rsidR="00285130" w:rsidRDefault="00285130" w:rsidP="00285130">
      <w:pPr>
        <w:ind w:left="360"/>
      </w:pPr>
      <w:r>
        <w:t>Лекции</w:t>
      </w:r>
      <w:r w:rsidR="00E429C8">
        <w:t xml:space="preserve"> </w:t>
      </w:r>
      <w:r w:rsidR="0053618D">
        <w:t>–</w:t>
      </w:r>
      <w:r w:rsidR="00E429C8">
        <w:t xml:space="preserve"> с</w:t>
      </w:r>
      <w:r w:rsidR="00E429C8" w:rsidRPr="00E429C8">
        <w:t>истематическое, последовательное изложение учебного материала, какого-либо вопроса, темы, раздела, предмета, методов науки.</w:t>
      </w:r>
    </w:p>
    <w:p w14:paraId="2A27AF74" w14:textId="6BD0C940" w:rsidR="00285130" w:rsidRDefault="00285130" w:rsidP="00FA594A">
      <w:pPr>
        <w:ind w:left="360"/>
      </w:pPr>
      <w:r>
        <w:t>Тренинги (</w:t>
      </w:r>
      <w:r>
        <w:t>Наставничество</w:t>
      </w:r>
      <w:r>
        <w:t>)</w:t>
      </w:r>
      <w:r w:rsidR="00FA594A">
        <w:t xml:space="preserve"> </w:t>
      </w:r>
      <w:r w:rsidR="00E31C9E">
        <w:t xml:space="preserve">– </w:t>
      </w:r>
      <w:r w:rsidR="00FA594A">
        <w:t>метод активного обучения, направленный на развитие знаний, умений и навыков, а также социальных установок.</w:t>
      </w:r>
      <w:r w:rsidR="00FA594A">
        <w:t xml:space="preserve"> </w:t>
      </w:r>
      <w:r w:rsidR="00FA594A">
        <w:t>Тренинг — форма интерактивного обучения, целью которого является развитие компетентности межличностного и профессионального поведения</w:t>
      </w:r>
      <w:r w:rsidR="00FA594A">
        <w:t>.</w:t>
      </w:r>
    </w:p>
    <w:p w14:paraId="6BAA3EED" w14:textId="5F9AF52F" w:rsidR="00285130" w:rsidRDefault="00285130" w:rsidP="004E6A52">
      <w:pPr>
        <w:pStyle w:val="a3"/>
        <w:numPr>
          <w:ilvl w:val="0"/>
          <w:numId w:val="1"/>
        </w:numPr>
      </w:pPr>
      <w:r w:rsidRPr="00285130">
        <w:t>Электронные образовательные ресурсы для корпоративного обучения.</w:t>
      </w:r>
    </w:p>
    <w:p w14:paraId="56BCF460" w14:textId="0FFA5BB5" w:rsidR="004A556C" w:rsidRDefault="004A556C" w:rsidP="004A556C">
      <w:pPr>
        <w:ind w:left="360"/>
      </w:pPr>
      <w:r w:rsidRPr="004A556C">
        <w:t>ЭОР - это совокупность программных средств, информационных, технических, нормативных и методических материалов, полнотекстовых электронных изданий, включая аудио и видеоматериалы, иллюстративные материалы и каталоги электронных библиотек, размещенные на компьютерных носителях и/или в сети Интернет.</w:t>
      </w:r>
    </w:p>
    <w:p w14:paraId="3A47806A" w14:textId="5B98EA29" w:rsidR="009769B2" w:rsidRPr="009769B2" w:rsidRDefault="009769B2" w:rsidP="004E6A52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08977200" w14:textId="04688F20" w:rsidR="004E6A52" w:rsidRDefault="004E6A52" w:rsidP="004E6A52">
      <w:pPr>
        <w:rPr>
          <w:lang w:val="en-US"/>
        </w:rPr>
      </w:pPr>
      <w:r>
        <w:rPr>
          <w:lang w:val="en-US"/>
        </w:rPr>
        <w:t>Moodle</w:t>
      </w:r>
    </w:p>
    <w:p w14:paraId="38F795CD" w14:textId="63E3BBE9" w:rsidR="004E6A52" w:rsidRDefault="004E6A52" w:rsidP="004E6A52">
      <w:r w:rsidRPr="004E6A52">
        <w:t>Программный продукт Moodle является одной из наиболее популярных в настоящий момент бесплатных систем управления обучением и систем дистанционного обучения.</w:t>
      </w:r>
    </w:p>
    <w:p w14:paraId="32ACD6DA" w14:textId="29E99CB9" w:rsidR="005C2646" w:rsidRDefault="005C2646" w:rsidP="004E6A52">
      <w:r w:rsidRPr="005C2646">
        <w:t>Canvas</w:t>
      </w:r>
    </w:p>
    <w:p w14:paraId="7D12DA6C" w14:textId="2738B554" w:rsidR="005C2646" w:rsidRPr="004E6A52" w:rsidRDefault="005C2646" w:rsidP="004E6A52">
      <w:r>
        <w:t>С</w:t>
      </w:r>
      <w:r w:rsidRPr="005C2646">
        <w:t xml:space="preserve">истема </w:t>
      </w:r>
      <w:r>
        <w:rPr>
          <w:lang w:val="en-US"/>
        </w:rPr>
        <w:t>Canvas</w:t>
      </w:r>
      <w:r w:rsidRPr="005C2646">
        <w:t xml:space="preserve"> </w:t>
      </w:r>
      <w:r w:rsidRPr="005C2646">
        <w:t xml:space="preserve">применяется академическими и образовательными учреждениями (школами, колледжами, институтами, университетами), а также учебными подразделениями в компаниях. Данное </w:t>
      </w:r>
      <w:r w:rsidR="00861A30" w:rsidRPr="00861A30">
        <w:t>программное обеспечение может применяться с использованием веб-браузеров, равно как и установлено на мобильные устройства Android и iOS.</w:t>
      </w:r>
    </w:p>
    <w:p w14:paraId="5ECE6B32" w14:textId="77777777" w:rsidR="00A74CAF" w:rsidRDefault="00A74CAF" w:rsidP="00A74CAF">
      <w:r w:rsidRPr="00A74CAF">
        <w:t>iSpring Suite</w:t>
      </w:r>
    </w:p>
    <w:p w14:paraId="2FF34F5B" w14:textId="52D3A40C" w:rsidR="00A74CAF" w:rsidRPr="009769B2" w:rsidRDefault="00A74CAF" w:rsidP="00A74CAF">
      <w:r w:rsidRPr="00A74CAF">
        <w:t>iSpring Suite – это конструктор курсов, позволяющий создавать образовательные материалы высокого качества с применением интуитивно понятного интерфейса программы.</w:t>
      </w:r>
      <w:r w:rsidR="009769B2">
        <w:t xml:space="preserve"> У компании есть конструктор курсов микрооблучения </w:t>
      </w:r>
      <w:r w:rsidR="009769B2" w:rsidRPr="009769B2">
        <w:t>iSpring Page</w:t>
      </w:r>
    </w:p>
    <w:p w14:paraId="51D1203B" w14:textId="2743F379" w:rsidR="00A74CAF" w:rsidRDefault="00B639EA" w:rsidP="00285130">
      <w:r w:rsidRPr="00B639EA">
        <w:t>АнтиТренинги</w:t>
      </w:r>
    </w:p>
    <w:p w14:paraId="74E02C51" w14:textId="1C493A0D" w:rsidR="00B639EA" w:rsidRDefault="00B639EA" w:rsidP="00285130">
      <w:pPr>
        <w:rPr>
          <w:rFonts w:ascii="trebuchet" w:hAnsi="trebuchet"/>
          <w:color w:val="363636"/>
          <w:shd w:val="clear" w:color="auto" w:fill="FFFFFF"/>
        </w:rPr>
      </w:pPr>
      <w:r>
        <w:rPr>
          <w:rFonts w:ascii="trebuchet" w:hAnsi="trebuchet"/>
          <w:color w:val="363636"/>
          <w:shd w:val="clear" w:color="auto" w:fill="FFFFFF"/>
        </w:rPr>
        <w:t>АнтиТренинги – это онлайн-платформа для организации обучения и образовательных курсов, позволяющая быстро создавать образовательные курсы, проводить вебинары и управлять учебным процессом, обеспечивая высокий заработок от образовательных услуг.</w:t>
      </w:r>
    </w:p>
    <w:p w14:paraId="4044C875" w14:textId="05B118EF" w:rsidR="009769B2" w:rsidRDefault="009769B2" w:rsidP="00285130">
      <w:r w:rsidRPr="009769B2">
        <w:t>Electude</w:t>
      </w:r>
    </w:p>
    <w:p w14:paraId="76163A6C" w14:textId="270F98D3" w:rsidR="009769B2" w:rsidRDefault="009769B2" w:rsidP="00285130">
      <w:r w:rsidRPr="009769B2">
        <w:t xml:space="preserve">Electude </w:t>
      </w:r>
      <w:r>
        <w:t>–</w:t>
      </w:r>
      <w:r w:rsidRPr="009769B2">
        <w:t xml:space="preserve"> это программное решение для дистанционного обучения, позволяющая преподавателю создавать и назначать учебное содержание, управлять процессом изучения, выстраивать обучение в групповой и индивидуальной формах.</w:t>
      </w:r>
    </w:p>
    <w:p w14:paraId="7D3D074D" w14:textId="464285D0" w:rsidR="00285130" w:rsidRDefault="00285130" w:rsidP="00E424EF">
      <w:pPr>
        <w:pStyle w:val="a3"/>
        <w:numPr>
          <w:ilvl w:val="0"/>
          <w:numId w:val="1"/>
        </w:numPr>
      </w:pPr>
      <w:r w:rsidRPr="00285130">
        <w:t>Корпоративное электронное обучение. Оценка эффективности корпоративного обучения.</w:t>
      </w:r>
    </w:p>
    <w:p w14:paraId="3752AC2C" w14:textId="61E47BF1" w:rsidR="001D2E03" w:rsidRPr="00285130" w:rsidRDefault="00E424EF" w:rsidP="00E424EF">
      <w:r>
        <w:t xml:space="preserve">Эффективность обучения можно измерить отношением результатов или выгод от обучения к </w:t>
      </w:r>
      <w:r w:rsidR="005C1F9D">
        <w:t>затратам на это обучение. Оценка складывается как показатель это</w:t>
      </w:r>
      <w:r w:rsidR="001D2E03">
        <w:t>го</w:t>
      </w:r>
      <w:r w:rsidR="005C1F9D">
        <w:t xml:space="preserve"> отношения после обучения.</w:t>
      </w:r>
    </w:p>
    <w:p w14:paraId="294E02E5" w14:textId="6DD90BD1" w:rsidR="00285130" w:rsidRDefault="00285130" w:rsidP="00D517B6">
      <w:pPr>
        <w:pStyle w:val="a3"/>
        <w:numPr>
          <w:ilvl w:val="0"/>
          <w:numId w:val="1"/>
        </w:numPr>
      </w:pPr>
      <w:r w:rsidRPr="00285130">
        <w:t>Раскройте преимущества и недостатки традиционных методов обучения.</w:t>
      </w:r>
    </w:p>
    <w:p w14:paraId="4AF32B83" w14:textId="59EFBD96" w:rsidR="00D517B6" w:rsidRDefault="00D96A77" w:rsidP="00D517B6">
      <w:pPr>
        <w:ind w:left="360"/>
        <w:rPr>
          <w:lang w:val="en-US"/>
        </w:rPr>
      </w:pPr>
      <w:r>
        <w:t>Достоинства</w:t>
      </w:r>
      <w:r>
        <w:rPr>
          <w:lang w:val="en-US"/>
        </w:rPr>
        <w:t>:</w:t>
      </w:r>
    </w:p>
    <w:p w14:paraId="5D490A38" w14:textId="7CC492C8" w:rsidR="00D96A77" w:rsidRDefault="00D96A77" w:rsidP="00D517B6">
      <w:pPr>
        <w:ind w:left="360"/>
      </w:pPr>
      <w:r>
        <w:t>Знания подаются концентрированно и усваиваются в кратчайшие сроки.</w:t>
      </w:r>
    </w:p>
    <w:p w14:paraId="1C400290" w14:textId="55DCE4AE" w:rsidR="00D96A77" w:rsidRDefault="00D96A77" w:rsidP="00D517B6">
      <w:pPr>
        <w:ind w:left="360"/>
      </w:pPr>
      <w:r>
        <w:lastRenderedPageBreak/>
        <w:t>Прочность усвоения знаний, быстрое формирование навыков.</w:t>
      </w:r>
    </w:p>
    <w:p w14:paraId="163DC267" w14:textId="7418F3E1" w:rsidR="00D96A77" w:rsidRDefault="00D96A77" w:rsidP="00D517B6">
      <w:pPr>
        <w:ind w:left="360"/>
      </w:pPr>
      <w:r>
        <w:t>Предупреждение ошибок и быстрое их выявление.</w:t>
      </w:r>
    </w:p>
    <w:p w14:paraId="7C50F0C7" w14:textId="2A80165B" w:rsidR="00D96A77" w:rsidRDefault="00D96A77" w:rsidP="00D517B6">
      <w:pPr>
        <w:ind w:left="360"/>
      </w:pPr>
      <w:r>
        <w:t>Оптимальные расходы ресурсов на обучение.</w:t>
      </w:r>
    </w:p>
    <w:p w14:paraId="0EE66373" w14:textId="76DF47EA" w:rsidR="00D96A77" w:rsidRDefault="00D96A77" w:rsidP="00D517B6">
      <w:pPr>
        <w:ind w:left="360"/>
      </w:pPr>
      <w:r>
        <w:t>Предупреждение пробелов в знании материала обучения.</w:t>
      </w:r>
    </w:p>
    <w:p w14:paraId="6ED6CD39" w14:textId="1CC57FC4" w:rsidR="00D96A77" w:rsidRDefault="00D96A77" w:rsidP="00D517B6">
      <w:pPr>
        <w:ind w:left="360"/>
      </w:pPr>
      <w:r>
        <w:t>Недостатки</w:t>
      </w:r>
      <w:r w:rsidRPr="00D96A77">
        <w:t>:</w:t>
      </w:r>
    </w:p>
    <w:p w14:paraId="5FC342F1" w14:textId="0AFE53D5" w:rsidR="00D96A77" w:rsidRDefault="00D96A77" w:rsidP="00D517B6">
      <w:pPr>
        <w:ind w:left="360"/>
      </w:pPr>
      <w:r>
        <w:t>Методы ориентированы на память, а не на мышление.</w:t>
      </w:r>
    </w:p>
    <w:p w14:paraId="59E2D0DE" w14:textId="0AC30E1D" w:rsidR="00D96A77" w:rsidRDefault="00D96A77" w:rsidP="00D517B6">
      <w:pPr>
        <w:ind w:left="360"/>
      </w:pPr>
      <w:r>
        <w:t>Нет самостоятельности и активности.</w:t>
      </w:r>
    </w:p>
    <w:p w14:paraId="780133EA" w14:textId="073F2CB6" w:rsidR="00D96A77" w:rsidRDefault="00D96A77" w:rsidP="00D517B6">
      <w:pPr>
        <w:ind w:left="360"/>
      </w:pPr>
      <w:r>
        <w:t>Слабо учитываются индивидуальные особенности.</w:t>
      </w:r>
    </w:p>
    <w:p w14:paraId="1DA2F0F3" w14:textId="58D82DF0" w:rsidR="00D96A77" w:rsidRPr="00D96A77" w:rsidRDefault="00D96A77" w:rsidP="00D517B6">
      <w:pPr>
        <w:ind w:left="360"/>
      </w:pPr>
      <w:r>
        <w:t>Субъективно-объектный стиль отношение между учителем и учеником.</w:t>
      </w:r>
    </w:p>
    <w:p w14:paraId="30D1D0A7" w14:textId="57C5B4BF" w:rsidR="00285130" w:rsidRDefault="00285130" w:rsidP="006600E4">
      <w:pPr>
        <w:pStyle w:val="a3"/>
        <w:numPr>
          <w:ilvl w:val="0"/>
          <w:numId w:val="1"/>
        </w:numPr>
      </w:pPr>
      <w:r w:rsidRPr="00285130">
        <w:t>Какие методы и формы обучения целесообразно использовать в обучении HiPo (высокопотенциальных сотрудников)?</w:t>
      </w:r>
    </w:p>
    <w:p w14:paraId="5509105D" w14:textId="752CC0E4" w:rsidR="006600E4" w:rsidRPr="00285130" w:rsidRDefault="006600E4" w:rsidP="006600E4">
      <w:pPr>
        <w:ind w:left="360"/>
      </w:pPr>
      <w:r w:rsidRPr="006600E4">
        <w:t>Из методов применяют ассессмент-центры, онлайн-опросники, психометрическое тестирование, совмещение тестирования с</w:t>
      </w:r>
      <w:r w:rsidR="00002689">
        <w:t>о</w:t>
      </w:r>
      <w:r w:rsidRPr="006600E4">
        <w:t xml:space="preserve"> структурированным интервью.</w:t>
      </w:r>
      <w:r w:rsidR="00002689">
        <w:t xml:space="preserve"> Следует </w:t>
      </w:r>
      <w:r w:rsidR="00002689" w:rsidRPr="00002689">
        <w:t>одновременно оценивать и развивать потенциал сотрудников. Для этого подходят рабочие и смежные проекты, замещение</w:t>
      </w:r>
      <w:r w:rsidR="00032552">
        <w:t>, тренинги</w:t>
      </w:r>
      <w:r w:rsidR="00002689" w:rsidRPr="00002689">
        <w:t>.</w:t>
      </w:r>
      <w:r w:rsidR="00135EB3">
        <w:t xml:space="preserve"> Обучение ориентируется на таланты ученика.</w:t>
      </w:r>
    </w:p>
    <w:p w14:paraId="365D6054" w14:textId="77777777" w:rsidR="008A5D0D" w:rsidRDefault="008A5D0D"/>
    <w:sectPr w:rsidR="008A5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77C8E"/>
    <w:multiLevelType w:val="hybridMultilevel"/>
    <w:tmpl w:val="A8FC5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53"/>
    <w:rsid w:val="00002689"/>
    <w:rsid w:val="00032552"/>
    <w:rsid w:val="00135EB3"/>
    <w:rsid w:val="001D2E03"/>
    <w:rsid w:val="00285130"/>
    <w:rsid w:val="00447653"/>
    <w:rsid w:val="004A556C"/>
    <w:rsid w:val="004E6A52"/>
    <w:rsid w:val="0053618D"/>
    <w:rsid w:val="005C1F9D"/>
    <w:rsid w:val="005C2646"/>
    <w:rsid w:val="006600E4"/>
    <w:rsid w:val="0077445C"/>
    <w:rsid w:val="008613FB"/>
    <w:rsid w:val="00861A30"/>
    <w:rsid w:val="008A5D0D"/>
    <w:rsid w:val="009769B2"/>
    <w:rsid w:val="00A74CAF"/>
    <w:rsid w:val="00B639EA"/>
    <w:rsid w:val="00B76A1E"/>
    <w:rsid w:val="00D517B6"/>
    <w:rsid w:val="00D96A77"/>
    <w:rsid w:val="00E31C9E"/>
    <w:rsid w:val="00E424EF"/>
    <w:rsid w:val="00E429C8"/>
    <w:rsid w:val="00FA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394A9"/>
  <w15:chartTrackingRefBased/>
  <w15:docId w15:val="{1DD7F4E8-2B16-452B-AC73-1B8D00E6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1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26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2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25</cp:revision>
  <dcterms:created xsi:type="dcterms:W3CDTF">2021-06-23T18:45:00Z</dcterms:created>
  <dcterms:modified xsi:type="dcterms:W3CDTF">2021-06-23T20:05:00Z</dcterms:modified>
</cp:coreProperties>
</file>