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05B6" w14:textId="31B00DD1" w:rsidR="00F12AE2" w:rsidRDefault="00077533">
      <w:r w:rsidRPr="00077533">
        <w:t>Подборка нормативно-правовых актов о деятельности Президента РФ, Правительства РФ, Федерального Собрания РФ, Конституционного суда РФ, Прокуратуры РФ.</w:t>
      </w:r>
    </w:p>
    <w:p w14:paraId="4A0ED867" w14:textId="77777777" w:rsidR="0034199C" w:rsidRDefault="0034199C"/>
    <w:p w14:paraId="247B2512" w14:textId="1135441D" w:rsidR="0018361A" w:rsidRDefault="0018361A">
      <w:r w:rsidRPr="0018361A">
        <w:t>Указ Президента РФ от 24.05.2011 № 673 «О Федеральной службе по интеллектуальной собственности»</w:t>
      </w:r>
    </w:p>
    <w:p w14:paraId="4382D584" w14:textId="48205CBE" w:rsidR="0018361A" w:rsidRDefault="0018361A">
      <w:r w:rsidRPr="0018361A">
        <w:t>Указ Президента РФ от 09.03.2004 № 314 «О системе и структуре федеральных органов исполнительной власти (извлечения)»</w:t>
      </w:r>
    </w:p>
    <w:p w14:paraId="41F957AA" w14:textId="11446ECF" w:rsidR="0018361A" w:rsidRDefault="0018361A">
      <w:r w:rsidRPr="0018361A">
        <w:t>Постановление Правительства Российской Федерации от 16 мая 2011 г. № 373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</w:t>
      </w:r>
    </w:p>
    <w:p w14:paraId="095BAE15" w14:textId="5C115307" w:rsidR="0018361A" w:rsidRDefault="0018361A">
      <w:r w:rsidRPr="0018361A">
        <w:t>Постановление Правительства Российской Федерации от 26 марта 2016 г. № 236 «О требованиях к предоставлению в электронной форме государственных и муниципальных услуг»</w:t>
      </w:r>
    </w:p>
    <w:p w14:paraId="050FA205" w14:textId="77777777" w:rsidR="0018361A" w:rsidRDefault="0018361A" w:rsidP="0018361A">
      <w:r w:rsidRPr="0018361A">
        <w:t>Федеральный закон от 09.02.2009 № 8-ФЗ «Об обеспечении доступа к информации о деятельности государственных органов и органов местного самоуправления»</w:t>
      </w:r>
    </w:p>
    <w:p w14:paraId="1FAB2DFA" w14:textId="7C5DCDF7" w:rsidR="0018361A" w:rsidRDefault="0018361A">
      <w:r w:rsidRPr="0018361A">
        <w:t>Федеральный закон РФ от 27.07.2004 № 79-ФЗ «О государственной гражданской службе Российской Федерации»</w:t>
      </w:r>
    </w:p>
    <w:p w14:paraId="35B3839A" w14:textId="4813AC54" w:rsidR="0018361A" w:rsidRDefault="0018361A">
      <w:r w:rsidRPr="0018361A">
        <w:t>Федеральный закон РФ от 25.12.2008 № 273-ФЗ «О противодействии коррупции (извлечения)»</w:t>
      </w:r>
    </w:p>
    <w:p w14:paraId="35C6E89C" w14:textId="50E583A5" w:rsidR="00AB7999" w:rsidRDefault="00AB7999">
      <w:r w:rsidRPr="00AB7999">
        <w:t>Постановление Пленума Верховного Суда Российской Федерации, Пленума Высшего Арбитражного Суда Российской Федерации от 26 марта 2009 г. № 5/29 «О некоторых вопросах, возникших в связи с введением в действие части четвертой Гражданского кодекса Российской Федерации»</w:t>
      </w:r>
    </w:p>
    <w:p w14:paraId="0FF82F21" w14:textId="26744174" w:rsidR="00AB7999" w:rsidRDefault="00AB7999">
      <w:r w:rsidRPr="00AB7999">
        <w:t>Приказ №668 «О внесении изменений в приказ Генерального прокурора Российской Федерации от 30.01.2013 № 45 «Об утверждении и введении в действие Инструкции о порядке рассмотрения обращений и приема граждан в органах прокуратуры Российской Федерации» и Инструкцию, утвержденную данным приказом»</w:t>
      </w:r>
    </w:p>
    <w:p w14:paraId="54FFC57F" w14:textId="32F2D6EF" w:rsidR="00AB7999" w:rsidRDefault="00AB7999">
      <w:r w:rsidRPr="00AB7999">
        <w:t>Приказ №641 «Об организации профессиональной служебной деятельности в органах и организациях прокуратуры Российской Федерации в период противодействия распространению новой коронавирусной инфекции (COVID-19)»</w:t>
      </w:r>
    </w:p>
    <w:p w14:paraId="292C4CDE" w14:textId="1881321D" w:rsidR="00AB7999" w:rsidRDefault="00AB7999">
      <w:r w:rsidRPr="00AB7999">
        <w:t>Указание №442/35 «О мерах по организации в органах прокуратуры Российской Федерации работы по возвращению активов из-за рубежа»</w:t>
      </w:r>
    </w:p>
    <w:sectPr w:rsidR="00AB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E1"/>
    <w:rsid w:val="00077533"/>
    <w:rsid w:val="0018361A"/>
    <w:rsid w:val="0034199C"/>
    <w:rsid w:val="00AB7999"/>
    <w:rsid w:val="00AE292B"/>
    <w:rsid w:val="00B962E1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D128"/>
  <w15:chartTrackingRefBased/>
  <w15:docId w15:val="{4D005F82-2204-46F9-8DE2-65EBDA87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2021-05-30T17:46:00Z</dcterms:created>
  <dcterms:modified xsi:type="dcterms:W3CDTF">2021-05-31T17:27:00Z</dcterms:modified>
</cp:coreProperties>
</file>