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145B" w14:paraId="12B52B6C" w14:textId="77777777" w:rsidTr="00C6145B">
        <w:tc>
          <w:tcPr>
            <w:tcW w:w="3115" w:type="dxa"/>
          </w:tcPr>
          <w:p w14:paraId="05753445" w14:textId="18A28831" w:rsidR="00C6145B" w:rsidRPr="00C6145B" w:rsidRDefault="00C6145B" w:rsidP="00C6145B">
            <w:pPr>
              <w:jc w:val="center"/>
              <w:rPr>
                <w:b/>
                <w:bCs/>
              </w:rPr>
            </w:pPr>
            <w:r w:rsidRPr="00C6145B">
              <w:rPr>
                <w:b/>
                <w:bCs/>
              </w:rPr>
              <w:t>Этап жизненного цикла</w:t>
            </w:r>
          </w:p>
        </w:tc>
        <w:tc>
          <w:tcPr>
            <w:tcW w:w="3115" w:type="dxa"/>
          </w:tcPr>
          <w:p w14:paraId="7C62F7E8" w14:textId="1E8F831A" w:rsidR="00C6145B" w:rsidRPr="00C6145B" w:rsidRDefault="00C6145B" w:rsidP="00C6145B">
            <w:pPr>
              <w:jc w:val="center"/>
              <w:rPr>
                <w:b/>
                <w:bCs/>
              </w:rPr>
            </w:pPr>
            <w:r w:rsidRPr="00C6145B">
              <w:rPr>
                <w:b/>
                <w:bCs/>
              </w:rPr>
              <w:t>Необходимые технические</w:t>
            </w:r>
            <w:r w:rsidRPr="00C6145B">
              <w:rPr>
                <w:b/>
                <w:bCs/>
              </w:rPr>
              <w:t xml:space="preserve"> </w:t>
            </w:r>
            <w:r w:rsidRPr="00C6145B">
              <w:rPr>
                <w:b/>
                <w:bCs/>
              </w:rPr>
              <w:t>средства</w:t>
            </w:r>
          </w:p>
        </w:tc>
        <w:tc>
          <w:tcPr>
            <w:tcW w:w="3115" w:type="dxa"/>
          </w:tcPr>
          <w:p w14:paraId="7BCD6C00" w14:textId="47E9408B" w:rsidR="00C6145B" w:rsidRPr="00C6145B" w:rsidRDefault="00C6145B" w:rsidP="00C6145B">
            <w:pPr>
              <w:jc w:val="center"/>
              <w:rPr>
                <w:b/>
                <w:bCs/>
              </w:rPr>
            </w:pPr>
            <w:r w:rsidRPr="00C6145B">
              <w:rPr>
                <w:b/>
                <w:bCs/>
              </w:rPr>
              <w:t>Необходимые программные</w:t>
            </w:r>
            <w:r w:rsidRPr="00C6145B">
              <w:rPr>
                <w:b/>
                <w:bCs/>
              </w:rPr>
              <w:t xml:space="preserve"> </w:t>
            </w:r>
            <w:r w:rsidRPr="00C6145B">
              <w:rPr>
                <w:b/>
                <w:bCs/>
              </w:rPr>
              <w:t>средства</w:t>
            </w:r>
          </w:p>
        </w:tc>
      </w:tr>
      <w:tr w:rsidR="00C6145B" w14:paraId="08933EB4" w14:textId="77777777" w:rsidTr="00C6145B">
        <w:tc>
          <w:tcPr>
            <w:tcW w:w="3115" w:type="dxa"/>
          </w:tcPr>
          <w:p w14:paraId="4B4F859B" w14:textId="74732170" w:rsidR="00C6145B" w:rsidRDefault="00BD261B">
            <w:r>
              <w:t>Определение необходимости технической поддержки</w:t>
            </w:r>
          </w:p>
        </w:tc>
        <w:tc>
          <w:tcPr>
            <w:tcW w:w="3115" w:type="dxa"/>
          </w:tcPr>
          <w:p w14:paraId="44C56E10" w14:textId="15FC3223" w:rsidR="00C6145B" w:rsidRDefault="009B0B1B">
            <w:r>
              <w:t>Средства анализа технических средств</w:t>
            </w:r>
          </w:p>
        </w:tc>
        <w:tc>
          <w:tcPr>
            <w:tcW w:w="3115" w:type="dxa"/>
          </w:tcPr>
          <w:p w14:paraId="651C4516" w14:textId="4CD1C53B" w:rsidR="00C6145B" w:rsidRDefault="009B0B1B">
            <w:r>
              <w:t xml:space="preserve">Программы </w:t>
            </w:r>
            <w:r>
              <w:t>анализа технических средств</w:t>
            </w:r>
          </w:p>
        </w:tc>
      </w:tr>
      <w:tr w:rsidR="00C6145B" w14:paraId="50AC1B56" w14:textId="77777777" w:rsidTr="00C6145B">
        <w:tc>
          <w:tcPr>
            <w:tcW w:w="3115" w:type="dxa"/>
          </w:tcPr>
          <w:p w14:paraId="13D92D79" w14:textId="3B5DF484" w:rsidR="00C6145B" w:rsidRDefault="00BD261B">
            <w:r>
              <w:t>Выбор конкретной разновидности технических средств</w:t>
            </w:r>
          </w:p>
        </w:tc>
        <w:tc>
          <w:tcPr>
            <w:tcW w:w="3115" w:type="dxa"/>
          </w:tcPr>
          <w:p w14:paraId="0DB249A3" w14:textId="3B3907AC" w:rsidR="00C6145B" w:rsidRDefault="001733D3">
            <w:r>
              <w:t>Приспособления для выбора средства, компьютер</w:t>
            </w:r>
          </w:p>
        </w:tc>
        <w:tc>
          <w:tcPr>
            <w:tcW w:w="3115" w:type="dxa"/>
          </w:tcPr>
          <w:p w14:paraId="0BBF9B0E" w14:textId="759B2A06" w:rsidR="00C6145B" w:rsidRDefault="001733D3">
            <w:r>
              <w:t>Программы для выбора и анализа технических средств</w:t>
            </w:r>
          </w:p>
        </w:tc>
      </w:tr>
      <w:tr w:rsidR="00C6145B" w14:paraId="6210F8E5" w14:textId="77777777" w:rsidTr="00C6145B">
        <w:tc>
          <w:tcPr>
            <w:tcW w:w="3115" w:type="dxa"/>
          </w:tcPr>
          <w:p w14:paraId="75A1955F" w14:textId="1E3EF492" w:rsidR="00C6145B" w:rsidRDefault="00BD261B">
            <w:r>
              <w:t>Приобретение технических средств</w:t>
            </w:r>
          </w:p>
        </w:tc>
        <w:tc>
          <w:tcPr>
            <w:tcW w:w="3115" w:type="dxa"/>
          </w:tcPr>
          <w:p w14:paraId="52EC4343" w14:textId="0D806B14" w:rsidR="00C6145B" w:rsidRDefault="001733D3">
            <w:r>
              <w:t>Технические средства для проведения оплаты и доставки</w:t>
            </w:r>
          </w:p>
        </w:tc>
        <w:tc>
          <w:tcPr>
            <w:tcW w:w="3115" w:type="dxa"/>
          </w:tcPr>
          <w:p w14:paraId="4CDD54F4" w14:textId="6AC6A002" w:rsidR="00C6145B" w:rsidRDefault="001733D3">
            <w:r>
              <w:t>Программные средства для проведения транзакций</w:t>
            </w:r>
          </w:p>
        </w:tc>
      </w:tr>
      <w:tr w:rsidR="00BD261B" w14:paraId="7B256A3E" w14:textId="77777777" w:rsidTr="00C6145B">
        <w:tc>
          <w:tcPr>
            <w:tcW w:w="3115" w:type="dxa"/>
          </w:tcPr>
          <w:p w14:paraId="582128E5" w14:textId="70763C35" w:rsidR="00BD261B" w:rsidRDefault="00BD261B">
            <w:r>
              <w:t xml:space="preserve">Установка (монтаж)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0B2AAD7D" w14:textId="3D2B5D33" w:rsidR="00BD261B" w:rsidRDefault="001733D3">
            <w:r>
              <w:t>Средства для монтажа, средства для настройки.</w:t>
            </w:r>
          </w:p>
        </w:tc>
        <w:tc>
          <w:tcPr>
            <w:tcW w:w="3115" w:type="dxa"/>
          </w:tcPr>
          <w:p w14:paraId="7F4E5525" w14:textId="4C54656E" w:rsidR="00BD261B" w:rsidRDefault="001733D3">
            <w:r>
              <w:t>Программы настройки</w:t>
            </w:r>
            <w:r w:rsidR="00966CE5">
              <w:t xml:space="preserve"> технических средств</w:t>
            </w:r>
          </w:p>
        </w:tc>
      </w:tr>
      <w:tr w:rsidR="00BD261B" w14:paraId="332A4036" w14:textId="77777777" w:rsidTr="00C6145B">
        <w:tc>
          <w:tcPr>
            <w:tcW w:w="3115" w:type="dxa"/>
          </w:tcPr>
          <w:p w14:paraId="3E48D37E" w14:textId="4F749572" w:rsidR="00BD261B" w:rsidRDefault="00BD261B">
            <w:r>
              <w:t xml:space="preserve">Эксплуатация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0AE66A1C" w14:textId="7E14C67D" w:rsidR="00BD261B" w:rsidRDefault="00966CE5">
            <w:r>
              <w:t>Оборудование, участвующее в эксплуатации технического средства.</w:t>
            </w:r>
          </w:p>
        </w:tc>
        <w:tc>
          <w:tcPr>
            <w:tcW w:w="3115" w:type="dxa"/>
          </w:tcPr>
          <w:p w14:paraId="448165C6" w14:textId="1D0C135B" w:rsidR="00BD261B" w:rsidRDefault="00966CE5">
            <w:r>
              <w:t>Программа, позволяющая выполнять работу технических средств.</w:t>
            </w:r>
          </w:p>
        </w:tc>
      </w:tr>
      <w:tr w:rsidR="00BD261B" w14:paraId="3E42FE8D" w14:textId="77777777" w:rsidTr="00C6145B">
        <w:tc>
          <w:tcPr>
            <w:tcW w:w="3115" w:type="dxa"/>
          </w:tcPr>
          <w:p w14:paraId="7DBB97D1" w14:textId="51309A96" w:rsidR="00BD261B" w:rsidRDefault="00BD261B">
            <w:r>
              <w:t xml:space="preserve">Оценка функционирования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20BC15E7" w14:textId="31C89F86" w:rsidR="00BD261B" w:rsidRDefault="00D80050">
            <w:r>
              <w:t>Технически средства анализа оборудования</w:t>
            </w:r>
          </w:p>
        </w:tc>
        <w:tc>
          <w:tcPr>
            <w:tcW w:w="3115" w:type="dxa"/>
          </w:tcPr>
          <w:p w14:paraId="6AA104D3" w14:textId="4BEA127F" w:rsidR="00BD261B" w:rsidRDefault="00D80050">
            <w:r>
              <w:t xml:space="preserve">Программные средства </w:t>
            </w:r>
            <w:r>
              <w:t>анализа оборудования</w:t>
            </w:r>
          </w:p>
        </w:tc>
      </w:tr>
      <w:tr w:rsidR="00BD261B" w14:paraId="5DBE63AF" w14:textId="77777777" w:rsidTr="00C6145B">
        <w:tc>
          <w:tcPr>
            <w:tcW w:w="3115" w:type="dxa"/>
          </w:tcPr>
          <w:p w14:paraId="61C433C8" w14:textId="4C934D74" w:rsidR="00BD261B" w:rsidRDefault="00BD261B">
            <w:r>
              <w:t xml:space="preserve">Восстановительный ремонт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3F036256" w14:textId="01A832DA" w:rsidR="00BD261B" w:rsidRDefault="007F2EC0">
            <w:r>
              <w:t>Оборудование, помогающие проанализировать и восстановить технические средства</w:t>
            </w:r>
          </w:p>
        </w:tc>
        <w:tc>
          <w:tcPr>
            <w:tcW w:w="3115" w:type="dxa"/>
          </w:tcPr>
          <w:p w14:paraId="7FE05F8B" w14:textId="7E9B9A10" w:rsidR="00BD261B" w:rsidRDefault="007F2EC0">
            <w:r>
              <w:t>Программы, помогающие проанализировать и восстановить технические средства</w:t>
            </w:r>
          </w:p>
        </w:tc>
      </w:tr>
      <w:tr w:rsidR="00BD261B" w14:paraId="7D88E397" w14:textId="77777777" w:rsidTr="00C6145B">
        <w:tc>
          <w:tcPr>
            <w:tcW w:w="3115" w:type="dxa"/>
          </w:tcPr>
          <w:p w14:paraId="119A8FC5" w14:textId="517F13BE" w:rsidR="00BD261B" w:rsidRDefault="00BD261B">
            <w:r>
              <w:t xml:space="preserve">Модернизация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718A248C" w14:textId="7285085B" w:rsidR="00BD261B" w:rsidRDefault="000E67D7">
            <w:r>
              <w:t>Оборудование, помогающие проанализировать</w:t>
            </w:r>
            <w:r>
              <w:t xml:space="preserve"> и модернизировать </w:t>
            </w:r>
            <w:r>
              <w:t>технические средства</w:t>
            </w:r>
            <w:r>
              <w:t>, инструменты.</w:t>
            </w:r>
          </w:p>
        </w:tc>
        <w:tc>
          <w:tcPr>
            <w:tcW w:w="3115" w:type="dxa"/>
          </w:tcPr>
          <w:p w14:paraId="5BA90099" w14:textId="54C8CCC2" w:rsidR="00BD261B" w:rsidRDefault="000E67D7">
            <w:r>
              <w:t>Программы</w:t>
            </w:r>
            <w:r>
              <w:t>, помогающие проанализировать и модернизировать технические средства</w:t>
            </w:r>
            <w:r>
              <w:t>.</w:t>
            </w:r>
          </w:p>
        </w:tc>
      </w:tr>
      <w:tr w:rsidR="00BD261B" w14:paraId="43E6E23B" w14:textId="77777777" w:rsidTr="00C6145B">
        <w:tc>
          <w:tcPr>
            <w:tcW w:w="3115" w:type="dxa"/>
          </w:tcPr>
          <w:p w14:paraId="67EA9836" w14:textId="227E49D5" w:rsidR="00BD261B" w:rsidRDefault="00BD261B">
            <w:r>
              <w:t xml:space="preserve">Демонтаж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2DDE3E5D" w14:textId="2C439D7A" w:rsidR="00BD261B" w:rsidRDefault="00601835">
            <w:r>
              <w:t>Инструменты демонтажа</w:t>
            </w:r>
          </w:p>
        </w:tc>
        <w:tc>
          <w:tcPr>
            <w:tcW w:w="3115" w:type="dxa"/>
          </w:tcPr>
          <w:p w14:paraId="420B3B18" w14:textId="6D424D20" w:rsidR="00BD261B" w:rsidRDefault="00601835">
            <w:r>
              <w:t>Программы мониторинга и обнуления оборудования.</w:t>
            </w:r>
          </w:p>
        </w:tc>
      </w:tr>
      <w:tr w:rsidR="00BD261B" w14:paraId="4D9E44E2" w14:textId="77777777" w:rsidTr="00C6145B">
        <w:tc>
          <w:tcPr>
            <w:tcW w:w="3115" w:type="dxa"/>
          </w:tcPr>
          <w:p w14:paraId="46BF86AE" w14:textId="79C6CA54" w:rsidR="00BD261B" w:rsidRDefault="00BD261B">
            <w:r>
              <w:t xml:space="preserve">Продажа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3C9E895E" w14:textId="4E950B8E" w:rsidR="00BD261B" w:rsidRDefault="00CF0E7C">
            <w:r>
              <w:t xml:space="preserve">Оборудование для продажи технических средств </w:t>
            </w:r>
          </w:p>
        </w:tc>
        <w:tc>
          <w:tcPr>
            <w:tcW w:w="3115" w:type="dxa"/>
          </w:tcPr>
          <w:p w14:paraId="2908B1EB" w14:textId="4B1E3723" w:rsidR="00BD261B" w:rsidRDefault="00601835">
            <w:r>
              <w:t>Программы для продажи технических средств, программы для проведения транзакций</w:t>
            </w:r>
          </w:p>
        </w:tc>
      </w:tr>
      <w:tr w:rsidR="00BD261B" w14:paraId="43A79D82" w14:textId="77777777" w:rsidTr="00C6145B">
        <w:tc>
          <w:tcPr>
            <w:tcW w:w="3115" w:type="dxa"/>
          </w:tcPr>
          <w:p w14:paraId="2BA1A213" w14:textId="6E760516" w:rsidR="00BD261B" w:rsidRDefault="00BD261B">
            <w:r>
              <w:t xml:space="preserve">Утилизация </w:t>
            </w:r>
            <w:r>
              <w:t>технических средств</w:t>
            </w:r>
          </w:p>
        </w:tc>
        <w:tc>
          <w:tcPr>
            <w:tcW w:w="3115" w:type="dxa"/>
          </w:tcPr>
          <w:p w14:paraId="72D3773C" w14:textId="472BB289" w:rsidR="00BD261B" w:rsidRDefault="00A70A5F">
            <w:r>
              <w:t>Оборудование утилизации и переработки</w:t>
            </w:r>
          </w:p>
        </w:tc>
        <w:tc>
          <w:tcPr>
            <w:tcW w:w="3115" w:type="dxa"/>
          </w:tcPr>
          <w:p w14:paraId="35922BD0" w14:textId="061199E8" w:rsidR="00BD261B" w:rsidRDefault="00F016FA">
            <w:r>
              <w:t>Программы работающие на утилизирующем и перерабатывающем оборудовании.</w:t>
            </w:r>
          </w:p>
        </w:tc>
      </w:tr>
    </w:tbl>
    <w:p w14:paraId="3D0F3D93" w14:textId="77777777" w:rsidR="00AE4D8B" w:rsidRDefault="00AE4D8B"/>
    <w:sectPr w:rsidR="00AE4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EE"/>
    <w:rsid w:val="000E67D7"/>
    <w:rsid w:val="001733D3"/>
    <w:rsid w:val="00601835"/>
    <w:rsid w:val="007F2EC0"/>
    <w:rsid w:val="00966CE5"/>
    <w:rsid w:val="009B0B1B"/>
    <w:rsid w:val="00A70A5F"/>
    <w:rsid w:val="00AE4D8B"/>
    <w:rsid w:val="00B954EE"/>
    <w:rsid w:val="00BD261B"/>
    <w:rsid w:val="00C6145B"/>
    <w:rsid w:val="00CF0E7C"/>
    <w:rsid w:val="00D80050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D4D2"/>
  <w15:chartTrackingRefBased/>
  <w15:docId w15:val="{C8B67838-A99C-428F-9CB5-C25306A5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14</cp:revision>
  <dcterms:created xsi:type="dcterms:W3CDTF">2020-12-16T06:27:00Z</dcterms:created>
  <dcterms:modified xsi:type="dcterms:W3CDTF">2020-12-16T07:16:00Z</dcterms:modified>
</cp:coreProperties>
</file>