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Программирование постепенно превращается в массовый вид деятельности. Такая трансформация происходит из-за повсеместного внедрения продуктов информационных технологий. Все чаще в сми всплывают темы связанные с глобальной информатизацией. И чем чаще на повестке стоит эта тема, тем больше она будоражит общество и государство.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Правовое регулирование it сферы сейчас стремительно набирает обороты. Стало ясно, что в цифровую эпоху люди как никогда подвержены повсеместным атакам на свою личность и имущество. Кто способен совершить такое злодеяние? Если немного разобраться в этом вопросе, становится ясно, что цифровым мошенником может стать любой человек, способный разобраться в информационной системе.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Можно ли бороться с цифровым мошенничеством? Можно! И даже нужно. Как известно, цифровая безопасность начинается с пользователя. Именно он решает какие продукты цифрового мира ему использовать и как от этого выбора будет зависеть сохранность его данных. Но немалую роль, я бы даже сказал большую, в вопросе защиты данных всегда следует отдавать разработчикам цифровых систем. На программистах лежит ответственность за своих пользователей. У программистов нет выбора, если они хотят выпускать продукты для людей, им придется сделать все для того, чтобы не допустить ошибок в своей работе.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Интернет стал для пользователя не только средством получения информации, но и средством коммуникации. А с ростом числа пользователей этой сети стало понятно, что контролировать такой поток информации невероятно тяжелая задача. Без четкого законодательного регулирования интернет среда превращается в чрезвычайно токсичное место. Решением этой проблемы стали следующие способы борьбы: модерирование и наказания в рамках закона. Те сервисы, что используют эти методы борьбы в целом становятся более здоровыми с моральной точки зрения.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Я думаю, что любому пользователю, который не уверен в своей безопасности в цифровом мире, следует рекомендовать пользоваться как можно меньшим числом потенциально опасных продуктов. Так будет проще контролировать распространение своих данных от своего лица.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