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MongoDB – Data Modelling</w:t>
      </w:r>
    </w:p>
    <w:p>
      <w:r>
        <w:t>Skill Chef – Culinary Learning Platform</w:t>
        <w:br/>
      </w:r>
    </w:p>
    <w:p>
      <w:pPr>
        <w:pStyle w:val="Heading2"/>
      </w:pPr>
      <w:r>
        <w:t>1. Identify Collections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Collection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Learners using the platform</w:t>
            </w:r>
          </w:p>
        </w:tc>
      </w:tr>
      <w:tr>
        <w:tc>
          <w:tcPr>
            <w:tcW w:type="dxa" w:w="4320"/>
          </w:tcPr>
          <w:p>
            <w:r>
              <w:t>chefs</w:t>
            </w:r>
          </w:p>
        </w:tc>
        <w:tc>
          <w:tcPr>
            <w:tcW w:type="dxa" w:w="4320"/>
          </w:tcPr>
          <w:p>
            <w:r>
              <w:t>Culinary mentors or instructors</w:t>
            </w:r>
          </w:p>
        </w:tc>
      </w:tr>
      <w:tr>
        <w:tc>
          <w:tcPr>
            <w:tcW w:type="dxa" w:w="4320"/>
          </w:tcPr>
          <w:p>
            <w:r>
              <w:t>recipes</w:t>
            </w:r>
          </w:p>
        </w:tc>
        <w:tc>
          <w:tcPr>
            <w:tcW w:type="dxa" w:w="4320"/>
          </w:tcPr>
          <w:p>
            <w:r>
              <w:t>Cooking instructions created by chefs</w:t>
            </w:r>
          </w:p>
        </w:tc>
      </w:tr>
      <w:tr>
        <w:tc>
          <w:tcPr>
            <w:tcW w:type="dxa" w:w="4320"/>
          </w:tcPr>
          <w:p>
            <w:r>
              <w:t>ingredients</w:t>
            </w:r>
          </w:p>
        </w:tc>
        <w:tc>
          <w:tcPr>
            <w:tcW w:type="dxa" w:w="4320"/>
          </w:tcPr>
          <w:p>
            <w:r>
              <w:t>Ingredients used in recipes</w:t>
            </w:r>
          </w:p>
        </w:tc>
      </w:tr>
      <w:tr>
        <w:tc>
          <w:tcPr>
            <w:tcW w:type="dxa" w:w="4320"/>
          </w:tcPr>
          <w:p>
            <w:r>
              <w:t>categories</w:t>
            </w:r>
          </w:p>
        </w:tc>
        <w:tc>
          <w:tcPr>
            <w:tcW w:type="dxa" w:w="4320"/>
          </w:tcPr>
          <w:p>
            <w:r>
              <w:t>Recipe categories (e.g., Italian, Vegan, Dessert)</w:t>
            </w:r>
          </w:p>
        </w:tc>
      </w:tr>
      <w:tr>
        <w:tc>
          <w:tcPr>
            <w:tcW w:type="dxa" w:w="4320"/>
          </w:tcPr>
          <w:p>
            <w:r>
              <w:t>enrollments</w:t>
            </w:r>
          </w:p>
        </w:tc>
        <w:tc>
          <w:tcPr>
            <w:tcW w:type="dxa" w:w="4320"/>
          </w:tcPr>
          <w:p>
            <w:r>
              <w:t>Track which users enrolled in which courses/recipes</w:t>
            </w:r>
          </w:p>
        </w:tc>
      </w:tr>
      <w:tr>
        <w:tc>
          <w:tcPr>
            <w:tcW w:type="dxa" w:w="4320"/>
          </w:tcPr>
          <w:p>
            <w:r>
              <w:t>reviews</w:t>
            </w:r>
          </w:p>
        </w:tc>
        <w:tc>
          <w:tcPr>
            <w:tcW w:type="dxa" w:w="4320"/>
          </w:tcPr>
          <w:p>
            <w:r>
              <w:t>Feedback and ratings by users on recipes</w:t>
            </w:r>
          </w:p>
        </w:tc>
      </w:tr>
      <w:tr>
        <w:tc>
          <w:tcPr>
            <w:tcW w:type="dxa" w:w="4320"/>
          </w:tcPr>
          <w:p>
            <w:r>
              <w:t>carts</w:t>
            </w:r>
          </w:p>
        </w:tc>
        <w:tc>
          <w:tcPr>
            <w:tcW w:type="dxa" w:w="4320"/>
          </w:tcPr>
          <w:p>
            <w:r>
              <w:t>Temporary saved ingredient kits or course access</w:t>
            </w:r>
          </w:p>
        </w:tc>
      </w:tr>
      <w:tr>
        <w:tc>
          <w:tcPr>
            <w:tcW w:type="dxa" w:w="4320"/>
          </w:tcPr>
          <w:p>
            <w:r>
              <w:t>orders</w:t>
            </w:r>
          </w:p>
        </w:tc>
        <w:tc>
          <w:tcPr>
            <w:tcW w:type="dxa" w:w="4320"/>
          </w:tcPr>
          <w:p>
            <w:r>
              <w:t>Finalized purchases like cooking kits or subscriptions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