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Calibri" w:hAnsi="Calibri" w:cs="Calibri"/>
          <w:sz w:val="22"/>
        </w:rPr>
      </w:pPr>
      <w:r>
        <w:rPr>
          <w:rFonts w:cs="Calibri" w:ascii="Calibri" w:hAnsi="Calibri"/>
          <w:sz w:val="22"/>
        </w:rPr>
        <w:t>Podstawy marketingu, Zarządzanie I rok</w:t>
      </w:r>
    </w:p>
    <w:p>
      <w:pPr>
        <w:pStyle w:val="Normal"/>
        <w:rPr>
          <w:rFonts w:ascii="Calibri" w:hAnsi="Calibri" w:cs="Calibri"/>
          <w:b/>
          <w:b/>
          <w:bCs/>
          <w:sz w:val="22"/>
          <w:lang w:val="en-GB"/>
        </w:rPr>
      </w:pPr>
      <w:r>
        <w:rPr>
          <w:rFonts w:cs="Calibri" w:ascii="Calibri" w:hAnsi="Calibri"/>
          <w:b/>
          <w:bCs/>
          <w:sz w:val="22"/>
        </w:rPr>
        <w:t xml:space="preserve">Zadanie 5a. </w:t>
      </w:r>
      <w:r>
        <w:rPr>
          <w:rFonts w:cs="Calibri" w:ascii="Calibri" w:hAnsi="Calibri"/>
          <w:b/>
          <w:bCs/>
          <w:sz w:val="22"/>
          <w:lang w:val="en-GB"/>
        </w:rPr>
        <w:t>Marketing mix – produkt, cena</w:t>
        <w:tab/>
        <w:tab/>
        <w:tab/>
        <w:tab/>
        <w:tab/>
        <w:tab/>
        <w:t xml:space="preserve">31/5/2023 </w:t>
      </w:r>
    </w:p>
    <w:p>
      <w:pPr>
        <w:pStyle w:val="Normal"/>
        <w:rPr>
          <w:rFonts w:ascii="Calibri" w:hAnsi="Calibri" w:cs="Calibri"/>
          <w:b/>
          <w:b/>
          <w:bCs/>
          <w:sz w:val="22"/>
          <w:lang w:val="en-GB"/>
        </w:rPr>
      </w:pPr>
      <w:r>
        <w:rPr>
          <w:rFonts w:cs="Calibri" w:ascii="Calibri" w:hAnsi="Calibri"/>
          <w:b/>
          <w:bCs/>
          <w:sz w:val="22"/>
          <w:lang w:val="en-GB"/>
        </w:rPr>
      </w:r>
    </w:p>
    <w:p>
      <w:pPr>
        <w:pStyle w:val="Normal"/>
        <w:rPr>
          <w:rFonts w:ascii="Calibri" w:hAnsi="Calibri" w:cs="Calibri"/>
          <w:b/>
          <w:b/>
          <w:bCs/>
          <w:sz w:val="22"/>
        </w:rPr>
      </w:pPr>
      <w:r>
        <w:rPr>
          <w:rFonts w:cs="Calibri" w:ascii="Calibri" w:hAnsi="Calibri"/>
          <w:b/>
          <w:bCs/>
          <w:sz w:val="22"/>
        </w:rPr>
        <w:t>Kazimir Shkirtovsky</w:t>
      </w:r>
    </w:p>
    <w:p>
      <w:pPr>
        <w:pStyle w:val="Normal"/>
        <w:rPr>
          <w:rFonts w:ascii="Calibri" w:hAnsi="Calibri" w:cs="Calibri"/>
          <w:b/>
          <w:b/>
          <w:bCs/>
          <w:sz w:val="22"/>
        </w:rPr>
      </w:pPr>
      <w:r>
        <w:rPr>
          <w:rFonts w:cs="Calibri" w:ascii="Calibri" w:hAnsi="Calibri"/>
          <w:b/>
          <w:bCs/>
          <w:sz w:val="22"/>
        </w:rPr>
      </w:r>
    </w:p>
    <w:p>
      <w:pPr>
        <w:pStyle w:val="Normal"/>
        <w:rPr>
          <w:rFonts w:ascii="Calibri" w:hAnsi="Calibri" w:cs="Calibri"/>
          <w:sz w:val="22"/>
        </w:rPr>
      </w:pPr>
      <w:r>
        <w:rPr>
          <w:rFonts w:cs="Calibri" w:ascii="Calibri" w:hAnsi="Calibri"/>
          <w:b/>
          <w:bCs/>
          <w:sz w:val="22"/>
        </w:rPr>
        <w:t xml:space="preserve">1. Produkt </w:t>
      </w:r>
      <w:r>
        <w:rPr>
          <w:rFonts w:cs="Calibri" w:ascii="Calibri" w:hAnsi="Calibri"/>
          <w:sz w:val="22"/>
        </w:rPr>
        <w:t>– opisz poziomy produktu na przykładzie roweru:</w:t>
      </w:r>
    </w:p>
    <w:p>
      <w:pPr>
        <w:pStyle w:val="Normal"/>
        <w:rPr>
          <w:rFonts w:ascii="Calibri" w:hAnsi="Calibri" w:cs="Calibri"/>
          <w:sz w:val="22"/>
        </w:rPr>
      </w:pPr>
      <w:r>
        <w:rPr>
          <w:rFonts w:cs="Calibri" w:ascii="Calibri" w:hAnsi="Calibri"/>
          <w:sz w:val="22"/>
        </w:rPr>
      </w:r>
    </w:p>
    <w:tbl>
      <w:tblPr>
        <w:tblStyle w:val="Tabela-Siatka"/>
        <w:tblW w:w="90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68"/>
        <w:gridCol w:w="6793"/>
      </w:tblGrid>
      <w:tr>
        <w:trPr/>
        <w:tc>
          <w:tcPr>
            <w:tcW w:w="2268" w:type="dxa"/>
            <w:tcBorders/>
            <w:vAlign w:val="center"/>
          </w:tcPr>
          <w:p>
            <w:pPr>
              <w:pStyle w:val="Normal"/>
              <w:widowControl w:val="false"/>
              <w:suppressAutoHyphens w:val="true"/>
              <w:spacing w:before="0" w:after="0"/>
              <w:jc w:val="left"/>
              <w:rPr>
                <w:rFonts w:ascii="Calibri" w:hAnsi="Calibri" w:cs="Calibri"/>
                <w:sz w:val="22"/>
              </w:rPr>
            </w:pPr>
            <w:r>
              <w:rPr>
                <w:rFonts w:eastAsia="Calibri" w:cs="Calibri" w:ascii="Calibri" w:hAnsi="Calibri"/>
                <w:kern w:val="0"/>
                <w:sz w:val="22"/>
                <w:szCs w:val="22"/>
                <w:lang w:val="pl-PL" w:eastAsia="en-US" w:bidi="ar-SA"/>
              </w:rPr>
              <w:t>Nazwa produktu</w:t>
            </w:r>
          </w:p>
        </w:tc>
        <w:tc>
          <w:tcPr>
            <w:tcW w:w="6793" w:type="dxa"/>
            <w:tcBorders/>
          </w:tcPr>
          <w:p>
            <w:pPr>
              <w:pStyle w:val="Normal"/>
              <w:widowControl w:val="false"/>
              <w:suppressAutoHyphens w:val="true"/>
              <w:spacing w:before="0" w:after="0"/>
              <w:rPr>
                <w:rFonts w:ascii="Calibri" w:hAnsi="Calibri" w:cs="Calibri"/>
                <w:sz w:val="22"/>
              </w:rPr>
            </w:pPr>
            <w:r>
              <w:rPr>
                <w:rFonts w:eastAsia="Calibri" w:cs="Calibri" w:ascii="Calibri" w:hAnsi="Calibri"/>
                <w:kern w:val="0"/>
                <w:sz w:val="22"/>
                <w:szCs w:val="22"/>
                <w:lang w:val="pl-PL" w:eastAsia="en-US" w:bidi="ar-SA"/>
              </w:rPr>
              <w:t>ROWER</w:t>
            </w:r>
          </w:p>
        </w:tc>
      </w:tr>
      <w:tr>
        <w:trPr>
          <w:trHeight w:val="824" w:hRule="atLeast"/>
        </w:trPr>
        <w:tc>
          <w:tcPr>
            <w:tcW w:w="2268" w:type="dxa"/>
            <w:tcBorders/>
            <w:vAlign w:val="center"/>
          </w:tcPr>
          <w:p>
            <w:pPr>
              <w:pStyle w:val="Normal"/>
              <w:widowControl w:val="false"/>
              <w:suppressAutoHyphens w:val="true"/>
              <w:spacing w:before="0" w:after="0"/>
              <w:jc w:val="left"/>
              <w:rPr>
                <w:rFonts w:ascii="Calibri" w:hAnsi="Calibri" w:cs="Calibri"/>
                <w:sz w:val="22"/>
              </w:rPr>
            </w:pPr>
            <w:r>
              <w:rPr>
                <w:rFonts w:eastAsia="Calibri" w:cs="Calibri" w:ascii="Calibri" w:hAnsi="Calibri"/>
                <w:kern w:val="0"/>
                <w:sz w:val="22"/>
                <w:szCs w:val="22"/>
                <w:lang w:val="pl-PL" w:eastAsia="en-US" w:bidi="ar-SA"/>
              </w:rPr>
              <w:t>Podstawowy pożytek/zaspokajana potrzeba</w:t>
            </w:r>
          </w:p>
        </w:tc>
        <w:tc>
          <w:tcPr>
            <w:tcW w:w="6793" w:type="dxa"/>
            <w:tcBorders/>
          </w:tcPr>
          <w:p>
            <w:pPr>
              <w:pStyle w:val="Normal"/>
              <w:widowControl w:val="false"/>
              <w:suppressAutoHyphens w:val="true"/>
              <w:spacing w:before="0" w:after="0"/>
              <w:rPr>
                <w:rFonts w:ascii="Calibri" w:hAnsi="Calibri" w:cs="Calibri"/>
                <w:sz w:val="22"/>
              </w:rPr>
            </w:pPr>
            <w:r>
              <w:rPr>
                <w:rFonts w:eastAsia="Calibri" w:cs="Calibri" w:ascii="Calibri" w:hAnsi="Calibri"/>
                <w:kern w:val="0"/>
                <w:sz w:val="22"/>
                <w:szCs w:val="22"/>
                <w:lang w:val="pl-PL" w:eastAsia="en-US" w:bidi="ar-SA"/>
              </w:rPr>
              <w:t>Ułatwienie przemieszczanie, zapewnienie mobilności; to dlaczego ludzi kupują rower</w:t>
            </w:r>
          </w:p>
        </w:tc>
      </w:tr>
      <w:tr>
        <w:trPr>
          <w:trHeight w:val="1601" w:hRule="atLeast"/>
        </w:trPr>
        <w:tc>
          <w:tcPr>
            <w:tcW w:w="2268" w:type="dxa"/>
            <w:tcBorders/>
            <w:vAlign w:val="center"/>
          </w:tcPr>
          <w:p>
            <w:pPr>
              <w:pStyle w:val="Normal"/>
              <w:widowControl w:val="false"/>
              <w:suppressAutoHyphens w:val="true"/>
              <w:spacing w:before="0" w:after="0"/>
              <w:jc w:val="left"/>
              <w:rPr>
                <w:rFonts w:ascii="Calibri" w:hAnsi="Calibri" w:cs="Calibri"/>
                <w:sz w:val="22"/>
              </w:rPr>
            </w:pPr>
            <w:r>
              <w:rPr>
                <w:rFonts w:eastAsia="Calibri" w:cs="Calibri" w:ascii="Calibri" w:hAnsi="Calibri"/>
                <w:kern w:val="0"/>
                <w:sz w:val="22"/>
                <w:szCs w:val="22"/>
                <w:lang w:val="pl-PL" w:eastAsia="en-US" w:bidi="ar-SA"/>
              </w:rPr>
              <w:t>Produkt podstawowy</w:t>
            </w:r>
          </w:p>
        </w:tc>
        <w:tc>
          <w:tcPr>
            <w:tcW w:w="6793" w:type="dxa"/>
            <w:tcBorders/>
          </w:tcPr>
          <w:p>
            <w:pPr>
              <w:pStyle w:val="Normal"/>
              <w:widowControl w:val="false"/>
              <w:suppressAutoHyphens w:val="true"/>
              <w:spacing w:before="0" w:after="0"/>
              <w:rPr>
                <w:rFonts w:ascii="Calibri" w:hAnsi="Calibri" w:cs="Calibri"/>
                <w:sz w:val="22"/>
              </w:rPr>
            </w:pPr>
            <w:r>
              <w:rPr>
                <w:rFonts w:eastAsia="Calibri" w:cs="Calibri" w:ascii="Calibri" w:hAnsi="Calibri"/>
                <w:kern w:val="0"/>
                <w:sz w:val="22"/>
                <w:szCs w:val="22"/>
                <w:lang w:val="pl-PL" w:eastAsia="en-US" w:bidi="ar-SA"/>
              </w:rPr>
              <w:t>Rama, koła, kierownica, pedały i łancuch; podstawowe części rowera</w:t>
            </w:r>
          </w:p>
        </w:tc>
      </w:tr>
      <w:tr>
        <w:trPr>
          <w:trHeight w:val="1747" w:hRule="atLeast"/>
        </w:trPr>
        <w:tc>
          <w:tcPr>
            <w:tcW w:w="2268" w:type="dxa"/>
            <w:tcBorders/>
            <w:vAlign w:val="center"/>
          </w:tcPr>
          <w:p>
            <w:pPr>
              <w:pStyle w:val="Normal"/>
              <w:widowControl w:val="false"/>
              <w:suppressAutoHyphens w:val="true"/>
              <w:spacing w:before="0" w:after="0"/>
              <w:jc w:val="left"/>
              <w:rPr>
                <w:rFonts w:ascii="Calibri" w:hAnsi="Calibri" w:cs="Calibri"/>
                <w:sz w:val="22"/>
              </w:rPr>
            </w:pPr>
            <w:r>
              <w:rPr>
                <w:rFonts w:eastAsia="Calibri" w:cs="Calibri" w:ascii="Calibri" w:hAnsi="Calibri"/>
                <w:kern w:val="0"/>
                <w:sz w:val="22"/>
                <w:szCs w:val="22"/>
                <w:lang w:val="pl-PL" w:eastAsia="en-US" w:bidi="ar-SA"/>
              </w:rPr>
              <w:t>Produkt oczekiwany</w:t>
            </w:r>
          </w:p>
        </w:tc>
        <w:tc>
          <w:tcPr>
            <w:tcW w:w="6793" w:type="dxa"/>
            <w:tcBorders/>
          </w:tcPr>
          <w:p>
            <w:pPr>
              <w:pStyle w:val="Normal"/>
              <w:widowControl w:val="false"/>
              <w:suppressAutoHyphens w:val="true"/>
              <w:spacing w:before="0" w:after="0"/>
              <w:rPr>
                <w:rFonts w:ascii="Calibri" w:hAnsi="Calibri" w:cs="Calibri"/>
                <w:sz w:val="22"/>
              </w:rPr>
            </w:pPr>
            <w:r>
              <w:rPr>
                <w:rFonts w:eastAsia="Calibri" w:cs="Calibri" w:ascii="Calibri" w:hAnsi="Calibri"/>
                <w:kern w:val="0"/>
                <w:sz w:val="22"/>
                <w:szCs w:val="22"/>
                <w:lang w:val="pl-PL" w:eastAsia="en-US" w:bidi="ar-SA"/>
              </w:rPr>
              <w:t xml:space="preserve">Dobra jakość wykonania, trwałość, wygodne siedzenia, niezawodny układ hamulcowy; to, co zaspokoje minimalne oczekiania </w:t>
            </w:r>
          </w:p>
        </w:tc>
      </w:tr>
      <w:tr>
        <w:trPr>
          <w:trHeight w:val="3095" w:hRule="atLeast"/>
        </w:trPr>
        <w:tc>
          <w:tcPr>
            <w:tcW w:w="2268" w:type="dxa"/>
            <w:tcBorders/>
            <w:vAlign w:val="center"/>
          </w:tcPr>
          <w:p>
            <w:pPr>
              <w:pStyle w:val="Normal"/>
              <w:widowControl w:val="false"/>
              <w:suppressAutoHyphens w:val="true"/>
              <w:spacing w:before="0" w:after="0"/>
              <w:jc w:val="left"/>
              <w:rPr>
                <w:rFonts w:ascii="Calibri" w:hAnsi="Calibri" w:cs="Calibri"/>
                <w:sz w:val="22"/>
              </w:rPr>
            </w:pPr>
            <w:r>
              <w:rPr>
                <w:rFonts w:eastAsia="Calibri" w:cs="Calibri" w:ascii="Calibri" w:hAnsi="Calibri"/>
                <w:kern w:val="0"/>
                <w:sz w:val="22"/>
                <w:szCs w:val="22"/>
                <w:lang w:val="pl-PL" w:eastAsia="en-US" w:bidi="ar-SA"/>
              </w:rPr>
              <w:t>Produkt rozszerzony</w:t>
            </w:r>
          </w:p>
        </w:tc>
        <w:tc>
          <w:tcPr>
            <w:tcW w:w="6793" w:type="dxa"/>
            <w:tcBorders/>
          </w:tcPr>
          <w:p>
            <w:pPr>
              <w:pStyle w:val="Normal"/>
              <w:widowControl w:val="false"/>
              <w:suppressAutoHyphens w:val="true"/>
              <w:spacing w:before="0" w:after="0"/>
              <w:rPr>
                <w:rFonts w:ascii="Calibri" w:hAnsi="Calibri" w:cs="Calibri"/>
                <w:sz w:val="22"/>
              </w:rPr>
            </w:pPr>
            <w:r>
              <w:rPr>
                <w:rFonts w:eastAsia="Calibri" w:cs="Calibri" w:ascii="Calibri" w:hAnsi="Calibri"/>
                <w:kern w:val="0"/>
                <w:sz w:val="22"/>
                <w:szCs w:val="22"/>
                <w:lang w:val="pl-PL" w:eastAsia="en-US" w:bidi="ar-SA"/>
              </w:rPr>
              <w:t>Dzwonek, lampki, kosz , uchwyt na butęłkę, uchwyt na komórkę; rzeczy, za pomocą których rower wyróżnia na tle konkurencji</w:t>
            </w:r>
          </w:p>
        </w:tc>
      </w:tr>
      <w:tr>
        <w:trPr>
          <w:trHeight w:val="2888" w:hRule="atLeast"/>
        </w:trPr>
        <w:tc>
          <w:tcPr>
            <w:tcW w:w="2268" w:type="dxa"/>
            <w:tcBorders/>
            <w:vAlign w:val="center"/>
          </w:tcPr>
          <w:p>
            <w:pPr>
              <w:pStyle w:val="Normal"/>
              <w:widowControl w:val="false"/>
              <w:suppressAutoHyphens w:val="true"/>
              <w:spacing w:before="0" w:after="0"/>
              <w:jc w:val="left"/>
              <w:rPr>
                <w:rFonts w:ascii="Calibri" w:hAnsi="Calibri" w:cs="Calibri"/>
                <w:sz w:val="22"/>
              </w:rPr>
            </w:pPr>
            <w:r>
              <w:rPr>
                <w:rFonts w:eastAsia="Calibri" w:cs="Calibri" w:ascii="Calibri" w:hAnsi="Calibri"/>
                <w:kern w:val="0"/>
                <w:sz w:val="22"/>
                <w:szCs w:val="22"/>
                <w:lang w:val="pl-PL" w:eastAsia="en-US" w:bidi="ar-SA"/>
              </w:rPr>
              <w:t>Produkt potencjalny</w:t>
            </w:r>
          </w:p>
        </w:tc>
        <w:tc>
          <w:tcPr>
            <w:tcW w:w="6793" w:type="dxa"/>
            <w:tcBorders/>
          </w:tcPr>
          <w:p>
            <w:pPr>
              <w:pStyle w:val="Normal"/>
              <w:widowControl w:val="false"/>
              <w:suppressAutoHyphens w:val="true"/>
              <w:spacing w:before="0" w:after="0"/>
              <w:rPr>
                <w:rFonts w:ascii="Calibri" w:hAnsi="Calibri" w:cs="Calibri"/>
                <w:sz w:val="22"/>
              </w:rPr>
            </w:pPr>
            <w:r>
              <w:rPr>
                <w:rFonts w:eastAsia="Calibri" w:cs="Calibri" w:ascii="Calibri" w:hAnsi="Calibri"/>
                <w:kern w:val="0"/>
                <w:sz w:val="22"/>
                <w:szCs w:val="22"/>
                <w:lang w:val="pl-PL" w:eastAsia="en-US" w:bidi="ar-SA"/>
              </w:rPr>
              <w:t>Ładowarka do komórki, wbudowany fitness-treker, lekkie materiały lub elektryczne koło silnikowe; ulepszenia jakie mogą wzbudzić zainteresowanie klientów i wyróżnić rower na rynku</w:t>
            </w:r>
          </w:p>
        </w:tc>
      </w:tr>
    </w:tbl>
    <w:p>
      <w:pPr>
        <w:pStyle w:val="Normal"/>
        <w:rPr>
          <w:rFonts w:ascii="Calibri" w:hAnsi="Calibri" w:cs="Calibri"/>
          <w:sz w:val="22"/>
        </w:rPr>
      </w:pPr>
      <w:r>
        <w:rPr>
          <w:rFonts w:cs="Calibri" w:ascii="Calibri" w:hAnsi="Calibri"/>
          <w:sz w:val="22"/>
        </w:rPr>
      </w:r>
    </w:p>
    <w:p>
      <w:pPr>
        <w:pStyle w:val="Normal"/>
        <w:rPr>
          <w:rFonts w:ascii="Calibri" w:hAnsi="Calibri" w:cs="Calibri"/>
          <w:b/>
          <w:b/>
          <w:bCs/>
          <w:sz w:val="22"/>
        </w:rPr>
      </w:pPr>
      <w:r>
        <w:rPr>
          <w:rFonts w:cs="Calibri" w:ascii="Calibri" w:hAnsi="Calibri"/>
          <w:b/>
          <w:bCs/>
          <w:sz w:val="22"/>
        </w:rPr>
      </w:r>
    </w:p>
    <w:p>
      <w:pPr>
        <w:pStyle w:val="Normal"/>
        <w:rPr>
          <w:rFonts w:ascii="Calibri" w:hAnsi="Calibri" w:cs="Calibri"/>
          <w:b/>
          <w:b/>
          <w:bCs/>
          <w:sz w:val="22"/>
        </w:rPr>
      </w:pPr>
      <w:r>
        <w:rPr>
          <w:rFonts w:cs="Calibri" w:ascii="Calibri" w:hAnsi="Calibri"/>
          <w:b/>
          <w:bCs/>
          <w:sz w:val="22"/>
        </w:rPr>
      </w:r>
    </w:p>
    <w:p>
      <w:pPr>
        <w:pStyle w:val="Normal"/>
        <w:rPr>
          <w:rFonts w:ascii="Calibri" w:hAnsi="Calibri" w:cs="Calibri"/>
          <w:b/>
          <w:b/>
          <w:bCs/>
          <w:sz w:val="22"/>
        </w:rPr>
      </w:pPr>
      <w:r>
        <w:rPr>
          <w:rFonts w:cs="Calibri" w:ascii="Calibri" w:hAnsi="Calibri"/>
          <w:b/>
          <w:bCs/>
          <w:sz w:val="22"/>
        </w:rPr>
      </w:r>
    </w:p>
    <w:p>
      <w:pPr>
        <w:pStyle w:val="Normal"/>
        <w:rPr>
          <w:rFonts w:ascii="Calibri" w:hAnsi="Calibri" w:cs="Calibri"/>
          <w:b/>
          <w:b/>
          <w:bCs/>
          <w:sz w:val="22"/>
        </w:rPr>
      </w:pPr>
      <w:r>
        <w:rPr>
          <w:rFonts w:cs="Calibri" w:ascii="Calibri" w:hAnsi="Calibri"/>
          <w:b/>
          <w:bCs/>
          <w:sz w:val="22"/>
        </w:rPr>
      </w:r>
    </w:p>
    <w:p>
      <w:pPr>
        <w:pStyle w:val="Normal"/>
        <w:rPr>
          <w:rFonts w:ascii="Calibri" w:hAnsi="Calibri" w:cs="Calibri"/>
          <w:b/>
          <w:b/>
          <w:bCs/>
          <w:sz w:val="22"/>
        </w:rPr>
      </w:pPr>
      <w:r>
        <w:rPr>
          <w:rFonts w:cs="Calibri" w:ascii="Calibri" w:hAnsi="Calibri"/>
          <w:b/>
          <w:bCs/>
          <w:sz w:val="22"/>
        </w:rPr>
      </w:r>
    </w:p>
    <w:p>
      <w:pPr>
        <w:pStyle w:val="Normal"/>
        <w:rPr>
          <w:rFonts w:ascii="Calibri" w:hAnsi="Calibri" w:cs="Calibri"/>
          <w:b/>
          <w:b/>
          <w:bCs/>
          <w:sz w:val="22"/>
        </w:rPr>
      </w:pPr>
      <w:r>
        <w:rPr>
          <w:rFonts w:cs="Calibri" w:ascii="Calibri" w:hAnsi="Calibri"/>
          <w:b/>
          <w:bCs/>
          <w:sz w:val="22"/>
        </w:rPr>
      </w:r>
    </w:p>
    <w:p>
      <w:pPr>
        <w:pStyle w:val="Normal"/>
        <w:rPr>
          <w:rFonts w:ascii="Calibri" w:hAnsi="Calibri" w:cs="Calibri"/>
          <w:sz w:val="22"/>
        </w:rPr>
      </w:pPr>
      <w:r>
        <w:rPr>
          <w:rFonts w:cs="Calibri" w:ascii="Calibri" w:hAnsi="Calibri"/>
          <w:b/>
          <w:bCs/>
          <w:sz w:val="22"/>
        </w:rPr>
        <w:t xml:space="preserve">2. Cena </w:t>
      </w:r>
      <w:r>
        <w:rPr>
          <w:rFonts w:cs="Calibri" w:ascii="Calibri" w:hAnsi="Calibri"/>
          <w:sz w:val="22"/>
        </w:rPr>
        <w:t>– wypełnij poniższą tabelę zawierającą strategie jakościowo - cenowe własnymi propozycjami produktów (marek) realizujących twoim zdaniem założenia danej strategii. Każdej komórce tabeli należy przypisać jeden produkt i uzasadnić swój wybór. Dla przykładu uzupełniono strategię zdzierstwa.</w:t>
      </w:r>
    </w:p>
    <w:tbl>
      <w:tblPr>
        <w:tblW w:w="9142" w:type="dxa"/>
        <w:jc w:val="right"/>
        <w:tblInd w:w="0" w:type="dxa"/>
        <w:tblLayout w:type="fixed"/>
        <w:tblCellMar>
          <w:top w:w="0" w:type="dxa"/>
          <w:left w:w="70" w:type="dxa"/>
          <w:bottom w:w="0" w:type="dxa"/>
          <w:right w:w="70" w:type="dxa"/>
        </w:tblCellMar>
        <w:tblLook w:val="0000" w:noHBand="0" w:noVBand="0" w:firstColumn="0" w:lastRow="0" w:lastColumn="0" w:firstRow="0"/>
      </w:tblPr>
      <w:tblGrid>
        <w:gridCol w:w="426"/>
        <w:gridCol w:w="425"/>
        <w:gridCol w:w="2761"/>
        <w:gridCol w:w="2766"/>
        <w:gridCol w:w="2764"/>
      </w:tblGrid>
      <w:tr>
        <w:trPr>
          <w:trHeight w:val="291" w:hRule="atLeast"/>
        </w:trPr>
        <w:tc>
          <w:tcPr>
            <w:tcW w:w="426" w:type="dxa"/>
            <w:tcBorders>
              <w:top w:val="single" w:sz="4" w:space="0" w:color="000000"/>
              <w:left w:val="single" w:sz="4" w:space="0" w:color="000000"/>
              <w:bottom w:val="single" w:sz="4" w:space="0" w:color="000000"/>
              <w:right w:val="single" w:sz="4" w:space="0" w:color="000000"/>
            </w:tcBorders>
          </w:tcPr>
          <w:p>
            <w:pPr>
              <w:pStyle w:val="BodyText2"/>
              <w:widowControl w:val="false"/>
              <w:jc w:val="center"/>
              <w:rPr>
                <w:rFonts w:ascii="Calibri" w:hAnsi="Calibri" w:cs="Calibri"/>
                <w:b/>
                <w:b/>
                <w:sz w:val="22"/>
                <w:szCs w:val="22"/>
              </w:rPr>
            </w:pPr>
            <w:r>
              <w:rPr>
                <w:rFonts w:cs="Calibri" w:ascii="Calibri" w:hAnsi="Calibri"/>
                <w:b/>
                <w:sz w:val="22"/>
                <w:szCs w:val="22"/>
              </w:rPr>
            </w:r>
          </w:p>
        </w:tc>
        <w:tc>
          <w:tcPr>
            <w:tcW w:w="425" w:type="dxa"/>
            <w:tcBorders>
              <w:top w:val="single" w:sz="4" w:space="0" w:color="000000"/>
              <w:left w:val="single" w:sz="4" w:space="0" w:color="000000"/>
              <w:bottom w:val="single" w:sz="4" w:space="0" w:color="000000"/>
              <w:right w:val="single" w:sz="4" w:space="0" w:color="000000"/>
            </w:tcBorders>
          </w:tcPr>
          <w:p>
            <w:pPr>
              <w:pStyle w:val="BodyText2"/>
              <w:widowControl w:val="false"/>
              <w:jc w:val="center"/>
              <w:rPr>
                <w:rFonts w:ascii="Calibri" w:hAnsi="Calibri" w:cs="Calibri"/>
                <w:b/>
                <w:b/>
                <w:sz w:val="22"/>
                <w:szCs w:val="22"/>
              </w:rPr>
            </w:pPr>
            <w:r>
              <w:rPr>
                <w:rFonts w:cs="Calibri" w:ascii="Calibri" w:hAnsi="Calibri"/>
                <w:b/>
                <w:sz w:val="22"/>
                <w:szCs w:val="22"/>
              </w:rPr>
            </w:r>
          </w:p>
        </w:tc>
        <w:tc>
          <w:tcPr>
            <w:tcW w:w="8291"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BodyText2"/>
              <w:widowControl w:val="false"/>
              <w:jc w:val="center"/>
              <w:rPr>
                <w:rFonts w:ascii="Calibri" w:hAnsi="Calibri" w:cs="Calibri"/>
                <w:b/>
                <w:b/>
                <w:sz w:val="22"/>
                <w:szCs w:val="22"/>
              </w:rPr>
            </w:pPr>
            <w:r>
              <w:rPr>
                <w:rFonts w:cs="Calibri" w:ascii="Calibri" w:hAnsi="Calibri"/>
                <w:b/>
                <w:sz w:val="22"/>
                <w:szCs w:val="22"/>
              </w:rPr>
              <w:t>CENA</w:t>
            </w:r>
          </w:p>
        </w:tc>
      </w:tr>
      <w:tr>
        <w:trPr>
          <w:trHeight w:val="410" w:hRule="atLeast"/>
        </w:trPr>
        <w:tc>
          <w:tcPr>
            <w:tcW w:w="426" w:type="dxa"/>
            <w:tcBorders>
              <w:top w:val="single" w:sz="4" w:space="0" w:color="000000"/>
              <w:left w:val="single" w:sz="4" w:space="0" w:color="000000"/>
              <w:bottom w:val="single" w:sz="4" w:space="0" w:color="000000"/>
              <w:right w:val="single" w:sz="4" w:space="0" w:color="000000"/>
            </w:tcBorders>
          </w:tcPr>
          <w:p>
            <w:pPr>
              <w:pStyle w:val="BodyText2"/>
              <w:widowControl w:val="false"/>
              <w:jc w:val="center"/>
              <w:rPr>
                <w:rFonts w:ascii="Calibri" w:hAnsi="Calibri" w:cs="Calibri"/>
                <w:b/>
                <w:b/>
                <w:sz w:val="22"/>
                <w:szCs w:val="22"/>
              </w:rPr>
            </w:pPr>
            <w:r>
              <w:rPr>
                <w:rFonts w:cs="Calibri" w:ascii="Calibri" w:hAnsi="Calibri"/>
                <w:b/>
                <w:sz w:val="22"/>
                <w:szCs w:val="22"/>
              </w:rPr>
            </w:r>
          </w:p>
        </w:tc>
        <w:tc>
          <w:tcPr>
            <w:tcW w:w="425" w:type="dxa"/>
            <w:tcBorders>
              <w:top w:val="single" w:sz="4" w:space="0" w:color="000000"/>
              <w:left w:val="single" w:sz="4" w:space="0" w:color="000000"/>
              <w:bottom w:val="single" w:sz="4" w:space="0" w:color="000000"/>
              <w:right w:val="single" w:sz="4" w:space="0" w:color="000000"/>
            </w:tcBorders>
          </w:tcPr>
          <w:p>
            <w:pPr>
              <w:pStyle w:val="BodyText2"/>
              <w:widowControl w:val="false"/>
              <w:jc w:val="center"/>
              <w:rPr>
                <w:rFonts w:ascii="Calibri" w:hAnsi="Calibri" w:cs="Calibri"/>
                <w:b/>
                <w:b/>
                <w:sz w:val="22"/>
                <w:szCs w:val="22"/>
              </w:rPr>
            </w:pPr>
            <w:r>
              <w:rPr>
                <w:rFonts w:cs="Calibri" w:ascii="Calibri" w:hAnsi="Calibri"/>
                <w:b/>
                <w:sz w:val="22"/>
                <w:szCs w:val="22"/>
              </w:rPr>
            </w:r>
          </w:p>
        </w:tc>
        <w:tc>
          <w:tcPr>
            <w:tcW w:w="276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BodyText2"/>
              <w:widowControl w:val="false"/>
              <w:jc w:val="center"/>
              <w:rPr>
                <w:rFonts w:ascii="Calibri" w:hAnsi="Calibri" w:cs="Calibri"/>
                <w:b/>
                <w:b/>
                <w:sz w:val="22"/>
                <w:szCs w:val="22"/>
              </w:rPr>
            </w:pPr>
            <w:r>
              <w:rPr>
                <w:rFonts w:cs="Calibri" w:ascii="Calibri" w:hAnsi="Calibri"/>
                <w:sz w:val="22"/>
                <w:szCs w:val="22"/>
              </w:rPr>
              <w:t>WYSOKA</w:t>
            </w:r>
          </w:p>
        </w:tc>
        <w:tc>
          <w:tcPr>
            <w:tcW w:w="276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BodyText2"/>
              <w:widowControl w:val="false"/>
              <w:jc w:val="center"/>
              <w:rPr>
                <w:rFonts w:ascii="Calibri" w:hAnsi="Calibri" w:cs="Calibri"/>
                <w:b/>
                <w:b/>
                <w:sz w:val="22"/>
                <w:szCs w:val="22"/>
              </w:rPr>
            </w:pPr>
            <w:r>
              <w:rPr>
                <w:rFonts w:cs="Calibri" w:ascii="Calibri" w:hAnsi="Calibri"/>
                <w:sz w:val="22"/>
                <w:szCs w:val="22"/>
              </w:rPr>
              <w:t>ŚREDNIA</w:t>
            </w:r>
          </w:p>
        </w:tc>
        <w:tc>
          <w:tcPr>
            <w:tcW w:w="276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BodyText2"/>
              <w:widowControl w:val="false"/>
              <w:jc w:val="center"/>
              <w:rPr>
                <w:rFonts w:ascii="Calibri" w:hAnsi="Calibri" w:cs="Calibri"/>
                <w:b/>
                <w:b/>
                <w:sz w:val="22"/>
                <w:szCs w:val="22"/>
              </w:rPr>
            </w:pPr>
            <w:r>
              <w:rPr>
                <w:rFonts w:cs="Calibri" w:ascii="Calibri" w:hAnsi="Calibri"/>
                <w:sz w:val="22"/>
                <w:szCs w:val="22"/>
              </w:rPr>
              <w:t>NISKA</w:t>
            </w:r>
          </w:p>
        </w:tc>
      </w:tr>
      <w:tr>
        <w:trPr>
          <w:trHeight w:val="475" w:hRule="atLeast"/>
          <w:cantSplit w:val="true"/>
        </w:trPr>
        <w:tc>
          <w:tcPr>
            <w:tcW w:w="426" w:type="dxa"/>
            <w:vMerge w:val="restart"/>
            <w:tcBorders>
              <w:top w:val="single" w:sz="4" w:space="0" w:color="000000"/>
              <w:left w:val="single" w:sz="4" w:space="0" w:color="000000"/>
              <w:bottom w:val="single" w:sz="4" w:space="0" w:color="000000"/>
              <w:right w:val="single" w:sz="4" w:space="0" w:color="000000"/>
            </w:tcBorders>
            <w:textDirection w:val="btLr"/>
            <w:vAlign w:val="center"/>
          </w:tcPr>
          <w:p>
            <w:pPr>
              <w:pStyle w:val="BodyText2"/>
              <w:widowControl w:val="false"/>
              <w:ind w:left="113" w:right="113" w:hanging="0"/>
              <w:jc w:val="center"/>
              <w:rPr>
                <w:rFonts w:ascii="Calibri" w:hAnsi="Calibri" w:cs="Calibri"/>
                <w:b/>
                <w:b/>
                <w:sz w:val="22"/>
                <w:szCs w:val="22"/>
              </w:rPr>
            </w:pPr>
            <w:r>
              <w:rPr>
                <w:rFonts w:cs="Calibri" w:ascii="Calibri" w:hAnsi="Calibri"/>
                <w:b/>
                <w:sz w:val="22"/>
                <w:szCs w:val="22"/>
              </w:rPr>
              <w:t>JAKOŚĆ PRODUKTU</w:t>
            </w:r>
          </w:p>
        </w:tc>
        <w:tc>
          <w:tcPr>
            <w:tcW w:w="425" w:type="dxa"/>
            <w:vMerge w:val="restart"/>
            <w:tcBorders>
              <w:top w:val="single" w:sz="4" w:space="0" w:color="000000"/>
              <w:left w:val="single" w:sz="4" w:space="0" w:color="000000"/>
              <w:bottom w:val="single" w:sz="4" w:space="0" w:color="000000"/>
              <w:right w:val="single" w:sz="4" w:space="0" w:color="000000"/>
            </w:tcBorders>
            <w:textDirection w:val="btLr"/>
            <w:vAlign w:val="center"/>
          </w:tcPr>
          <w:p>
            <w:pPr>
              <w:pStyle w:val="Normal"/>
              <w:widowControl w:val="false"/>
              <w:ind w:left="113" w:right="113" w:hanging="0"/>
              <w:jc w:val="center"/>
              <w:rPr>
                <w:rFonts w:ascii="Calibri" w:hAnsi="Calibri" w:cs="Calibri"/>
                <w:sz w:val="22"/>
              </w:rPr>
            </w:pPr>
            <w:r>
              <w:rPr>
                <w:rFonts w:cs="Calibri" w:ascii="Calibri" w:hAnsi="Calibri"/>
                <w:sz w:val="22"/>
              </w:rPr>
              <w:t>WYSOKA</w:t>
            </w:r>
          </w:p>
        </w:tc>
        <w:tc>
          <w:tcPr>
            <w:tcW w:w="2761" w:type="dxa"/>
            <w:tcBorders>
              <w:top w:val="single" w:sz="4" w:space="0" w:color="000000"/>
              <w:left w:val="single" w:sz="4" w:space="0" w:color="000000"/>
              <w:bottom w:val="single" w:sz="4" w:space="0" w:color="000000"/>
              <w:right w:val="single" w:sz="4" w:space="0" w:color="000000"/>
            </w:tcBorders>
            <w:shd w:color="auto" w:fill="auto" w:val="clear"/>
          </w:tcPr>
          <w:p>
            <w:pPr>
              <w:pStyle w:val="BodyText2"/>
              <w:widowControl w:val="false"/>
              <w:jc w:val="center"/>
              <w:rPr>
                <w:rFonts w:ascii="Calibri" w:hAnsi="Calibri" w:cs="Calibri"/>
                <w:b/>
                <w:b/>
                <w:sz w:val="22"/>
                <w:szCs w:val="22"/>
              </w:rPr>
            </w:pPr>
            <w:r>
              <w:rPr>
                <w:rFonts w:cs="Calibri" w:ascii="Calibri" w:hAnsi="Calibri"/>
                <w:b/>
                <w:sz w:val="22"/>
                <w:szCs w:val="22"/>
              </w:rPr>
              <w:t>1. strategia najwyższej jakości</w:t>
            </w:r>
          </w:p>
        </w:tc>
        <w:tc>
          <w:tcPr>
            <w:tcW w:w="2766" w:type="dxa"/>
            <w:tcBorders>
              <w:top w:val="single" w:sz="4" w:space="0" w:color="000000"/>
              <w:left w:val="single" w:sz="4" w:space="0" w:color="000000"/>
              <w:bottom w:val="single" w:sz="4" w:space="0" w:color="000000"/>
              <w:right w:val="single" w:sz="4" w:space="0" w:color="000000"/>
            </w:tcBorders>
            <w:shd w:color="auto" w:fill="auto" w:val="clear"/>
          </w:tcPr>
          <w:p>
            <w:pPr>
              <w:pStyle w:val="BodyText2"/>
              <w:widowControl w:val="false"/>
              <w:jc w:val="center"/>
              <w:rPr>
                <w:rFonts w:ascii="Calibri" w:hAnsi="Calibri" w:cs="Calibri"/>
                <w:b/>
                <w:b/>
                <w:sz w:val="22"/>
                <w:szCs w:val="22"/>
              </w:rPr>
            </w:pPr>
            <w:r>
              <w:rPr>
                <w:rFonts w:cs="Calibri" w:ascii="Calibri" w:hAnsi="Calibri"/>
                <w:b/>
                <w:sz w:val="22"/>
                <w:szCs w:val="22"/>
              </w:rPr>
              <w:t>2. strategia wysokiej jakości</w:t>
            </w:r>
          </w:p>
        </w:tc>
        <w:tc>
          <w:tcPr>
            <w:tcW w:w="2764" w:type="dxa"/>
            <w:tcBorders>
              <w:top w:val="single" w:sz="4" w:space="0" w:color="000000"/>
              <w:left w:val="single" w:sz="4" w:space="0" w:color="000000"/>
              <w:bottom w:val="single" w:sz="4" w:space="0" w:color="000000"/>
              <w:right w:val="single" w:sz="4" w:space="0" w:color="000000"/>
            </w:tcBorders>
            <w:shd w:color="auto" w:fill="auto" w:val="clear"/>
          </w:tcPr>
          <w:p>
            <w:pPr>
              <w:pStyle w:val="BodyText2"/>
              <w:widowControl w:val="false"/>
              <w:jc w:val="center"/>
              <w:rPr>
                <w:rFonts w:ascii="Calibri" w:hAnsi="Calibri" w:cs="Calibri"/>
                <w:b/>
                <w:b/>
                <w:sz w:val="22"/>
                <w:szCs w:val="22"/>
              </w:rPr>
            </w:pPr>
            <w:r>
              <w:rPr>
                <w:rFonts w:cs="Calibri" w:ascii="Calibri" w:hAnsi="Calibri"/>
                <w:b/>
                <w:sz w:val="22"/>
                <w:szCs w:val="22"/>
              </w:rPr>
              <w:t>3. strategia superokazji</w:t>
            </w:r>
          </w:p>
        </w:tc>
      </w:tr>
      <w:tr>
        <w:trPr>
          <w:trHeight w:val="3402" w:hRule="atLeast"/>
          <w:cantSplit w:val="true"/>
        </w:trPr>
        <w:tc>
          <w:tcPr>
            <w:tcW w:w="426" w:type="dxa"/>
            <w:vMerge w:val="continue"/>
            <w:tcBorders>
              <w:top w:val="single" w:sz="4" w:space="0" w:color="000000"/>
              <w:left w:val="single" w:sz="4" w:space="0" w:color="000000"/>
              <w:bottom w:val="single" w:sz="4" w:space="0" w:color="000000"/>
              <w:right w:val="single" w:sz="4" w:space="0" w:color="000000"/>
            </w:tcBorders>
            <w:textDirection w:val="btLr"/>
            <w:vAlign w:val="center"/>
          </w:tcPr>
          <w:p>
            <w:pPr>
              <w:pStyle w:val="BodyText2"/>
              <w:widowControl w:val="false"/>
              <w:ind w:left="113" w:right="113" w:hanging="0"/>
              <w:jc w:val="center"/>
              <w:rPr>
                <w:rFonts w:ascii="Calibri" w:hAnsi="Calibri" w:cs="Calibri"/>
                <w:b/>
                <w:b/>
                <w:sz w:val="22"/>
                <w:szCs w:val="22"/>
              </w:rPr>
            </w:pPr>
            <w:r>
              <w:rPr>
                <w:rFonts w:cs="Calibri" w:ascii="Calibri" w:hAnsi="Calibri"/>
                <w:b/>
                <w:sz w:val="22"/>
                <w:szCs w:val="22"/>
              </w:rPr>
            </w:r>
          </w:p>
        </w:tc>
        <w:tc>
          <w:tcPr>
            <w:tcW w:w="425" w:type="dxa"/>
            <w:vMerge w:val="continue"/>
            <w:tcBorders>
              <w:top w:val="single" w:sz="4" w:space="0" w:color="000000"/>
              <w:left w:val="single" w:sz="4" w:space="0" w:color="000000"/>
              <w:bottom w:val="single" w:sz="4" w:space="0" w:color="000000"/>
              <w:right w:val="single" w:sz="4" w:space="0" w:color="000000"/>
            </w:tcBorders>
            <w:textDirection w:val="btLr"/>
            <w:vAlign w:val="center"/>
          </w:tcPr>
          <w:p>
            <w:pPr>
              <w:pStyle w:val="Normal"/>
              <w:widowControl w:val="false"/>
              <w:ind w:left="113" w:right="113" w:hanging="0"/>
              <w:jc w:val="center"/>
              <w:rPr>
                <w:rFonts w:ascii="Calibri" w:hAnsi="Calibri" w:cs="Calibri"/>
                <w:sz w:val="22"/>
              </w:rPr>
            </w:pPr>
            <w:r>
              <w:rPr>
                <w:rFonts w:cs="Calibri" w:ascii="Calibri" w:hAnsi="Calibri"/>
                <w:sz w:val="22"/>
              </w:rPr>
            </w:r>
          </w:p>
        </w:tc>
        <w:tc>
          <w:tcPr>
            <w:tcW w:w="2761" w:type="dxa"/>
            <w:tcBorders>
              <w:top w:val="single" w:sz="4" w:space="0" w:color="000000"/>
              <w:left w:val="single" w:sz="4" w:space="0" w:color="000000"/>
              <w:bottom w:val="single" w:sz="4" w:space="0" w:color="000000"/>
              <w:right w:val="single" w:sz="4" w:space="0" w:color="000000"/>
            </w:tcBorders>
            <w:shd w:color="auto" w:fill="auto" w:val="clear"/>
          </w:tcPr>
          <w:p>
            <w:pPr>
              <w:pStyle w:val="BodyText2"/>
              <w:widowControl w:val="false"/>
              <w:jc w:val="left"/>
              <w:rPr>
                <w:rFonts w:ascii="Calibri" w:hAnsi="Calibri" w:cs="Calibri"/>
                <w:b/>
                <w:b/>
                <w:bCs/>
                <w:sz w:val="20"/>
                <w:szCs w:val="20"/>
              </w:rPr>
            </w:pPr>
            <w:r>
              <w:rPr>
                <w:rFonts w:cs="Calibri" w:ascii="Calibri" w:hAnsi="Calibri"/>
                <w:b/>
                <w:bCs/>
                <w:sz w:val="20"/>
                <w:szCs w:val="20"/>
              </w:rPr>
              <w:t xml:space="preserve">Luksusowy samochód </w:t>
            </w:r>
            <w:r>
              <w:rPr>
                <w:rFonts w:cs="Calibri" w:ascii="Calibri" w:hAnsi="Calibri"/>
                <w:b/>
                <w:bCs/>
                <w:sz w:val="20"/>
                <w:szCs w:val="20"/>
              </w:rPr>
              <w:t>(np. MB S-class)</w:t>
            </w:r>
            <w:r>
              <w:rPr>
                <w:rFonts w:cs="Calibri" w:ascii="Calibri" w:hAnsi="Calibri"/>
                <w:b/>
                <w:bCs/>
                <w:sz w:val="20"/>
                <w:szCs w:val="20"/>
              </w:rPr>
              <w:t xml:space="preserve">– </w:t>
            </w:r>
            <w:r>
              <w:rPr>
                <w:rFonts w:cs="Calibri" w:ascii="Calibri" w:hAnsi="Calibri"/>
                <w:b w:val="false"/>
                <w:bCs w:val="false"/>
                <w:sz w:val="20"/>
                <w:szCs w:val="20"/>
              </w:rPr>
              <w:t>samochód jest wyprodukowany znaną firmą z najjakościowych materiałów z używaniem najnowszych technologii. Kupającymi, lub użytkownikami są ważne i bogaci ludzi. Zwykłe w początku premiery samochoda, już jest kolejka ludzi, jakie chcą kupić jego pierwszymi.</w:t>
            </w:r>
          </w:p>
        </w:tc>
        <w:tc>
          <w:tcPr>
            <w:tcW w:w="2766" w:type="dxa"/>
            <w:tcBorders>
              <w:top w:val="single" w:sz="4" w:space="0" w:color="000000"/>
              <w:left w:val="single" w:sz="4" w:space="0" w:color="000000"/>
              <w:bottom w:val="single" w:sz="4" w:space="0" w:color="000000"/>
              <w:right w:val="single" w:sz="4" w:space="0" w:color="000000"/>
            </w:tcBorders>
            <w:shd w:color="auto" w:fill="auto" w:val="clear"/>
          </w:tcPr>
          <w:p>
            <w:pPr>
              <w:pStyle w:val="BodyText2"/>
              <w:widowControl w:val="false"/>
              <w:jc w:val="left"/>
              <w:rPr>
                <w:rFonts w:ascii="Calibri" w:hAnsi="Calibri" w:cs="Calibri"/>
                <w:b/>
                <w:b/>
                <w:bCs/>
                <w:sz w:val="20"/>
                <w:szCs w:val="20"/>
              </w:rPr>
            </w:pPr>
            <w:r>
              <w:rPr>
                <w:rFonts w:cs="Calibri" w:ascii="Calibri" w:hAnsi="Calibri"/>
                <w:b/>
                <w:bCs/>
                <w:sz w:val="20"/>
                <w:szCs w:val="20"/>
              </w:rPr>
              <w:t xml:space="preserve">Flagowy smatrfon </w:t>
            </w:r>
            <w:r>
              <w:rPr>
                <w:rFonts w:cs="Calibri" w:ascii="Calibri" w:hAnsi="Calibri"/>
                <w:b/>
                <w:bCs/>
                <w:sz w:val="20"/>
                <w:szCs w:val="20"/>
              </w:rPr>
              <w:t>(np. Apple IPhone)</w:t>
            </w:r>
            <w:r>
              <w:rPr>
                <w:rFonts w:cs="Calibri" w:ascii="Calibri" w:hAnsi="Calibri"/>
                <w:b/>
                <w:bCs/>
                <w:sz w:val="20"/>
                <w:szCs w:val="20"/>
              </w:rPr>
              <w:t xml:space="preserve"> –</w:t>
            </w:r>
            <w:r>
              <w:rPr>
                <w:rFonts w:cs="Calibri" w:ascii="Calibri" w:hAnsi="Calibri"/>
                <w:b w:val="false"/>
                <w:bCs w:val="false"/>
                <w:sz w:val="20"/>
                <w:szCs w:val="20"/>
              </w:rPr>
              <w:t xml:space="preserve"> komórka jest w wysokim przedziale cenowym, ale niekoniecznie mają absolutnie najwyższą jakość dostępną na rynku. Komórka oferuje zaawansowane funkcje, nowe technologię i jakościowy design, ale mogą nie mieć najdroższych opcji.</w:t>
            </w:r>
          </w:p>
        </w:tc>
        <w:tc>
          <w:tcPr>
            <w:tcW w:w="2764" w:type="dxa"/>
            <w:tcBorders>
              <w:top w:val="single" w:sz="4" w:space="0" w:color="000000"/>
              <w:left w:val="single" w:sz="4" w:space="0" w:color="000000"/>
              <w:bottom w:val="single" w:sz="4" w:space="0" w:color="000000"/>
              <w:right w:val="single" w:sz="4" w:space="0" w:color="000000"/>
            </w:tcBorders>
            <w:shd w:color="auto" w:fill="auto" w:val="clear"/>
          </w:tcPr>
          <w:p>
            <w:pPr>
              <w:pStyle w:val="BodyText2"/>
              <w:widowControl w:val="false"/>
              <w:jc w:val="left"/>
              <w:rPr>
                <w:rFonts w:ascii="Calibri" w:hAnsi="Calibri" w:cs="Calibri"/>
                <w:b/>
                <w:b/>
                <w:bCs/>
                <w:sz w:val="20"/>
                <w:szCs w:val="20"/>
              </w:rPr>
            </w:pPr>
            <w:r>
              <w:rPr>
                <w:rFonts w:cs="Calibri" w:ascii="Calibri" w:hAnsi="Calibri"/>
                <w:b/>
                <w:bCs/>
                <w:sz w:val="20"/>
                <w:szCs w:val="20"/>
              </w:rPr>
              <w:t xml:space="preserve">Zwykłe okulary przeciwsłoneczne </w:t>
            </w:r>
            <w:r>
              <w:rPr>
                <w:rFonts w:cs="Calibri" w:ascii="Calibri" w:hAnsi="Calibri"/>
                <w:b/>
                <w:bCs/>
                <w:sz w:val="20"/>
                <w:szCs w:val="20"/>
              </w:rPr>
              <w:t>(np. okulary Ray-Ban)</w:t>
            </w:r>
            <w:r>
              <w:rPr>
                <w:rFonts w:cs="Calibri" w:ascii="Calibri" w:hAnsi="Calibri"/>
                <w:b w:val="false"/>
                <w:bCs w:val="false"/>
                <w:sz w:val="20"/>
                <w:szCs w:val="20"/>
              </w:rPr>
              <w:t xml:space="preserve"> – zapewniają dobrą jakość i ochronę przed słońcem, a jednocześnie są konkurencyjne cenowo. Mają niską cenę bez kompromisów dla podstawowych funkcji.</w:t>
            </w:r>
          </w:p>
        </w:tc>
      </w:tr>
      <w:tr>
        <w:trPr>
          <w:trHeight w:val="517" w:hRule="atLeast"/>
          <w:cantSplit w:val="true"/>
        </w:trPr>
        <w:tc>
          <w:tcPr>
            <w:tcW w:w="426" w:type="dxa"/>
            <w:vMerge w:val="continue"/>
            <w:tcBorders>
              <w:top w:val="single" w:sz="4" w:space="0" w:color="000000"/>
              <w:left w:val="single" w:sz="4" w:space="0" w:color="000000"/>
              <w:bottom w:val="single" w:sz="4" w:space="0" w:color="000000"/>
              <w:right w:val="single" w:sz="4" w:space="0" w:color="000000"/>
            </w:tcBorders>
            <w:vAlign w:val="center"/>
          </w:tcPr>
          <w:p>
            <w:pPr>
              <w:pStyle w:val="BodyText2"/>
              <w:widowControl w:val="false"/>
              <w:jc w:val="center"/>
              <w:rPr>
                <w:rFonts w:ascii="Calibri" w:hAnsi="Calibri" w:cs="Calibri"/>
                <w:b/>
                <w:b/>
                <w:sz w:val="22"/>
                <w:szCs w:val="22"/>
              </w:rPr>
            </w:pPr>
            <w:r>
              <w:rPr>
                <w:rFonts w:cs="Calibri" w:ascii="Calibri" w:hAnsi="Calibri"/>
                <w:b/>
                <w:sz w:val="22"/>
                <w:szCs w:val="22"/>
              </w:rPr>
            </w:r>
          </w:p>
        </w:tc>
        <w:tc>
          <w:tcPr>
            <w:tcW w:w="425" w:type="dxa"/>
            <w:vMerge w:val="restart"/>
            <w:tcBorders>
              <w:top w:val="single" w:sz="4" w:space="0" w:color="000000"/>
              <w:left w:val="single" w:sz="4" w:space="0" w:color="000000"/>
              <w:bottom w:val="single" w:sz="4" w:space="0" w:color="000000"/>
              <w:right w:val="single" w:sz="4" w:space="0" w:color="000000"/>
            </w:tcBorders>
            <w:textDirection w:val="btLr"/>
            <w:vAlign w:val="center"/>
          </w:tcPr>
          <w:p>
            <w:pPr>
              <w:pStyle w:val="Normal"/>
              <w:widowControl w:val="false"/>
              <w:ind w:left="113" w:right="113" w:hanging="0"/>
              <w:jc w:val="center"/>
              <w:rPr>
                <w:rFonts w:ascii="Calibri" w:hAnsi="Calibri" w:cs="Calibri"/>
                <w:color w:val="000000"/>
                <w:sz w:val="22"/>
              </w:rPr>
            </w:pPr>
            <w:r>
              <w:rPr>
                <w:rFonts w:cs="Calibri" w:ascii="Calibri" w:hAnsi="Calibri"/>
                <w:color w:val="000000"/>
                <w:sz w:val="22"/>
              </w:rPr>
              <w:t>ŚREDNIA</w:t>
            </w:r>
          </w:p>
        </w:tc>
        <w:tc>
          <w:tcPr>
            <w:tcW w:w="2761" w:type="dxa"/>
            <w:tcBorders>
              <w:top w:val="single" w:sz="4" w:space="0" w:color="000000"/>
              <w:left w:val="single" w:sz="4" w:space="0" w:color="000000"/>
              <w:bottom w:val="single" w:sz="4" w:space="0" w:color="000000"/>
              <w:right w:val="single" w:sz="4" w:space="0" w:color="000000"/>
            </w:tcBorders>
            <w:shd w:color="auto" w:fill="auto" w:val="clear"/>
          </w:tcPr>
          <w:p>
            <w:pPr>
              <w:pStyle w:val="BodyText2"/>
              <w:widowControl w:val="false"/>
              <w:jc w:val="center"/>
              <w:rPr>
                <w:rFonts w:ascii="Calibri" w:hAnsi="Calibri" w:cs="Calibri"/>
                <w:b/>
                <w:b/>
                <w:sz w:val="22"/>
                <w:szCs w:val="22"/>
              </w:rPr>
            </w:pPr>
            <w:r>
              <w:rPr>
                <w:rFonts w:cs="Calibri" w:ascii="Calibri" w:hAnsi="Calibri"/>
                <w:b/>
                <w:sz w:val="22"/>
                <w:szCs w:val="22"/>
              </w:rPr>
              <w:t>4. strategia przeładowania</w:t>
            </w:r>
          </w:p>
        </w:tc>
        <w:tc>
          <w:tcPr>
            <w:tcW w:w="2766" w:type="dxa"/>
            <w:tcBorders>
              <w:top w:val="single" w:sz="4" w:space="0" w:color="000000"/>
              <w:left w:val="single" w:sz="4" w:space="0" w:color="000000"/>
              <w:bottom w:val="single" w:sz="4" w:space="0" w:color="000000"/>
              <w:right w:val="single" w:sz="4" w:space="0" w:color="000000"/>
            </w:tcBorders>
            <w:shd w:color="auto" w:fill="auto" w:val="clear"/>
          </w:tcPr>
          <w:p>
            <w:pPr>
              <w:pStyle w:val="BodyText2"/>
              <w:widowControl w:val="false"/>
              <w:jc w:val="center"/>
              <w:rPr>
                <w:rFonts w:ascii="Calibri" w:hAnsi="Calibri" w:cs="Calibri"/>
                <w:b/>
                <w:b/>
                <w:sz w:val="22"/>
                <w:szCs w:val="22"/>
              </w:rPr>
            </w:pPr>
            <w:r>
              <w:rPr>
                <w:rFonts w:cs="Calibri" w:ascii="Calibri" w:hAnsi="Calibri"/>
                <w:b/>
                <w:sz w:val="22"/>
                <w:szCs w:val="22"/>
              </w:rPr>
              <w:t>5. strategia średniej wartości</w:t>
            </w:r>
          </w:p>
        </w:tc>
        <w:tc>
          <w:tcPr>
            <w:tcW w:w="2764" w:type="dxa"/>
            <w:tcBorders>
              <w:top w:val="single" w:sz="4" w:space="0" w:color="000000"/>
              <w:left w:val="single" w:sz="4" w:space="0" w:color="000000"/>
              <w:bottom w:val="single" w:sz="4" w:space="0" w:color="000000"/>
              <w:right w:val="single" w:sz="4" w:space="0" w:color="000000"/>
            </w:tcBorders>
            <w:shd w:color="auto" w:fill="auto" w:val="clear"/>
          </w:tcPr>
          <w:p>
            <w:pPr>
              <w:pStyle w:val="BodyText2"/>
              <w:widowControl w:val="false"/>
              <w:jc w:val="center"/>
              <w:rPr>
                <w:rFonts w:ascii="Calibri" w:hAnsi="Calibri" w:cs="Calibri"/>
                <w:b/>
                <w:b/>
                <w:sz w:val="22"/>
                <w:szCs w:val="22"/>
              </w:rPr>
            </w:pPr>
            <w:r>
              <w:rPr>
                <w:rFonts w:cs="Calibri" w:ascii="Calibri" w:hAnsi="Calibri"/>
                <w:b/>
                <w:sz w:val="22"/>
                <w:szCs w:val="22"/>
              </w:rPr>
              <w:t>6. strategia dobrej okazji</w:t>
            </w:r>
          </w:p>
        </w:tc>
      </w:tr>
      <w:tr>
        <w:trPr>
          <w:trHeight w:val="3402" w:hRule="atLeast"/>
          <w:cantSplit w:val="true"/>
        </w:trPr>
        <w:tc>
          <w:tcPr>
            <w:tcW w:w="426" w:type="dxa"/>
            <w:vMerge w:val="continue"/>
            <w:tcBorders>
              <w:top w:val="single" w:sz="4" w:space="0" w:color="000000"/>
              <w:left w:val="single" w:sz="4" w:space="0" w:color="000000"/>
              <w:bottom w:val="single" w:sz="4" w:space="0" w:color="000000"/>
              <w:right w:val="single" w:sz="4" w:space="0" w:color="000000"/>
            </w:tcBorders>
            <w:vAlign w:val="center"/>
          </w:tcPr>
          <w:p>
            <w:pPr>
              <w:pStyle w:val="BodyText2"/>
              <w:widowControl w:val="false"/>
              <w:jc w:val="center"/>
              <w:rPr>
                <w:rFonts w:ascii="Calibri" w:hAnsi="Calibri" w:cs="Calibri"/>
                <w:b/>
                <w:b/>
                <w:sz w:val="22"/>
                <w:szCs w:val="22"/>
              </w:rPr>
            </w:pPr>
            <w:r>
              <w:rPr>
                <w:rFonts w:cs="Calibri" w:ascii="Calibri" w:hAnsi="Calibri"/>
                <w:b/>
                <w:sz w:val="22"/>
                <w:szCs w:val="22"/>
              </w:rPr>
            </w:r>
          </w:p>
        </w:tc>
        <w:tc>
          <w:tcPr>
            <w:tcW w:w="425" w:type="dxa"/>
            <w:vMerge w:val="continue"/>
            <w:tcBorders>
              <w:top w:val="single" w:sz="4" w:space="0" w:color="000000"/>
              <w:left w:val="single" w:sz="4" w:space="0" w:color="000000"/>
              <w:bottom w:val="single" w:sz="4" w:space="0" w:color="000000"/>
              <w:right w:val="single" w:sz="4" w:space="0" w:color="000000"/>
            </w:tcBorders>
            <w:textDirection w:val="btLr"/>
            <w:vAlign w:val="center"/>
          </w:tcPr>
          <w:p>
            <w:pPr>
              <w:pStyle w:val="Normal"/>
              <w:widowControl w:val="false"/>
              <w:ind w:left="113" w:right="113" w:hanging="0"/>
              <w:jc w:val="center"/>
              <w:rPr>
                <w:rFonts w:ascii="Calibri" w:hAnsi="Calibri" w:cs="Calibri"/>
                <w:color w:val="000000"/>
                <w:sz w:val="22"/>
              </w:rPr>
            </w:pPr>
            <w:r>
              <w:rPr>
                <w:rFonts w:cs="Calibri" w:ascii="Calibri" w:hAnsi="Calibri"/>
                <w:color w:val="000000"/>
                <w:sz w:val="22"/>
              </w:rPr>
            </w:r>
          </w:p>
        </w:tc>
        <w:tc>
          <w:tcPr>
            <w:tcW w:w="2761" w:type="dxa"/>
            <w:tcBorders>
              <w:top w:val="single" w:sz="4" w:space="0" w:color="000000"/>
              <w:left w:val="single" w:sz="4" w:space="0" w:color="000000"/>
              <w:bottom w:val="single" w:sz="4" w:space="0" w:color="000000"/>
              <w:right w:val="single" w:sz="4" w:space="0" w:color="000000"/>
            </w:tcBorders>
            <w:shd w:color="auto" w:fill="auto" w:val="clear"/>
          </w:tcPr>
          <w:p>
            <w:pPr>
              <w:pStyle w:val="BodyText2"/>
              <w:widowControl w:val="false"/>
              <w:jc w:val="left"/>
              <w:rPr>
                <w:rFonts w:ascii="Calibri" w:hAnsi="Calibri" w:cs="Calibri"/>
                <w:b/>
                <w:b/>
                <w:sz w:val="20"/>
                <w:szCs w:val="20"/>
              </w:rPr>
            </w:pPr>
            <w:r>
              <w:rPr>
                <w:rFonts w:cs="Calibri" w:ascii="Calibri" w:hAnsi="Calibri"/>
                <w:b/>
                <w:sz w:val="20"/>
                <w:szCs w:val="20"/>
              </w:rPr>
              <w:t xml:space="preserve">Smartfon z „drogą nazwą„ </w:t>
            </w:r>
            <w:r>
              <w:rPr>
                <w:rFonts w:cs="Calibri" w:ascii="Calibri" w:hAnsi="Calibri"/>
                <w:b/>
                <w:sz w:val="20"/>
                <w:szCs w:val="20"/>
              </w:rPr>
              <w:t>(np. Sony Xperia)</w:t>
            </w:r>
            <w:r>
              <w:rPr>
                <w:rFonts w:cs="Calibri" w:ascii="Calibri" w:hAnsi="Calibri"/>
                <w:b/>
                <w:sz w:val="20"/>
                <w:szCs w:val="20"/>
              </w:rPr>
              <w:t>–</w:t>
            </w:r>
            <w:r>
              <w:rPr>
                <w:rFonts w:cs="Calibri" w:ascii="Calibri" w:hAnsi="Calibri"/>
                <w:b w:val="false"/>
                <w:bCs w:val="false"/>
                <w:sz w:val="20"/>
                <w:szCs w:val="20"/>
              </w:rPr>
              <w:t xml:space="preserve"> Produkt ma specifikacji na pożiome tańszych podobnych produktów, ale jest droższym ze względu na „drogą” nazwę. </w:t>
            </w:r>
          </w:p>
        </w:tc>
        <w:tc>
          <w:tcPr>
            <w:tcW w:w="2766" w:type="dxa"/>
            <w:tcBorders>
              <w:top w:val="single" w:sz="4" w:space="0" w:color="000000"/>
              <w:left w:val="single" w:sz="4" w:space="0" w:color="000000"/>
              <w:bottom w:val="single" w:sz="4" w:space="0" w:color="000000"/>
              <w:right w:val="single" w:sz="4" w:space="0" w:color="000000"/>
            </w:tcBorders>
            <w:shd w:color="auto" w:fill="auto" w:val="clear"/>
          </w:tcPr>
          <w:p>
            <w:pPr>
              <w:pStyle w:val="BodyText2"/>
              <w:widowControl w:val="false"/>
              <w:jc w:val="left"/>
              <w:rPr>
                <w:rFonts w:ascii="Calibri" w:hAnsi="Calibri" w:cs="Calibri"/>
                <w:b w:val="false"/>
                <w:b w:val="false"/>
                <w:bCs w:val="false"/>
                <w:sz w:val="20"/>
                <w:szCs w:val="20"/>
              </w:rPr>
            </w:pPr>
            <w:r>
              <w:rPr>
                <w:rFonts w:cs="Calibri" w:ascii="Calibri" w:hAnsi="Calibri"/>
                <w:b/>
                <w:bCs/>
                <w:sz w:val="20"/>
                <w:szCs w:val="20"/>
              </w:rPr>
              <w:t xml:space="preserve">Fitness tracker </w:t>
            </w:r>
            <w:r>
              <w:rPr>
                <w:rFonts w:cs="Calibri" w:ascii="Calibri" w:hAnsi="Calibri"/>
                <w:b/>
                <w:bCs/>
                <w:sz w:val="20"/>
                <w:szCs w:val="20"/>
              </w:rPr>
              <w:t>(np. Xiaomi Mi Band)</w:t>
            </w:r>
            <w:r>
              <w:rPr>
                <w:rFonts w:cs="Calibri" w:ascii="Calibri" w:hAnsi="Calibri"/>
                <w:b/>
                <w:bCs/>
                <w:sz w:val="20"/>
                <w:szCs w:val="20"/>
              </w:rPr>
              <w:t xml:space="preserve"> – </w:t>
            </w:r>
            <w:r>
              <w:rPr>
                <w:rFonts w:cs="Calibri" w:ascii="Calibri" w:hAnsi="Calibri"/>
                <w:b w:val="false"/>
                <w:bCs w:val="false"/>
                <w:sz w:val="20"/>
                <w:szCs w:val="20"/>
              </w:rPr>
              <w:t>urządzenie śledzi aktywność fizyczną, czas snu i ogólny stan zdrowia. Jest jakościowym do ceny produktem.</w:t>
            </w:r>
          </w:p>
        </w:tc>
        <w:tc>
          <w:tcPr>
            <w:tcW w:w="2764" w:type="dxa"/>
            <w:tcBorders>
              <w:top w:val="single" w:sz="4" w:space="0" w:color="000000"/>
              <w:left w:val="single" w:sz="4" w:space="0" w:color="000000"/>
              <w:bottom w:val="single" w:sz="4" w:space="0" w:color="000000"/>
              <w:right w:val="single" w:sz="4" w:space="0" w:color="000000"/>
            </w:tcBorders>
            <w:shd w:color="auto" w:fill="auto" w:val="clear"/>
          </w:tcPr>
          <w:p>
            <w:pPr>
              <w:pStyle w:val="BodyText2"/>
              <w:widowControl w:val="false"/>
              <w:jc w:val="left"/>
              <w:rPr>
                <w:rFonts w:ascii="Calibri" w:hAnsi="Calibri" w:cs="Calibri"/>
                <w:b/>
                <w:b/>
                <w:bCs/>
                <w:sz w:val="20"/>
                <w:szCs w:val="20"/>
              </w:rPr>
            </w:pPr>
            <w:r>
              <w:rPr>
                <w:rFonts w:cs="Calibri" w:ascii="Calibri" w:hAnsi="Calibri"/>
                <w:b/>
                <w:bCs/>
                <w:sz w:val="20"/>
                <w:szCs w:val="20"/>
              </w:rPr>
              <w:t xml:space="preserve">Budżetowy smartfon </w:t>
            </w:r>
            <w:r>
              <w:rPr>
                <w:rFonts w:cs="Calibri" w:ascii="Calibri" w:hAnsi="Calibri"/>
                <w:b/>
                <w:bCs/>
                <w:sz w:val="20"/>
                <w:szCs w:val="20"/>
              </w:rPr>
              <w:t xml:space="preserve">(np. Xiaomi Redmi) </w:t>
            </w:r>
            <w:r>
              <w:rPr>
                <w:rFonts w:cs="Calibri" w:ascii="Calibri" w:hAnsi="Calibri"/>
                <w:b/>
                <w:bCs/>
                <w:sz w:val="20"/>
                <w:szCs w:val="20"/>
              </w:rPr>
              <w:t xml:space="preserve">– </w:t>
            </w:r>
            <w:r>
              <w:rPr>
                <w:rFonts w:cs="Calibri" w:ascii="Calibri" w:hAnsi="Calibri"/>
                <w:b w:val="false"/>
                <w:bCs w:val="false"/>
                <w:sz w:val="20"/>
                <w:szCs w:val="20"/>
              </w:rPr>
              <w:t>telefon jest „najlepszym za swoje cenę”; zapewniaje rozsądny poziom jakości i funkcjonalności w przystępnej cenie. Te urządzenia mogą nie mieć wszystkich najnowszych funkcji, które można znaleźć w smartfonach z wyższej półki, ale nadal oferują podstawowe funkcje.</w:t>
            </w:r>
          </w:p>
        </w:tc>
      </w:tr>
      <w:tr>
        <w:trPr>
          <w:trHeight w:val="544" w:hRule="atLeast"/>
          <w:cantSplit w:val="true"/>
        </w:trPr>
        <w:tc>
          <w:tcPr>
            <w:tcW w:w="426" w:type="dxa"/>
            <w:vMerge w:val="continue"/>
            <w:tcBorders>
              <w:top w:val="single" w:sz="4" w:space="0" w:color="000000"/>
              <w:left w:val="single" w:sz="4" w:space="0" w:color="000000"/>
              <w:bottom w:val="single" w:sz="4" w:space="0" w:color="000000"/>
              <w:right w:val="single" w:sz="4" w:space="0" w:color="000000"/>
            </w:tcBorders>
            <w:vAlign w:val="center"/>
          </w:tcPr>
          <w:p>
            <w:pPr>
              <w:pStyle w:val="BodyText2"/>
              <w:widowControl w:val="false"/>
              <w:jc w:val="center"/>
              <w:rPr>
                <w:rFonts w:ascii="Calibri" w:hAnsi="Calibri" w:cs="Calibri"/>
                <w:b/>
                <w:b/>
                <w:sz w:val="22"/>
                <w:szCs w:val="22"/>
              </w:rPr>
            </w:pPr>
            <w:r>
              <w:rPr>
                <w:rFonts w:cs="Calibri" w:ascii="Calibri" w:hAnsi="Calibri"/>
                <w:b/>
                <w:sz w:val="22"/>
                <w:szCs w:val="22"/>
              </w:rPr>
            </w:r>
          </w:p>
        </w:tc>
        <w:tc>
          <w:tcPr>
            <w:tcW w:w="425" w:type="dxa"/>
            <w:vMerge w:val="restart"/>
            <w:tcBorders>
              <w:top w:val="single" w:sz="4" w:space="0" w:color="000000"/>
              <w:left w:val="single" w:sz="4" w:space="0" w:color="000000"/>
              <w:bottom w:val="single" w:sz="4" w:space="0" w:color="000000"/>
              <w:right w:val="single" w:sz="4" w:space="0" w:color="000000"/>
            </w:tcBorders>
            <w:textDirection w:val="btLr"/>
            <w:vAlign w:val="center"/>
          </w:tcPr>
          <w:p>
            <w:pPr>
              <w:pStyle w:val="Normal"/>
              <w:widowControl w:val="false"/>
              <w:ind w:left="113" w:right="113" w:hanging="0"/>
              <w:jc w:val="center"/>
              <w:rPr>
                <w:rFonts w:ascii="Calibri" w:hAnsi="Calibri" w:cs="Calibri"/>
                <w:sz w:val="22"/>
              </w:rPr>
            </w:pPr>
            <w:r>
              <w:rPr>
                <w:rFonts w:cs="Calibri" w:ascii="Calibri" w:hAnsi="Calibri"/>
                <w:sz w:val="22"/>
              </w:rPr>
              <w:t>NISKA</w:t>
            </w:r>
          </w:p>
        </w:tc>
        <w:tc>
          <w:tcPr>
            <w:tcW w:w="2761" w:type="dxa"/>
            <w:tcBorders>
              <w:top w:val="single" w:sz="4" w:space="0" w:color="000000"/>
              <w:left w:val="single" w:sz="4" w:space="0" w:color="000000"/>
              <w:bottom w:val="single" w:sz="4" w:space="0" w:color="000000"/>
              <w:right w:val="single" w:sz="4" w:space="0" w:color="000000"/>
            </w:tcBorders>
            <w:shd w:color="auto" w:fill="auto" w:val="clear"/>
          </w:tcPr>
          <w:p>
            <w:pPr>
              <w:pStyle w:val="BodyText2"/>
              <w:widowControl w:val="false"/>
              <w:jc w:val="center"/>
              <w:rPr>
                <w:rFonts w:ascii="Calibri" w:hAnsi="Calibri" w:cs="Calibri"/>
                <w:b/>
                <w:b/>
                <w:sz w:val="22"/>
                <w:szCs w:val="22"/>
              </w:rPr>
            </w:pPr>
            <w:r>
              <w:rPr>
                <w:rFonts w:cs="Calibri" w:ascii="Calibri" w:hAnsi="Calibri"/>
                <w:b/>
                <w:sz w:val="22"/>
                <w:szCs w:val="22"/>
              </w:rPr>
              <w:t>7. strategia zdzierstwa</w:t>
            </w:r>
          </w:p>
        </w:tc>
        <w:tc>
          <w:tcPr>
            <w:tcW w:w="2766" w:type="dxa"/>
            <w:tcBorders>
              <w:top w:val="single" w:sz="4" w:space="0" w:color="000000"/>
              <w:left w:val="single" w:sz="4" w:space="0" w:color="000000"/>
              <w:bottom w:val="single" w:sz="4" w:space="0" w:color="000000"/>
              <w:right w:val="single" w:sz="4" w:space="0" w:color="000000"/>
            </w:tcBorders>
            <w:shd w:color="auto" w:fill="auto" w:val="clear"/>
          </w:tcPr>
          <w:p>
            <w:pPr>
              <w:pStyle w:val="BodyText2"/>
              <w:widowControl w:val="false"/>
              <w:jc w:val="center"/>
              <w:rPr>
                <w:rFonts w:ascii="Calibri" w:hAnsi="Calibri" w:cs="Calibri"/>
                <w:b/>
                <w:b/>
                <w:sz w:val="22"/>
                <w:szCs w:val="22"/>
              </w:rPr>
            </w:pPr>
            <w:r>
              <w:rPr>
                <w:rFonts w:cs="Calibri" w:ascii="Calibri" w:hAnsi="Calibri"/>
                <w:b/>
                <w:sz w:val="22"/>
                <w:szCs w:val="22"/>
              </w:rPr>
              <w:t>8. strategia pozornej oszczędności</w:t>
            </w:r>
          </w:p>
        </w:tc>
        <w:tc>
          <w:tcPr>
            <w:tcW w:w="2764" w:type="dxa"/>
            <w:tcBorders>
              <w:top w:val="single" w:sz="4" w:space="0" w:color="000000"/>
              <w:left w:val="single" w:sz="4" w:space="0" w:color="000000"/>
              <w:bottom w:val="single" w:sz="4" w:space="0" w:color="000000"/>
              <w:right w:val="single" w:sz="4" w:space="0" w:color="000000"/>
            </w:tcBorders>
            <w:shd w:color="auto" w:fill="auto" w:val="clear"/>
          </w:tcPr>
          <w:p>
            <w:pPr>
              <w:pStyle w:val="BodyText2"/>
              <w:widowControl w:val="false"/>
              <w:jc w:val="center"/>
              <w:rPr>
                <w:rFonts w:ascii="Calibri" w:hAnsi="Calibri" w:cs="Calibri"/>
                <w:b/>
                <w:b/>
                <w:sz w:val="22"/>
                <w:szCs w:val="22"/>
              </w:rPr>
            </w:pPr>
            <w:r>
              <w:rPr>
                <w:rFonts w:cs="Calibri" w:ascii="Calibri" w:hAnsi="Calibri"/>
                <w:b/>
                <w:sz w:val="22"/>
                <w:szCs w:val="22"/>
              </w:rPr>
              <w:t>9. strategia oszczędności</w:t>
            </w:r>
          </w:p>
        </w:tc>
      </w:tr>
      <w:tr>
        <w:trPr>
          <w:trHeight w:val="2381" w:hRule="atLeast"/>
          <w:cantSplit w:val="true"/>
        </w:trPr>
        <w:tc>
          <w:tcPr>
            <w:tcW w:w="426" w:type="dxa"/>
            <w:vMerge w:val="continue"/>
            <w:tcBorders>
              <w:top w:val="single" w:sz="4" w:space="0" w:color="000000"/>
              <w:left w:val="single" w:sz="4" w:space="0" w:color="000000"/>
              <w:bottom w:val="single" w:sz="4" w:space="0" w:color="000000"/>
              <w:right w:val="single" w:sz="4" w:space="0" w:color="000000"/>
            </w:tcBorders>
            <w:vAlign w:val="center"/>
          </w:tcPr>
          <w:p>
            <w:pPr>
              <w:pStyle w:val="BodyText2"/>
              <w:widowControl w:val="false"/>
              <w:jc w:val="center"/>
              <w:rPr>
                <w:rFonts w:ascii="Calibri" w:hAnsi="Calibri" w:cs="Calibri"/>
                <w:b/>
                <w:b/>
                <w:sz w:val="22"/>
                <w:szCs w:val="22"/>
              </w:rPr>
            </w:pPr>
            <w:r>
              <w:rPr>
                <w:rFonts w:cs="Calibri" w:ascii="Calibri" w:hAnsi="Calibri"/>
                <w:b/>
                <w:sz w:val="22"/>
                <w:szCs w:val="22"/>
              </w:rPr>
            </w:r>
          </w:p>
        </w:tc>
        <w:tc>
          <w:tcPr>
            <w:tcW w:w="425" w:type="dxa"/>
            <w:vMerge w:val="continue"/>
            <w:tcBorders>
              <w:top w:val="single" w:sz="4" w:space="0" w:color="000000"/>
              <w:left w:val="single" w:sz="4" w:space="0" w:color="000000"/>
              <w:bottom w:val="single" w:sz="4" w:space="0" w:color="000000"/>
              <w:right w:val="single" w:sz="4" w:space="0" w:color="000000"/>
            </w:tcBorders>
            <w:textDirection w:val="btLr"/>
            <w:vAlign w:val="center"/>
          </w:tcPr>
          <w:p>
            <w:pPr>
              <w:pStyle w:val="Normal"/>
              <w:widowControl w:val="false"/>
              <w:ind w:left="113" w:right="113" w:hanging="0"/>
              <w:jc w:val="center"/>
              <w:rPr>
                <w:rFonts w:ascii="Calibri" w:hAnsi="Calibri" w:cs="Calibri"/>
                <w:sz w:val="22"/>
              </w:rPr>
            </w:pPr>
            <w:r>
              <w:rPr>
                <w:rFonts w:cs="Calibri" w:ascii="Calibri" w:hAnsi="Calibri"/>
                <w:sz w:val="22"/>
              </w:rPr>
            </w:r>
          </w:p>
        </w:tc>
        <w:tc>
          <w:tcPr>
            <w:tcW w:w="2761" w:type="dxa"/>
            <w:tcBorders>
              <w:top w:val="single" w:sz="4" w:space="0" w:color="000000"/>
              <w:left w:val="single" w:sz="4" w:space="0" w:color="000000"/>
              <w:bottom w:val="single" w:sz="4" w:space="0" w:color="000000"/>
              <w:right w:val="single" w:sz="4" w:space="0" w:color="000000"/>
            </w:tcBorders>
            <w:shd w:color="auto" w:fill="auto" w:val="clear"/>
          </w:tcPr>
          <w:p>
            <w:pPr>
              <w:pStyle w:val="BodyText2"/>
              <w:widowControl w:val="false"/>
              <w:jc w:val="left"/>
              <w:rPr>
                <w:sz w:val="20"/>
                <w:szCs w:val="20"/>
              </w:rPr>
            </w:pPr>
            <w:r>
              <w:rPr>
                <w:rFonts w:cs="Calibri" w:ascii="Calibri" w:hAnsi="Calibri"/>
                <w:b/>
                <w:sz w:val="20"/>
                <w:szCs w:val="20"/>
              </w:rPr>
              <w:t>„</w:t>
            </w:r>
            <w:r>
              <w:rPr>
                <w:rFonts w:cs="Calibri" w:ascii="Calibri" w:hAnsi="Calibri"/>
                <w:b/>
                <w:sz w:val="20"/>
                <w:szCs w:val="20"/>
              </w:rPr>
              <w:t>Cudowne” środki na odchudzanie dostępne w Internecie</w:t>
            </w:r>
            <w:r>
              <w:rPr>
                <w:rFonts w:cs="Calibri" w:ascii="Calibri" w:hAnsi="Calibri"/>
                <w:bCs/>
                <w:sz w:val="20"/>
                <w:szCs w:val="20"/>
              </w:rPr>
              <w:t xml:space="preserve"> –nie bardzo wiadomo, kto jest ich producentem, powołują się na rzekome badania naukowców, ale badania te nigdzie nie są opublikowane, prezentują podobno prawdziwe opinie osób, które schudły, jednak nie są znane przez lekarzy, mają niejasny skład i są bardzo drogie. Obiecują przy tym niemożliwe, w rodzaju 14 kilo w 10 dni.</w:t>
            </w:r>
          </w:p>
        </w:tc>
        <w:tc>
          <w:tcPr>
            <w:tcW w:w="2766" w:type="dxa"/>
            <w:tcBorders>
              <w:top w:val="single" w:sz="4" w:space="0" w:color="000000"/>
              <w:left w:val="single" w:sz="4" w:space="0" w:color="000000"/>
              <w:bottom w:val="single" w:sz="4" w:space="0" w:color="000000"/>
              <w:right w:val="single" w:sz="4" w:space="0" w:color="000000"/>
            </w:tcBorders>
            <w:shd w:color="auto" w:fill="auto" w:val="clear"/>
          </w:tcPr>
          <w:p>
            <w:pPr>
              <w:pStyle w:val="BodyText2"/>
              <w:widowControl w:val="false"/>
              <w:jc w:val="left"/>
              <w:rPr>
                <w:rFonts w:ascii="Calibri" w:hAnsi="Calibri" w:cs="Calibri"/>
                <w:b/>
                <w:b/>
                <w:bCs/>
                <w:sz w:val="20"/>
                <w:szCs w:val="20"/>
              </w:rPr>
            </w:pPr>
            <w:r>
              <w:rPr>
                <w:rFonts w:cs="Calibri" w:ascii="Calibri" w:hAnsi="Calibri"/>
                <w:b/>
                <w:bCs/>
                <w:sz w:val="20"/>
                <w:szCs w:val="20"/>
              </w:rPr>
              <w:t xml:space="preserve">Standartowa koszułka </w:t>
            </w:r>
            <w:r>
              <w:rPr>
                <w:rFonts w:cs="Calibri" w:ascii="Calibri" w:hAnsi="Calibri"/>
                <w:b/>
                <w:bCs/>
                <w:sz w:val="20"/>
                <w:szCs w:val="20"/>
              </w:rPr>
              <w:t xml:space="preserve">(np. koszułka z H&amp;M’u) </w:t>
            </w:r>
            <w:r>
              <w:rPr>
                <w:rFonts w:cs="Calibri" w:ascii="Calibri" w:hAnsi="Calibri"/>
                <w:b/>
                <w:bCs/>
                <w:sz w:val="20"/>
                <w:szCs w:val="20"/>
              </w:rPr>
              <w:t>–</w:t>
            </w:r>
            <w:r>
              <w:rPr>
                <w:rFonts w:cs="Calibri" w:ascii="Calibri" w:hAnsi="Calibri"/>
                <w:b w:val="false"/>
                <w:bCs w:val="false"/>
                <w:sz w:val="20"/>
                <w:szCs w:val="20"/>
              </w:rPr>
              <w:t xml:space="preserve"> Koszułka ma prosty i funkcjonalny design w dostępnej cenie. Reklama koncentruje się na podkreśleniu wszechstronności, wygody i stosunku jakości do ceny produktu, przemawiając do klientów poszukujących podstawowego odzieżu.</w:t>
            </w:r>
          </w:p>
        </w:tc>
        <w:tc>
          <w:tcPr>
            <w:tcW w:w="2764" w:type="dxa"/>
            <w:tcBorders>
              <w:top w:val="single" w:sz="4" w:space="0" w:color="000000"/>
              <w:left w:val="single" w:sz="4" w:space="0" w:color="000000"/>
              <w:bottom w:val="single" w:sz="4" w:space="0" w:color="000000"/>
              <w:right w:val="single" w:sz="4" w:space="0" w:color="000000"/>
            </w:tcBorders>
            <w:shd w:color="auto" w:fill="auto" w:val="clear"/>
          </w:tcPr>
          <w:p>
            <w:pPr>
              <w:pStyle w:val="BodyText2"/>
              <w:widowControl w:val="false"/>
              <w:jc w:val="left"/>
              <w:rPr>
                <w:rFonts w:ascii="Calibri" w:hAnsi="Calibri" w:cs="Calibri"/>
                <w:b/>
                <w:b/>
                <w:bCs/>
                <w:sz w:val="20"/>
                <w:szCs w:val="20"/>
              </w:rPr>
            </w:pPr>
            <w:r>
              <w:rPr>
                <w:rFonts w:cs="Calibri" w:ascii="Calibri" w:hAnsi="Calibri"/>
                <w:b/>
                <w:bCs/>
                <w:sz w:val="20"/>
                <w:szCs w:val="20"/>
              </w:rPr>
              <w:t xml:space="preserve">Towary w sklepu „wszystko za 5 złotych” – </w:t>
            </w:r>
            <w:r>
              <w:rPr>
                <w:rFonts w:cs="Calibri" w:ascii="Calibri" w:hAnsi="Calibri"/>
                <w:b w:val="false"/>
                <w:bCs w:val="false"/>
                <w:sz w:val="20"/>
                <w:szCs w:val="20"/>
              </w:rPr>
              <w:t>Towary są pozycjonowane jako niedrogie opcje dostępne w dyskontach. Strategia marketingowa skupiałaby się na niskiej cenie produktu, kierowaniu go do konsumentów dbających o budżet.</w:t>
            </w:r>
          </w:p>
        </w:tc>
      </w:tr>
    </w:tbl>
    <w:p>
      <w:pPr>
        <w:pStyle w:val="Normal"/>
        <w:rPr>
          <w:rFonts w:ascii="Calibri" w:hAnsi="Calibri" w:cs="Calibri"/>
          <w:sz w:val="22"/>
        </w:rPr>
      </w:pPr>
      <w:r>
        <w:rPr>
          <w:rFonts w:cs="Calibri" w:ascii="Calibri" w:hAnsi="Calibri"/>
          <w:sz w:val="22"/>
        </w:rPr>
      </w:r>
    </w:p>
    <w:p>
      <w:pPr>
        <w:pStyle w:val="Normal"/>
        <w:rPr>
          <w:rFonts w:ascii="Calibri" w:hAnsi="Calibri" w:cs="Calibri"/>
          <w:sz w:val="22"/>
        </w:rPr>
      </w:pPr>
      <w:r>
        <w:rPr>
          <w:rFonts w:cs="Calibri" w:ascii="Calibri" w:hAnsi="Calibri"/>
          <w:sz w:val="22"/>
        </w:rPr>
      </w:r>
    </w:p>
    <w:p>
      <w:pPr>
        <w:pStyle w:val="Normal"/>
        <w:rPr>
          <w:rFonts w:ascii="Calibri" w:hAnsi="Calibri" w:cs="Calibri"/>
          <w:sz w:val="22"/>
        </w:rPr>
      </w:pPr>
      <w:r>
        <w:rPr>
          <w:rFonts w:cs="Calibri" w:ascii="Calibri" w:hAnsi="Calibri"/>
          <w:sz w:val="22"/>
        </w:rPr>
      </w:r>
    </w:p>
    <w:p>
      <w:pPr>
        <w:pStyle w:val="Normal"/>
        <w:rPr>
          <w:rFonts w:ascii="Calibri" w:hAnsi="Calibri" w:cs="Calibri"/>
          <w:sz w:val="22"/>
        </w:rPr>
      </w:pPr>
      <w:r>
        <w:rPr>
          <w:rFonts w:cs="Calibri" w:ascii="Calibri" w:hAnsi="Calibri"/>
          <w:sz w:val="22"/>
        </w:rPr>
        <w:t>Podstawy marketingu, Zarządzanie I rok</w:t>
      </w:r>
    </w:p>
    <w:p>
      <w:pPr>
        <w:pStyle w:val="Normal"/>
        <w:rPr>
          <w:rFonts w:ascii="Calibri" w:hAnsi="Calibri" w:cs="Calibri"/>
          <w:b/>
          <w:b/>
          <w:bCs/>
          <w:sz w:val="22"/>
        </w:rPr>
      </w:pPr>
      <w:r>
        <w:rPr>
          <w:rFonts w:cs="Calibri" w:ascii="Calibri" w:hAnsi="Calibri"/>
          <w:b/>
          <w:bCs/>
          <w:sz w:val="22"/>
        </w:rPr>
        <w:t>Zadanie 5. Marketing mix – dystrybucja, promocja</w:t>
        <w:tab/>
        <w:tab/>
        <w:tab/>
        <w:tab/>
        <w:tab/>
        <w:t>31/5/2023</w:t>
      </w:r>
    </w:p>
    <w:p>
      <w:pPr>
        <w:pStyle w:val="Normal"/>
        <w:rPr>
          <w:rFonts w:ascii="Calibri" w:hAnsi="Calibri" w:cs="Calibri"/>
          <w:b/>
          <w:b/>
          <w:bCs/>
          <w:sz w:val="22"/>
        </w:rPr>
      </w:pPr>
      <w:r>
        <w:rPr>
          <w:rFonts w:cs="Calibri" w:ascii="Calibri" w:hAnsi="Calibri"/>
          <w:b/>
          <w:bCs/>
          <w:sz w:val="22"/>
        </w:rPr>
      </w:r>
    </w:p>
    <w:p>
      <w:pPr>
        <w:pStyle w:val="Normal"/>
        <w:rPr>
          <w:rFonts w:ascii="Calibri" w:hAnsi="Calibri" w:cs="Calibri"/>
          <w:b/>
          <w:b/>
          <w:bCs/>
          <w:sz w:val="22"/>
        </w:rPr>
      </w:pPr>
      <w:r>
        <w:rPr>
          <w:rFonts w:cs="Calibri" w:ascii="Calibri" w:hAnsi="Calibri"/>
          <w:b/>
          <w:bCs/>
          <w:sz w:val="22"/>
        </w:rPr>
        <w:t xml:space="preserve">Kazimir Shkirtovsky     </w:t>
      </w:r>
    </w:p>
    <w:p>
      <w:pPr>
        <w:pStyle w:val="Normal"/>
        <w:rPr>
          <w:rFonts w:ascii="Calibri" w:hAnsi="Calibri" w:cs="Calibri"/>
          <w:b/>
          <w:b/>
          <w:bCs/>
          <w:sz w:val="22"/>
        </w:rPr>
      </w:pPr>
      <w:r>
        <w:rPr>
          <w:rFonts w:cs="Calibri" w:ascii="Calibri" w:hAnsi="Calibri"/>
          <w:b/>
          <w:bCs/>
          <w:sz w:val="22"/>
        </w:rPr>
      </w:r>
    </w:p>
    <w:p>
      <w:pPr>
        <w:pStyle w:val="Normal"/>
        <w:rPr>
          <w:rFonts w:ascii="Calibri" w:hAnsi="Calibri" w:cs="Calibri"/>
          <w:b/>
          <w:b/>
          <w:bCs/>
          <w:sz w:val="22"/>
        </w:rPr>
      </w:pPr>
      <w:r>
        <w:rPr>
          <w:rFonts w:cs="Calibri" w:ascii="Calibri" w:hAnsi="Calibri"/>
          <w:b/>
          <w:bCs/>
          <w:sz w:val="22"/>
        </w:rPr>
      </w:r>
    </w:p>
    <w:p>
      <w:pPr>
        <w:pStyle w:val="Normal"/>
        <w:rPr>
          <w:rFonts w:ascii="Calibri" w:hAnsi="Calibri" w:cs="Calibri"/>
          <w:sz w:val="22"/>
        </w:rPr>
      </w:pPr>
      <w:r>
        <w:rPr>
          <w:rFonts w:cs="Calibri" w:ascii="Calibri" w:hAnsi="Calibri"/>
          <w:b/>
          <w:bCs/>
          <w:sz w:val="22"/>
        </w:rPr>
        <w:t>3. Dystrybucja</w:t>
      </w:r>
      <w:r>
        <w:rPr>
          <w:rFonts w:cs="Calibri" w:ascii="Calibri" w:hAnsi="Calibri"/>
          <w:sz w:val="22"/>
        </w:rPr>
        <w:t xml:space="preserve"> – wyjaśnij i uzasadnij, co oznacza określony rodzaj użyteczności dla poniższych produktów</w:t>
      </w:r>
    </w:p>
    <w:tbl>
      <w:tblPr>
        <w:tblStyle w:val="Tabela-Siatka"/>
        <w:tblW w:w="932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22"/>
        <w:gridCol w:w="1292"/>
        <w:gridCol w:w="2090"/>
        <w:gridCol w:w="5417"/>
      </w:tblGrid>
      <w:tr>
        <w:trPr/>
        <w:tc>
          <w:tcPr>
            <w:tcW w:w="522" w:type="dxa"/>
            <w:tcBorders/>
          </w:tcPr>
          <w:p>
            <w:pPr>
              <w:pStyle w:val="Normal"/>
              <w:widowControl w:val="false"/>
              <w:suppressAutoHyphens w:val="true"/>
              <w:spacing w:before="0" w:after="0"/>
              <w:rPr>
                <w:rFonts w:ascii="Calibri" w:hAnsi="Calibri" w:cs="Calibri"/>
                <w:sz w:val="22"/>
              </w:rPr>
            </w:pPr>
            <w:r>
              <w:rPr>
                <w:rFonts w:cs="Calibri" w:ascii="Calibri" w:hAnsi="Calibri"/>
                <w:sz w:val="22"/>
              </w:rPr>
            </w:r>
          </w:p>
        </w:tc>
        <w:tc>
          <w:tcPr>
            <w:tcW w:w="1292" w:type="dxa"/>
            <w:tcBorders/>
          </w:tcPr>
          <w:p>
            <w:pPr>
              <w:pStyle w:val="Normal"/>
              <w:widowControl w:val="false"/>
              <w:suppressAutoHyphens w:val="true"/>
              <w:spacing w:before="0" w:after="0"/>
              <w:rPr>
                <w:rFonts w:ascii="Calibri" w:hAnsi="Calibri" w:cs="Calibri"/>
                <w:sz w:val="22"/>
              </w:rPr>
            </w:pPr>
            <w:r>
              <w:rPr>
                <w:rFonts w:eastAsia="Calibri" w:cs="Calibri" w:ascii="Calibri" w:hAnsi="Calibri"/>
                <w:kern w:val="0"/>
                <w:sz w:val="22"/>
                <w:szCs w:val="22"/>
                <w:lang w:val="pl-PL" w:eastAsia="en-US" w:bidi="ar-SA"/>
              </w:rPr>
              <w:t>użyteczność</w:t>
            </w:r>
          </w:p>
        </w:tc>
        <w:tc>
          <w:tcPr>
            <w:tcW w:w="2090" w:type="dxa"/>
            <w:tcBorders/>
          </w:tcPr>
          <w:p>
            <w:pPr>
              <w:pStyle w:val="Normal"/>
              <w:widowControl w:val="false"/>
              <w:suppressAutoHyphens w:val="true"/>
              <w:spacing w:before="0" w:after="0"/>
              <w:rPr>
                <w:rFonts w:ascii="Calibri" w:hAnsi="Calibri" w:cs="Calibri"/>
                <w:sz w:val="22"/>
              </w:rPr>
            </w:pPr>
            <w:r>
              <w:rPr>
                <w:rFonts w:eastAsia="Calibri" w:cs="Calibri" w:ascii="Calibri" w:hAnsi="Calibri"/>
                <w:kern w:val="0"/>
                <w:sz w:val="22"/>
                <w:szCs w:val="22"/>
                <w:lang w:val="pl-PL" w:eastAsia="en-US" w:bidi="ar-SA"/>
              </w:rPr>
              <w:t>dla produktu:</w:t>
            </w:r>
          </w:p>
        </w:tc>
        <w:tc>
          <w:tcPr>
            <w:tcW w:w="5417" w:type="dxa"/>
            <w:tcBorders/>
          </w:tcPr>
          <w:p>
            <w:pPr>
              <w:pStyle w:val="Normal"/>
              <w:widowControl w:val="false"/>
              <w:suppressAutoHyphens w:val="true"/>
              <w:spacing w:before="0" w:after="0"/>
              <w:rPr>
                <w:rFonts w:ascii="Calibri" w:hAnsi="Calibri" w:cs="Calibri"/>
                <w:sz w:val="22"/>
              </w:rPr>
            </w:pPr>
            <w:r>
              <w:rPr>
                <w:rFonts w:cs="Calibri" w:ascii="Calibri" w:hAnsi="Calibri"/>
                <w:sz w:val="22"/>
              </w:rPr>
            </w:r>
          </w:p>
        </w:tc>
      </w:tr>
      <w:tr>
        <w:trPr>
          <w:trHeight w:val="2721" w:hRule="atLeast"/>
        </w:trPr>
        <w:tc>
          <w:tcPr>
            <w:tcW w:w="522" w:type="dxa"/>
            <w:tcBorders/>
            <w:vAlign w:val="center"/>
          </w:tcPr>
          <w:p>
            <w:pPr>
              <w:pStyle w:val="Normal"/>
              <w:widowControl w:val="false"/>
              <w:suppressAutoHyphens w:val="true"/>
              <w:spacing w:before="0" w:after="0"/>
              <w:jc w:val="left"/>
              <w:rPr>
                <w:rFonts w:ascii="Calibri" w:hAnsi="Calibri" w:cs="Calibri"/>
                <w:sz w:val="22"/>
              </w:rPr>
            </w:pPr>
            <w:r>
              <w:rPr>
                <w:rFonts w:eastAsia="Calibri" w:cs="Calibri" w:ascii="Calibri" w:hAnsi="Calibri"/>
                <w:kern w:val="0"/>
                <w:sz w:val="22"/>
                <w:szCs w:val="22"/>
                <w:lang w:val="pl-PL" w:eastAsia="en-US" w:bidi="ar-SA"/>
              </w:rPr>
              <w:t>a.</w:t>
            </w:r>
          </w:p>
        </w:tc>
        <w:tc>
          <w:tcPr>
            <w:tcW w:w="1292" w:type="dxa"/>
            <w:tcBorders/>
            <w:vAlign w:val="center"/>
          </w:tcPr>
          <w:p>
            <w:pPr>
              <w:pStyle w:val="Normal"/>
              <w:widowControl w:val="false"/>
              <w:suppressAutoHyphens w:val="true"/>
              <w:spacing w:before="0" w:after="0"/>
              <w:jc w:val="left"/>
              <w:rPr>
                <w:rFonts w:ascii="Calibri" w:hAnsi="Calibri" w:cs="Calibri"/>
                <w:sz w:val="22"/>
              </w:rPr>
            </w:pPr>
            <w:r>
              <w:rPr>
                <w:rFonts w:eastAsia="Calibri" w:cs="Calibri" w:ascii="Calibri" w:hAnsi="Calibri"/>
                <w:kern w:val="0"/>
                <w:sz w:val="22"/>
                <w:szCs w:val="22"/>
                <w:lang w:val="pl-PL" w:eastAsia="en-US" w:bidi="ar-SA"/>
              </w:rPr>
              <w:t>czasu</w:t>
            </w:r>
          </w:p>
        </w:tc>
        <w:tc>
          <w:tcPr>
            <w:tcW w:w="2090" w:type="dxa"/>
            <w:tcBorders/>
            <w:vAlign w:val="center"/>
          </w:tcPr>
          <w:p>
            <w:pPr>
              <w:pStyle w:val="ListParagraph"/>
              <w:widowControl w:val="false"/>
              <w:numPr>
                <w:ilvl w:val="0"/>
                <w:numId w:val="1"/>
              </w:numPr>
              <w:suppressAutoHyphens w:val="true"/>
              <w:spacing w:before="0" w:after="0"/>
              <w:contextualSpacing/>
              <w:jc w:val="left"/>
              <w:rPr>
                <w:rFonts w:ascii="Calibri" w:hAnsi="Calibri" w:cs="Calibri"/>
                <w:sz w:val="22"/>
              </w:rPr>
            </w:pPr>
            <w:r>
              <w:rPr>
                <w:rFonts w:eastAsia="Calibri" w:cs="Calibri" w:ascii="Calibri" w:hAnsi="Calibri"/>
                <w:kern w:val="0"/>
                <w:sz w:val="22"/>
                <w:szCs w:val="22"/>
                <w:lang w:val="pl-PL" w:eastAsia="en-US" w:bidi="ar-SA"/>
              </w:rPr>
              <w:t>letnie klapki</w:t>
            </w:r>
          </w:p>
          <w:p>
            <w:pPr>
              <w:pStyle w:val="Normal"/>
              <w:widowControl w:val="false"/>
              <w:suppressAutoHyphens w:val="true"/>
              <w:spacing w:before="0" w:after="0"/>
              <w:jc w:val="left"/>
              <w:rPr>
                <w:rFonts w:ascii="Calibri" w:hAnsi="Calibri" w:cs="Calibri"/>
                <w:sz w:val="22"/>
              </w:rPr>
            </w:pPr>
            <w:r>
              <w:rPr>
                <w:rFonts w:cs="Calibri" w:ascii="Calibri" w:hAnsi="Calibri"/>
                <w:sz w:val="22"/>
              </w:rPr>
            </w:r>
          </w:p>
        </w:tc>
        <w:tc>
          <w:tcPr>
            <w:tcW w:w="5417" w:type="dxa"/>
            <w:tcBorders/>
            <w:vAlign w:val="center"/>
          </w:tcPr>
          <w:p>
            <w:pPr>
              <w:pStyle w:val="Normal"/>
              <w:widowControl w:val="false"/>
              <w:suppressAutoHyphens w:val="true"/>
              <w:spacing w:before="0" w:after="0"/>
              <w:jc w:val="left"/>
              <w:rPr>
                <w:rFonts w:ascii="Calibri" w:hAnsi="Calibri" w:cs="Calibri"/>
                <w:sz w:val="22"/>
              </w:rPr>
            </w:pPr>
            <w:r>
              <w:rPr>
                <w:rFonts w:eastAsia="Calibri" w:cs="Calibri" w:ascii="Calibri" w:hAnsi="Calibri"/>
                <w:kern w:val="0"/>
                <w:sz w:val="22"/>
                <w:szCs w:val="22"/>
                <w:lang w:val="pl-PL" w:eastAsia="en-US" w:bidi="ar-SA"/>
              </w:rPr>
              <w:t>Możliwość kupowania/otrzymania letnich klapkek w tym czasie, kiedy w niom jest potrzebność (wiosną/latem)</w:t>
            </w:r>
          </w:p>
        </w:tc>
      </w:tr>
      <w:tr>
        <w:trPr>
          <w:trHeight w:val="2721" w:hRule="atLeast"/>
        </w:trPr>
        <w:tc>
          <w:tcPr>
            <w:tcW w:w="522" w:type="dxa"/>
            <w:tcBorders/>
            <w:vAlign w:val="center"/>
          </w:tcPr>
          <w:p>
            <w:pPr>
              <w:pStyle w:val="Normal"/>
              <w:widowControl w:val="false"/>
              <w:suppressAutoHyphens w:val="true"/>
              <w:spacing w:before="0" w:after="0"/>
              <w:jc w:val="left"/>
              <w:rPr>
                <w:rFonts w:ascii="Calibri" w:hAnsi="Calibri" w:cs="Calibri"/>
                <w:sz w:val="22"/>
              </w:rPr>
            </w:pPr>
            <w:r>
              <w:rPr>
                <w:rFonts w:eastAsia="Calibri" w:cs="Calibri" w:ascii="Calibri" w:hAnsi="Calibri"/>
                <w:kern w:val="0"/>
                <w:sz w:val="22"/>
                <w:szCs w:val="22"/>
                <w:lang w:val="pl-PL" w:eastAsia="en-US" w:bidi="ar-SA"/>
              </w:rPr>
              <w:t>b.</w:t>
            </w:r>
          </w:p>
        </w:tc>
        <w:tc>
          <w:tcPr>
            <w:tcW w:w="1292" w:type="dxa"/>
            <w:tcBorders/>
            <w:vAlign w:val="center"/>
          </w:tcPr>
          <w:p>
            <w:pPr>
              <w:pStyle w:val="Normal"/>
              <w:widowControl w:val="false"/>
              <w:suppressAutoHyphens w:val="true"/>
              <w:spacing w:before="0" w:after="0"/>
              <w:jc w:val="left"/>
              <w:rPr>
                <w:rFonts w:ascii="Calibri" w:hAnsi="Calibri" w:cs="Calibri"/>
                <w:sz w:val="22"/>
              </w:rPr>
            </w:pPr>
            <w:r>
              <w:rPr>
                <w:rFonts w:eastAsia="Calibri" w:cs="Calibri" w:ascii="Calibri" w:hAnsi="Calibri"/>
                <w:kern w:val="0"/>
                <w:sz w:val="22"/>
                <w:szCs w:val="22"/>
                <w:lang w:val="pl-PL" w:eastAsia="en-US" w:bidi="ar-SA"/>
              </w:rPr>
              <w:t>miejsca</w:t>
            </w:r>
          </w:p>
        </w:tc>
        <w:tc>
          <w:tcPr>
            <w:tcW w:w="2090" w:type="dxa"/>
            <w:tcBorders/>
            <w:vAlign w:val="center"/>
          </w:tcPr>
          <w:p>
            <w:pPr>
              <w:pStyle w:val="ListParagraph"/>
              <w:widowControl w:val="false"/>
              <w:numPr>
                <w:ilvl w:val="0"/>
                <w:numId w:val="2"/>
              </w:numPr>
              <w:suppressAutoHyphens w:val="true"/>
              <w:spacing w:before="0" w:after="0"/>
              <w:contextualSpacing/>
              <w:jc w:val="left"/>
              <w:rPr>
                <w:rFonts w:ascii="Calibri" w:hAnsi="Calibri" w:cs="Calibri"/>
                <w:sz w:val="22"/>
              </w:rPr>
            </w:pPr>
            <w:r>
              <w:rPr>
                <w:rFonts w:eastAsia="Calibri" w:cs="Calibri" w:ascii="Calibri" w:hAnsi="Calibri"/>
                <w:kern w:val="0"/>
                <w:sz w:val="22"/>
                <w:szCs w:val="22"/>
                <w:lang w:val="pl-PL" w:eastAsia="en-US" w:bidi="ar-SA"/>
              </w:rPr>
              <w:t>słodycze</w:t>
            </w:r>
          </w:p>
        </w:tc>
        <w:tc>
          <w:tcPr>
            <w:tcW w:w="5417" w:type="dxa"/>
            <w:tcBorders/>
            <w:vAlign w:val="center"/>
          </w:tcPr>
          <w:p>
            <w:pPr>
              <w:pStyle w:val="Normal"/>
              <w:widowControl w:val="false"/>
              <w:suppressAutoHyphens w:val="true"/>
              <w:spacing w:before="0" w:after="0"/>
              <w:jc w:val="left"/>
              <w:rPr>
                <w:rFonts w:ascii="Calibri" w:hAnsi="Calibri" w:cs="Calibri"/>
                <w:sz w:val="22"/>
              </w:rPr>
            </w:pPr>
            <w:r>
              <w:rPr>
                <w:rFonts w:eastAsia="Calibri" w:cs="Calibri" w:ascii="Calibri" w:hAnsi="Calibri"/>
                <w:kern w:val="0"/>
                <w:sz w:val="22"/>
                <w:szCs w:val="22"/>
                <w:lang w:val="pl-PL" w:eastAsia="en-US" w:bidi="ar-SA"/>
              </w:rPr>
              <w:t>Możliwość kupowania/otrzymania słodyczy w tam, gdzie w niom klient ma porzebność (np. w sklepie spożywczym)</w:t>
            </w:r>
          </w:p>
        </w:tc>
      </w:tr>
      <w:tr>
        <w:trPr>
          <w:trHeight w:val="2721" w:hRule="atLeast"/>
        </w:trPr>
        <w:tc>
          <w:tcPr>
            <w:tcW w:w="522" w:type="dxa"/>
            <w:tcBorders/>
            <w:vAlign w:val="center"/>
          </w:tcPr>
          <w:p>
            <w:pPr>
              <w:pStyle w:val="Normal"/>
              <w:widowControl w:val="false"/>
              <w:suppressAutoHyphens w:val="true"/>
              <w:spacing w:before="0" w:after="0"/>
              <w:jc w:val="left"/>
              <w:rPr>
                <w:rFonts w:ascii="Calibri" w:hAnsi="Calibri" w:cs="Calibri"/>
                <w:sz w:val="22"/>
              </w:rPr>
            </w:pPr>
            <w:r>
              <w:rPr>
                <w:rFonts w:eastAsia="Calibri" w:cs="Calibri" w:ascii="Calibri" w:hAnsi="Calibri"/>
                <w:kern w:val="0"/>
                <w:sz w:val="22"/>
                <w:szCs w:val="22"/>
                <w:lang w:val="pl-PL" w:eastAsia="en-US" w:bidi="ar-SA"/>
              </w:rPr>
              <w:t>c.</w:t>
            </w:r>
          </w:p>
        </w:tc>
        <w:tc>
          <w:tcPr>
            <w:tcW w:w="1292" w:type="dxa"/>
            <w:tcBorders/>
            <w:vAlign w:val="center"/>
          </w:tcPr>
          <w:p>
            <w:pPr>
              <w:pStyle w:val="Normal"/>
              <w:widowControl w:val="false"/>
              <w:suppressAutoHyphens w:val="true"/>
              <w:spacing w:before="0" w:after="0"/>
              <w:jc w:val="left"/>
              <w:rPr>
                <w:rFonts w:ascii="Calibri" w:hAnsi="Calibri" w:cs="Calibri"/>
                <w:sz w:val="22"/>
              </w:rPr>
            </w:pPr>
            <w:r>
              <w:rPr>
                <w:rFonts w:eastAsia="Calibri" w:cs="Calibri" w:ascii="Calibri" w:hAnsi="Calibri"/>
                <w:kern w:val="0"/>
                <w:sz w:val="22"/>
                <w:szCs w:val="22"/>
                <w:lang w:val="pl-PL" w:eastAsia="en-US" w:bidi="ar-SA"/>
              </w:rPr>
              <w:t>formy</w:t>
            </w:r>
          </w:p>
        </w:tc>
        <w:tc>
          <w:tcPr>
            <w:tcW w:w="2090" w:type="dxa"/>
            <w:tcBorders/>
            <w:vAlign w:val="center"/>
          </w:tcPr>
          <w:p>
            <w:pPr>
              <w:pStyle w:val="ListParagraph"/>
              <w:widowControl w:val="false"/>
              <w:numPr>
                <w:ilvl w:val="0"/>
                <w:numId w:val="3"/>
              </w:numPr>
              <w:suppressAutoHyphens w:val="true"/>
              <w:spacing w:before="0" w:after="0"/>
              <w:contextualSpacing/>
              <w:jc w:val="left"/>
              <w:rPr>
                <w:rFonts w:ascii="Calibri" w:hAnsi="Calibri" w:cs="Calibri"/>
                <w:sz w:val="22"/>
              </w:rPr>
            </w:pPr>
            <w:r>
              <w:rPr>
                <w:rFonts w:eastAsia="Calibri" w:cs="Calibri" w:ascii="Calibri" w:hAnsi="Calibri"/>
                <w:kern w:val="0"/>
                <w:sz w:val="22"/>
                <w:szCs w:val="22"/>
                <w:lang w:val="pl-PL" w:eastAsia="en-US" w:bidi="ar-SA"/>
              </w:rPr>
              <w:t>soki</w:t>
            </w:r>
          </w:p>
        </w:tc>
        <w:tc>
          <w:tcPr>
            <w:tcW w:w="5417" w:type="dxa"/>
            <w:tcBorders/>
            <w:vAlign w:val="center"/>
          </w:tcPr>
          <w:p>
            <w:pPr>
              <w:pStyle w:val="Normal"/>
              <w:widowControl w:val="false"/>
              <w:suppressAutoHyphens w:val="true"/>
              <w:spacing w:before="0" w:after="0"/>
              <w:jc w:val="left"/>
              <w:rPr>
                <w:rFonts w:ascii="Calibri" w:hAnsi="Calibri" w:cs="Calibri"/>
                <w:sz w:val="22"/>
              </w:rPr>
            </w:pPr>
            <w:r>
              <w:rPr>
                <w:rFonts w:eastAsia="Calibri" w:cs="Calibri" w:ascii="Calibri" w:hAnsi="Calibri"/>
                <w:kern w:val="0"/>
                <w:sz w:val="22"/>
                <w:szCs w:val="22"/>
                <w:lang w:val="pl-PL" w:eastAsia="en-US" w:bidi="ar-SA"/>
              </w:rPr>
              <w:t>Możliwość kupowania/otrzymania soku w tej formie, której potrzebuje klient (np. w puszce/pakiecie/szklance/pudełku)</w:t>
            </w:r>
          </w:p>
        </w:tc>
      </w:tr>
      <w:tr>
        <w:trPr>
          <w:trHeight w:val="2721" w:hRule="atLeast"/>
        </w:trPr>
        <w:tc>
          <w:tcPr>
            <w:tcW w:w="522" w:type="dxa"/>
            <w:tcBorders/>
            <w:vAlign w:val="center"/>
          </w:tcPr>
          <w:p>
            <w:pPr>
              <w:pStyle w:val="Normal"/>
              <w:widowControl w:val="false"/>
              <w:suppressAutoHyphens w:val="true"/>
              <w:spacing w:before="0" w:after="0"/>
              <w:jc w:val="left"/>
              <w:rPr>
                <w:rFonts w:ascii="Calibri" w:hAnsi="Calibri" w:cs="Calibri"/>
                <w:sz w:val="22"/>
              </w:rPr>
            </w:pPr>
            <w:r>
              <w:rPr>
                <w:rFonts w:eastAsia="Calibri" w:cs="Calibri" w:ascii="Calibri" w:hAnsi="Calibri"/>
                <w:kern w:val="0"/>
                <w:sz w:val="22"/>
                <w:szCs w:val="22"/>
                <w:lang w:val="pl-PL" w:eastAsia="en-US" w:bidi="ar-SA"/>
              </w:rPr>
              <w:t>d.</w:t>
            </w:r>
          </w:p>
        </w:tc>
        <w:tc>
          <w:tcPr>
            <w:tcW w:w="1292" w:type="dxa"/>
            <w:tcBorders/>
            <w:vAlign w:val="center"/>
          </w:tcPr>
          <w:p>
            <w:pPr>
              <w:pStyle w:val="Normal"/>
              <w:widowControl w:val="false"/>
              <w:suppressAutoHyphens w:val="true"/>
              <w:spacing w:before="0" w:after="0"/>
              <w:jc w:val="left"/>
              <w:rPr>
                <w:rFonts w:ascii="Calibri" w:hAnsi="Calibri" w:cs="Calibri"/>
                <w:sz w:val="22"/>
              </w:rPr>
            </w:pPr>
            <w:r>
              <w:rPr>
                <w:rFonts w:eastAsia="Calibri" w:cs="Calibri" w:ascii="Calibri" w:hAnsi="Calibri"/>
                <w:kern w:val="0"/>
                <w:sz w:val="22"/>
                <w:szCs w:val="22"/>
                <w:lang w:val="pl-PL" w:eastAsia="en-US" w:bidi="ar-SA"/>
              </w:rPr>
              <w:t>posiadania</w:t>
            </w:r>
          </w:p>
        </w:tc>
        <w:tc>
          <w:tcPr>
            <w:tcW w:w="2090" w:type="dxa"/>
            <w:tcBorders/>
            <w:vAlign w:val="center"/>
          </w:tcPr>
          <w:p>
            <w:pPr>
              <w:pStyle w:val="ListParagraph"/>
              <w:widowControl w:val="false"/>
              <w:numPr>
                <w:ilvl w:val="0"/>
                <w:numId w:val="4"/>
              </w:numPr>
              <w:suppressAutoHyphens w:val="true"/>
              <w:spacing w:before="0" w:after="0"/>
              <w:contextualSpacing/>
              <w:jc w:val="left"/>
              <w:rPr>
                <w:rFonts w:ascii="Calibri" w:hAnsi="Calibri" w:cs="Calibri"/>
                <w:sz w:val="22"/>
              </w:rPr>
            </w:pPr>
            <w:r>
              <w:rPr>
                <w:rFonts w:eastAsia="Calibri" w:cs="Calibri" w:ascii="Calibri" w:hAnsi="Calibri"/>
                <w:kern w:val="0"/>
                <w:sz w:val="22"/>
                <w:szCs w:val="22"/>
                <w:lang w:val="pl-PL" w:eastAsia="en-US" w:bidi="ar-SA"/>
              </w:rPr>
              <w:t>bilet do teatru</w:t>
            </w:r>
          </w:p>
        </w:tc>
        <w:tc>
          <w:tcPr>
            <w:tcW w:w="5417" w:type="dxa"/>
            <w:tcBorders/>
            <w:vAlign w:val="center"/>
          </w:tcPr>
          <w:p>
            <w:pPr>
              <w:pStyle w:val="Normal"/>
              <w:widowControl w:val="false"/>
              <w:suppressAutoHyphens w:val="true"/>
              <w:spacing w:before="0" w:after="0"/>
              <w:jc w:val="left"/>
              <w:rPr>
                <w:rFonts w:ascii="Calibri" w:hAnsi="Calibri" w:cs="Calibri"/>
                <w:sz w:val="22"/>
              </w:rPr>
            </w:pPr>
            <w:r>
              <w:rPr>
                <w:rFonts w:eastAsia="Calibri" w:cs="Calibri" w:ascii="Calibri" w:hAnsi="Calibri"/>
                <w:kern w:val="0"/>
                <w:sz w:val="22"/>
                <w:szCs w:val="22"/>
                <w:lang w:val="pl-PL" w:eastAsia="en-US" w:bidi="ar-SA"/>
              </w:rPr>
              <w:t>Możliwość kupowania/otrzymania biletu do teatru w ten sposób, w który chce klient (np. na stronie internetowej/w kiosku/przez czat-bota)</w:t>
            </w:r>
          </w:p>
        </w:tc>
      </w:tr>
    </w:tbl>
    <w:p>
      <w:pPr>
        <w:pStyle w:val="Normal"/>
        <w:rPr>
          <w:rFonts w:ascii="Calibri" w:hAnsi="Calibri" w:cs="Calibri"/>
          <w:sz w:val="22"/>
        </w:rPr>
      </w:pPr>
      <w:r>
        <w:rPr>
          <w:rFonts w:cs="Calibri" w:ascii="Calibri" w:hAnsi="Calibri"/>
          <w:sz w:val="22"/>
        </w:rPr>
      </w:r>
    </w:p>
    <w:p>
      <w:pPr>
        <w:pStyle w:val="Normal"/>
        <w:rPr>
          <w:rFonts w:ascii="Calibri" w:hAnsi="Calibri" w:cs="Calibri"/>
          <w:sz w:val="22"/>
        </w:rPr>
      </w:pPr>
      <w:r>
        <w:rPr>
          <w:rFonts w:cs="Calibri" w:ascii="Calibri" w:hAnsi="Calibri"/>
          <w:sz w:val="22"/>
        </w:rPr>
      </w:r>
    </w:p>
    <w:p>
      <w:pPr>
        <w:pStyle w:val="Normal"/>
        <w:rPr>
          <w:rFonts w:ascii="Calibri" w:hAnsi="Calibri" w:cs="Calibri"/>
          <w:sz w:val="22"/>
        </w:rPr>
      </w:pPr>
      <w:r>
        <w:rPr>
          <w:rFonts w:cs="Calibri" w:ascii="Calibri" w:hAnsi="Calibri"/>
          <w:sz w:val="22"/>
        </w:rPr>
      </w:r>
    </w:p>
    <w:p>
      <w:pPr>
        <w:pStyle w:val="Normal"/>
        <w:rPr>
          <w:rFonts w:ascii="Calibri" w:hAnsi="Calibri" w:cs="Calibri"/>
          <w:sz w:val="22"/>
        </w:rPr>
      </w:pPr>
      <w:r>
        <w:rPr>
          <w:rFonts w:cs="Calibri" w:ascii="Calibri" w:hAnsi="Calibri"/>
          <w:sz w:val="22"/>
        </w:rPr>
      </w:r>
    </w:p>
    <w:p>
      <w:pPr>
        <w:pStyle w:val="Normal"/>
        <w:spacing w:lineRule="auto" w:line="276"/>
        <w:rPr>
          <w:rFonts w:ascii="Calibri" w:hAnsi="Calibri" w:cs="Calibri"/>
          <w:b/>
          <w:b/>
          <w:bCs/>
          <w:sz w:val="22"/>
        </w:rPr>
      </w:pPr>
      <w:r>
        <w:rPr>
          <w:rFonts w:cs="Calibri" w:ascii="Calibri" w:hAnsi="Calibri"/>
          <w:b/>
          <w:bCs/>
          <w:sz w:val="22"/>
        </w:rPr>
        <w:t xml:space="preserve">4. Promocja </w:t>
      </w:r>
      <w:r>
        <w:rPr>
          <w:rFonts w:cs="Calibri" w:ascii="Calibri" w:hAnsi="Calibri"/>
          <w:sz w:val="22"/>
        </w:rPr>
        <w:t xml:space="preserve">– „zapomnij” jakie naprawdę produkty reprezentują poniższe marki i wyobraź sobie, że są to nazwy własne tych podanych poniżej. Tak, jak samochód marki Opel, garnitur Armaniego, apartament Ritza, miasto Warszawa powodują określone skojarzenia i sprawiają, że wiemy i widzimy w wyobraźni jakie główne cechy ma taki produkt, tak tutaj wyobraź sobie, że naprawdę istnieje taki produkt, jak poniżej i spróbuj go opisać cechami, które kojarzą ci się z daną marką, ale </w:t>
      </w:r>
      <w:r>
        <w:rPr>
          <w:rFonts w:cs="Calibri" w:ascii="Calibri" w:hAnsi="Calibri"/>
          <w:sz w:val="22"/>
          <w:u w:val="single"/>
        </w:rPr>
        <w:t>odnoszą się do charakteru tego produktu</w:t>
      </w:r>
      <w:r>
        <w:rPr>
          <w:rFonts w:cs="Calibri" w:ascii="Calibri" w:hAnsi="Calibri"/>
          <w:sz w:val="22"/>
        </w:rPr>
        <w:t xml:space="preserve">. </w:t>
      </w:r>
      <w:r>
        <w:rPr>
          <w:rFonts w:cs="Calibri" w:ascii="Calibri" w:hAnsi="Calibri"/>
          <w:b/>
          <w:bCs/>
          <w:sz w:val="22"/>
        </w:rPr>
        <w:t>Zadanie wykonaj dla gatunku zwierzęcia Samsung.</w:t>
      </w:r>
    </w:p>
    <w:p>
      <w:pPr>
        <w:pStyle w:val="Normal"/>
        <w:spacing w:lineRule="auto" w:line="276"/>
        <w:rPr>
          <w:rFonts w:ascii="Calibri" w:hAnsi="Calibri" w:cs="Calibri"/>
          <w:b/>
          <w:b/>
          <w:bCs/>
          <w:sz w:val="22"/>
        </w:rPr>
      </w:pPr>
      <w:r>
        <w:rPr>
          <w:rFonts w:cs="Calibri" w:ascii="Calibri" w:hAnsi="Calibri"/>
          <w:b/>
          <w:bCs/>
          <w:sz w:val="22"/>
        </w:rPr>
      </w:r>
    </w:p>
    <w:p>
      <w:pPr>
        <w:pStyle w:val="Normal"/>
        <w:spacing w:lineRule="auto" w:line="276"/>
        <w:rPr>
          <w:rFonts w:ascii="Calibri" w:hAnsi="Calibri" w:cs="Calibri"/>
          <w:b/>
          <w:b/>
          <w:bCs/>
          <w:sz w:val="22"/>
        </w:rPr>
      </w:pPr>
      <w:r>
        <w:rPr/>
        <w:tab/>
        <w:t>Samsung Animal to średniej wielkości zwierz</w:t>
      </w:r>
      <w:r>
        <w:rPr/>
        <w:t>e</w:t>
      </w:r>
      <w:r>
        <w:rPr/>
        <w:t xml:space="preserve"> o smukłym, muskularnym ciele i błyszczącej srebrnej sierści. Ma opływową głowę, wyraziste oczy i spiczaste uszy. Ten inteligentny gatunek jest wysoce przystosowalny i społeczny, z wyjątkowymi umiejętnościami rozwiązywania problemów. Rozwija się w środowiskach o bogatych zasobach technologicznych, a jego unikalny system komunikacji obejmuje wokalizacje, gesty i wzory na sierści. Zwierzę Samsunga jest znane ze swojej ciekawości, zwinności i symbiotycznych relacji z ludźmi.</w:t>
      </w:r>
    </w:p>
    <w:sectPr>
      <w:type w:val="nextPage"/>
      <w:pgSz w:w="11906" w:h="16838"/>
      <w:pgMar w:left="1417" w:right="1417" w:gutter="0" w:header="0" w:top="851"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4">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75"/>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l-PL"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d3e3a"/>
    <w:pPr>
      <w:widowControl/>
      <w:suppressAutoHyphens w:val="true"/>
      <w:bidi w:val="0"/>
      <w:spacing w:lineRule="auto" w:line="240" w:before="0" w:after="0"/>
      <w:jc w:val="both"/>
    </w:pPr>
    <w:rPr>
      <w:rFonts w:ascii="Times New Roman" w:hAnsi="Times New Roman" w:eastAsia="Calibri" w:cs="" w:cstheme="minorBidi" w:eastAsiaTheme="minorHAnsi"/>
      <w:color w:val="auto"/>
      <w:kern w:val="0"/>
      <w:sz w:val="24"/>
      <w:szCs w:val="22"/>
      <w:lang w:val="pl-PL" w:eastAsia="en-US" w:bidi="ar-SA"/>
    </w:rPr>
  </w:style>
  <w:style w:type="character" w:styleId="DefaultParagraphFont" w:default="1">
    <w:name w:val="Default Paragraph Font"/>
    <w:uiPriority w:val="1"/>
    <w:semiHidden/>
    <w:unhideWhenUsed/>
    <w:qFormat/>
    <w:rPr/>
  </w:style>
  <w:style w:type="character" w:styleId="Tekstpodstawowy2Znak" w:customStyle="1">
    <w:name w:val="Tekst podstawowy 2 Znak"/>
    <w:basedOn w:val="DefaultParagraphFont"/>
    <w:link w:val="BodyText2"/>
    <w:semiHidden/>
    <w:qFormat/>
    <w:rsid w:val="001c0232"/>
    <w:rPr>
      <w:rFonts w:ascii="Times New Roman" w:hAnsi="Times New Roman" w:eastAsia="Times New Roman" w:cs="Times New Roman"/>
      <w:sz w:val="24"/>
      <w:szCs w:val="20"/>
      <w:lang w:eastAsia="pl-PL"/>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tyl1" w:customStyle="1">
    <w:name w:val="Styl1"/>
    <w:basedOn w:val="Normal"/>
    <w:qFormat/>
    <w:rsid w:val="009c7e7c"/>
    <w:pPr>
      <w:spacing w:lineRule="auto" w:line="360"/>
    </w:pPr>
    <w:rPr>
      <w:rFonts w:cs="Times New Roman"/>
      <w:szCs w:val="24"/>
      <w:lang w:eastAsia="pl-PL"/>
    </w:rPr>
  </w:style>
  <w:style w:type="paragraph" w:styleId="ListParagraph">
    <w:name w:val="List Paragraph"/>
    <w:basedOn w:val="Normal"/>
    <w:uiPriority w:val="34"/>
    <w:qFormat/>
    <w:rsid w:val="00bf312b"/>
    <w:pPr>
      <w:spacing w:before="0" w:after="0"/>
      <w:ind w:left="720" w:hanging="0"/>
      <w:contextualSpacing/>
    </w:pPr>
    <w:rPr/>
  </w:style>
  <w:style w:type="paragraph" w:styleId="BodyText2">
    <w:name w:val="Body Text 2"/>
    <w:basedOn w:val="Normal"/>
    <w:link w:val="Tekstpodstawowy2Znak"/>
    <w:semiHidden/>
    <w:qFormat/>
    <w:rsid w:val="001c0232"/>
    <w:pPr/>
    <w:rPr>
      <w:rFonts w:eastAsia="Times New Roman" w:cs="Times New Roman"/>
      <w:szCs w:val="20"/>
      <w:lang w:eastAsia="pl-PL"/>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Standardowy">
    <w:name w:val="Normal Table"/>
    <w:uiPriority w:val="99"/>
    <w:semiHidden/>
    <w:unhideWhenUsed/>
    <w:tblPr>
      <w:tblCellMar>
        <w:top w:w="0" w:type="dxa"/>
        <w:left w:w="108" w:type="dxa"/>
        <w:bottom w:w="0" w:type="dxa"/>
        <w:right w:w="108" w:type="dxa"/>
      </w:tblCellMar>
    </w:tblPr>
  </w:style>
  <w:style w:type="table" w:styleId="Tabela-Siatka">
    <w:name w:val="Table Grid"/>
    <w:basedOn w:val="Standardowy"/>
    <w:uiPriority w:val="59"/>
    <w:rsid w:val="00050b9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1337</TotalTime>
  <Application>LibreOffice/7.4.7.2$Linux_X86_64 LibreOffice_project/40$Build-2</Application>
  <AppVersion>15.0000</AppVersion>
  <Pages>4</Pages>
  <Words>753</Words>
  <Characters>4868</Characters>
  <CharactersWithSpaces>5580</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2023-06-15T07:07:00Z</dcterms:created>
  <dc:creator>Ewa</dc:creator>
  <dc:description/>
  <dc:language>en-US</dc:language>
  <cp:lastModifiedBy/>
  <cp:lastPrinted>2023-05-30T18:32:00Z</cp:lastPrinted>
  <dcterms:modified xsi:type="dcterms:W3CDTF">2023-06-29T16:19:22Z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