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B462" w14:textId="6BAD0192" w:rsidR="00E404D5" w:rsidRPr="004D2D35" w:rsidRDefault="00E404D5" w:rsidP="004D2D35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60F5">
        <w:rPr>
          <w:rFonts w:ascii="Times New Roman" w:hAnsi="Times New Roman" w:cs="Times New Roman"/>
          <w:b/>
          <w:bCs/>
          <w:sz w:val="24"/>
          <w:szCs w:val="24"/>
        </w:rPr>
        <w:t>Ćwiczenie 1</w:t>
      </w:r>
      <w:r w:rsidR="00F560F5" w:rsidRPr="00F560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D2D35">
        <w:rPr>
          <w:rFonts w:ascii="Times New Roman" w:hAnsi="Times New Roman" w:cs="Times New Roman"/>
          <w:sz w:val="24"/>
          <w:szCs w:val="24"/>
        </w:rPr>
        <w:t xml:space="preserve"> Oblicz wartość agregatów pieniężnych M1 i M2. </w:t>
      </w:r>
    </w:p>
    <w:tbl>
      <w:tblPr>
        <w:tblW w:w="8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8"/>
        <w:gridCol w:w="684"/>
        <w:gridCol w:w="684"/>
      </w:tblGrid>
      <w:tr w:rsidR="004D2D35" w:rsidRPr="004D2D35" w14:paraId="62A0DD68" w14:textId="77777777" w:rsidTr="00A76F61">
        <w:trPr>
          <w:trHeight w:val="253"/>
        </w:trPr>
        <w:tc>
          <w:tcPr>
            <w:tcW w:w="716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FBC0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E106" w14:textId="5E023B6B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068C9" w14:textId="38030A7B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2020</w:t>
            </w:r>
          </w:p>
        </w:tc>
      </w:tr>
      <w:tr w:rsidR="00E404D5" w:rsidRPr="00DB2D4A" w14:paraId="5A0ACDE5" w14:textId="77777777" w:rsidTr="00A76F61">
        <w:trPr>
          <w:trHeight w:val="253"/>
        </w:trPr>
        <w:tc>
          <w:tcPr>
            <w:tcW w:w="71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B852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Gotówka w obiegu w tym</w:t>
            </w:r>
          </w:p>
        </w:tc>
        <w:tc>
          <w:tcPr>
            <w:tcW w:w="6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FDF3" w14:textId="23104D25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3D28" w14:textId="2BF189CB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1997</w:t>
            </w:r>
          </w:p>
        </w:tc>
      </w:tr>
      <w:tr w:rsidR="00E404D5" w:rsidRPr="004D2D35" w14:paraId="0AA16F80" w14:textId="77777777" w:rsidTr="00AF011C">
        <w:trPr>
          <w:trHeight w:val="253"/>
        </w:trPr>
        <w:tc>
          <w:tcPr>
            <w:tcW w:w="7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A407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 środki w kasach MIF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9895" w14:textId="6B2E8459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1141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3F4D" w14:textId="57703B84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1278</w:t>
            </w:r>
          </w:p>
        </w:tc>
      </w:tr>
      <w:tr w:rsidR="00E404D5" w:rsidRPr="004D2D35" w14:paraId="4AA7C69C" w14:textId="77777777" w:rsidTr="00AF011C">
        <w:trPr>
          <w:trHeight w:val="253"/>
        </w:trPr>
        <w:tc>
          <w:tcPr>
            <w:tcW w:w="7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4A3C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Depozyty i zobowiązania wobec podmiotów innych niż MIF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CD0A" w14:textId="0CAE59A3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1531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F263" w14:textId="0E47959D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1715</w:t>
            </w:r>
          </w:p>
        </w:tc>
      </w:tr>
      <w:tr w:rsidR="00E404D5" w:rsidRPr="004D2D35" w14:paraId="71CE28BD" w14:textId="77777777" w:rsidTr="00AF011C">
        <w:trPr>
          <w:trHeight w:val="253"/>
        </w:trPr>
        <w:tc>
          <w:tcPr>
            <w:tcW w:w="7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383F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Depozyty i zobowiązania wobec podmiotów innych niż instytucje rządowe szczebla centralnego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A01B" w14:textId="1339F555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3642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EFC5" w14:textId="68CA712D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4079</w:t>
            </w:r>
          </w:p>
        </w:tc>
      </w:tr>
      <w:tr w:rsidR="00E404D5" w:rsidRPr="004D2D35" w14:paraId="582D30E5" w14:textId="77777777" w:rsidTr="00AF011C">
        <w:trPr>
          <w:trHeight w:val="253"/>
        </w:trPr>
        <w:tc>
          <w:tcPr>
            <w:tcW w:w="7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C224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Depozyty i zobowiązania z terminem pierwotnym do 2 lat włącznie wobec podmiotów krajowych innych niż MIF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8CB5" w14:textId="6680A454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3865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ED58" w14:textId="0F202E47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4329</w:t>
            </w:r>
          </w:p>
        </w:tc>
      </w:tr>
      <w:tr w:rsidR="00E404D5" w:rsidRPr="004D2D35" w14:paraId="4DAD2C11" w14:textId="77777777" w:rsidTr="00AF011C">
        <w:trPr>
          <w:trHeight w:val="253"/>
        </w:trPr>
        <w:tc>
          <w:tcPr>
            <w:tcW w:w="71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988E" w14:textId="77777777" w:rsidR="00E404D5" w:rsidRPr="00DB2D4A" w:rsidRDefault="00E404D5" w:rsidP="004D2D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DB2D4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Depozyty i zobowiązania z terminem pierwotnym do 2 lat włącznie wobec podmiotów innych niż instytucje rządowe szczebla centralnego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77D8" w14:textId="6039C4C5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3952</w:t>
            </w:r>
          </w:p>
        </w:tc>
        <w:tc>
          <w:tcPr>
            <w:tcW w:w="6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87C4" w14:textId="323C935E" w:rsidR="00E404D5" w:rsidRPr="00DB2D4A" w:rsidRDefault="00E404D5" w:rsidP="008E04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4D2D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4426</w:t>
            </w:r>
          </w:p>
        </w:tc>
      </w:tr>
    </w:tbl>
    <w:p w14:paraId="0A047E15" w14:textId="77777777" w:rsidR="00E404D5" w:rsidRPr="004D2D35" w:rsidRDefault="00E404D5" w:rsidP="004D2D35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3BD4FA" w14:textId="72801363" w:rsidR="00E404D5" w:rsidRPr="00920299" w:rsidRDefault="00E404D5" w:rsidP="004D2D35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D2D35">
        <w:rPr>
          <w:rFonts w:ascii="Times New Roman" w:eastAsiaTheme="minorEastAsia" w:hAnsi="Times New Roman" w:cs="Times New Roman"/>
          <w:b/>
          <w:bCs/>
          <w:sz w:val="24"/>
          <w:szCs w:val="24"/>
        </w:rPr>
        <w:t>Ćwiczenie 2.</w:t>
      </w:r>
      <w:r w:rsidR="009202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D2D35">
        <w:rPr>
          <w:rFonts w:ascii="Times New Roman" w:eastAsiaTheme="minorEastAsia" w:hAnsi="Times New Roman" w:cs="Times New Roman"/>
          <w:sz w:val="24"/>
          <w:szCs w:val="24"/>
        </w:rPr>
        <w:t>Oblicz wartość pieniądza wykreowanego przez kredyt przy założeniach podanych w tabeli. Założenie – cała wartość depozytu udzielana jest w kredytach. Oblicz mnożnik kreacji pieniądza bankowego oraz wartość możliwych do uzyskania depozytów bankowych. Wyniki w tabeli zaokrąglaj do całości.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268"/>
        <w:gridCol w:w="1270"/>
      </w:tblGrid>
      <w:tr w:rsidR="00E404D5" w:rsidRPr="004D2D35" w14:paraId="2F10EA8A" w14:textId="77777777" w:rsidTr="00E404D5">
        <w:tc>
          <w:tcPr>
            <w:tcW w:w="1696" w:type="dxa"/>
            <w:vMerge w:val="restart"/>
            <w:vAlign w:val="center"/>
          </w:tcPr>
          <w:p w14:paraId="096665E6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Rodzaj depozytu</w:t>
            </w:r>
          </w:p>
        </w:tc>
        <w:tc>
          <w:tcPr>
            <w:tcW w:w="1985" w:type="dxa"/>
            <w:vMerge w:val="restart"/>
            <w:vAlign w:val="center"/>
          </w:tcPr>
          <w:p w14:paraId="385FCB52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Wartość depozytu (zł)</w:t>
            </w:r>
          </w:p>
        </w:tc>
        <w:tc>
          <w:tcPr>
            <w:tcW w:w="4111" w:type="dxa"/>
            <w:gridSpan w:val="2"/>
            <w:vAlign w:val="center"/>
          </w:tcPr>
          <w:p w14:paraId="4E07ED6B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Rezerwa</w:t>
            </w:r>
          </w:p>
        </w:tc>
        <w:tc>
          <w:tcPr>
            <w:tcW w:w="1270" w:type="dxa"/>
            <w:vMerge w:val="restart"/>
            <w:vAlign w:val="center"/>
          </w:tcPr>
          <w:p w14:paraId="212BF98A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Kredyt (zł)</w:t>
            </w:r>
          </w:p>
        </w:tc>
      </w:tr>
      <w:tr w:rsidR="00E404D5" w:rsidRPr="004D2D35" w14:paraId="01FF3A80" w14:textId="77777777" w:rsidTr="00E404D5">
        <w:tc>
          <w:tcPr>
            <w:tcW w:w="1696" w:type="dxa"/>
            <w:vMerge/>
          </w:tcPr>
          <w:p w14:paraId="37028DF2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780C4046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90AA296" w14:textId="31B6A38A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Obowiązkowa (4%)</w:t>
            </w:r>
          </w:p>
        </w:tc>
        <w:tc>
          <w:tcPr>
            <w:tcW w:w="2268" w:type="dxa"/>
            <w:vAlign w:val="center"/>
          </w:tcPr>
          <w:p w14:paraId="780C105B" w14:textId="44DDAFCF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eastAsiaTheme="minorEastAsia" w:hAnsi="Times New Roman" w:cs="Times New Roman"/>
                <w:sz w:val="20"/>
                <w:szCs w:val="20"/>
              </w:rPr>
              <w:t>Nieobowiązkowa (2,5%)</w:t>
            </w:r>
          </w:p>
        </w:tc>
        <w:tc>
          <w:tcPr>
            <w:tcW w:w="1270" w:type="dxa"/>
            <w:vMerge/>
            <w:vAlign w:val="center"/>
          </w:tcPr>
          <w:p w14:paraId="01DC7849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E404D5" w:rsidRPr="004D2D35" w14:paraId="787E449A" w14:textId="77777777" w:rsidTr="00E404D5">
        <w:tc>
          <w:tcPr>
            <w:tcW w:w="1696" w:type="dxa"/>
            <w:vAlign w:val="center"/>
          </w:tcPr>
          <w:p w14:paraId="3773F9E6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Pierwotny</w:t>
            </w:r>
          </w:p>
        </w:tc>
        <w:tc>
          <w:tcPr>
            <w:tcW w:w="1985" w:type="dxa"/>
          </w:tcPr>
          <w:p w14:paraId="7746BC45" w14:textId="1DCFFE93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35 000</w:t>
            </w:r>
          </w:p>
        </w:tc>
        <w:tc>
          <w:tcPr>
            <w:tcW w:w="1843" w:type="dxa"/>
          </w:tcPr>
          <w:p w14:paraId="6FB1A5D0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D331B6B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CAF9F46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E404D5" w:rsidRPr="004D2D35" w14:paraId="32C1979F" w14:textId="77777777" w:rsidTr="00E404D5">
        <w:tc>
          <w:tcPr>
            <w:tcW w:w="1696" w:type="dxa"/>
            <w:vAlign w:val="center"/>
          </w:tcPr>
          <w:p w14:paraId="1F1AB1AC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Wtórny 1</w:t>
            </w:r>
          </w:p>
        </w:tc>
        <w:tc>
          <w:tcPr>
            <w:tcW w:w="1985" w:type="dxa"/>
          </w:tcPr>
          <w:p w14:paraId="5E1ED259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F788961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E3B4168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248ED3A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E404D5" w:rsidRPr="004D2D35" w14:paraId="70AB40AA" w14:textId="77777777" w:rsidTr="00E404D5">
        <w:tc>
          <w:tcPr>
            <w:tcW w:w="1696" w:type="dxa"/>
            <w:vAlign w:val="center"/>
          </w:tcPr>
          <w:p w14:paraId="47E28887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Wtórny 2</w:t>
            </w:r>
          </w:p>
        </w:tc>
        <w:tc>
          <w:tcPr>
            <w:tcW w:w="1985" w:type="dxa"/>
          </w:tcPr>
          <w:p w14:paraId="589C6DBF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42B15E7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3F3E669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EDAF30E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E404D5" w:rsidRPr="004D2D35" w14:paraId="08551E7F" w14:textId="77777777" w:rsidTr="00E404D5">
        <w:tc>
          <w:tcPr>
            <w:tcW w:w="1696" w:type="dxa"/>
            <w:vAlign w:val="center"/>
          </w:tcPr>
          <w:p w14:paraId="74DCBF21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Wtórny 3</w:t>
            </w:r>
          </w:p>
        </w:tc>
        <w:tc>
          <w:tcPr>
            <w:tcW w:w="1985" w:type="dxa"/>
          </w:tcPr>
          <w:p w14:paraId="539D3B1D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1F1B78D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11B8B44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8BA90E2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E404D5" w:rsidRPr="004D2D35" w14:paraId="6475F729" w14:textId="77777777" w:rsidTr="00E404D5">
        <w:tc>
          <w:tcPr>
            <w:tcW w:w="1696" w:type="dxa"/>
            <w:vAlign w:val="center"/>
          </w:tcPr>
          <w:p w14:paraId="447FB34C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D2D35">
              <w:rPr>
                <w:rFonts w:ascii="Times New Roman" w:hAnsi="Times New Roman" w:cs="Times New Roman"/>
                <w:sz w:val="20"/>
                <w:szCs w:val="20"/>
              </w:rPr>
              <w:t>Wtórny 4</w:t>
            </w:r>
          </w:p>
        </w:tc>
        <w:tc>
          <w:tcPr>
            <w:tcW w:w="1985" w:type="dxa"/>
          </w:tcPr>
          <w:p w14:paraId="720E372F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667F857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DAEFB97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CF6D5D4" w14:textId="77777777" w:rsidR="00E404D5" w:rsidRPr="004D2D35" w:rsidRDefault="00E404D5" w:rsidP="004D2D35">
            <w:pPr>
              <w:jc w:val="center"/>
              <w:rPr>
                <w:rFonts w:ascii="Times New Roman" w:eastAsiaTheme="minorEastAsia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</w:tbl>
    <w:p w14:paraId="1C97D53C" w14:textId="77777777" w:rsidR="00E404D5" w:rsidRPr="004D2D35" w:rsidRDefault="00E404D5" w:rsidP="004D2D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CC753" w14:textId="0871145E" w:rsidR="00E404D5" w:rsidRPr="004D2D35" w:rsidRDefault="00E404D5" w:rsidP="004D2D35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60F5">
        <w:rPr>
          <w:rFonts w:ascii="Times New Roman" w:hAnsi="Times New Roman" w:cs="Times New Roman"/>
          <w:b/>
          <w:bCs/>
          <w:iCs/>
          <w:sz w:val="24"/>
          <w:szCs w:val="24"/>
        </w:rPr>
        <w:t>Ćwiczenie 3.</w:t>
      </w:r>
      <w:r w:rsidRPr="004D2D35">
        <w:rPr>
          <w:rFonts w:ascii="Times New Roman" w:hAnsi="Times New Roman" w:cs="Times New Roman"/>
          <w:iCs/>
          <w:sz w:val="24"/>
          <w:szCs w:val="24"/>
        </w:rPr>
        <w:t xml:space="preserve"> Spółka ma do wyboru dwa sposoby sfinansowania zakupu nowej maszyny. Dostawca zaproponował zapłatę 8 000 zł od razu lub 12 000 zł za dwa lata. Spółka ma możliwość skorzystania z dwuletniego kredytu bankowego na zakup maszyny przy stopie procentowej. Oprocentowanie kredytu wynosi 7,5% w skali roku. Który ze sposobów finansowania jest korzystniejszy?</w:t>
      </w:r>
    </w:p>
    <w:p w14:paraId="1A0E1E2D" w14:textId="7F6A64B9" w:rsidR="00E404D5" w:rsidRPr="004D2D35" w:rsidRDefault="00E404D5" w:rsidP="004D2D35">
      <w:pPr>
        <w:jc w:val="both"/>
        <w:rPr>
          <w:rFonts w:ascii="Times New Roman" w:hAnsi="Times New Roman" w:cs="Times New Roman"/>
          <w:sz w:val="24"/>
          <w:szCs w:val="24"/>
        </w:rPr>
      </w:pPr>
      <w:r w:rsidRPr="00F560F5">
        <w:rPr>
          <w:rFonts w:ascii="Times New Roman" w:hAnsi="Times New Roman" w:cs="Times New Roman"/>
          <w:b/>
          <w:bCs/>
          <w:sz w:val="24"/>
          <w:szCs w:val="24"/>
        </w:rPr>
        <w:t>Ćwiczenie 4.</w:t>
      </w:r>
      <w:r w:rsidRPr="004D2D35">
        <w:rPr>
          <w:rFonts w:ascii="Times New Roman" w:hAnsi="Times New Roman" w:cs="Times New Roman"/>
          <w:sz w:val="24"/>
          <w:szCs w:val="24"/>
        </w:rPr>
        <w:t xml:space="preserve"> Przedsiębiorstwo zakupiło maszynę produkcyjną. Zapłata nastąpi w 4 rocznych ratach o wartości 15 000 zł każda. Oprocentowanie wynosi 6,5% w skali roku, a odsetki naliczane są na koniec każdego kolejnego roku. Oblicz wartość kwoty, którą przedsiębiorstwo musi zapłacić przy kapitalizacji kwartalnej odsetek.</w:t>
      </w:r>
    </w:p>
    <w:p w14:paraId="0B94DC8C" w14:textId="2D2C14D4" w:rsidR="00E404D5" w:rsidRPr="004D2D35" w:rsidRDefault="00E404D5" w:rsidP="004D2D35">
      <w:pPr>
        <w:jc w:val="both"/>
        <w:rPr>
          <w:rFonts w:ascii="Times New Roman" w:hAnsi="Times New Roman" w:cs="Times New Roman"/>
          <w:sz w:val="24"/>
          <w:szCs w:val="24"/>
        </w:rPr>
      </w:pPr>
      <w:r w:rsidRPr="00F560F5">
        <w:rPr>
          <w:rFonts w:ascii="Times New Roman" w:hAnsi="Times New Roman" w:cs="Times New Roman"/>
          <w:b/>
          <w:bCs/>
          <w:sz w:val="24"/>
          <w:szCs w:val="24"/>
        </w:rPr>
        <w:t>Ćwiczenie 5.</w:t>
      </w:r>
      <w:r w:rsidRPr="004D2D35">
        <w:rPr>
          <w:rFonts w:ascii="Times New Roman" w:hAnsi="Times New Roman" w:cs="Times New Roman"/>
          <w:sz w:val="24"/>
          <w:szCs w:val="24"/>
        </w:rPr>
        <w:t xml:space="preserve"> Za 5 lat Pan Nowak chce otrzymać kwotę 200 000 zł. Oprocentowanie roczne z kapitalizacją roczną na początek każdego roku wynosi 8%. Jaką kwotę Pan Nowak musi wpłacać co roku na lokatę, by było to możliwe?</w:t>
      </w:r>
    </w:p>
    <w:p w14:paraId="36FC63FE" w14:textId="77777777" w:rsidR="00E404D5" w:rsidRPr="004D2D35" w:rsidRDefault="00E404D5" w:rsidP="004D2D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0B9B8" w14:textId="77777777" w:rsidR="00A5729D" w:rsidRDefault="00A5729D"/>
    <w:sectPr w:rsidR="00A57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C7FD5"/>
    <w:multiLevelType w:val="hybridMultilevel"/>
    <w:tmpl w:val="CDE43B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9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5"/>
    <w:rsid w:val="00324E71"/>
    <w:rsid w:val="004D2D35"/>
    <w:rsid w:val="004F3200"/>
    <w:rsid w:val="008E04E9"/>
    <w:rsid w:val="00920299"/>
    <w:rsid w:val="00A5729D"/>
    <w:rsid w:val="00BB0180"/>
    <w:rsid w:val="00CA719F"/>
    <w:rsid w:val="00E404D5"/>
    <w:rsid w:val="00F560F5"/>
    <w:rsid w:val="00F95185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36EF"/>
  <w15:chartTrackingRefBased/>
  <w15:docId w15:val="{46E6A41A-2043-45CB-92C8-E40EF90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04D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40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4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Śniadek</dc:creator>
  <cp:keywords/>
  <dc:description/>
  <cp:lastModifiedBy>Julia Mundziel</cp:lastModifiedBy>
  <cp:revision>10</cp:revision>
  <dcterms:created xsi:type="dcterms:W3CDTF">2023-12-30T20:26:00Z</dcterms:created>
  <dcterms:modified xsi:type="dcterms:W3CDTF">2024-01-09T08:17:00Z</dcterms:modified>
</cp:coreProperties>
</file>