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52EE" w14:textId="6A77199A" w:rsidR="00902537" w:rsidRPr="00E07DF6" w:rsidRDefault="00902537">
      <w:pPr>
        <w:rPr>
          <w:rFonts w:asciiTheme="minorHAnsi" w:hAnsiTheme="minorHAnsi" w:cstheme="minorHAnsi"/>
        </w:rPr>
      </w:pPr>
      <w:r w:rsidRPr="00E07DF6">
        <w:rPr>
          <w:rFonts w:asciiTheme="minorHAnsi" w:hAnsiTheme="minorHAnsi" w:cstheme="minorHAnsi"/>
        </w:rPr>
        <w:t xml:space="preserve">Journal of </w:t>
      </w:r>
      <w:r w:rsidR="000C23DA" w:rsidRPr="00E07DF6">
        <w:rPr>
          <w:rFonts w:asciiTheme="minorHAnsi" w:hAnsiTheme="minorHAnsi" w:cstheme="minorHAnsi"/>
        </w:rPr>
        <w:t>open-source</w:t>
      </w:r>
      <w:r w:rsidRPr="00E07DF6">
        <w:rPr>
          <w:rFonts w:asciiTheme="minorHAnsi" w:hAnsiTheme="minorHAnsi" w:cstheme="minorHAnsi"/>
        </w:rPr>
        <w:t xml:space="preserve"> software. </w:t>
      </w:r>
    </w:p>
    <w:p w14:paraId="761E2B78" w14:textId="02C19980" w:rsidR="00894E49" w:rsidRPr="00E07DF6" w:rsidRDefault="00894E49">
      <w:pPr>
        <w:rPr>
          <w:rFonts w:asciiTheme="minorHAnsi" w:hAnsiTheme="minorHAnsi" w:cstheme="minorHAnsi"/>
        </w:rPr>
      </w:pPr>
    </w:p>
    <w:p w14:paraId="582A752D" w14:textId="38EEB2CA" w:rsidR="00B4416B" w:rsidRPr="00E07DF6" w:rsidRDefault="00B4416B">
      <w:pPr>
        <w:rPr>
          <w:rFonts w:asciiTheme="minorHAnsi" w:hAnsiTheme="minorHAnsi" w:cstheme="minorHAnsi"/>
        </w:rPr>
      </w:pPr>
      <w:r w:rsidRPr="00E07DF6">
        <w:rPr>
          <w:rFonts w:asciiTheme="minorHAnsi" w:hAnsiTheme="minorHAnsi" w:cstheme="minorHAnsi"/>
        </w:rPr>
        <w:t>https://joss.theoj.org/</w:t>
      </w:r>
    </w:p>
    <w:p w14:paraId="129CE035" w14:textId="77777777" w:rsidR="00B4416B" w:rsidRPr="00E07DF6" w:rsidRDefault="00B4416B">
      <w:pPr>
        <w:rPr>
          <w:rFonts w:asciiTheme="minorHAnsi" w:hAnsiTheme="minorHAnsi" w:cstheme="minorHAnsi"/>
        </w:rPr>
      </w:pPr>
    </w:p>
    <w:p w14:paraId="23C4BC66" w14:textId="1891209D" w:rsidR="00894E49" w:rsidRPr="00E07DF6" w:rsidRDefault="00B4416B">
      <w:pPr>
        <w:rPr>
          <w:rFonts w:asciiTheme="minorHAnsi" w:hAnsiTheme="minorHAnsi" w:cstheme="minorHAnsi"/>
        </w:rPr>
      </w:pPr>
      <w:r w:rsidRPr="00E07DF6">
        <w:rPr>
          <w:rFonts w:asciiTheme="minorHAnsi" w:hAnsiTheme="minorHAnsi" w:cstheme="minorHAnsi"/>
        </w:rPr>
        <w:t>Requirements:</w:t>
      </w:r>
    </w:p>
    <w:p w14:paraId="6067D413" w14:textId="61047321" w:rsidR="00B4416B" w:rsidRPr="00E07DF6" w:rsidRDefault="00B4416B">
      <w:pPr>
        <w:rPr>
          <w:rFonts w:asciiTheme="minorHAnsi" w:hAnsiTheme="minorHAnsi" w:cstheme="minorHAnsi"/>
        </w:rPr>
      </w:pPr>
      <w:r w:rsidRPr="00E07DF6">
        <w:rPr>
          <w:rFonts w:asciiTheme="minorHAnsi" w:hAnsiTheme="minorHAnsi" w:cstheme="minorHAnsi"/>
        </w:rPr>
        <w:t>https://joss.readthedocs.io/en/latest/submitting.html#submission-requirements</w:t>
      </w:r>
    </w:p>
    <w:p w14:paraId="7EB0E4AB" w14:textId="1FC4EEA8" w:rsidR="00B4416B" w:rsidRPr="00E07DF6" w:rsidRDefault="00B4416B" w:rsidP="00B4416B">
      <w:pPr>
        <w:numPr>
          <w:ilvl w:val="0"/>
          <w:numId w:val="1"/>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The software should be open source as per the </w:t>
      </w:r>
      <w:hyperlink r:id="rId6" w:history="1">
        <w:r w:rsidRPr="00E07DF6">
          <w:rPr>
            <w:rStyle w:val="Hyperlink"/>
            <w:rFonts w:asciiTheme="minorHAnsi" w:hAnsiTheme="minorHAnsi" w:cstheme="minorHAnsi"/>
            <w:strike/>
            <w:color w:val="2980B9"/>
            <w:sz w:val="20"/>
            <w:szCs w:val="20"/>
          </w:rPr>
          <w:t>OSI definition</w:t>
        </w:r>
      </w:hyperlink>
      <w:r w:rsidRPr="00E07DF6">
        <w:rPr>
          <w:rFonts w:asciiTheme="minorHAnsi" w:hAnsiTheme="minorHAnsi" w:cstheme="minorHAnsi"/>
          <w:strike/>
          <w:color w:val="404040"/>
          <w:sz w:val="20"/>
          <w:szCs w:val="20"/>
        </w:rPr>
        <w:t>.</w:t>
      </w:r>
    </w:p>
    <w:p w14:paraId="63416749" w14:textId="77777777" w:rsidR="00B4416B" w:rsidRPr="00E07DF6" w:rsidRDefault="00B4416B" w:rsidP="00B4416B">
      <w:pPr>
        <w:numPr>
          <w:ilvl w:val="0"/>
          <w:numId w:val="1"/>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The software should have an </w:t>
      </w:r>
      <w:r w:rsidRPr="00E07DF6">
        <w:rPr>
          <w:rStyle w:val="Strong"/>
          <w:rFonts w:asciiTheme="minorHAnsi" w:hAnsiTheme="minorHAnsi" w:cstheme="minorHAnsi"/>
          <w:strike/>
          <w:color w:val="404040"/>
          <w:sz w:val="20"/>
          <w:szCs w:val="20"/>
        </w:rPr>
        <w:t>obvious</w:t>
      </w:r>
      <w:r w:rsidRPr="00E07DF6">
        <w:rPr>
          <w:rFonts w:asciiTheme="minorHAnsi" w:hAnsiTheme="minorHAnsi" w:cstheme="minorHAnsi"/>
          <w:strike/>
          <w:color w:val="404040"/>
          <w:sz w:val="20"/>
          <w:szCs w:val="20"/>
        </w:rPr>
        <w:t> research application.</w:t>
      </w:r>
    </w:p>
    <w:p w14:paraId="5F243C66" w14:textId="77777777" w:rsidR="00B4416B" w:rsidRPr="00E07DF6" w:rsidRDefault="00B4416B" w:rsidP="00B4416B">
      <w:pPr>
        <w:numPr>
          <w:ilvl w:val="0"/>
          <w:numId w:val="1"/>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You should be a major contributor to the software you are submitting.</w:t>
      </w:r>
    </w:p>
    <w:p w14:paraId="0C2E0FF1" w14:textId="77777777" w:rsidR="00B4416B" w:rsidRPr="00E07DF6" w:rsidRDefault="00B4416B" w:rsidP="00B4416B">
      <w:pPr>
        <w:numPr>
          <w:ilvl w:val="0"/>
          <w:numId w:val="1"/>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Your paper should not focus on new research results accomplished with the software.</w:t>
      </w:r>
    </w:p>
    <w:p w14:paraId="5E263FD4" w14:textId="77777777" w:rsidR="00B4416B" w:rsidRPr="00E07DF6" w:rsidRDefault="00B4416B" w:rsidP="00B4416B">
      <w:pPr>
        <w:numPr>
          <w:ilvl w:val="0"/>
          <w:numId w:val="1"/>
        </w:numPr>
        <w:shd w:val="clear" w:color="auto" w:fill="FCFCFC"/>
        <w:spacing w:before="100" w:beforeAutospacing="1" w:after="100" w:afterAutospacing="1"/>
        <w:ind w:left="1080"/>
        <w:rPr>
          <w:rFonts w:asciiTheme="minorHAnsi" w:hAnsiTheme="minorHAnsi" w:cstheme="minorHAnsi"/>
          <w:color w:val="404040"/>
          <w:sz w:val="20"/>
          <w:szCs w:val="20"/>
        </w:rPr>
      </w:pPr>
      <w:r w:rsidRPr="00E07DF6">
        <w:rPr>
          <w:rFonts w:asciiTheme="minorHAnsi" w:hAnsiTheme="minorHAnsi" w:cstheme="minorHAnsi"/>
          <w:color w:val="404040"/>
          <w:sz w:val="20"/>
          <w:szCs w:val="20"/>
        </w:rPr>
        <w:t>Your paper (</w:t>
      </w:r>
      <w:r w:rsidRPr="00E07DF6">
        <w:rPr>
          <w:rStyle w:val="pre"/>
          <w:rFonts w:asciiTheme="minorHAnsi" w:hAnsiTheme="minorHAnsi" w:cstheme="minorHAnsi"/>
          <w:color w:val="E74C3C"/>
          <w:sz w:val="20"/>
          <w:szCs w:val="20"/>
          <w:bdr w:val="single" w:sz="6" w:space="2" w:color="E1E4E5" w:frame="1"/>
          <w:shd w:val="clear" w:color="auto" w:fill="FFFFFF"/>
        </w:rPr>
        <w:t>paper.md</w:t>
      </w:r>
      <w:r w:rsidRPr="00E07DF6">
        <w:rPr>
          <w:rFonts w:asciiTheme="minorHAnsi" w:hAnsiTheme="minorHAnsi" w:cstheme="minorHAnsi"/>
          <w:color w:val="404040"/>
          <w:sz w:val="20"/>
          <w:szCs w:val="20"/>
        </w:rPr>
        <w:t xml:space="preserve"> and </w:t>
      </w:r>
      <w:proofErr w:type="spellStart"/>
      <w:r w:rsidRPr="00E07DF6">
        <w:rPr>
          <w:rFonts w:asciiTheme="minorHAnsi" w:hAnsiTheme="minorHAnsi" w:cstheme="minorHAnsi"/>
          <w:color w:val="404040"/>
          <w:sz w:val="20"/>
          <w:szCs w:val="20"/>
        </w:rPr>
        <w:t>BibTeX</w:t>
      </w:r>
      <w:proofErr w:type="spellEnd"/>
      <w:r w:rsidRPr="00E07DF6">
        <w:rPr>
          <w:rFonts w:asciiTheme="minorHAnsi" w:hAnsiTheme="minorHAnsi" w:cstheme="minorHAnsi"/>
          <w:color w:val="404040"/>
          <w:sz w:val="20"/>
          <w:szCs w:val="20"/>
        </w:rPr>
        <w:t xml:space="preserve"> files, plus any figures) must be hosted in a Git-based repository together with your </w:t>
      </w:r>
      <w:r w:rsidRPr="00E07DF6">
        <w:rPr>
          <w:rFonts w:asciiTheme="minorHAnsi" w:hAnsiTheme="minorHAnsi" w:cstheme="minorHAnsi"/>
          <w:strike/>
          <w:color w:val="404040"/>
          <w:sz w:val="20"/>
          <w:szCs w:val="20"/>
        </w:rPr>
        <w:t>software (although they may be in a short-lived branch which is never merged with the default).</w:t>
      </w:r>
    </w:p>
    <w:p w14:paraId="7C6B9974" w14:textId="77777777" w:rsidR="00B4416B" w:rsidRPr="00E07DF6" w:rsidRDefault="00B4416B" w:rsidP="00B4416B">
      <w:pPr>
        <w:pStyle w:val="NormalWeb"/>
        <w:shd w:val="clear" w:color="auto" w:fill="FCFCFC"/>
        <w:spacing w:before="0" w:beforeAutospacing="0" w:after="360" w:afterAutospacing="0"/>
        <w:rPr>
          <w:rFonts w:asciiTheme="minorHAnsi" w:hAnsiTheme="minorHAnsi" w:cstheme="minorHAnsi"/>
          <w:color w:val="404040"/>
          <w:sz w:val="20"/>
          <w:szCs w:val="20"/>
        </w:rPr>
      </w:pPr>
      <w:r w:rsidRPr="00E07DF6">
        <w:rPr>
          <w:rFonts w:asciiTheme="minorHAnsi" w:hAnsiTheme="minorHAnsi" w:cstheme="minorHAnsi"/>
          <w:color w:val="404040"/>
          <w:sz w:val="20"/>
          <w:szCs w:val="20"/>
        </w:rPr>
        <w:t>In addition, the software associated with your submission must:</w:t>
      </w:r>
    </w:p>
    <w:p w14:paraId="46EAF77E" w14:textId="77777777" w:rsidR="00B4416B" w:rsidRPr="00E07DF6" w:rsidRDefault="00B4416B" w:rsidP="00B4416B">
      <w:pPr>
        <w:numPr>
          <w:ilvl w:val="0"/>
          <w:numId w:val="2"/>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Be stored in a repository that can be cloned without registration.</w:t>
      </w:r>
    </w:p>
    <w:p w14:paraId="3F257C75" w14:textId="77777777" w:rsidR="00B4416B" w:rsidRPr="00E07DF6" w:rsidRDefault="00B4416B" w:rsidP="00B4416B">
      <w:pPr>
        <w:numPr>
          <w:ilvl w:val="0"/>
          <w:numId w:val="2"/>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Be stored in a repository that is browsable online without registration.</w:t>
      </w:r>
    </w:p>
    <w:p w14:paraId="1C246C9F" w14:textId="77777777" w:rsidR="00B4416B" w:rsidRPr="00E07DF6" w:rsidRDefault="00B4416B" w:rsidP="00B4416B">
      <w:pPr>
        <w:numPr>
          <w:ilvl w:val="0"/>
          <w:numId w:val="2"/>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Have an issue tracker that is readable without registration.</w:t>
      </w:r>
    </w:p>
    <w:p w14:paraId="25BC18A0" w14:textId="3BEAF3F3" w:rsidR="00B4416B" w:rsidRPr="00E07DF6" w:rsidRDefault="00B4416B" w:rsidP="00B4416B">
      <w:pPr>
        <w:numPr>
          <w:ilvl w:val="0"/>
          <w:numId w:val="2"/>
        </w:numPr>
        <w:shd w:val="clear" w:color="auto" w:fill="FCFCFC"/>
        <w:spacing w:before="100" w:beforeAutospacing="1" w:after="100" w:afterAutospacing="1"/>
        <w:ind w:left="1080"/>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Permit individuals to create issues/file tickets against your repository.</w:t>
      </w:r>
    </w:p>
    <w:p w14:paraId="3F9D826D" w14:textId="77777777" w:rsidR="00B4416B" w:rsidRPr="00E07DF6" w:rsidRDefault="00B4416B" w:rsidP="00B4416B">
      <w:pPr>
        <w:shd w:val="clear" w:color="auto" w:fill="FCFCFC"/>
        <w:spacing w:before="100" w:beforeAutospacing="1" w:after="100" w:afterAutospacing="1"/>
        <w:ind w:left="1080"/>
        <w:rPr>
          <w:rFonts w:asciiTheme="minorHAnsi" w:hAnsiTheme="minorHAnsi" w:cstheme="minorHAnsi"/>
          <w:color w:val="404040"/>
          <w:sz w:val="20"/>
          <w:szCs w:val="20"/>
        </w:rPr>
      </w:pPr>
    </w:p>
    <w:p w14:paraId="2C0BAE8E"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color w:val="404040"/>
          <w:sz w:val="20"/>
          <w:szCs w:val="20"/>
        </w:rPr>
      </w:pPr>
      <w:r w:rsidRPr="00E07DF6">
        <w:rPr>
          <w:rFonts w:asciiTheme="minorHAnsi" w:hAnsiTheme="minorHAnsi" w:cstheme="minorHAnsi"/>
          <w:color w:val="404040"/>
          <w:sz w:val="20"/>
          <w:szCs w:val="20"/>
        </w:rPr>
        <w:t>A list of the authors of the software and their affiliations, using the correct format (see the example below).</w:t>
      </w:r>
    </w:p>
    <w:p w14:paraId="573452EE"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A summary describing the high-level functionality and purpose of the software for a diverse, </w:t>
      </w:r>
      <w:r w:rsidRPr="00E07DF6">
        <w:rPr>
          <w:rStyle w:val="Emphasis"/>
          <w:rFonts w:asciiTheme="minorHAnsi" w:hAnsiTheme="minorHAnsi" w:cstheme="minorHAnsi"/>
          <w:strike/>
          <w:color w:val="404040"/>
          <w:sz w:val="20"/>
          <w:szCs w:val="20"/>
        </w:rPr>
        <w:t>non-specialist audience</w:t>
      </w:r>
      <w:r w:rsidRPr="00E07DF6">
        <w:rPr>
          <w:rFonts w:asciiTheme="minorHAnsi" w:hAnsiTheme="minorHAnsi" w:cstheme="minorHAnsi"/>
          <w:strike/>
          <w:color w:val="404040"/>
          <w:sz w:val="20"/>
          <w:szCs w:val="20"/>
        </w:rPr>
        <w:t>.</w:t>
      </w:r>
    </w:p>
    <w:p w14:paraId="0D5E4A08"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color w:val="404040"/>
          <w:sz w:val="20"/>
          <w:szCs w:val="20"/>
        </w:rPr>
      </w:pPr>
      <w:r w:rsidRPr="00E07DF6">
        <w:rPr>
          <w:rFonts w:asciiTheme="minorHAnsi" w:hAnsiTheme="minorHAnsi" w:cstheme="minorHAnsi"/>
          <w:color w:val="404040"/>
          <w:sz w:val="20"/>
          <w:szCs w:val="20"/>
        </w:rPr>
        <w:t>A </w:t>
      </w:r>
      <w:r w:rsidRPr="00E07DF6">
        <w:rPr>
          <w:rStyle w:val="Emphasis"/>
          <w:rFonts w:asciiTheme="minorHAnsi" w:hAnsiTheme="minorHAnsi" w:cstheme="minorHAnsi"/>
          <w:color w:val="404040"/>
          <w:sz w:val="20"/>
          <w:szCs w:val="20"/>
        </w:rPr>
        <w:t>Statement of Need</w:t>
      </w:r>
      <w:r w:rsidRPr="00E07DF6">
        <w:rPr>
          <w:rFonts w:asciiTheme="minorHAnsi" w:hAnsiTheme="minorHAnsi" w:cstheme="minorHAnsi"/>
          <w:color w:val="404040"/>
          <w:sz w:val="20"/>
          <w:szCs w:val="20"/>
        </w:rPr>
        <w:t> section that clearly illustrates the research purpose of the software.</w:t>
      </w:r>
    </w:p>
    <w:p w14:paraId="754AD903"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color w:val="404040"/>
          <w:sz w:val="20"/>
          <w:szCs w:val="20"/>
        </w:rPr>
      </w:pPr>
      <w:r w:rsidRPr="00E07DF6">
        <w:rPr>
          <w:rFonts w:asciiTheme="minorHAnsi" w:hAnsiTheme="minorHAnsi" w:cstheme="minorHAnsi"/>
          <w:color w:val="404040"/>
          <w:sz w:val="20"/>
          <w:szCs w:val="20"/>
        </w:rPr>
        <w:t>A list of key references, including to other software addressing related needs. Note that the references should include full names of venues, e.g., journals and conferences, not abbreviations only understood in the context of a specific discipline.</w:t>
      </w:r>
    </w:p>
    <w:p w14:paraId="53744C90"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strike/>
          <w:color w:val="404040"/>
          <w:sz w:val="20"/>
          <w:szCs w:val="20"/>
        </w:rPr>
      </w:pPr>
      <w:r w:rsidRPr="00E07DF6">
        <w:rPr>
          <w:rFonts w:asciiTheme="minorHAnsi" w:hAnsiTheme="minorHAnsi" w:cstheme="minorHAnsi"/>
          <w:strike/>
          <w:color w:val="404040"/>
          <w:sz w:val="20"/>
          <w:szCs w:val="20"/>
        </w:rPr>
        <w:t>Mention (if applicable) a representative set of past or ongoing research projects using the software and recent scholarly publications enabled by it.</w:t>
      </w:r>
    </w:p>
    <w:p w14:paraId="2FAA0F8C" w14:textId="77777777" w:rsidR="00B4416B" w:rsidRPr="00E07DF6" w:rsidRDefault="00B4416B" w:rsidP="00B4416B">
      <w:pPr>
        <w:numPr>
          <w:ilvl w:val="0"/>
          <w:numId w:val="2"/>
        </w:numPr>
        <w:shd w:val="clear" w:color="auto" w:fill="FCFCFC"/>
        <w:spacing w:before="100" w:beforeAutospacing="1" w:after="100" w:afterAutospacing="1"/>
        <w:rPr>
          <w:rFonts w:asciiTheme="minorHAnsi" w:hAnsiTheme="minorHAnsi" w:cstheme="minorHAnsi"/>
          <w:color w:val="404040"/>
          <w:sz w:val="20"/>
          <w:szCs w:val="20"/>
        </w:rPr>
      </w:pPr>
      <w:r w:rsidRPr="00E07DF6">
        <w:rPr>
          <w:rFonts w:asciiTheme="minorHAnsi" w:hAnsiTheme="minorHAnsi" w:cstheme="minorHAnsi"/>
          <w:color w:val="404040"/>
          <w:sz w:val="20"/>
          <w:szCs w:val="20"/>
        </w:rPr>
        <w:t>Acknowledgement of any financial support.</w:t>
      </w:r>
    </w:p>
    <w:p w14:paraId="2B1830EE" w14:textId="773AA47B" w:rsidR="00902537" w:rsidRPr="00E07DF6" w:rsidRDefault="00902537">
      <w:pPr>
        <w:rPr>
          <w:rFonts w:asciiTheme="minorHAnsi" w:hAnsiTheme="minorHAnsi" w:cstheme="minorHAnsi"/>
        </w:rPr>
      </w:pPr>
    </w:p>
    <w:p w14:paraId="0F705140" w14:textId="62E9BAA5" w:rsidR="00B4416B" w:rsidRPr="00E07DF6" w:rsidRDefault="00B4416B">
      <w:pPr>
        <w:rPr>
          <w:rFonts w:asciiTheme="minorHAnsi" w:hAnsiTheme="minorHAnsi" w:cstheme="minorHAnsi"/>
        </w:rPr>
      </w:pPr>
    </w:p>
    <w:p w14:paraId="3BAA4733" w14:textId="0E7A41A7" w:rsidR="00B4416B" w:rsidRPr="00E07DF6" w:rsidRDefault="00B4416B">
      <w:pPr>
        <w:rPr>
          <w:rFonts w:asciiTheme="minorHAnsi" w:hAnsiTheme="minorHAnsi" w:cstheme="minorHAnsi"/>
        </w:rPr>
      </w:pPr>
    </w:p>
    <w:p w14:paraId="03355A25" w14:textId="77777777" w:rsidR="00B4416B" w:rsidRPr="00E07DF6" w:rsidRDefault="00B4416B">
      <w:pPr>
        <w:rPr>
          <w:rFonts w:asciiTheme="minorHAnsi" w:hAnsiTheme="minorHAnsi" w:cstheme="minorHAnsi"/>
        </w:rPr>
      </w:pPr>
    </w:p>
    <w:p w14:paraId="30D4FE9C" w14:textId="59FAF9B9" w:rsidR="00902537" w:rsidRPr="00E07DF6" w:rsidRDefault="00902537">
      <w:pPr>
        <w:rPr>
          <w:rFonts w:asciiTheme="minorHAnsi" w:hAnsiTheme="minorHAnsi" w:cstheme="minorHAnsi"/>
        </w:rPr>
      </w:pPr>
      <w:r w:rsidRPr="00E07DF6">
        <w:rPr>
          <w:rFonts w:asciiTheme="minorHAnsi" w:hAnsiTheme="minorHAnsi" w:cstheme="minorHAnsi"/>
        </w:rPr>
        <w:t xml:space="preserve">Max 1000 Words. </w:t>
      </w:r>
    </w:p>
    <w:p w14:paraId="487898FA" w14:textId="0A02FE63" w:rsidR="00902537" w:rsidRPr="00E07DF6" w:rsidRDefault="00902537">
      <w:pPr>
        <w:rPr>
          <w:rFonts w:asciiTheme="minorHAnsi" w:hAnsiTheme="minorHAnsi" w:cstheme="minorHAnsi"/>
        </w:rPr>
      </w:pPr>
    </w:p>
    <w:p w14:paraId="2FE5DD9A" w14:textId="7A14FBF0" w:rsidR="00902537" w:rsidRPr="00E07DF6" w:rsidRDefault="00902537">
      <w:pPr>
        <w:rPr>
          <w:rFonts w:asciiTheme="minorHAnsi" w:hAnsiTheme="minorHAnsi" w:cstheme="minorHAnsi"/>
        </w:rPr>
      </w:pPr>
      <w:r w:rsidRPr="00E07DF6">
        <w:rPr>
          <w:rStyle w:val="Heading1Char"/>
          <w:rFonts w:asciiTheme="minorHAnsi" w:hAnsiTheme="minorHAnsi" w:cstheme="minorHAnsi"/>
          <w:b/>
          <w:bCs/>
        </w:rPr>
        <w:t>Introduction</w:t>
      </w:r>
      <w:r w:rsidRPr="00E07DF6">
        <w:rPr>
          <w:rFonts w:asciiTheme="minorHAnsi" w:hAnsiTheme="minorHAnsi" w:cstheme="minorHAnsi"/>
        </w:rPr>
        <w:t xml:space="preserve">. </w:t>
      </w:r>
    </w:p>
    <w:p w14:paraId="7C6F1DA2" w14:textId="3C791841" w:rsidR="00902537" w:rsidRPr="00E07DF6" w:rsidRDefault="00902537">
      <w:pPr>
        <w:rPr>
          <w:rFonts w:asciiTheme="minorHAnsi" w:hAnsiTheme="minorHAnsi" w:cstheme="minorHAnsi"/>
        </w:rPr>
      </w:pPr>
    </w:p>
    <w:p w14:paraId="0CA44E2F" w14:textId="42A50497" w:rsidR="000C23DA" w:rsidRPr="00E07DF6" w:rsidRDefault="000C23DA">
      <w:pPr>
        <w:rPr>
          <w:rFonts w:asciiTheme="minorHAnsi" w:hAnsiTheme="minorHAnsi" w:cstheme="minorHAnsi"/>
        </w:rPr>
      </w:pPr>
      <w:r w:rsidRPr="00E07DF6">
        <w:rPr>
          <w:rFonts w:asciiTheme="minorHAnsi" w:hAnsiTheme="minorHAnsi" w:cstheme="minorHAnsi"/>
        </w:rPr>
        <w:t xml:space="preserve">The digitisation of features in remotely sensed data </w:t>
      </w:r>
      <w:r w:rsidR="000C76A3" w:rsidRPr="00E07DF6">
        <w:rPr>
          <w:rFonts w:asciiTheme="minorHAnsi" w:hAnsiTheme="minorHAnsi" w:cstheme="minorHAnsi"/>
        </w:rPr>
        <w:t xml:space="preserve">to create mapped products or </w:t>
      </w:r>
      <w:r w:rsidRPr="00E07DF6">
        <w:rPr>
          <w:rFonts w:asciiTheme="minorHAnsi" w:hAnsiTheme="minorHAnsi" w:cstheme="minorHAnsi"/>
        </w:rPr>
        <w:t xml:space="preserve">for training data </w:t>
      </w:r>
      <w:r w:rsidR="000C76A3" w:rsidRPr="00E07DF6">
        <w:rPr>
          <w:rFonts w:asciiTheme="minorHAnsi" w:hAnsiTheme="minorHAnsi" w:cstheme="minorHAnsi"/>
        </w:rPr>
        <w:t xml:space="preserve">in a supervised image classification is a time consuming, labour intensive and error prone task. </w:t>
      </w:r>
    </w:p>
    <w:p w14:paraId="3E5C8CE8" w14:textId="7A9F50E6" w:rsidR="000C76A3" w:rsidRPr="00E07DF6" w:rsidRDefault="000C76A3">
      <w:pPr>
        <w:rPr>
          <w:rFonts w:asciiTheme="minorHAnsi" w:hAnsiTheme="minorHAnsi" w:cstheme="minorHAnsi"/>
        </w:rPr>
      </w:pPr>
    </w:p>
    <w:p w14:paraId="4CEF7DDE" w14:textId="295BB3DC" w:rsidR="000C76A3" w:rsidRPr="00E07DF6" w:rsidRDefault="000C76A3">
      <w:pPr>
        <w:rPr>
          <w:rFonts w:asciiTheme="minorHAnsi" w:hAnsiTheme="minorHAnsi" w:cstheme="minorHAnsi"/>
        </w:rPr>
      </w:pPr>
      <w:r w:rsidRPr="00E07DF6">
        <w:rPr>
          <w:rFonts w:asciiTheme="minorHAnsi" w:hAnsiTheme="minorHAnsi" w:cstheme="minorHAnsi"/>
        </w:rPr>
        <w:t xml:space="preserve">For this reason, the manual digitisation of features in operational projects is a limiting factor due to the time required to complete the task. </w:t>
      </w:r>
    </w:p>
    <w:p w14:paraId="3E0FB578" w14:textId="7BB19F6C" w:rsidR="000C76A3" w:rsidRPr="00E07DF6" w:rsidRDefault="000C76A3">
      <w:pPr>
        <w:rPr>
          <w:rFonts w:asciiTheme="minorHAnsi" w:hAnsiTheme="minorHAnsi" w:cstheme="minorHAnsi"/>
        </w:rPr>
      </w:pPr>
    </w:p>
    <w:p w14:paraId="47A6FDB7" w14:textId="77777777" w:rsidR="000C76A3" w:rsidRPr="00E07DF6" w:rsidRDefault="000C76A3">
      <w:pPr>
        <w:rPr>
          <w:rFonts w:asciiTheme="minorHAnsi" w:hAnsiTheme="minorHAnsi" w:cstheme="minorHAnsi"/>
        </w:rPr>
      </w:pPr>
      <w:r w:rsidRPr="00E07DF6">
        <w:rPr>
          <w:rFonts w:asciiTheme="minorHAnsi" w:hAnsiTheme="minorHAnsi" w:cstheme="minorHAnsi"/>
        </w:rPr>
        <w:t>Consequently, there is a need for a simple to use region growing digitising tool which can be used to speed this process up and remove any human error.</w:t>
      </w:r>
    </w:p>
    <w:p w14:paraId="3EF34642" w14:textId="77777777" w:rsidR="000C76A3" w:rsidRPr="00E07DF6" w:rsidRDefault="000C76A3">
      <w:pPr>
        <w:rPr>
          <w:rFonts w:asciiTheme="minorHAnsi" w:hAnsiTheme="minorHAnsi" w:cstheme="minorHAnsi"/>
        </w:rPr>
      </w:pPr>
    </w:p>
    <w:p w14:paraId="25FC9308" w14:textId="7FCCC15B" w:rsidR="004300AB" w:rsidRPr="00E07DF6" w:rsidRDefault="000C76A3">
      <w:pPr>
        <w:rPr>
          <w:rFonts w:asciiTheme="minorHAnsi" w:hAnsiTheme="minorHAnsi" w:cstheme="minorHAnsi"/>
        </w:rPr>
      </w:pPr>
      <w:r w:rsidRPr="00E07DF6">
        <w:rPr>
          <w:rFonts w:asciiTheme="minorHAnsi" w:hAnsiTheme="minorHAnsi" w:cstheme="minorHAnsi"/>
        </w:rPr>
        <w:t>Other region growing tools exist in commercial GIS software, such as in ERDAS Imagine</w:t>
      </w:r>
      <w:r w:rsidR="00EF274D" w:rsidRPr="00E07DF6">
        <w:rPr>
          <w:rFonts w:asciiTheme="minorHAnsi" w:hAnsiTheme="minorHAnsi" w:cstheme="minorHAnsi"/>
        </w:rPr>
        <w:t xml:space="preserve"> </w:t>
      </w:r>
      <w:r w:rsidR="00EF274D"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{"citationItems":[{"id":"ITEM-1","itemData":{"author":[{"dropping-particle":"","family":"ERDAS","given":"","non-dropping-particle":"","parse-names":false,"suffix":""}],"id":"ITEM-1","issued":{"date-parts":[["2015"]]},"publisher":"Hexagon Geospatial","publisher-place":"Norcross","title":"ERDAS Imagine Suite 2015","type":"article"},"uris":["http://www.mendeley.com/documents/?uuid=8d1d3f8e-6beb-4d76-9f4e-0c0cabe1ceb3"]}],"mendeley":{"formattedCitation":"(ERDAS 2015)","plainTextFormattedCitation":"(ERDAS 2015)","previouslyFormattedCitation":"(ERDAS, 2015)"},"properties":{"noteIndex":0},"schema":"https://github.com/citation-style-language/schema/raw/master/csl-citation.json"}</w:instrText>
      </w:r>
      <w:r w:rsidR="00EF274D" w:rsidRPr="00E07DF6">
        <w:rPr>
          <w:rFonts w:asciiTheme="minorHAnsi" w:hAnsiTheme="minorHAnsi" w:cstheme="minorHAnsi"/>
        </w:rPr>
        <w:fldChar w:fldCharType="separate"/>
      </w:r>
      <w:r w:rsidR="00EF274D" w:rsidRPr="00E07DF6">
        <w:rPr>
          <w:rFonts w:asciiTheme="minorHAnsi" w:hAnsiTheme="minorHAnsi" w:cstheme="minorHAnsi"/>
          <w:noProof/>
        </w:rPr>
        <w:t>(ERDAS 2015)</w:t>
      </w:r>
      <w:r w:rsidR="00EF274D" w:rsidRPr="00E07DF6">
        <w:rPr>
          <w:rFonts w:asciiTheme="minorHAnsi" w:hAnsiTheme="minorHAnsi" w:cstheme="minorHAnsi"/>
        </w:rPr>
        <w:fldChar w:fldCharType="end"/>
      </w:r>
      <w:r w:rsidR="00EF274D" w:rsidRPr="00E07DF6">
        <w:rPr>
          <w:rFonts w:asciiTheme="minorHAnsi" w:hAnsiTheme="minorHAnsi" w:cstheme="minorHAnsi"/>
        </w:rPr>
        <w:t xml:space="preserve"> </w:t>
      </w:r>
      <w:r w:rsidRPr="00E07DF6">
        <w:rPr>
          <w:rFonts w:asciiTheme="minorHAnsi" w:hAnsiTheme="minorHAnsi" w:cstheme="minorHAnsi"/>
        </w:rPr>
        <w:t xml:space="preserve">and </w:t>
      </w:r>
      <w:r w:rsidR="004300AB" w:rsidRPr="00E07DF6">
        <w:rPr>
          <w:rFonts w:asciiTheme="minorHAnsi" w:hAnsiTheme="minorHAnsi" w:cstheme="minorHAnsi"/>
        </w:rPr>
        <w:t>Ar</w:t>
      </w:r>
      <w:r w:rsidR="00894E49" w:rsidRPr="00E07DF6">
        <w:rPr>
          <w:rFonts w:asciiTheme="minorHAnsi" w:hAnsiTheme="minorHAnsi" w:cstheme="minorHAnsi"/>
        </w:rPr>
        <w:t xml:space="preserve">cGIS </w:t>
      </w:r>
      <w:r w:rsidR="00EF274D"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{"citationItems":[{"id":"ITEM-1","itemData":{"author":[{"dropping-particle":"","family":"ESRI","given":"","non-dropping-particle":"","parse-names":false,"suffix":""}],"id":"ITEM-1","issued":{"date-parts":[["2018"]]},"number":"10","publisher":"Environmental Systems Research Institute","publisher-place":"Redcross","title":"ArcGIS Desktop","type":"article"},"uris":["http://www.mendeley.com/documents/?uuid=f46ffcf9-8003-4a15-834d-253b94d0aa30"]}],"mendeley":{"formattedCitation":"(ESRI 2018)","plainTextFormattedCitation":"(ESRI 2018)","previouslyFormattedCitation":"(ESRI, 2018)"},"properties":{"noteIndex":0},"schema":"https://github.com/citation-style-language/schema/raw/master/csl-citation.json"}</w:instrText>
      </w:r>
      <w:r w:rsidR="00EF274D" w:rsidRPr="00E07DF6">
        <w:rPr>
          <w:rFonts w:asciiTheme="minorHAnsi" w:hAnsiTheme="minorHAnsi" w:cstheme="minorHAnsi"/>
        </w:rPr>
        <w:fldChar w:fldCharType="separate"/>
      </w:r>
      <w:r w:rsidR="00EF274D" w:rsidRPr="00E07DF6">
        <w:rPr>
          <w:rFonts w:asciiTheme="minorHAnsi" w:hAnsiTheme="minorHAnsi" w:cstheme="minorHAnsi"/>
          <w:noProof/>
        </w:rPr>
        <w:t>(ESRI 2018)</w:t>
      </w:r>
      <w:r w:rsidR="00EF274D" w:rsidRPr="00E07DF6">
        <w:rPr>
          <w:rFonts w:asciiTheme="minorHAnsi" w:hAnsiTheme="minorHAnsi" w:cstheme="minorHAnsi"/>
        </w:rPr>
        <w:fldChar w:fldCharType="end"/>
      </w:r>
      <w:r w:rsidR="004300AB" w:rsidRPr="00E07DF6">
        <w:rPr>
          <w:rFonts w:asciiTheme="minorHAnsi" w:hAnsiTheme="minorHAnsi" w:cstheme="minorHAnsi"/>
        </w:rPr>
        <w:t xml:space="preserve">; as well as the region growing tool within the </w:t>
      </w:r>
      <w:r w:rsidR="00BE1373" w:rsidRPr="00E07DF6">
        <w:rPr>
          <w:rFonts w:asciiTheme="minorHAnsi" w:hAnsiTheme="minorHAnsi" w:cstheme="minorHAnsi"/>
        </w:rPr>
        <w:t>Semi-Automatic</w:t>
      </w:r>
      <w:r w:rsidR="004300AB" w:rsidRPr="00E07DF6">
        <w:rPr>
          <w:rFonts w:asciiTheme="minorHAnsi" w:hAnsiTheme="minorHAnsi" w:cstheme="minorHAnsi"/>
        </w:rPr>
        <w:t xml:space="preserve"> Classification Plugin </w:t>
      </w:r>
      <w:r w:rsidR="00FA598C"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{"citationItems":[{"id":"ITEM-1","itemData":{"abstract":"Written by Luca Congedo, the Semi-Automatic Classification Plugin (SCP) is a free open source plugin for QGIS that allows for the semi-automatic classification (also supervised classification) of remote sensing images. Also, it provides several tools for the pre processing of images, the post processing of classifications, and the raster calculation.","author":[{"dropping-particle":"","family":"Congedo","given":"Luca","non-dropping-particle":"","parse-names":false,"suffix":""}],"container-title":"Release","id":"ITEM-1","issued":{"date-parts":[["2019"]]},"title":"Semi-Automatic Classification Plugin Documentation Release 6.2.0.1","type":"article-journal"},"uris":["http://www.mendeley.com/documents/?uuid=4c750c90-0ca2-4408-a948-887870ab83c1"]}],"mendeley":{"formattedCitation":"(Congedo 2019)","plainTextFormattedCitation":"(Congedo 2019)","previouslyFormattedCitation":"(Congedo, 2019)"},"properties":{"noteIndex":0},"schema":"https://github.com/citation-style-language/schema/raw/master/csl-citation.json"}</w:instrText>
      </w:r>
      <w:r w:rsidR="00FA598C" w:rsidRPr="00E07DF6">
        <w:rPr>
          <w:rFonts w:asciiTheme="minorHAnsi" w:hAnsiTheme="minorHAnsi" w:cstheme="minorHAnsi"/>
        </w:rPr>
        <w:fldChar w:fldCharType="separate"/>
      </w:r>
      <w:r w:rsidR="00EF274D" w:rsidRPr="00E07DF6">
        <w:rPr>
          <w:rFonts w:asciiTheme="minorHAnsi" w:hAnsiTheme="minorHAnsi" w:cstheme="minorHAnsi"/>
          <w:noProof/>
        </w:rPr>
        <w:t>(Congedo 2019)</w:t>
      </w:r>
      <w:r w:rsidR="00FA598C" w:rsidRPr="00E07DF6">
        <w:rPr>
          <w:rFonts w:asciiTheme="minorHAnsi" w:hAnsiTheme="minorHAnsi" w:cstheme="minorHAnsi"/>
        </w:rPr>
        <w:fldChar w:fldCharType="end"/>
      </w:r>
      <w:r w:rsidR="00FA598C" w:rsidRPr="00E07DF6">
        <w:rPr>
          <w:rFonts w:asciiTheme="minorHAnsi" w:hAnsiTheme="minorHAnsi" w:cstheme="minorHAnsi"/>
        </w:rPr>
        <w:t xml:space="preserve"> </w:t>
      </w:r>
      <w:r w:rsidR="004300AB" w:rsidRPr="00E07DF6">
        <w:rPr>
          <w:rFonts w:asciiTheme="minorHAnsi" w:hAnsiTheme="minorHAnsi" w:cstheme="minorHAnsi"/>
        </w:rPr>
        <w:t>available for QGIS.</w:t>
      </w:r>
    </w:p>
    <w:p w14:paraId="7C72489C" w14:textId="77777777" w:rsidR="004300AB" w:rsidRPr="00E07DF6" w:rsidRDefault="004300AB">
      <w:pPr>
        <w:rPr>
          <w:rFonts w:asciiTheme="minorHAnsi" w:hAnsiTheme="minorHAnsi" w:cstheme="minorHAnsi"/>
        </w:rPr>
      </w:pPr>
    </w:p>
    <w:p w14:paraId="0BD9586F" w14:textId="601C9550" w:rsidR="004300AB" w:rsidRPr="00E07DF6" w:rsidRDefault="004300AB">
      <w:pPr>
        <w:rPr>
          <w:rFonts w:asciiTheme="minorHAnsi" w:hAnsiTheme="minorHAnsi" w:cstheme="minorHAnsi"/>
        </w:rPr>
      </w:pPr>
      <w:r w:rsidRPr="00E07DF6">
        <w:rPr>
          <w:rFonts w:asciiTheme="minorHAnsi" w:hAnsiTheme="minorHAnsi" w:cstheme="minorHAnsi"/>
        </w:rPr>
        <w:t xml:space="preserve">The solutions within the commercial software require a license which can be prohibitively expensive for some applications. </w:t>
      </w:r>
    </w:p>
    <w:p w14:paraId="4398FC66" w14:textId="5F17A2D4" w:rsidR="004300AB" w:rsidRPr="00E07DF6" w:rsidRDefault="004300AB">
      <w:pPr>
        <w:rPr>
          <w:rFonts w:asciiTheme="minorHAnsi" w:hAnsiTheme="minorHAnsi" w:cstheme="minorHAnsi"/>
        </w:rPr>
      </w:pPr>
    </w:p>
    <w:p w14:paraId="28CE8DB0" w14:textId="2D2F63D3" w:rsidR="004300AB" w:rsidRPr="00E07DF6" w:rsidRDefault="004300AB">
      <w:pPr>
        <w:rPr>
          <w:rFonts w:asciiTheme="minorHAnsi" w:hAnsiTheme="minorHAnsi" w:cstheme="minorHAnsi"/>
        </w:rPr>
      </w:pPr>
      <w:r w:rsidRPr="00E07DF6">
        <w:rPr>
          <w:rFonts w:asciiTheme="minorHAnsi" w:hAnsiTheme="minorHAnsi" w:cstheme="minorHAnsi"/>
        </w:rPr>
        <w:t xml:space="preserve">The freely available </w:t>
      </w:r>
      <w:r w:rsidR="00BE1373" w:rsidRPr="00E07DF6">
        <w:rPr>
          <w:rFonts w:asciiTheme="minorHAnsi" w:hAnsiTheme="minorHAnsi" w:cstheme="minorHAnsi"/>
        </w:rPr>
        <w:t>Semi-Automatic</w:t>
      </w:r>
      <w:r w:rsidRPr="00E07DF6">
        <w:rPr>
          <w:rFonts w:asciiTheme="minorHAnsi" w:hAnsiTheme="minorHAnsi" w:cstheme="minorHAnsi"/>
        </w:rPr>
        <w:t xml:space="preserve"> Classification QGIS plugin</w:t>
      </w:r>
      <w:r w:rsidR="00FA598C" w:rsidRPr="00E07DF6">
        <w:rPr>
          <w:rFonts w:asciiTheme="minorHAnsi" w:hAnsiTheme="minorHAnsi" w:cstheme="minorHAnsi"/>
        </w:rPr>
        <w:t xml:space="preserve"> </w:t>
      </w:r>
      <w:r w:rsidR="00FA598C"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{"citationItems":[{"id":"ITEM-1","itemData":{"abstract":"Written by Luca Congedo, the Semi-Automatic Classification Plugin (SCP) is a free open source plugin for QGIS that allows for the semi-automatic classification (also supervised classification) of remote sensing images. Also, it provides several tools for the pre processing of images, the post processing of classifications, and the raster calculation.","author":[{"dropping-particle":"","family":"Congedo","given":"Luca","non-dropping-particle":"","parse-names":false,"suffix":""}],"container-title":"Release","id":"ITEM-1","issued":{"date-parts":[["2019"]]},"title":"Semi-Automatic Classification Plugin Documentation Release 6.2.0.1","type":"article-journal"},"uris":["http://www.mendeley.com/documents/?uuid=4c750c90-0ca2-4408-a948-887870ab83c1"]}],"mendeley":{"formattedCitation":"(Congedo 2019)","plainTextFormattedCitation":"(Congedo 2019)","previouslyFormattedCitation":"(Congedo, 2019)"},"properties":{"noteIndex":0},"schema":"https://github.com/citation-style-language/schema/raw/master/csl-citation.json"}</w:instrText>
      </w:r>
      <w:r w:rsidR="00FA598C" w:rsidRPr="00E07DF6">
        <w:rPr>
          <w:rFonts w:asciiTheme="minorHAnsi" w:hAnsiTheme="minorHAnsi" w:cstheme="minorHAnsi"/>
        </w:rPr>
        <w:fldChar w:fldCharType="separate"/>
      </w:r>
      <w:r w:rsidR="00EF274D" w:rsidRPr="00E07DF6">
        <w:rPr>
          <w:rFonts w:asciiTheme="minorHAnsi" w:hAnsiTheme="minorHAnsi" w:cstheme="minorHAnsi"/>
          <w:noProof/>
        </w:rPr>
        <w:t>(Congedo 2019)</w:t>
      </w:r>
      <w:r w:rsidR="00FA598C" w:rsidRPr="00E07DF6">
        <w:rPr>
          <w:rFonts w:asciiTheme="minorHAnsi" w:hAnsiTheme="minorHAnsi" w:cstheme="minorHAnsi"/>
        </w:rPr>
        <w:fldChar w:fldCharType="end"/>
      </w:r>
      <w:r w:rsidRPr="00E07DF6">
        <w:rPr>
          <w:rFonts w:asciiTheme="minorHAnsi" w:hAnsiTheme="minorHAnsi" w:cstheme="minorHAnsi"/>
        </w:rPr>
        <w:t xml:space="preserve"> requires dependencies external to QGIS and can be very difficult for non-experts to use particularly when used with </w:t>
      </w:r>
      <w:r w:rsidR="00BC63D5" w:rsidRPr="00E07DF6">
        <w:rPr>
          <w:rFonts w:asciiTheme="minorHAnsi" w:hAnsiTheme="minorHAnsi" w:cstheme="minorHAnsi"/>
        </w:rPr>
        <w:t xml:space="preserve">UAV imagery or modified remotely sensed data. </w:t>
      </w:r>
    </w:p>
    <w:p w14:paraId="0617E420" w14:textId="5D975067" w:rsidR="00BC63D5" w:rsidRPr="00E07DF6" w:rsidRDefault="00BC63D5">
      <w:pPr>
        <w:rPr>
          <w:rFonts w:asciiTheme="minorHAnsi" w:hAnsiTheme="minorHAnsi" w:cstheme="minorHAnsi"/>
        </w:rPr>
      </w:pPr>
    </w:p>
    <w:p w14:paraId="10F462C7" w14:textId="1FEAD89B" w:rsidR="00BC63D5" w:rsidRPr="00E07DF6" w:rsidRDefault="00BC63D5">
      <w:pPr>
        <w:rPr>
          <w:rFonts w:asciiTheme="minorHAnsi" w:hAnsiTheme="minorHAnsi" w:cstheme="minorHAnsi"/>
        </w:rPr>
      </w:pPr>
      <w:r w:rsidRPr="00E07DF6">
        <w:rPr>
          <w:rFonts w:asciiTheme="minorHAnsi" w:hAnsiTheme="minorHAnsi" w:cstheme="minorHAnsi"/>
        </w:rPr>
        <w:t xml:space="preserve">The region growing plugin presented here </w:t>
      </w:r>
      <w:r w:rsidR="00663BAA" w:rsidRPr="00E07DF6">
        <w:rPr>
          <w:rFonts w:asciiTheme="minorHAnsi" w:hAnsiTheme="minorHAnsi" w:cstheme="minorHAnsi"/>
        </w:rPr>
        <w:t xml:space="preserve">was designed at the outset to be user friendly, computationally efficient, completely open source and can be used with any multiband remotely sensed imagery. </w:t>
      </w:r>
    </w:p>
    <w:p w14:paraId="0F8468EF" w14:textId="65BA5C42" w:rsidR="00663BAA" w:rsidRPr="00E07DF6" w:rsidRDefault="00663BAA">
      <w:pPr>
        <w:rPr>
          <w:rFonts w:asciiTheme="minorHAnsi" w:hAnsiTheme="minorHAnsi" w:cstheme="minorHAnsi"/>
        </w:rPr>
      </w:pPr>
    </w:p>
    <w:p w14:paraId="39723C19" w14:textId="25EA8F42" w:rsidR="00663BAA" w:rsidRPr="00E07DF6" w:rsidRDefault="00663BAA">
      <w:pPr>
        <w:rPr>
          <w:rFonts w:asciiTheme="minorHAnsi" w:hAnsiTheme="minorHAnsi" w:cstheme="minorHAnsi"/>
        </w:rPr>
      </w:pPr>
      <w:r w:rsidRPr="00E07DF6">
        <w:rPr>
          <w:rFonts w:asciiTheme="minorHAnsi" w:hAnsiTheme="minorHAnsi" w:cstheme="minorHAnsi"/>
        </w:rPr>
        <w:t xml:space="preserve">The plugin also requires no dependencies that are external to the original installation of QGIS, and can be used on Linux, MacOS and Windows. </w:t>
      </w:r>
    </w:p>
    <w:p w14:paraId="1E8ACAA5" w14:textId="4D8CEC6A" w:rsidR="000C76A3" w:rsidRPr="00E07DF6" w:rsidRDefault="000C76A3">
      <w:pPr>
        <w:rPr>
          <w:rFonts w:asciiTheme="minorHAnsi" w:hAnsiTheme="minorHAnsi" w:cstheme="minorHAnsi"/>
        </w:rPr>
      </w:pPr>
    </w:p>
    <w:p w14:paraId="5C2CB90A" w14:textId="648EFD16" w:rsidR="00902537" w:rsidRPr="00E07DF6" w:rsidRDefault="00B4416B" w:rsidP="00B4416B">
      <w:pPr>
        <w:pStyle w:val="Heading1"/>
        <w:rPr>
          <w:rFonts w:asciiTheme="minorHAnsi" w:hAnsiTheme="minorHAnsi" w:cstheme="minorHAnsi"/>
          <w:b/>
          <w:bCs/>
        </w:rPr>
      </w:pPr>
      <w:r w:rsidRPr="00E07DF6">
        <w:rPr>
          <w:rFonts w:asciiTheme="minorHAnsi" w:hAnsiTheme="minorHAnsi" w:cstheme="minorHAnsi"/>
          <w:b/>
          <w:bCs/>
        </w:rPr>
        <w:t>Statement of Need</w:t>
      </w:r>
    </w:p>
    <w:p w14:paraId="7FAEF5E5" w14:textId="3FD19A28" w:rsidR="00E07DF6" w:rsidRPr="00E07DF6" w:rsidRDefault="00E07DF6" w:rsidP="006D0B1F">
      <w:pPr>
        <w:pStyle w:val="Heading1"/>
        <w:rPr>
          <w:rFonts w:asciiTheme="minorHAnsi" w:hAnsiTheme="minorHAnsi" w:cstheme="minorHAnsi"/>
          <w:b/>
          <w:bCs/>
        </w:rPr>
      </w:pPr>
    </w:p>
    <w:p w14:paraId="7AD1EC81" w14:textId="36294B65" w:rsidR="00E07DF6" w:rsidRPr="00E07DF6" w:rsidRDefault="00E07DF6" w:rsidP="00E07DF6">
      <w:pPr>
        <w:pStyle w:val="Heading1"/>
        <w:rPr>
          <w:rFonts w:asciiTheme="minorHAnsi" w:hAnsiTheme="minorHAnsi" w:cstheme="minorHAnsi"/>
          <w:b/>
          <w:bCs/>
        </w:rPr>
      </w:pPr>
      <w:r w:rsidRPr="00E07DF6">
        <w:rPr>
          <w:rFonts w:asciiTheme="minorHAnsi" w:hAnsiTheme="minorHAnsi" w:cstheme="minorHAnsi"/>
          <w:b/>
          <w:bCs/>
        </w:rPr>
        <w:t xml:space="preserve">Ongoing Projects Using this Software </w:t>
      </w:r>
    </w:p>
    <w:p w14:paraId="6713B9F5" w14:textId="693E408C" w:rsidR="00E07DF6" w:rsidRPr="00E07DF6" w:rsidRDefault="00E07DF6" w:rsidP="00E07DF6">
      <w:pPr>
        <w:rPr>
          <w:rFonts w:asciiTheme="minorHAnsi" w:hAnsiTheme="minorHAnsi" w:cstheme="minorHAnsi"/>
        </w:rPr>
      </w:pPr>
    </w:p>
    <w:p w14:paraId="143F396B" w14:textId="6F5A1180" w:rsidR="00E07DF6" w:rsidRPr="00E07DF6" w:rsidRDefault="00E07DF6" w:rsidP="00E07DF6">
      <w:pPr>
        <w:rPr>
          <w:rFonts w:asciiTheme="minorHAnsi" w:hAnsiTheme="minorHAnsi" w:cstheme="minorHAnsi"/>
        </w:rPr>
      </w:pPr>
      <w:r w:rsidRPr="00E07DF6">
        <w:rPr>
          <w:rFonts w:asciiTheme="minorHAnsi" w:hAnsiTheme="minorHAnsi" w:cstheme="minorHAnsi"/>
          <w:highlight w:val="yellow"/>
        </w:rPr>
        <w:t>Zanzibar SIS</w:t>
      </w:r>
      <w:r w:rsidRPr="00E07DF6">
        <w:rPr>
          <w:rFonts w:asciiTheme="minorHAnsi" w:hAnsiTheme="minorHAnsi" w:cstheme="minorHAnsi"/>
        </w:rPr>
        <w:t xml:space="preserve"> </w:t>
      </w:r>
    </w:p>
    <w:p w14:paraId="387D73D6" w14:textId="77777777" w:rsidR="00E07DF6" w:rsidRPr="00E07DF6" w:rsidRDefault="00E07DF6" w:rsidP="006D0B1F">
      <w:pPr>
        <w:pStyle w:val="Heading1"/>
        <w:rPr>
          <w:rFonts w:asciiTheme="minorHAnsi" w:hAnsiTheme="minorHAnsi" w:cstheme="minorHAnsi"/>
          <w:b/>
          <w:bCs/>
        </w:rPr>
      </w:pPr>
    </w:p>
    <w:p w14:paraId="4FC18D51" w14:textId="761C5889" w:rsidR="00902537" w:rsidRPr="00E07DF6" w:rsidRDefault="00902537" w:rsidP="006D0B1F">
      <w:pPr>
        <w:pStyle w:val="Heading1"/>
        <w:rPr>
          <w:rFonts w:asciiTheme="minorHAnsi" w:hAnsiTheme="minorHAnsi" w:cstheme="minorHAnsi"/>
          <w:b/>
          <w:bCs/>
        </w:rPr>
      </w:pPr>
      <w:r w:rsidRPr="00E07DF6">
        <w:rPr>
          <w:rFonts w:asciiTheme="minorHAnsi" w:hAnsiTheme="minorHAnsi" w:cstheme="minorHAnsi"/>
          <w:b/>
          <w:bCs/>
        </w:rPr>
        <w:t>Methodology.</w:t>
      </w:r>
    </w:p>
    <w:p w14:paraId="62134CAA" w14:textId="59032F82" w:rsidR="00902537" w:rsidRPr="00E07DF6" w:rsidRDefault="00902537">
      <w:pPr>
        <w:rPr>
          <w:rFonts w:asciiTheme="minorHAnsi" w:hAnsiTheme="minorHAnsi" w:cstheme="minorHAnsi"/>
        </w:rPr>
      </w:pPr>
    </w:p>
    <w:p w14:paraId="6A426A76" w14:textId="67D07B45" w:rsidR="00902537" w:rsidRPr="00E07DF6" w:rsidRDefault="00902537">
      <w:pPr>
        <w:rPr>
          <w:rFonts w:asciiTheme="minorHAnsi" w:hAnsiTheme="minorHAnsi" w:cstheme="minorHAnsi"/>
        </w:rPr>
      </w:pPr>
      <w:r w:rsidRPr="00E07DF6">
        <w:rPr>
          <w:rFonts w:asciiTheme="minorHAnsi" w:hAnsiTheme="minorHAnsi" w:cstheme="minorHAnsi"/>
        </w:rPr>
        <w:t xml:space="preserve">Step 1. </w:t>
      </w:r>
    </w:p>
    <w:p w14:paraId="4415EE5E" w14:textId="18665FFF" w:rsidR="00902537" w:rsidRPr="00E07DF6" w:rsidRDefault="00902537">
      <w:pPr>
        <w:rPr>
          <w:rFonts w:asciiTheme="minorHAnsi" w:hAnsiTheme="minorHAnsi" w:cstheme="minorHAnsi"/>
        </w:rPr>
      </w:pPr>
    </w:p>
    <w:p w14:paraId="2A7D76EE" w14:textId="25CF98D2" w:rsidR="00902537" w:rsidRPr="00E07DF6" w:rsidRDefault="00902537">
      <w:pPr>
        <w:rPr>
          <w:rFonts w:asciiTheme="minorHAnsi" w:hAnsiTheme="minorHAnsi" w:cstheme="minorHAnsi"/>
        </w:rPr>
      </w:pPr>
      <w:r w:rsidRPr="00E07DF6">
        <w:rPr>
          <w:rFonts w:asciiTheme="minorHAnsi" w:hAnsiTheme="minorHAnsi" w:cstheme="minorHAnsi"/>
        </w:rPr>
        <w:t xml:space="preserve">Remotely sensed imagery is loaded into QGIS, and a check performed on the coordinate system, and changed to a UTM, </w:t>
      </w:r>
      <w:r w:rsidR="000C23DA" w:rsidRPr="00E07DF6">
        <w:rPr>
          <w:rFonts w:asciiTheme="minorHAnsi" w:hAnsiTheme="minorHAnsi" w:cstheme="minorHAnsi"/>
        </w:rPr>
        <w:t>metres-based</w:t>
      </w:r>
      <w:r w:rsidRPr="00E07DF6">
        <w:rPr>
          <w:rFonts w:asciiTheme="minorHAnsi" w:hAnsiTheme="minorHAnsi" w:cstheme="minorHAnsi"/>
        </w:rPr>
        <w:t xml:space="preserve"> coordinate system. </w:t>
      </w:r>
    </w:p>
    <w:p w14:paraId="2027D9F7" w14:textId="33E1907A" w:rsidR="00902537" w:rsidRPr="00E07DF6" w:rsidRDefault="00902537">
      <w:pPr>
        <w:rPr>
          <w:rFonts w:asciiTheme="minorHAnsi" w:hAnsiTheme="minorHAnsi" w:cstheme="minorHAnsi"/>
        </w:rPr>
      </w:pPr>
    </w:p>
    <w:p w14:paraId="70550A41" w14:textId="2BDB4DDC" w:rsidR="00902537" w:rsidRPr="00E07DF6" w:rsidRDefault="00902537">
      <w:pPr>
        <w:rPr>
          <w:rFonts w:asciiTheme="minorHAnsi" w:hAnsiTheme="minorHAnsi" w:cstheme="minorHAnsi"/>
        </w:rPr>
      </w:pPr>
      <w:r w:rsidRPr="00E07DF6">
        <w:rPr>
          <w:rFonts w:asciiTheme="minorHAnsi" w:hAnsiTheme="minorHAnsi" w:cstheme="minorHAnsi"/>
        </w:rPr>
        <w:t xml:space="preserve">If the input imagery is acquired from a drone then it is converted from an RGB colour space into an </w:t>
      </w:r>
      <w:r w:rsidRPr="00E07DF6">
        <w:rPr>
          <w:rFonts w:asciiTheme="minorHAnsi" w:hAnsiTheme="minorHAnsi" w:cstheme="minorHAnsi"/>
          <w:i/>
          <w:iCs/>
        </w:rPr>
        <w:t>LAB</w:t>
      </w:r>
      <w:r w:rsidRPr="00E07DF6">
        <w:rPr>
          <w:rFonts w:asciiTheme="minorHAnsi" w:hAnsiTheme="minorHAnsi" w:cstheme="minorHAnsi"/>
        </w:rPr>
        <w:t xml:space="preserve"> colour space, </w:t>
      </w:r>
      <w:r w:rsidR="00FA598C" w:rsidRPr="00E07DF6">
        <w:rPr>
          <w:rFonts w:asciiTheme="minorHAnsi" w:hAnsiTheme="minorHAnsi" w:cstheme="minorHAnsi"/>
        </w:rPr>
        <w:t xml:space="preserve">where colour is represented </w:t>
      </w:r>
      <w:r w:rsidR="00DF0A64" w:rsidRPr="00E07DF6">
        <w:rPr>
          <w:rFonts w:asciiTheme="minorHAnsi" w:hAnsiTheme="minorHAnsi" w:cstheme="minorHAnsi"/>
        </w:rPr>
        <w:t>by a luminosity channel (</w:t>
      </w:r>
      <w:r w:rsidR="00DF0A64" w:rsidRPr="00E07DF6">
        <w:rPr>
          <w:rFonts w:asciiTheme="minorHAnsi" w:hAnsiTheme="minorHAnsi" w:cstheme="minorHAnsi"/>
          <w:i/>
          <w:iCs/>
        </w:rPr>
        <w:t>l</w:t>
      </w:r>
      <w:r w:rsidR="00DF0A64" w:rsidRPr="00E07DF6">
        <w:rPr>
          <w:rFonts w:asciiTheme="minorHAnsi" w:hAnsiTheme="minorHAnsi" w:cstheme="minorHAnsi"/>
        </w:rPr>
        <w:t>), and the colour on an axis of red – green (</w:t>
      </w:r>
      <w:r w:rsidR="00DF0A64" w:rsidRPr="00E07DF6">
        <w:rPr>
          <w:rFonts w:asciiTheme="minorHAnsi" w:hAnsiTheme="minorHAnsi" w:cstheme="minorHAnsi"/>
          <w:i/>
          <w:iCs/>
        </w:rPr>
        <w:t>a</w:t>
      </w:r>
      <w:r w:rsidR="00DF0A64" w:rsidRPr="00E07DF6">
        <w:rPr>
          <w:rFonts w:asciiTheme="minorHAnsi" w:hAnsiTheme="minorHAnsi" w:cstheme="minorHAnsi"/>
        </w:rPr>
        <w:t>) and blue-yellow (</w:t>
      </w:r>
      <w:r w:rsidR="00DF0A64" w:rsidRPr="00E07DF6">
        <w:rPr>
          <w:rFonts w:asciiTheme="minorHAnsi" w:hAnsiTheme="minorHAnsi" w:cstheme="minorHAnsi"/>
          <w:i/>
          <w:iCs/>
        </w:rPr>
        <w:t>b</w:t>
      </w:r>
      <w:r w:rsidR="00DF0A64" w:rsidRPr="00E07DF6">
        <w:rPr>
          <w:rFonts w:asciiTheme="minorHAnsi" w:hAnsiTheme="minorHAnsi" w:cstheme="minorHAnsi"/>
        </w:rPr>
        <w:t xml:space="preserve">) </w:t>
      </w:r>
      <w:r w:rsidR="00DF0A64"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{"citationItems":[{"id":"ITEM-1","itemData":{"abstract":"— In colour based image segmentation is made to overcome the problems encountered while segmenting an object in a complex scene background by using the colour of the image. After pre-processing, the image is transformed from the RGB colour space to L*a*b* space. Then, the three channels of L*a*b* colour space are separated and a single channel is selected depending upon the colour under consideration. Next, genetic based colour segmentation is performed on the single channel image after which practical is applied to the image to obtain the particular object of interest. As can be seen from the expected results shown in this paper the proposed method is effective in segmenting the complex background images, these results are used to propose a new colour image segmentation method. The proposed method searches for the principal colours, defined as the intersections of the homogeneous blocks of the given image. As such, rather than using the noisy individual pixels, which may contain many outliers, the proposed method uses the linear representation of homogeneous blocks of the image. The paper includes comprehensive mathematical discussion of the proposed method and expected results to show the efficiency of the proposed algorithm.","author":[{"dropping-particle":"","family":"Rathore","given":"Vivek Singh","non-dropping-particle":"","parse-names":false,"suffix":""},{"dropping-particle":"","family":"Kumar","given":"Messala Sudhir","non-dropping-particle":"","parse-names":false,"suffix":""},{"dropping-particle":"","family":"Verma","given":"Ashwini","non-dropping-particle":"","parse-names":false,"suffix":""}],"container-title":"International Journal of Emerging Technology and Advanced Engineering","id":"ITEM-1","issued":{"date-parts":[["2012"]]},"title":"Colour Based Image Segmentation Using L * A * B * Colour Space Based On Genetic Algorithm","type":"article-journal"},"uris":["http://www.mendeley.com/documents/?uuid=aea34ce5-749c-4d47-9cbd-abe8dafa44af"]},{"id":"ITEM-2","itemData":{"DOI":"10.9790/2834-0122445","ISSN":"22788735","abstract":"Image segmentation is always a fundamental but challenging problem in computer vision. The simplest approach to image segmentation may be clustering of pixels. Our works in this paper address the problem of image segmentation under the paradigm of clustering. A robust clustering algorithm is proposed and utilized to do clustering on the L*a*b* color feature space of pixels. Image segmentation is straightforwardly obtained by setting each pixel with its corresponding cluster. We test our segmentation method on medical images and Mat lab standard images.The experimental results clearly show region of interest object segmentation.","author":[{"dropping-particle":"","family":"Baldevbhai","given":"Patel Janakkumar","non-dropping-particle":"","parse-names":false,"suffix":""}],"container-title":"IOSR Journal of Electronics and Communication Engineering","id":"ITEM-2","issued":{"date-parts":[["2012"]]},"title":"Color Image Segmentation for Medical Images using L*a*b* Color Space","type":"article-journal"},"uris":["http://www.mendeley.com/documents/?uuid=5a6391d0-e974-417d-a6ca-ab3f7729fa7e"]},{"id":"ITEM-3","itemData":{"author":[{"dropping-particle":"","family":"Pandey","given":"Manoj","non-dropping-particle":"","parse-names":false,"suffix":""}],"id":"ITEM-3","issued":{"date-parts":[["2017"]]},"publisher":"GitHub","title":"RGB to CIELab color space conversion","type":"article"},"uris":["http://www.mendeley.com/documents/?uuid=80b4871d-9621-4843-aea8-f5da631e1889"]}],"mendeley":{"formattedCitation":"(Rathore, Kumar, and Verma 2012; Baldevbhai 2012; Pandey 2017)","plainTextFormattedCitation":"(Rathore, Kumar, and Verma 2012; Baldevbhai 2012; Pandey 2017)","previouslyFormattedCitation":"(Rathore et al., 2012; Baldevbhai, 2012; Pandey, 2017)"},"properties":{"noteIndex":0},"schema":"https://github.com/citation-style-language/schema/raw/master/csl-citation.json"}</w:instrText>
      </w:r>
      <w:r w:rsidR="00DF0A64" w:rsidRPr="00E07DF6">
        <w:rPr>
          <w:rFonts w:asciiTheme="minorHAnsi" w:hAnsiTheme="minorHAnsi" w:cstheme="minorHAnsi"/>
        </w:rPr>
        <w:fldChar w:fldCharType="separate"/>
      </w:r>
      <w:r w:rsidR="00EF274D" w:rsidRPr="00E07DF6">
        <w:rPr>
          <w:rFonts w:asciiTheme="minorHAnsi" w:hAnsiTheme="minorHAnsi" w:cstheme="minorHAnsi"/>
          <w:noProof/>
        </w:rPr>
        <w:t>(Rathore, Kumar, and Verma 2012; Baldevbhai 2012; Pandey 2017)</w:t>
      </w:r>
      <w:r w:rsidR="00DF0A64" w:rsidRPr="00E07DF6">
        <w:rPr>
          <w:rFonts w:asciiTheme="minorHAnsi" w:hAnsiTheme="minorHAnsi" w:cstheme="minorHAnsi"/>
        </w:rPr>
        <w:fldChar w:fldCharType="end"/>
      </w:r>
      <w:r w:rsidR="00DF0A64" w:rsidRPr="00E07DF6">
        <w:rPr>
          <w:rFonts w:asciiTheme="minorHAnsi" w:hAnsiTheme="minorHAnsi" w:cstheme="minorHAnsi"/>
        </w:rPr>
        <w:t xml:space="preserve">. The LAB colour space also has the advantage of device display independence, and can correct for any uneven distribution of RGB values within the </w:t>
      </w:r>
      <w:r w:rsidR="00DF0A64" w:rsidRPr="00E07DF6">
        <w:rPr>
          <w:rFonts w:asciiTheme="minorHAnsi" w:hAnsiTheme="minorHAnsi" w:cstheme="minorHAnsi"/>
        </w:rPr>
        <w:lastRenderedPageBreak/>
        <w:t xml:space="preserve">colour image </w:t>
      </w:r>
      <w:r w:rsidR="00DF0A64" w:rsidRPr="00E07DF6">
        <w:rPr>
          <w:rFonts w:asciiTheme="minorHAnsi" w:hAnsiTheme="minorHAnsi" w:cstheme="minorHAnsi"/>
        </w:rPr>
        <w:fldChar w:fldCharType="begin" w:fldLock="1"/>
      </w:r>
      <w:r w:rsidR="00EF274D" w:rsidRPr="00E07DF6">
        <w:rPr>
          <w:rFonts w:asciiTheme="minorHAnsi" w:hAnsiTheme="minorHAnsi" w:cstheme="minorHAnsi"/>
        </w:rPr>
        <w:instrText>ADDIN CSL_CITATION {"citationItems":[{"id":"ITEM-1","itemData":{"DOI":"10.1109/ICAMechS.2014.6911663","ISBN":"9781479963812","ISSN":"23250690","abstract":"Wheat diseases are harmful to wheat production, but there are few segmentation algorithms that can effectively identify common diseases of wheat leaves. This paper proposes an automatic and efficient solution with K-means clustering. Firstly, the colour image is transformed to Lab colour space from RGB. Clustering is then done by taking the absolute difference between each pixel and the clustering centre in Lab colour space. Unlike traditional methods, our method does not need manual setting for threshold value and is not affected by the selected channel. Our results show that the segmentation accuracy rates for three common diseases (powdery mildew, leaf rust and stripe rust) is more than 90%, which proves the efficacy of our method.","author":[{"dropping-particle":"","family":"Niu","given":"Xiaojing","non-dropping-particle":"","parse-names":false,"suffix":""},{"dropping-particle":"","family":"Wang","given":"Meili","non-dropping-particle":"","parse-names":false,"suffix":""},{"dropping-particle":"","family":"Chen","given":"Xianqiang","non-dropping-particle":"","parse-names":false,"suffix":""},{"dropping-particle":"","family":"Guo","given":"Shihui","non-dropping-particle":"","parse-names":false,"suffix":""},{"dropping-particle":"","family":"Zhang","given":"Hongming","non-dropping-particle":"","parse-names":false,"suffix":""},{"dropping-particle":"","family":"He","given":"Dongjian","non-dropping-particle":"","parse-names":false,"suffix":""}],"container-title":"International Conference on Advanced Mechatronic Systems, ICAMechS","id":"ITEM-1","issued":{"date-parts":[["2014"]]},"title":"Image segmentation algorithm for disease detection of wheat leaves","type":"paper-conference"},"uris":["http://www.mendeley.com/documents/?uuid=f74dfb08-036c-49dd-a3aa-9ee9d694d0e3"]}],"mendeley":{"formattedCitation":"(Niu et al. 2014)","plainTextFormattedCitation":"(Niu et al. 2014)","previouslyFormattedCitation":"(Niu et al., 2014)"},"properties":{"noteIndex":0},"schema":"https://github.com/citation-style-language/schema/raw/master/csl-citation.json"}</w:instrText>
      </w:r>
      <w:r w:rsidR="00DF0A64" w:rsidRPr="00E07DF6">
        <w:rPr>
          <w:rFonts w:asciiTheme="minorHAnsi" w:hAnsiTheme="minorHAnsi" w:cstheme="minorHAnsi"/>
        </w:rPr>
        <w:fldChar w:fldCharType="separate"/>
      </w:r>
      <w:r w:rsidR="00EF274D" w:rsidRPr="00E07DF6">
        <w:rPr>
          <w:rFonts w:asciiTheme="minorHAnsi" w:hAnsiTheme="minorHAnsi" w:cstheme="minorHAnsi"/>
          <w:noProof/>
        </w:rPr>
        <w:t>(Niu et al. 2014)</w:t>
      </w:r>
      <w:r w:rsidR="00DF0A64" w:rsidRPr="00E07DF6">
        <w:rPr>
          <w:rFonts w:asciiTheme="minorHAnsi" w:hAnsiTheme="minorHAnsi" w:cstheme="minorHAnsi"/>
        </w:rPr>
        <w:fldChar w:fldCharType="end"/>
      </w:r>
      <w:r w:rsidR="00DF0A64" w:rsidRPr="00E07DF6">
        <w:rPr>
          <w:rFonts w:asciiTheme="minorHAnsi" w:hAnsiTheme="minorHAnsi" w:cstheme="minorHAnsi"/>
        </w:rPr>
        <w:t>.</w:t>
      </w:r>
      <w:r w:rsidR="00894E49" w:rsidRPr="00E07DF6">
        <w:rPr>
          <w:rFonts w:asciiTheme="minorHAnsi" w:hAnsiTheme="minorHAnsi" w:cstheme="minorHAnsi"/>
        </w:rPr>
        <w:t xml:space="preserve"> The RGB drone image is presented to the user in QGIS, and the </w:t>
      </w:r>
      <w:r w:rsidR="00894E49" w:rsidRPr="00E07DF6">
        <w:rPr>
          <w:rFonts w:asciiTheme="minorHAnsi" w:hAnsiTheme="minorHAnsi" w:cstheme="minorHAnsi"/>
        </w:rPr>
        <w:t>l*a*b*</w:t>
      </w:r>
      <w:r w:rsidR="00894E49" w:rsidRPr="00E07DF6">
        <w:rPr>
          <w:rFonts w:asciiTheme="minorHAnsi" w:hAnsiTheme="minorHAnsi" w:cstheme="minorHAnsi"/>
        </w:rPr>
        <w:t xml:space="preserve"> colour space image is used for processing. </w:t>
      </w:r>
    </w:p>
    <w:p w14:paraId="0D8967A7" w14:textId="6B5A2B49" w:rsidR="00894E49" w:rsidRPr="00E07DF6" w:rsidRDefault="00894E49">
      <w:pPr>
        <w:rPr>
          <w:rFonts w:asciiTheme="minorHAnsi" w:hAnsiTheme="minorHAnsi" w:cstheme="minorHAnsi"/>
        </w:rPr>
      </w:pPr>
    </w:p>
    <w:p w14:paraId="7D3B8381" w14:textId="2E5B4155" w:rsidR="00894E49" w:rsidRPr="00E07DF6" w:rsidRDefault="00894E49">
      <w:pPr>
        <w:rPr>
          <w:rFonts w:asciiTheme="minorHAnsi" w:hAnsiTheme="minorHAnsi" w:cstheme="minorHAnsi"/>
        </w:rPr>
      </w:pPr>
      <w:r w:rsidRPr="00E07DF6">
        <w:rPr>
          <w:rFonts w:asciiTheme="minorHAnsi" w:hAnsiTheme="minorHAnsi" w:cstheme="minorHAnsi"/>
        </w:rPr>
        <w:t xml:space="preserve">When the plugin is using optical multispectral data or SAR imagery no colour transformation takes place, the measured pixel values are used. </w:t>
      </w:r>
    </w:p>
    <w:p w14:paraId="3B72FC12" w14:textId="10FABA53" w:rsidR="00BE1373" w:rsidRPr="00E07DF6" w:rsidRDefault="00BE1373">
      <w:pPr>
        <w:rPr>
          <w:rFonts w:asciiTheme="minorHAnsi" w:hAnsiTheme="minorHAnsi" w:cstheme="minorHAnsi"/>
        </w:rPr>
      </w:pPr>
    </w:p>
    <w:p w14:paraId="05EA1DE3" w14:textId="77777777" w:rsidR="00894E49" w:rsidRPr="00E07DF6" w:rsidRDefault="00BE1373" w:rsidP="00894E49">
      <w:pPr>
        <w:keepNext/>
        <w:jc w:val="center"/>
        <w:rPr>
          <w:rFonts w:asciiTheme="minorHAnsi" w:hAnsiTheme="minorHAnsi" w:cstheme="minorHAnsi"/>
        </w:rPr>
      </w:pPr>
      <w:r w:rsidRPr="00E07DF6">
        <w:rPr>
          <w:rFonts w:asciiTheme="minorHAnsi" w:hAnsiTheme="minorHAnsi" w:cstheme="minorHAnsi"/>
          <w:noProof/>
        </w:rPr>
        <w:drawing>
          <wp:inline distT="0" distB="0" distL="0" distR="0" wp14:anchorId="311A5DDF" wp14:editId="5D133D8B">
            <wp:extent cx="4041648" cy="1878452"/>
            <wp:effectExtent l="0" t="0" r="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958" t="1656" r="8782" b="68664"/>
                    <a:stretch/>
                  </pic:blipFill>
                  <pic:spPr bwMode="auto">
                    <a:xfrm>
                      <a:off x="0" y="0"/>
                      <a:ext cx="4047916" cy="1881365"/>
                    </a:xfrm>
                    <a:prstGeom prst="rect">
                      <a:avLst/>
                    </a:prstGeom>
                    <a:ln>
                      <a:noFill/>
                    </a:ln>
                    <a:extLst>
                      <a:ext uri="{53640926-AAD7-44D8-BBD7-CCE9431645EC}">
                        <a14:shadowObscured xmlns:a14="http://schemas.microsoft.com/office/drawing/2010/main"/>
                      </a:ext>
                    </a:extLst>
                  </pic:spPr>
                </pic:pic>
              </a:graphicData>
            </a:graphic>
          </wp:inline>
        </w:drawing>
      </w:r>
    </w:p>
    <w:p w14:paraId="7DCAB553" w14:textId="0ABC53D6" w:rsidR="00BE1373" w:rsidRPr="00E07DF6" w:rsidRDefault="00894E49" w:rsidP="00894E49">
      <w:pPr>
        <w:pStyle w:val="Caption"/>
        <w:jc w:val="center"/>
        <w:rPr>
          <w:rFonts w:asciiTheme="minorHAnsi" w:hAnsiTheme="minorHAnsi" w:cstheme="minorHAnsi"/>
        </w:rPr>
      </w:pPr>
      <w:r w:rsidRPr="00E07DF6">
        <w:rPr>
          <w:rFonts w:asciiTheme="minorHAnsi" w:hAnsiTheme="minorHAnsi" w:cstheme="minorHAnsi"/>
        </w:rPr>
        <w:t xml:space="preserve">Figure </w:t>
      </w:r>
      <w:r w:rsidRPr="00E07DF6">
        <w:rPr>
          <w:rFonts w:asciiTheme="minorHAnsi" w:hAnsiTheme="minorHAnsi" w:cstheme="minorHAnsi"/>
        </w:rPr>
        <w:fldChar w:fldCharType="begin"/>
      </w:r>
      <w:r w:rsidRPr="00E07DF6">
        <w:rPr>
          <w:rFonts w:asciiTheme="minorHAnsi" w:hAnsiTheme="minorHAnsi" w:cstheme="minorHAnsi"/>
        </w:rPr>
        <w:instrText xml:space="preserve"> SEQ Figure \* ARABIC </w:instrText>
      </w:r>
      <w:r w:rsidRPr="00E07DF6">
        <w:rPr>
          <w:rFonts w:asciiTheme="minorHAnsi" w:hAnsiTheme="minorHAnsi" w:cstheme="minorHAnsi"/>
        </w:rPr>
        <w:fldChar w:fldCharType="separate"/>
      </w:r>
      <w:r w:rsidRPr="00E07DF6">
        <w:rPr>
          <w:rFonts w:asciiTheme="minorHAnsi" w:hAnsiTheme="minorHAnsi" w:cstheme="minorHAnsi"/>
          <w:noProof/>
        </w:rPr>
        <w:t>1</w:t>
      </w:r>
      <w:r w:rsidRPr="00E07DF6">
        <w:rPr>
          <w:rFonts w:asciiTheme="minorHAnsi" w:hAnsiTheme="minorHAnsi" w:cstheme="minorHAnsi"/>
        </w:rPr>
        <w:fldChar w:fldCharType="end"/>
      </w:r>
      <w:r w:rsidRPr="00E07DF6">
        <w:rPr>
          <w:rFonts w:asciiTheme="minorHAnsi" w:hAnsiTheme="minorHAnsi" w:cstheme="minorHAnsi"/>
        </w:rPr>
        <w:t>. RGB Drone imagery converted into an l*a*b* colour space.</w:t>
      </w:r>
    </w:p>
    <w:p w14:paraId="69B3CC7F" w14:textId="31B916EE" w:rsidR="00902537" w:rsidRPr="00E07DF6" w:rsidRDefault="00902537">
      <w:pPr>
        <w:rPr>
          <w:rFonts w:asciiTheme="minorHAnsi" w:hAnsiTheme="minorHAnsi" w:cstheme="minorHAnsi"/>
        </w:rPr>
      </w:pPr>
    </w:p>
    <w:p w14:paraId="443870AB" w14:textId="2B74139B" w:rsidR="00902537" w:rsidRPr="00E07DF6" w:rsidRDefault="00902537">
      <w:pPr>
        <w:rPr>
          <w:rFonts w:asciiTheme="minorHAnsi" w:hAnsiTheme="minorHAnsi" w:cstheme="minorHAnsi"/>
        </w:rPr>
      </w:pPr>
      <w:r w:rsidRPr="00E07DF6">
        <w:rPr>
          <w:rFonts w:asciiTheme="minorHAnsi" w:hAnsiTheme="minorHAnsi" w:cstheme="minorHAnsi"/>
        </w:rPr>
        <w:t xml:space="preserve">Step 2. </w:t>
      </w:r>
    </w:p>
    <w:p w14:paraId="1F20E8A5" w14:textId="4C89B26B" w:rsidR="00902537" w:rsidRPr="00E07DF6" w:rsidRDefault="00902537">
      <w:pPr>
        <w:rPr>
          <w:rFonts w:asciiTheme="minorHAnsi" w:hAnsiTheme="minorHAnsi" w:cstheme="minorHAnsi"/>
        </w:rPr>
      </w:pPr>
    </w:p>
    <w:p w14:paraId="598EA0B7" w14:textId="462CEFB0" w:rsidR="00902537" w:rsidRPr="00E07DF6" w:rsidRDefault="00902537">
      <w:pPr>
        <w:rPr>
          <w:rFonts w:asciiTheme="minorHAnsi" w:hAnsiTheme="minorHAnsi" w:cstheme="minorHAnsi"/>
        </w:rPr>
      </w:pPr>
      <w:r w:rsidRPr="00E07DF6">
        <w:rPr>
          <w:rFonts w:asciiTheme="minorHAnsi" w:hAnsiTheme="minorHAnsi" w:cstheme="minorHAnsi"/>
        </w:rPr>
        <w:t xml:space="preserve">When the user clicks within the remotely sensed imagery the coordinates of the clicked point are retrieved and a square neighbourhood </w:t>
      </w:r>
      <w:r w:rsidR="00EC0B6B" w:rsidRPr="00E07DF6">
        <w:rPr>
          <w:rFonts w:asciiTheme="minorHAnsi" w:hAnsiTheme="minorHAnsi" w:cstheme="minorHAnsi"/>
        </w:rPr>
        <w:t xml:space="preserve">created using the user defined distance between the clicked point and each edge of the square. </w:t>
      </w:r>
    </w:p>
    <w:p w14:paraId="44F405E2" w14:textId="60928BDC" w:rsidR="00BE1373" w:rsidRPr="00E07DF6" w:rsidRDefault="00BE1373">
      <w:pPr>
        <w:rPr>
          <w:rFonts w:asciiTheme="minorHAnsi" w:hAnsiTheme="minorHAnsi" w:cstheme="minorHAnsi"/>
        </w:rPr>
      </w:pPr>
    </w:p>
    <w:p w14:paraId="54D74D24" w14:textId="77777777" w:rsidR="00894E49" w:rsidRPr="00E07DF6" w:rsidRDefault="00BE1373" w:rsidP="00894E49">
      <w:pPr>
        <w:keepNext/>
        <w:jc w:val="center"/>
        <w:rPr>
          <w:rFonts w:asciiTheme="minorHAnsi" w:hAnsiTheme="minorHAnsi" w:cstheme="minorHAnsi"/>
        </w:rPr>
      </w:pPr>
      <w:r w:rsidRPr="00E07DF6">
        <w:rPr>
          <w:rFonts w:asciiTheme="minorHAnsi" w:hAnsiTheme="minorHAnsi" w:cstheme="minorHAnsi"/>
          <w:noProof/>
        </w:rPr>
        <w:drawing>
          <wp:inline distT="0" distB="0" distL="0" distR="0" wp14:anchorId="1AC47DCF" wp14:editId="46D7AFD4">
            <wp:extent cx="3505073" cy="2370393"/>
            <wp:effectExtent l="0" t="0" r="635" b="5080"/>
            <wp:docPr id="2" name="Picture 2" descr="A picture containing text, tre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ree, envelope&#10;&#10;Description automatically generated"/>
                    <pic:cNvPicPr/>
                  </pic:nvPicPr>
                  <pic:blipFill rotWithShape="1">
                    <a:blip r:embed="rId8" cstate="print">
                      <a:extLst>
                        <a:ext uri="{28A0092B-C50C-407E-A947-70E740481C1C}">
                          <a14:useLocalDpi xmlns:a14="http://schemas.microsoft.com/office/drawing/2010/main" val="0"/>
                        </a:ext>
                      </a:extLst>
                    </a:blip>
                    <a:srcRect l="1064" t="2407" r="2925" b="5825"/>
                    <a:stretch/>
                  </pic:blipFill>
                  <pic:spPr bwMode="auto">
                    <a:xfrm>
                      <a:off x="0" y="0"/>
                      <a:ext cx="3515830" cy="2377668"/>
                    </a:xfrm>
                    <a:prstGeom prst="rect">
                      <a:avLst/>
                    </a:prstGeom>
                    <a:ln>
                      <a:noFill/>
                    </a:ln>
                    <a:extLst>
                      <a:ext uri="{53640926-AAD7-44D8-BBD7-CCE9431645EC}">
                        <a14:shadowObscured xmlns:a14="http://schemas.microsoft.com/office/drawing/2010/main"/>
                      </a:ext>
                    </a:extLst>
                  </pic:spPr>
                </pic:pic>
              </a:graphicData>
            </a:graphic>
          </wp:inline>
        </w:drawing>
      </w:r>
    </w:p>
    <w:p w14:paraId="710C722D" w14:textId="67AF7F5D" w:rsidR="00BE1373" w:rsidRPr="00E07DF6" w:rsidRDefault="00894E49" w:rsidP="00894E49">
      <w:pPr>
        <w:pStyle w:val="Caption"/>
        <w:jc w:val="center"/>
        <w:rPr>
          <w:rFonts w:asciiTheme="minorHAnsi" w:hAnsiTheme="minorHAnsi" w:cstheme="minorHAnsi"/>
        </w:rPr>
      </w:pPr>
      <w:r w:rsidRPr="00E07DF6">
        <w:rPr>
          <w:rFonts w:asciiTheme="minorHAnsi" w:hAnsiTheme="minorHAnsi" w:cstheme="minorHAnsi"/>
        </w:rPr>
        <w:t xml:space="preserve">Figure </w:t>
      </w:r>
      <w:r w:rsidRPr="00E07DF6">
        <w:rPr>
          <w:rFonts w:asciiTheme="minorHAnsi" w:hAnsiTheme="minorHAnsi" w:cstheme="minorHAnsi"/>
        </w:rPr>
        <w:fldChar w:fldCharType="begin"/>
      </w:r>
      <w:r w:rsidRPr="00E07DF6">
        <w:rPr>
          <w:rFonts w:asciiTheme="minorHAnsi" w:hAnsiTheme="minorHAnsi" w:cstheme="minorHAnsi"/>
        </w:rPr>
        <w:instrText xml:space="preserve"> SEQ Figure \* ARABIC </w:instrText>
      </w:r>
      <w:r w:rsidRPr="00E07DF6">
        <w:rPr>
          <w:rFonts w:asciiTheme="minorHAnsi" w:hAnsiTheme="minorHAnsi" w:cstheme="minorHAnsi"/>
        </w:rPr>
        <w:fldChar w:fldCharType="separate"/>
      </w:r>
      <w:r w:rsidRPr="00E07DF6">
        <w:rPr>
          <w:rFonts w:asciiTheme="minorHAnsi" w:hAnsiTheme="minorHAnsi" w:cstheme="minorHAnsi"/>
          <w:noProof/>
        </w:rPr>
        <w:t>2</w:t>
      </w:r>
      <w:r w:rsidRPr="00E07DF6">
        <w:rPr>
          <w:rFonts w:asciiTheme="minorHAnsi" w:hAnsiTheme="minorHAnsi" w:cstheme="minorHAnsi"/>
        </w:rPr>
        <w:fldChar w:fldCharType="end"/>
      </w:r>
      <w:r w:rsidRPr="00E07DF6">
        <w:rPr>
          <w:rFonts w:asciiTheme="minorHAnsi" w:hAnsiTheme="minorHAnsi" w:cstheme="minorHAnsi"/>
        </w:rPr>
        <w:t>. Location of user click within drone imagery and associated neighbourhood of pixels.</w:t>
      </w:r>
    </w:p>
    <w:p w14:paraId="42D0855B" w14:textId="5498DE28" w:rsidR="00EC0B6B" w:rsidRPr="00E07DF6" w:rsidRDefault="00EC0B6B">
      <w:pPr>
        <w:rPr>
          <w:rFonts w:asciiTheme="minorHAnsi" w:hAnsiTheme="minorHAnsi" w:cstheme="minorHAnsi"/>
        </w:rPr>
      </w:pPr>
    </w:p>
    <w:p w14:paraId="12F9AE30" w14:textId="77777777" w:rsidR="00894E49" w:rsidRPr="00E07DF6" w:rsidRDefault="00894E49">
      <w:pPr>
        <w:rPr>
          <w:rFonts w:asciiTheme="minorHAnsi" w:hAnsiTheme="minorHAnsi" w:cstheme="minorHAnsi"/>
        </w:rPr>
      </w:pPr>
    </w:p>
    <w:p w14:paraId="7270EF4D" w14:textId="77777777" w:rsidR="00894E49" w:rsidRPr="00E07DF6" w:rsidRDefault="00894E49">
      <w:pPr>
        <w:rPr>
          <w:rFonts w:asciiTheme="minorHAnsi" w:hAnsiTheme="minorHAnsi" w:cstheme="minorHAnsi"/>
        </w:rPr>
      </w:pPr>
    </w:p>
    <w:p w14:paraId="2236C8EE" w14:textId="77777777" w:rsidR="00894E49" w:rsidRPr="00E07DF6" w:rsidRDefault="00894E49">
      <w:pPr>
        <w:rPr>
          <w:rFonts w:asciiTheme="minorHAnsi" w:hAnsiTheme="minorHAnsi" w:cstheme="minorHAnsi"/>
        </w:rPr>
      </w:pPr>
    </w:p>
    <w:p w14:paraId="31668C69" w14:textId="77777777" w:rsidR="00894E49" w:rsidRPr="00E07DF6" w:rsidRDefault="00894E49">
      <w:pPr>
        <w:rPr>
          <w:rFonts w:asciiTheme="minorHAnsi" w:hAnsiTheme="minorHAnsi" w:cstheme="minorHAnsi"/>
        </w:rPr>
      </w:pPr>
    </w:p>
    <w:p w14:paraId="24846E61" w14:textId="77777777" w:rsidR="00894E49" w:rsidRPr="00E07DF6" w:rsidRDefault="00894E49">
      <w:pPr>
        <w:rPr>
          <w:rFonts w:asciiTheme="minorHAnsi" w:hAnsiTheme="minorHAnsi" w:cstheme="minorHAnsi"/>
        </w:rPr>
      </w:pPr>
    </w:p>
    <w:p w14:paraId="02A3E277" w14:textId="77777777" w:rsidR="00894E49" w:rsidRPr="00E07DF6" w:rsidRDefault="00894E49">
      <w:pPr>
        <w:rPr>
          <w:rFonts w:asciiTheme="minorHAnsi" w:hAnsiTheme="minorHAnsi" w:cstheme="minorHAnsi"/>
        </w:rPr>
      </w:pPr>
    </w:p>
    <w:p w14:paraId="078F862B" w14:textId="078B3604" w:rsidR="00EC0B6B" w:rsidRPr="00E07DF6" w:rsidRDefault="00EC0B6B">
      <w:pPr>
        <w:rPr>
          <w:rFonts w:asciiTheme="minorHAnsi" w:hAnsiTheme="minorHAnsi" w:cstheme="minorHAnsi"/>
        </w:rPr>
      </w:pPr>
      <w:r w:rsidRPr="00E07DF6">
        <w:rPr>
          <w:rFonts w:asciiTheme="minorHAnsi" w:hAnsiTheme="minorHAnsi" w:cstheme="minorHAnsi"/>
        </w:rPr>
        <w:t xml:space="preserve">Step </w:t>
      </w:r>
      <w:r w:rsidR="00894E49" w:rsidRPr="00E07DF6">
        <w:rPr>
          <w:rFonts w:asciiTheme="minorHAnsi" w:hAnsiTheme="minorHAnsi" w:cstheme="minorHAnsi"/>
        </w:rPr>
        <w:t>3</w:t>
      </w:r>
      <w:r w:rsidRPr="00E07DF6">
        <w:rPr>
          <w:rFonts w:asciiTheme="minorHAnsi" w:hAnsiTheme="minorHAnsi" w:cstheme="minorHAnsi"/>
        </w:rPr>
        <w:t xml:space="preserve">. </w:t>
      </w:r>
    </w:p>
    <w:p w14:paraId="240F9B8D" w14:textId="05CF462B" w:rsidR="00EC0B6B" w:rsidRPr="00E07DF6" w:rsidRDefault="00EC0B6B">
      <w:pPr>
        <w:rPr>
          <w:rFonts w:asciiTheme="minorHAnsi" w:hAnsiTheme="minorHAnsi" w:cstheme="minorHAnsi"/>
        </w:rPr>
      </w:pPr>
    </w:p>
    <w:p w14:paraId="7BC3A035" w14:textId="05AAC000" w:rsidR="00EC0B6B" w:rsidRPr="00E07DF6" w:rsidRDefault="00EC0B6B">
      <w:pPr>
        <w:rPr>
          <w:rFonts w:asciiTheme="minorHAnsi" w:hAnsiTheme="minorHAnsi" w:cstheme="minorHAnsi"/>
        </w:rPr>
      </w:pPr>
      <w:r w:rsidRPr="00E07DF6">
        <w:rPr>
          <w:rFonts w:asciiTheme="minorHAnsi" w:hAnsiTheme="minorHAnsi" w:cstheme="minorHAnsi"/>
        </w:rPr>
        <w:t xml:space="preserve">All pixels within the neighbourhood around the clicked point are plotted on </w:t>
      </w:r>
      <w:r w:rsidR="00894E49" w:rsidRPr="00E07DF6">
        <w:rPr>
          <w:rFonts w:asciiTheme="minorHAnsi" w:hAnsiTheme="minorHAnsi" w:cstheme="minorHAnsi"/>
        </w:rPr>
        <w:t>a</w:t>
      </w:r>
      <w:r w:rsidRPr="00E07DF6">
        <w:rPr>
          <w:rFonts w:asciiTheme="minorHAnsi" w:hAnsiTheme="minorHAnsi" w:cstheme="minorHAnsi"/>
        </w:rPr>
        <w:t xml:space="preserve"> </w:t>
      </w:r>
      <w:r w:rsidR="00894E49" w:rsidRPr="00E07DF6">
        <w:rPr>
          <w:rFonts w:asciiTheme="minorHAnsi" w:hAnsiTheme="minorHAnsi" w:cstheme="minorHAnsi"/>
        </w:rPr>
        <w:t>3D</w:t>
      </w:r>
      <w:r w:rsidRPr="00E07DF6">
        <w:rPr>
          <w:rFonts w:asciiTheme="minorHAnsi" w:hAnsiTheme="minorHAnsi" w:cstheme="minorHAnsi"/>
        </w:rPr>
        <w:t xml:space="preserve"> feature space,</w:t>
      </w:r>
      <w:r w:rsidR="00894E49" w:rsidRPr="00E07DF6">
        <w:rPr>
          <w:rFonts w:asciiTheme="minorHAnsi" w:hAnsiTheme="minorHAnsi" w:cstheme="minorHAnsi"/>
        </w:rPr>
        <w:t xml:space="preserve"> and</w:t>
      </w:r>
      <w:r w:rsidRPr="00E07DF6">
        <w:rPr>
          <w:rFonts w:asciiTheme="minorHAnsi" w:hAnsiTheme="minorHAnsi" w:cstheme="minorHAnsi"/>
        </w:rPr>
        <w:t xml:space="preserve"> the Euclidean distance between each pixel within the feature space to the colour of the clicked pixel is then found. </w:t>
      </w:r>
    </w:p>
    <w:p w14:paraId="6A8A0E6D" w14:textId="4D584C1B" w:rsidR="00BE1373" w:rsidRPr="00E07DF6" w:rsidRDefault="00BE1373">
      <w:pPr>
        <w:rPr>
          <w:rFonts w:asciiTheme="minorHAnsi" w:hAnsiTheme="minorHAnsi" w:cstheme="minorHAnsi"/>
        </w:rPr>
      </w:pPr>
    </w:p>
    <w:p w14:paraId="4F6C7FD9" w14:textId="199A9D6C" w:rsidR="00BE1373" w:rsidRPr="00E07DF6" w:rsidRDefault="00BE1373" w:rsidP="00BE1373">
      <w:pPr>
        <w:jc w:val="center"/>
        <w:rPr>
          <w:rFonts w:asciiTheme="minorHAnsi" w:hAnsiTheme="minorHAnsi" w:cstheme="minorHAnsi"/>
        </w:rPr>
      </w:pPr>
      <w:r w:rsidRPr="00E07DF6">
        <w:rPr>
          <w:rFonts w:asciiTheme="minorHAnsi" w:hAnsiTheme="minorHAnsi" w:cstheme="minorHAnsi"/>
          <w:noProof/>
        </w:rPr>
        <w:drawing>
          <wp:inline distT="0" distB="0" distL="0" distR="0" wp14:anchorId="18BFC05E" wp14:editId="00C4D135">
            <wp:extent cx="1554480" cy="1178333"/>
            <wp:effectExtent l="0" t="0" r="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10749" t="12488" r="10480" b="7899"/>
                    <a:stretch/>
                  </pic:blipFill>
                  <pic:spPr bwMode="auto">
                    <a:xfrm>
                      <a:off x="0" y="0"/>
                      <a:ext cx="1574193" cy="1193276"/>
                    </a:xfrm>
                    <a:prstGeom prst="rect">
                      <a:avLst/>
                    </a:prstGeom>
                    <a:ln>
                      <a:noFill/>
                    </a:ln>
                    <a:extLst>
                      <a:ext uri="{53640926-AAD7-44D8-BBD7-CCE9431645EC}">
                        <a14:shadowObscured xmlns:a14="http://schemas.microsoft.com/office/drawing/2010/main"/>
                      </a:ext>
                    </a:extLst>
                  </pic:spPr>
                </pic:pic>
              </a:graphicData>
            </a:graphic>
          </wp:inline>
        </w:drawing>
      </w:r>
    </w:p>
    <w:p w14:paraId="5B95F06E" w14:textId="77777777" w:rsidR="00BE1373" w:rsidRPr="00E07DF6" w:rsidRDefault="00BE1373" w:rsidP="00BE1373">
      <w:pPr>
        <w:jc w:val="center"/>
        <w:rPr>
          <w:rFonts w:asciiTheme="minorHAnsi" w:hAnsiTheme="minorHAnsi" w:cstheme="minorHAnsi"/>
        </w:rPr>
      </w:pPr>
    </w:p>
    <w:p w14:paraId="32F8226D" w14:textId="65976679" w:rsidR="00EC0B6B" w:rsidRPr="00E07DF6" w:rsidRDefault="00BE1373" w:rsidP="00BE1373">
      <w:pPr>
        <w:jc w:val="center"/>
        <w:rPr>
          <w:rFonts w:asciiTheme="minorHAnsi" w:hAnsiTheme="minorHAnsi" w:cstheme="minorHAnsi"/>
        </w:rPr>
      </w:pPr>
      <w:r w:rsidRPr="00E07DF6">
        <w:rPr>
          <w:rFonts w:asciiTheme="minorHAnsi" w:hAnsiTheme="minorHAnsi" w:cstheme="minorHAnsi"/>
          <w:noProof/>
        </w:rPr>
        <w:drawing>
          <wp:inline distT="0" distB="0" distL="0" distR="0" wp14:anchorId="15FBBD54" wp14:editId="52BE322A">
            <wp:extent cx="2197477" cy="2042160"/>
            <wp:effectExtent l="0" t="0" r="0" b="254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808" t="3460" r="31764" b="9292"/>
                    <a:stretch/>
                  </pic:blipFill>
                  <pic:spPr bwMode="auto">
                    <a:xfrm>
                      <a:off x="0" y="0"/>
                      <a:ext cx="2202001" cy="2046364"/>
                    </a:xfrm>
                    <a:prstGeom prst="rect">
                      <a:avLst/>
                    </a:prstGeom>
                    <a:ln>
                      <a:noFill/>
                    </a:ln>
                    <a:extLst>
                      <a:ext uri="{53640926-AAD7-44D8-BBD7-CCE9431645EC}">
                        <a14:shadowObscured xmlns:a14="http://schemas.microsoft.com/office/drawing/2010/main"/>
                      </a:ext>
                    </a:extLst>
                  </pic:spPr>
                </pic:pic>
              </a:graphicData>
            </a:graphic>
          </wp:inline>
        </w:drawing>
      </w:r>
    </w:p>
    <w:p w14:paraId="7C431B67" w14:textId="77777777" w:rsidR="00BE1373" w:rsidRPr="00E07DF6" w:rsidRDefault="00BE1373" w:rsidP="00BE1373">
      <w:pPr>
        <w:jc w:val="center"/>
        <w:rPr>
          <w:rFonts w:asciiTheme="minorHAnsi" w:hAnsiTheme="minorHAnsi" w:cstheme="minorHAnsi"/>
        </w:rPr>
      </w:pPr>
    </w:p>
    <w:p w14:paraId="3BA3AFEC" w14:textId="5EC4EF60" w:rsidR="00EC0B6B" w:rsidRPr="00E07DF6" w:rsidRDefault="00EC0B6B">
      <w:pPr>
        <w:rPr>
          <w:rFonts w:asciiTheme="minorHAnsi" w:hAnsiTheme="minorHAnsi" w:cstheme="minorHAnsi"/>
        </w:rPr>
      </w:pPr>
      <w:r w:rsidRPr="00E07DF6">
        <w:rPr>
          <w:rFonts w:asciiTheme="minorHAnsi" w:hAnsiTheme="minorHAnsi" w:cstheme="minorHAnsi"/>
        </w:rPr>
        <w:t xml:space="preserve">Pixels with a lower colour distance are of a similar colour and could be considered as the same object. </w:t>
      </w:r>
    </w:p>
    <w:p w14:paraId="44203075" w14:textId="21EFD8A4" w:rsidR="00EC0B6B" w:rsidRPr="00E07DF6" w:rsidRDefault="00EC0B6B">
      <w:pPr>
        <w:rPr>
          <w:rFonts w:asciiTheme="minorHAnsi" w:hAnsiTheme="minorHAnsi" w:cstheme="minorHAnsi"/>
        </w:rPr>
      </w:pPr>
    </w:p>
    <w:p w14:paraId="0956C0C8" w14:textId="4825C6F7" w:rsidR="00EC0B6B" w:rsidRPr="00E07DF6" w:rsidRDefault="00EC0B6B">
      <w:pPr>
        <w:rPr>
          <w:rFonts w:asciiTheme="minorHAnsi" w:hAnsiTheme="minorHAnsi" w:cstheme="minorHAnsi"/>
        </w:rPr>
      </w:pPr>
      <w:r w:rsidRPr="00E07DF6">
        <w:rPr>
          <w:rFonts w:asciiTheme="minorHAnsi" w:hAnsiTheme="minorHAnsi" w:cstheme="minorHAnsi"/>
        </w:rPr>
        <w:t xml:space="preserve">A spatial weighting is also calculated where pixels which are spatially more distant from the clicked pixel are weighted higher. This reduces the change that pixel of the same colour but are a different object are selected. </w:t>
      </w:r>
    </w:p>
    <w:p w14:paraId="6C4EC9B2" w14:textId="259CA069" w:rsidR="00EC0B6B" w:rsidRPr="00E07DF6" w:rsidRDefault="00EC0B6B">
      <w:pPr>
        <w:rPr>
          <w:rFonts w:asciiTheme="minorHAnsi" w:hAnsiTheme="minorHAnsi" w:cstheme="minorHAnsi"/>
        </w:rPr>
      </w:pPr>
    </w:p>
    <w:p w14:paraId="04C2A19B" w14:textId="398BF776" w:rsidR="00EC0B6B" w:rsidRPr="00E07DF6" w:rsidRDefault="00EC0B6B">
      <w:pPr>
        <w:rPr>
          <w:rFonts w:asciiTheme="minorHAnsi" w:hAnsiTheme="minorHAnsi" w:cstheme="minorHAnsi"/>
        </w:rPr>
      </w:pPr>
      <w:r w:rsidRPr="00E07DF6">
        <w:rPr>
          <w:rFonts w:asciiTheme="minorHAnsi" w:hAnsiTheme="minorHAnsi" w:cstheme="minorHAnsi"/>
        </w:rPr>
        <w:t xml:space="preserve">Step </w:t>
      </w:r>
      <w:r w:rsidR="00894E49" w:rsidRPr="00E07DF6">
        <w:rPr>
          <w:rFonts w:asciiTheme="minorHAnsi" w:hAnsiTheme="minorHAnsi" w:cstheme="minorHAnsi"/>
        </w:rPr>
        <w:t>4</w:t>
      </w:r>
      <w:r w:rsidRPr="00E07DF6">
        <w:rPr>
          <w:rFonts w:asciiTheme="minorHAnsi" w:hAnsiTheme="minorHAnsi" w:cstheme="minorHAnsi"/>
        </w:rPr>
        <w:t>.</w:t>
      </w:r>
    </w:p>
    <w:p w14:paraId="739D2AC9" w14:textId="6F7F53CF" w:rsidR="00EC0B6B" w:rsidRPr="00E07DF6" w:rsidRDefault="00EC0B6B">
      <w:pPr>
        <w:rPr>
          <w:rFonts w:asciiTheme="minorHAnsi" w:hAnsiTheme="minorHAnsi" w:cstheme="minorHAnsi"/>
        </w:rPr>
      </w:pPr>
    </w:p>
    <w:p w14:paraId="02BF1088" w14:textId="3BE51811" w:rsidR="00EC0B6B" w:rsidRPr="00E07DF6" w:rsidRDefault="00EC0B6B">
      <w:pPr>
        <w:rPr>
          <w:rFonts w:asciiTheme="minorHAnsi" w:hAnsiTheme="minorHAnsi" w:cstheme="minorHAnsi"/>
        </w:rPr>
      </w:pPr>
      <w:r w:rsidRPr="00E07DF6">
        <w:rPr>
          <w:rFonts w:asciiTheme="minorHAnsi" w:hAnsiTheme="minorHAnsi" w:cstheme="minorHAnsi"/>
        </w:rPr>
        <w:t xml:space="preserve">The colour distance and spatial distance are summed and pixels with a combined value greater than the user defined threshold are masked out, leaving only candidate pixels which could be the same object. </w:t>
      </w:r>
    </w:p>
    <w:p w14:paraId="5ED9158C" w14:textId="491C7FBD" w:rsidR="00EC0B6B" w:rsidRPr="00E07DF6" w:rsidRDefault="00EC0B6B">
      <w:pPr>
        <w:rPr>
          <w:rFonts w:asciiTheme="minorHAnsi" w:hAnsiTheme="minorHAnsi" w:cstheme="minorHAnsi"/>
        </w:rPr>
      </w:pPr>
    </w:p>
    <w:p w14:paraId="655D545E" w14:textId="4A05B00E" w:rsidR="00EC0B6B" w:rsidRPr="00E07DF6" w:rsidRDefault="00EC0B6B">
      <w:pPr>
        <w:rPr>
          <w:rFonts w:asciiTheme="minorHAnsi" w:hAnsiTheme="minorHAnsi" w:cstheme="minorHAnsi"/>
        </w:rPr>
      </w:pPr>
      <w:r w:rsidRPr="00E07DF6">
        <w:rPr>
          <w:rFonts w:asciiTheme="minorHAnsi" w:hAnsiTheme="minorHAnsi" w:cstheme="minorHAnsi"/>
        </w:rPr>
        <w:t xml:space="preserve">Step </w:t>
      </w:r>
      <w:r w:rsidR="00894E49" w:rsidRPr="00E07DF6">
        <w:rPr>
          <w:rFonts w:asciiTheme="minorHAnsi" w:hAnsiTheme="minorHAnsi" w:cstheme="minorHAnsi"/>
        </w:rPr>
        <w:t>5</w:t>
      </w:r>
      <w:r w:rsidRPr="00E07DF6">
        <w:rPr>
          <w:rFonts w:asciiTheme="minorHAnsi" w:hAnsiTheme="minorHAnsi" w:cstheme="minorHAnsi"/>
        </w:rPr>
        <w:t xml:space="preserve">. </w:t>
      </w:r>
    </w:p>
    <w:p w14:paraId="2A30F5BD" w14:textId="335013CD" w:rsidR="00EC0B6B" w:rsidRPr="00E07DF6" w:rsidRDefault="00EC0B6B">
      <w:pPr>
        <w:rPr>
          <w:rFonts w:asciiTheme="minorHAnsi" w:hAnsiTheme="minorHAnsi" w:cstheme="minorHAnsi"/>
        </w:rPr>
      </w:pPr>
    </w:p>
    <w:p w14:paraId="22146588" w14:textId="3FFE9699" w:rsidR="00EC0B6B" w:rsidRPr="00E07DF6" w:rsidRDefault="00EC0B6B">
      <w:pPr>
        <w:rPr>
          <w:rFonts w:asciiTheme="minorHAnsi" w:hAnsiTheme="minorHAnsi" w:cstheme="minorHAnsi"/>
        </w:rPr>
      </w:pPr>
      <w:r w:rsidRPr="00E07DF6">
        <w:rPr>
          <w:rFonts w:asciiTheme="minorHAnsi" w:hAnsiTheme="minorHAnsi" w:cstheme="minorHAnsi"/>
        </w:rPr>
        <w:t>Candidate pixels are vectorised</w:t>
      </w:r>
      <w:r w:rsidR="000C23DA" w:rsidRPr="00E07DF6">
        <w:rPr>
          <w:rFonts w:asciiTheme="minorHAnsi" w:hAnsiTheme="minorHAnsi" w:cstheme="minorHAnsi"/>
        </w:rPr>
        <w:t xml:space="preserve"> forming features which cover similar pixels where the user has clicked. It is likely there will be outlying or disconnected pixels which are of similar colour but are not the same object as clicked by the user. </w:t>
      </w:r>
    </w:p>
    <w:p w14:paraId="24E4358A" w14:textId="61E6AD52" w:rsidR="000C23DA" w:rsidRPr="00E07DF6" w:rsidRDefault="000C23DA">
      <w:pPr>
        <w:rPr>
          <w:rFonts w:asciiTheme="minorHAnsi" w:hAnsiTheme="minorHAnsi" w:cstheme="minorHAnsi"/>
        </w:rPr>
      </w:pPr>
    </w:p>
    <w:p w14:paraId="699419D9" w14:textId="75FFDA34" w:rsidR="000C23DA" w:rsidRPr="00E07DF6" w:rsidRDefault="000C23DA">
      <w:pPr>
        <w:rPr>
          <w:rFonts w:asciiTheme="minorHAnsi" w:hAnsiTheme="minorHAnsi" w:cstheme="minorHAnsi"/>
        </w:rPr>
      </w:pPr>
      <w:r w:rsidRPr="00E07DF6">
        <w:rPr>
          <w:rFonts w:asciiTheme="minorHAnsi" w:hAnsiTheme="minorHAnsi" w:cstheme="minorHAnsi"/>
        </w:rPr>
        <w:t xml:space="preserve">An intersection is performed between the vectorised pixels and the point where the user clicked, leaving only a feature which intersects the point clicked by the user. </w:t>
      </w:r>
    </w:p>
    <w:p w14:paraId="7362F0D7" w14:textId="35BE5893" w:rsidR="000C23DA" w:rsidRPr="00E07DF6" w:rsidRDefault="000C23DA">
      <w:pPr>
        <w:rPr>
          <w:rFonts w:asciiTheme="minorHAnsi" w:hAnsiTheme="minorHAnsi" w:cstheme="minorHAnsi"/>
        </w:rPr>
      </w:pPr>
    </w:p>
    <w:p w14:paraId="6258CB9A" w14:textId="4AD17A2C" w:rsidR="000C23DA" w:rsidRPr="00E07DF6" w:rsidRDefault="000C23DA">
      <w:pPr>
        <w:rPr>
          <w:rFonts w:asciiTheme="minorHAnsi" w:hAnsiTheme="minorHAnsi" w:cstheme="minorHAnsi"/>
        </w:rPr>
      </w:pPr>
      <w:r w:rsidRPr="00E07DF6">
        <w:rPr>
          <w:rFonts w:asciiTheme="minorHAnsi" w:hAnsiTheme="minorHAnsi" w:cstheme="minorHAnsi"/>
        </w:rPr>
        <w:t xml:space="preserve">Step </w:t>
      </w:r>
      <w:r w:rsidR="00894E49" w:rsidRPr="00E07DF6">
        <w:rPr>
          <w:rFonts w:asciiTheme="minorHAnsi" w:hAnsiTheme="minorHAnsi" w:cstheme="minorHAnsi"/>
        </w:rPr>
        <w:t>6</w:t>
      </w:r>
      <w:r w:rsidRPr="00E07DF6">
        <w:rPr>
          <w:rFonts w:asciiTheme="minorHAnsi" w:hAnsiTheme="minorHAnsi" w:cstheme="minorHAnsi"/>
        </w:rPr>
        <w:t xml:space="preserve">. </w:t>
      </w:r>
    </w:p>
    <w:p w14:paraId="21B3E2E5" w14:textId="0D14305B" w:rsidR="000C23DA" w:rsidRPr="00E07DF6" w:rsidRDefault="000C23DA">
      <w:pPr>
        <w:rPr>
          <w:rFonts w:asciiTheme="minorHAnsi" w:hAnsiTheme="minorHAnsi" w:cstheme="minorHAnsi"/>
        </w:rPr>
      </w:pPr>
    </w:p>
    <w:p w14:paraId="5A8FB945" w14:textId="0BEEFD46" w:rsidR="000C23DA" w:rsidRPr="00E07DF6" w:rsidRDefault="000C23DA">
      <w:pPr>
        <w:rPr>
          <w:rFonts w:asciiTheme="minorHAnsi" w:hAnsiTheme="minorHAnsi" w:cstheme="minorHAnsi"/>
        </w:rPr>
      </w:pPr>
      <w:r w:rsidRPr="00E07DF6">
        <w:rPr>
          <w:rFonts w:asciiTheme="minorHAnsi" w:hAnsiTheme="minorHAnsi" w:cstheme="minorHAnsi"/>
        </w:rPr>
        <w:t xml:space="preserve">The geometry of this feature is then simplified, broken geometries fixed and holes within the feature are filled. If desired the feature is buffered by a user defined amount and the final feature is committed to an output vector dataset </w:t>
      </w:r>
      <w:r w:rsidR="00894E49" w:rsidRPr="00E07DF6">
        <w:rPr>
          <w:rFonts w:asciiTheme="minorHAnsi" w:hAnsiTheme="minorHAnsi" w:cstheme="minorHAnsi"/>
        </w:rPr>
        <w:t>as the digitised feature.</w:t>
      </w:r>
      <w:r w:rsidRPr="00E07DF6">
        <w:rPr>
          <w:rFonts w:asciiTheme="minorHAnsi" w:hAnsiTheme="minorHAnsi" w:cstheme="minorHAnsi"/>
        </w:rPr>
        <w:t xml:space="preserve"> </w:t>
      </w:r>
    </w:p>
    <w:p w14:paraId="7CF28932" w14:textId="7C5A2DA8" w:rsidR="008E7D8B" w:rsidRPr="00E07DF6" w:rsidRDefault="008E7D8B">
      <w:pPr>
        <w:rPr>
          <w:rFonts w:asciiTheme="minorHAnsi" w:hAnsiTheme="minorHAnsi" w:cstheme="minorHAnsi"/>
        </w:rPr>
      </w:pPr>
    </w:p>
    <w:p w14:paraId="2A967347" w14:textId="3E515763" w:rsidR="008E7D8B" w:rsidRPr="00E07DF6" w:rsidRDefault="008E7D8B" w:rsidP="008E7D8B">
      <w:pPr>
        <w:jc w:val="center"/>
        <w:rPr>
          <w:rFonts w:asciiTheme="minorHAnsi" w:hAnsiTheme="minorHAnsi" w:cstheme="minorHAnsi"/>
        </w:rPr>
      </w:pPr>
      <w:r w:rsidRPr="00E07DF6">
        <w:rPr>
          <w:rFonts w:asciiTheme="minorHAnsi" w:hAnsiTheme="minorHAnsi" w:cstheme="minorHAnsi"/>
          <w:noProof/>
        </w:rPr>
        <w:drawing>
          <wp:inline distT="0" distB="0" distL="0" distR="0" wp14:anchorId="51924B41" wp14:editId="59D79292">
            <wp:extent cx="2286000" cy="2074203"/>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1384" t="2257" r="25069" b="3426"/>
                    <a:stretch/>
                  </pic:blipFill>
                  <pic:spPr bwMode="auto">
                    <a:xfrm>
                      <a:off x="0" y="0"/>
                      <a:ext cx="2291026" cy="2078764"/>
                    </a:xfrm>
                    <a:prstGeom prst="rect">
                      <a:avLst/>
                    </a:prstGeom>
                    <a:ln>
                      <a:noFill/>
                    </a:ln>
                    <a:extLst>
                      <a:ext uri="{53640926-AAD7-44D8-BBD7-CCE9431645EC}">
                        <a14:shadowObscured xmlns:a14="http://schemas.microsoft.com/office/drawing/2010/main"/>
                      </a:ext>
                    </a:extLst>
                  </pic:spPr>
                </pic:pic>
              </a:graphicData>
            </a:graphic>
          </wp:inline>
        </w:drawing>
      </w:r>
    </w:p>
    <w:p w14:paraId="5A57FB8D" w14:textId="77777777" w:rsidR="008E7D8B" w:rsidRPr="00E07DF6" w:rsidRDefault="008E7D8B">
      <w:pPr>
        <w:rPr>
          <w:rFonts w:asciiTheme="minorHAnsi" w:hAnsiTheme="minorHAnsi" w:cstheme="minorHAnsi"/>
        </w:rPr>
      </w:pPr>
    </w:p>
    <w:p w14:paraId="551F5A86" w14:textId="22ADBA92" w:rsidR="00E07DF6" w:rsidRDefault="00E07DF6" w:rsidP="006D0B1F">
      <w:pPr>
        <w:pStyle w:val="Heading1"/>
        <w:rPr>
          <w:rFonts w:asciiTheme="minorHAnsi" w:hAnsiTheme="minorHAnsi" w:cstheme="minorHAnsi"/>
          <w:b/>
          <w:bCs/>
        </w:rPr>
      </w:pPr>
      <w:r>
        <w:rPr>
          <w:rFonts w:asciiTheme="minorHAnsi" w:hAnsiTheme="minorHAnsi" w:cstheme="minorHAnsi"/>
          <w:b/>
          <w:bCs/>
        </w:rPr>
        <w:t>Funding</w:t>
      </w:r>
    </w:p>
    <w:p w14:paraId="7A35E317" w14:textId="7DDB3C64" w:rsidR="00E07DF6" w:rsidRDefault="00E07DF6" w:rsidP="00E07DF6"/>
    <w:p w14:paraId="5EA8C1DC" w14:textId="0E6BD9D5" w:rsidR="00E07DF6" w:rsidRPr="00E07DF6" w:rsidRDefault="00E07DF6" w:rsidP="00E07DF6">
      <w:pPr>
        <w:rPr>
          <w:rFonts w:asciiTheme="minorHAnsi" w:hAnsiTheme="minorHAnsi" w:cstheme="minorHAnsi"/>
        </w:rPr>
      </w:pPr>
      <w:r>
        <w:rPr>
          <w:rFonts w:asciiTheme="minorHAnsi" w:hAnsiTheme="minorHAnsi" w:cstheme="minorHAnsi"/>
        </w:rPr>
        <w:t>This Software Development was funded as part of the Zanzibar SIS project and as part of a PhD Research Project supported by Aberystwyth University</w:t>
      </w:r>
    </w:p>
    <w:p w14:paraId="58BB25BA" w14:textId="2EE09EB9" w:rsidR="006D0B1F" w:rsidRPr="00E07DF6" w:rsidRDefault="00B4416B" w:rsidP="006D0B1F">
      <w:pPr>
        <w:pStyle w:val="Heading1"/>
        <w:rPr>
          <w:rFonts w:asciiTheme="minorHAnsi" w:hAnsiTheme="minorHAnsi" w:cstheme="minorHAnsi"/>
          <w:b/>
          <w:bCs/>
        </w:rPr>
      </w:pPr>
      <w:r w:rsidRPr="00E07DF6">
        <w:rPr>
          <w:rFonts w:asciiTheme="minorHAnsi" w:hAnsiTheme="minorHAnsi" w:cstheme="minorHAnsi"/>
          <w:b/>
          <w:bCs/>
        </w:rPr>
        <w:t>References</w:t>
      </w:r>
    </w:p>
    <w:p w14:paraId="1344A6CC" w14:textId="2892E37F" w:rsidR="00B4416B" w:rsidRPr="00E07DF6" w:rsidRDefault="00B4416B" w:rsidP="00B4416B">
      <w:pPr>
        <w:rPr>
          <w:rFonts w:asciiTheme="minorHAnsi" w:hAnsiTheme="minorHAnsi" w:cstheme="minorHAnsi"/>
        </w:rPr>
      </w:pPr>
    </w:p>
    <w:p w14:paraId="00FB5F9D" w14:textId="6B51C2E0"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rPr>
        <w:fldChar w:fldCharType="begin" w:fldLock="1"/>
      </w:r>
      <w:r w:rsidRPr="00E07DF6">
        <w:rPr>
          <w:rFonts w:asciiTheme="minorHAnsi" w:hAnsiTheme="minorHAnsi" w:cstheme="minorHAnsi"/>
        </w:rPr>
        <w:instrText xml:space="preserve">ADDIN Mendeley Bibliography CSL_BIBLIOGRAPHY </w:instrText>
      </w:r>
      <w:r w:rsidRPr="00E07DF6">
        <w:rPr>
          <w:rFonts w:asciiTheme="minorHAnsi" w:hAnsiTheme="minorHAnsi" w:cstheme="minorHAnsi"/>
        </w:rPr>
        <w:fldChar w:fldCharType="separate"/>
      </w:r>
      <w:r w:rsidRPr="00E07DF6">
        <w:rPr>
          <w:rFonts w:asciiTheme="minorHAnsi" w:hAnsiTheme="minorHAnsi" w:cstheme="minorHAnsi"/>
          <w:noProof/>
        </w:rPr>
        <w:t xml:space="preserve">Baldevbhai, Patel Janakkumar. 2012. “Color Image Segmentation for Medical Images Using L*a*b* Color Space.” </w:t>
      </w:r>
      <w:r w:rsidRPr="00E07DF6">
        <w:rPr>
          <w:rFonts w:asciiTheme="minorHAnsi" w:hAnsiTheme="minorHAnsi" w:cstheme="minorHAnsi"/>
          <w:i/>
          <w:iCs/>
          <w:noProof/>
        </w:rPr>
        <w:t>IOSR Journal of Electronics and Communication Engineering</w:t>
      </w:r>
      <w:r w:rsidRPr="00E07DF6">
        <w:rPr>
          <w:rFonts w:asciiTheme="minorHAnsi" w:hAnsiTheme="minorHAnsi" w:cstheme="minorHAnsi"/>
          <w:noProof/>
        </w:rPr>
        <w:t>. https://doi.org/10.9790/2834-0122445.</w:t>
      </w:r>
    </w:p>
    <w:p w14:paraId="468FB7E4"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 xml:space="preserve">Congedo, Luca. 2019. “Semi-Automatic Classification Plugin Documentation Release 6.2.0.1.” </w:t>
      </w:r>
      <w:r w:rsidRPr="00E07DF6">
        <w:rPr>
          <w:rFonts w:asciiTheme="minorHAnsi" w:hAnsiTheme="minorHAnsi" w:cstheme="minorHAnsi"/>
          <w:i/>
          <w:iCs/>
          <w:noProof/>
        </w:rPr>
        <w:t>Release</w:t>
      </w:r>
      <w:r w:rsidRPr="00E07DF6">
        <w:rPr>
          <w:rFonts w:asciiTheme="minorHAnsi" w:hAnsiTheme="minorHAnsi" w:cstheme="minorHAnsi"/>
          <w:noProof/>
        </w:rPr>
        <w:t>.</w:t>
      </w:r>
    </w:p>
    <w:p w14:paraId="128E85F7"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ERDAS. 2015. “ERDAS Imagine Suite 2015.” Norcross: Hexagon Geospatial.</w:t>
      </w:r>
    </w:p>
    <w:p w14:paraId="00B61566"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ESRI. 2018. “ArcGIS Desktop.” Redcross: Environmental Systems Research Institute.</w:t>
      </w:r>
    </w:p>
    <w:p w14:paraId="645F942A"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 xml:space="preserve">Niu, Xiaojing, Meili Wang, Xianqiang Chen, Shihui Guo, Hongming Zhang, and Dongjian He. 2014. “Image Segmentation Algorithm for Disease Detection of Wheat Leaves.” In </w:t>
      </w:r>
      <w:r w:rsidRPr="00E07DF6">
        <w:rPr>
          <w:rFonts w:asciiTheme="minorHAnsi" w:hAnsiTheme="minorHAnsi" w:cstheme="minorHAnsi"/>
          <w:i/>
          <w:iCs/>
          <w:noProof/>
        </w:rPr>
        <w:t>International Conference on Advanced Mechatronic Systems, ICAMechS</w:t>
      </w:r>
      <w:r w:rsidRPr="00E07DF6">
        <w:rPr>
          <w:rFonts w:asciiTheme="minorHAnsi" w:hAnsiTheme="minorHAnsi" w:cstheme="minorHAnsi"/>
          <w:noProof/>
        </w:rPr>
        <w:t>. https://doi.org/10.1109/ICAMechS.2014.6911663.</w:t>
      </w:r>
    </w:p>
    <w:p w14:paraId="41C3EC3F"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Pandey, Manoj. 2017. “RGB to CIELab Color Space Conversion.” GitHub. https://gist.github.com/manojpandey/f5ece715132c572c80421febebaf66ae.</w:t>
      </w:r>
    </w:p>
    <w:p w14:paraId="144AFBCA" w14:textId="77777777" w:rsidR="00EF274D" w:rsidRPr="00E07DF6" w:rsidRDefault="00EF274D" w:rsidP="00EF274D">
      <w:pPr>
        <w:widowControl w:val="0"/>
        <w:autoSpaceDE w:val="0"/>
        <w:autoSpaceDN w:val="0"/>
        <w:adjustRightInd w:val="0"/>
        <w:ind w:left="480" w:hanging="480"/>
        <w:rPr>
          <w:rFonts w:asciiTheme="minorHAnsi" w:hAnsiTheme="minorHAnsi" w:cstheme="minorHAnsi"/>
          <w:noProof/>
        </w:rPr>
      </w:pPr>
      <w:r w:rsidRPr="00E07DF6">
        <w:rPr>
          <w:rFonts w:asciiTheme="minorHAnsi" w:hAnsiTheme="minorHAnsi" w:cstheme="minorHAnsi"/>
          <w:noProof/>
        </w:rPr>
        <w:t xml:space="preserve">Rathore, Vivek Singh, Messala Sudhir Kumar, and Ashwini Verma. 2012. “Colour Based Image Segmentation Using L * A * B * Colour Space Based On Genetic Algorithm.” </w:t>
      </w:r>
      <w:r w:rsidRPr="00E07DF6">
        <w:rPr>
          <w:rFonts w:asciiTheme="minorHAnsi" w:hAnsiTheme="minorHAnsi" w:cstheme="minorHAnsi"/>
          <w:i/>
          <w:iCs/>
          <w:noProof/>
        </w:rPr>
        <w:t>International Journal of Emerging Technology and Advanced Engineering</w:t>
      </w:r>
      <w:r w:rsidRPr="00E07DF6">
        <w:rPr>
          <w:rFonts w:asciiTheme="minorHAnsi" w:hAnsiTheme="minorHAnsi" w:cstheme="minorHAnsi"/>
          <w:noProof/>
        </w:rPr>
        <w:t>.</w:t>
      </w:r>
    </w:p>
    <w:p w14:paraId="262E353D" w14:textId="1BAA3220" w:rsidR="00B4416B" w:rsidRPr="00E07DF6" w:rsidRDefault="00EF274D" w:rsidP="00EF274D">
      <w:pPr>
        <w:widowControl w:val="0"/>
        <w:autoSpaceDE w:val="0"/>
        <w:autoSpaceDN w:val="0"/>
        <w:adjustRightInd w:val="0"/>
        <w:ind w:left="480" w:hanging="480"/>
        <w:rPr>
          <w:rFonts w:asciiTheme="minorHAnsi" w:hAnsiTheme="minorHAnsi" w:cstheme="minorHAnsi"/>
        </w:rPr>
      </w:pPr>
      <w:r w:rsidRPr="00E07DF6">
        <w:rPr>
          <w:rFonts w:asciiTheme="minorHAnsi" w:hAnsiTheme="minorHAnsi" w:cstheme="minorHAnsi"/>
        </w:rPr>
        <w:fldChar w:fldCharType="end"/>
      </w:r>
    </w:p>
    <w:p w14:paraId="0FFAEE41" w14:textId="77777777" w:rsidR="00B4416B" w:rsidRPr="00E07DF6" w:rsidRDefault="00B4416B" w:rsidP="00B4416B">
      <w:pPr>
        <w:rPr>
          <w:rFonts w:asciiTheme="minorHAnsi" w:hAnsiTheme="minorHAnsi" w:cstheme="minorHAnsi"/>
        </w:rPr>
      </w:pPr>
    </w:p>
    <w:sectPr w:rsidR="00B4416B" w:rsidRPr="00E07DF6" w:rsidSect="00F7273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E53975"/>
    <w:multiLevelType w:val="multilevel"/>
    <w:tmpl w:val="009A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A4304D"/>
    <w:multiLevelType w:val="multilevel"/>
    <w:tmpl w:val="89A2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207678"/>
    <w:multiLevelType w:val="multilevel"/>
    <w:tmpl w:val="480C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537"/>
    <w:rsid w:val="000C23DA"/>
    <w:rsid w:val="000C76A3"/>
    <w:rsid w:val="00225C12"/>
    <w:rsid w:val="002A2749"/>
    <w:rsid w:val="004300AB"/>
    <w:rsid w:val="00620F06"/>
    <w:rsid w:val="00632FF3"/>
    <w:rsid w:val="00663BAA"/>
    <w:rsid w:val="006D0B1F"/>
    <w:rsid w:val="00894E49"/>
    <w:rsid w:val="008E7D8B"/>
    <w:rsid w:val="00902537"/>
    <w:rsid w:val="00B4416B"/>
    <w:rsid w:val="00BC63D5"/>
    <w:rsid w:val="00BE1373"/>
    <w:rsid w:val="00DF0A64"/>
    <w:rsid w:val="00E07DF6"/>
    <w:rsid w:val="00E56524"/>
    <w:rsid w:val="00EC0B6B"/>
    <w:rsid w:val="00EF274D"/>
    <w:rsid w:val="00F72737"/>
    <w:rsid w:val="00FA59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035"/>
  <w15:chartTrackingRefBased/>
  <w15:docId w15:val="{E70C4769-EBA6-7B4D-AF8E-FE60B259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16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D0B1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B1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94E49"/>
    <w:pPr>
      <w:spacing w:after="200"/>
    </w:pPr>
    <w:rPr>
      <w:i/>
      <w:iCs/>
      <w:color w:val="44546A" w:themeColor="text2"/>
      <w:sz w:val="18"/>
      <w:szCs w:val="18"/>
    </w:rPr>
  </w:style>
  <w:style w:type="character" w:styleId="Hyperlink">
    <w:name w:val="Hyperlink"/>
    <w:basedOn w:val="DefaultParagraphFont"/>
    <w:uiPriority w:val="99"/>
    <w:semiHidden/>
    <w:unhideWhenUsed/>
    <w:rsid w:val="00B4416B"/>
    <w:rPr>
      <w:color w:val="0000FF"/>
      <w:u w:val="single"/>
    </w:rPr>
  </w:style>
  <w:style w:type="character" w:styleId="Strong">
    <w:name w:val="Strong"/>
    <w:basedOn w:val="DefaultParagraphFont"/>
    <w:uiPriority w:val="22"/>
    <w:qFormat/>
    <w:rsid w:val="00B4416B"/>
    <w:rPr>
      <w:b/>
      <w:bCs/>
    </w:rPr>
  </w:style>
  <w:style w:type="character" w:customStyle="1" w:styleId="pre">
    <w:name w:val="pre"/>
    <w:basedOn w:val="DefaultParagraphFont"/>
    <w:rsid w:val="00B4416B"/>
  </w:style>
  <w:style w:type="paragraph" w:styleId="NormalWeb">
    <w:name w:val="Normal (Web)"/>
    <w:basedOn w:val="Normal"/>
    <w:uiPriority w:val="99"/>
    <w:semiHidden/>
    <w:unhideWhenUsed/>
    <w:rsid w:val="00B4416B"/>
    <w:pPr>
      <w:spacing w:before="100" w:beforeAutospacing="1" w:after="100" w:afterAutospacing="1"/>
    </w:pPr>
  </w:style>
  <w:style w:type="character" w:styleId="Emphasis">
    <w:name w:val="Emphasis"/>
    <w:basedOn w:val="DefaultParagraphFont"/>
    <w:uiPriority w:val="20"/>
    <w:qFormat/>
    <w:rsid w:val="00B441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754501">
      <w:bodyDiv w:val="1"/>
      <w:marLeft w:val="0"/>
      <w:marRight w:val="0"/>
      <w:marTop w:val="0"/>
      <w:marBottom w:val="0"/>
      <w:divBdr>
        <w:top w:val="none" w:sz="0" w:space="0" w:color="auto"/>
        <w:left w:val="none" w:sz="0" w:space="0" w:color="auto"/>
        <w:bottom w:val="none" w:sz="0" w:space="0" w:color="auto"/>
        <w:right w:val="none" w:sz="0" w:space="0" w:color="auto"/>
      </w:divBdr>
    </w:div>
    <w:div w:id="185737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pensource.org/osd" TargetMode="Externa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87878-6AF7-F44E-A0E4-853823AA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2597</Words>
  <Characters>14808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Oakes [gro5]</dc:creator>
  <cp:keywords/>
  <dc:description/>
  <cp:lastModifiedBy>Greg Oakes [gro5]</cp:lastModifiedBy>
  <cp:revision>5</cp:revision>
  <dcterms:created xsi:type="dcterms:W3CDTF">2021-01-04T10:25:00Z</dcterms:created>
  <dcterms:modified xsi:type="dcterms:W3CDTF">2021-03-10T11:08:00Z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http://www.zotero.org/styles/harvard-kings-college-london</vt:lpwstr>
  </property>
  <property fmtid="{D5CDD505-2E9C-101B-9397-08002B2CF9AE}" pid="15" name="Mendeley Recent Style Name 6_1">
    <vt:lpwstr>King's College London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9fa587bb-a0e1-3af9-8dca-23b6807a1779</vt:lpwstr>
  </property>
  <property fmtid="{D5CDD505-2E9C-101B-9397-08002B2CF9AE}" pid="24" name="Mendeley Citation Style_1">
    <vt:lpwstr>http://www.zotero.org/styles/chicago-author-date</vt:lpwstr>
  </property>
</Properties>
</file>