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28905445"/>
      <w:r>
        <w:rPr>
          <w:lang w:val="en-GB" w:eastAsia="en-GB"/>
        </w:rPr>
        <w:lastRenderedPageBreak/>
        <w:t>Abstract</w:t>
      </w:r>
      <w:bookmarkEnd w:id="1"/>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bookmarkStart w:id="2" w:name="_Toc228905446"/>
      <w:proofErr w:type="spellStart"/>
      <w:r>
        <w:rPr>
          <w:lang w:val="en-GB" w:eastAsia="en-GB"/>
        </w:rPr>
        <w:t>Resu</w:t>
      </w:r>
      <w:r w:rsidR="003E4788">
        <w:rPr>
          <w:lang w:val="en-GB" w:eastAsia="en-GB"/>
        </w:rPr>
        <w:t>men</w:t>
      </w:r>
      <w:bookmarkEnd w:id="2"/>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04DDA094" w14:textId="69CC65F1" w:rsidR="00B45810"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8905445" w:history="1">
            <w:r w:rsidR="00B45810" w:rsidRPr="001E170F">
              <w:rPr>
                <w:rStyle w:val="Hyperlink"/>
                <w:noProof/>
                <w:lang w:val="en-GB" w:eastAsia="en-GB"/>
              </w:rPr>
              <w:t>1</w:t>
            </w:r>
            <w:r w:rsidR="00B45810">
              <w:rPr>
                <w:noProof/>
                <w:kern w:val="2"/>
                <w:sz w:val="24"/>
                <w:szCs w:val="24"/>
                <w:lang w:val="en-GB" w:eastAsia="en-GB"/>
                <w14:ligatures w14:val="standardContextual"/>
              </w:rPr>
              <w:tab/>
            </w:r>
            <w:r w:rsidR="00B45810" w:rsidRPr="001E170F">
              <w:rPr>
                <w:rStyle w:val="Hyperlink"/>
                <w:noProof/>
                <w:lang w:val="en-GB" w:eastAsia="en-GB"/>
              </w:rPr>
              <w:t>Abstract</w:t>
            </w:r>
            <w:r w:rsidR="00B45810">
              <w:rPr>
                <w:noProof/>
                <w:webHidden/>
              </w:rPr>
              <w:tab/>
            </w:r>
            <w:r w:rsidR="00B45810">
              <w:rPr>
                <w:noProof/>
                <w:webHidden/>
              </w:rPr>
              <w:fldChar w:fldCharType="begin"/>
            </w:r>
            <w:r w:rsidR="00B45810">
              <w:rPr>
                <w:noProof/>
                <w:webHidden/>
              </w:rPr>
              <w:instrText xml:space="preserve"> PAGEREF _Toc228905445 \h </w:instrText>
            </w:r>
            <w:r w:rsidR="00B45810">
              <w:rPr>
                <w:noProof/>
                <w:webHidden/>
              </w:rPr>
            </w:r>
            <w:r w:rsidR="00B45810">
              <w:rPr>
                <w:noProof/>
                <w:webHidden/>
              </w:rPr>
              <w:fldChar w:fldCharType="separate"/>
            </w:r>
            <w:r w:rsidR="00B45810">
              <w:rPr>
                <w:noProof/>
                <w:webHidden/>
              </w:rPr>
              <w:t>3</w:t>
            </w:r>
            <w:r w:rsidR="00B45810">
              <w:rPr>
                <w:noProof/>
                <w:webHidden/>
              </w:rPr>
              <w:fldChar w:fldCharType="end"/>
            </w:r>
          </w:hyperlink>
        </w:p>
        <w:p w14:paraId="4565FB79" w14:textId="196CD303"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6" w:history="1">
            <w:r w:rsidRPr="001E170F">
              <w:rPr>
                <w:rStyle w:val="Hyperlink"/>
                <w:noProof/>
                <w:lang w:val="en-GB" w:eastAsia="en-GB"/>
              </w:rPr>
              <w:t>2</w:t>
            </w:r>
            <w:r>
              <w:rPr>
                <w:noProof/>
                <w:kern w:val="2"/>
                <w:sz w:val="24"/>
                <w:szCs w:val="24"/>
                <w:lang w:val="en-GB" w:eastAsia="en-GB"/>
                <w14:ligatures w14:val="standardContextual"/>
              </w:rPr>
              <w:tab/>
            </w:r>
            <w:r w:rsidRPr="001E170F">
              <w:rPr>
                <w:rStyle w:val="Hyperlink"/>
                <w:noProof/>
                <w:lang w:val="en-GB" w:eastAsia="en-GB"/>
              </w:rPr>
              <w:t>Resumen</w:t>
            </w:r>
            <w:r>
              <w:rPr>
                <w:noProof/>
                <w:webHidden/>
              </w:rPr>
              <w:tab/>
            </w:r>
            <w:r>
              <w:rPr>
                <w:noProof/>
                <w:webHidden/>
              </w:rPr>
              <w:fldChar w:fldCharType="begin"/>
            </w:r>
            <w:r>
              <w:rPr>
                <w:noProof/>
                <w:webHidden/>
              </w:rPr>
              <w:instrText xml:space="preserve"> PAGEREF _Toc228905446 \h </w:instrText>
            </w:r>
            <w:r>
              <w:rPr>
                <w:noProof/>
                <w:webHidden/>
              </w:rPr>
            </w:r>
            <w:r>
              <w:rPr>
                <w:noProof/>
                <w:webHidden/>
              </w:rPr>
              <w:fldChar w:fldCharType="separate"/>
            </w:r>
            <w:r>
              <w:rPr>
                <w:noProof/>
                <w:webHidden/>
              </w:rPr>
              <w:t>3</w:t>
            </w:r>
            <w:r>
              <w:rPr>
                <w:noProof/>
                <w:webHidden/>
              </w:rPr>
              <w:fldChar w:fldCharType="end"/>
            </w:r>
          </w:hyperlink>
        </w:p>
        <w:p w14:paraId="746D2327" w14:textId="1FBFEE9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7" w:history="1">
            <w:r w:rsidRPr="001E170F">
              <w:rPr>
                <w:rStyle w:val="Hyperlink"/>
                <w:noProof/>
                <w:lang w:val="en-GB" w:eastAsia="en-GB"/>
              </w:rPr>
              <w:t>4</w:t>
            </w:r>
            <w:r>
              <w:rPr>
                <w:noProof/>
                <w:kern w:val="2"/>
                <w:sz w:val="24"/>
                <w:szCs w:val="24"/>
                <w:lang w:val="en-GB" w:eastAsia="en-GB"/>
                <w14:ligatures w14:val="standardContextual"/>
              </w:rPr>
              <w:tab/>
            </w:r>
            <w:r w:rsidRPr="001E170F">
              <w:rPr>
                <w:rStyle w:val="Hyperlink"/>
                <w:noProof/>
                <w:lang w:val="en-GB" w:eastAsia="en-GB"/>
              </w:rPr>
              <w:t>Figures</w:t>
            </w:r>
            <w:r>
              <w:rPr>
                <w:noProof/>
                <w:webHidden/>
              </w:rPr>
              <w:tab/>
            </w:r>
            <w:r>
              <w:rPr>
                <w:noProof/>
                <w:webHidden/>
              </w:rPr>
              <w:fldChar w:fldCharType="begin"/>
            </w:r>
            <w:r>
              <w:rPr>
                <w:noProof/>
                <w:webHidden/>
              </w:rPr>
              <w:instrText xml:space="preserve"> PAGEREF _Toc228905447 \h </w:instrText>
            </w:r>
            <w:r>
              <w:rPr>
                <w:noProof/>
                <w:webHidden/>
              </w:rPr>
            </w:r>
            <w:r>
              <w:rPr>
                <w:noProof/>
                <w:webHidden/>
              </w:rPr>
              <w:fldChar w:fldCharType="separate"/>
            </w:r>
            <w:r>
              <w:rPr>
                <w:noProof/>
                <w:webHidden/>
              </w:rPr>
              <w:t>4</w:t>
            </w:r>
            <w:r>
              <w:rPr>
                <w:noProof/>
                <w:webHidden/>
              </w:rPr>
              <w:fldChar w:fldCharType="end"/>
            </w:r>
          </w:hyperlink>
        </w:p>
        <w:p w14:paraId="19EA72FA" w14:textId="684D6ADC"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8" w:history="1">
            <w:r w:rsidRPr="001E170F">
              <w:rPr>
                <w:rStyle w:val="Hyperlink"/>
                <w:noProof/>
                <w:lang w:val="en-GB" w:eastAsia="en-GB"/>
              </w:rPr>
              <w:t>5</w:t>
            </w:r>
            <w:r>
              <w:rPr>
                <w:noProof/>
                <w:kern w:val="2"/>
                <w:sz w:val="24"/>
                <w:szCs w:val="24"/>
                <w:lang w:val="en-GB" w:eastAsia="en-GB"/>
                <w14:ligatures w14:val="standardContextual"/>
              </w:rPr>
              <w:tab/>
            </w:r>
            <w:r w:rsidRPr="001E170F">
              <w:rPr>
                <w:rStyle w:val="Hyperlink"/>
                <w:noProof/>
                <w:lang w:val="en-GB" w:eastAsia="en-GB"/>
              </w:rPr>
              <w:t>Abbreviations</w:t>
            </w:r>
            <w:r>
              <w:rPr>
                <w:noProof/>
                <w:webHidden/>
              </w:rPr>
              <w:tab/>
            </w:r>
            <w:r>
              <w:rPr>
                <w:noProof/>
                <w:webHidden/>
              </w:rPr>
              <w:fldChar w:fldCharType="begin"/>
            </w:r>
            <w:r>
              <w:rPr>
                <w:noProof/>
                <w:webHidden/>
              </w:rPr>
              <w:instrText xml:space="preserve"> PAGEREF _Toc228905448 \h </w:instrText>
            </w:r>
            <w:r>
              <w:rPr>
                <w:noProof/>
                <w:webHidden/>
              </w:rPr>
            </w:r>
            <w:r>
              <w:rPr>
                <w:noProof/>
                <w:webHidden/>
              </w:rPr>
              <w:fldChar w:fldCharType="separate"/>
            </w:r>
            <w:r>
              <w:rPr>
                <w:noProof/>
                <w:webHidden/>
              </w:rPr>
              <w:t>5</w:t>
            </w:r>
            <w:r>
              <w:rPr>
                <w:noProof/>
                <w:webHidden/>
              </w:rPr>
              <w:fldChar w:fldCharType="end"/>
            </w:r>
          </w:hyperlink>
        </w:p>
        <w:p w14:paraId="52499233" w14:textId="6B60602E"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9" w:history="1">
            <w:r w:rsidRPr="001E170F">
              <w:rPr>
                <w:rStyle w:val="Hyperlink"/>
                <w:noProof/>
                <w:lang w:val="en-GB" w:eastAsia="en-GB"/>
              </w:rPr>
              <w:t>6</w:t>
            </w:r>
            <w:r>
              <w:rPr>
                <w:noProof/>
                <w:kern w:val="2"/>
                <w:sz w:val="24"/>
                <w:szCs w:val="24"/>
                <w:lang w:val="en-GB" w:eastAsia="en-GB"/>
                <w14:ligatures w14:val="standardContextual"/>
              </w:rPr>
              <w:tab/>
            </w:r>
            <w:r w:rsidRPr="001E170F">
              <w:rPr>
                <w:rStyle w:val="Hyperlink"/>
                <w:noProof/>
                <w:lang w:val="en-GB" w:eastAsia="en-GB"/>
              </w:rPr>
              <w:t>Introduction</w:t>
            </w:r>
            <w:r>
              <w:rPr>
                <w:noProof/>
                <w:webHidden/>
              </w:rPr>
              <w:tab/>
            </w:r>
            <w:r>
              <w:rPr>
                <w:noProof/>
                <w:webHidden/>
              </w:rPr>
              <w:fldChar w:fldCharType="begin"/>
            </w:r>
            <w:r>
              <w:rPr>
                <w:noProof/>
                <w:webHidden/>
              </w:rPr>
              <w:instrText xml:space="preserve"> PAGEREF _Toc228905449 \h </w:instrText>
            </w:r>
            <w:r>
              <w:rPr>
                <w:noProof/>
                <w:webHidden/>
              </w:rPr>
            </w:r>
            <w:r>
              <w:rPr>
                <w:noProof/>
                <w:webHidden/>
              </w:rPr>
              <w:fldChar w:fldCharType="separate"/>
            </w:r>
            <w:r>
              <w:rPr>
                <w:noProof/>
                <w:webHidden/>
              </w:rPr>
              <w:t>5</w:t>
            </w:r>
            <w:r>
              <w:rPr>
                <w:noProof/>
                <w:webHidden/>
              </w:rPr>
              <w:fldChar w:fldCharType="end"/>
            </w:r>
          </w:hyperlink>
        </w:p>
        <w:p w14:paraId="6B7A7CE6" w14:textId="787731A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0" w:history="1">
            <w:r w:rsidRPr="001E170F">
              <w:rPr>
                <w:rStyle w:val="Hyperlink"/>
                <w:noProof/>
                <w:lang w:val="en-GB" w:eastAsia="en-GB"/>
              </w:rPr>
              <w:t>7</w:t>
            </w:r>
            <w:r>
              <w:rPr>
                <w:noProof/>
                <w:kern w:val="2"/>
                <w:sz w:val="24"/>
                <w:szCs w:val="24"/>
                <w:lang w:val="en-GB" w:eastAsia="en-GB"/>
                <w14:ligatures w14:val="standardContextual"/>
              </w:rPr>
              <w:tab/>
            </w:r>
            <w:r w:rsidRPr="001E170F">
              <w:rPr>
                <w:rStyle w:val="Hyperlink"/>
                <w:noProof/>
                <w:lang w:val="en-GB" w:eastAsia="en-GB"/>
              </w:rPr>
              <w:t>STATE OF THE ART</w:t>
            </w:r>
            <w:r>
              <w:rPr>
                <w:noProof/>
                <w:webHidden/>
              </w:rPr>
              <w:tab/>
            </w:r>
            <w:r>
              <w:rPr>
                <w:noProof/>
                <w:webHidden/>
              </w:rPr>
              <w:fldChar w:fldCharType="begin"/>
            </w:r>
            <w:r>
              <w:rPr>
                <w:noProof/>
                <w:webHidden/>
              </w:rPr>
              <w:instrText xml:space="preserve"> PAGEREF _Toc228905450 \h </w:instrText>
            </w:r>
            <w:r>
              <w:rPr>
                <w:noProof/>
                <w:webHidden/>
              </w:rPr>
            </w:r>
            <w:r>
              <w:rPr>
                <w:noProof/>
                <w:webHidden/>
              </w:rPr>
              <w:fldChar w:fldCharType="separate"/>
            </w:r>
            <w:r>
              <w:rPr>
                <w:noProof/>
                <w:webHidden/>
              </w:rPr>
              <w:t>6</w:t>
            </w:r>
            <w:r>
              <w:rPr>
                <w:noProof/>
                <w:webHidden/>
              </w:rPr>
              <w:fldChar w:fldCharType="end"/>
            </w:r>
          </w:hyperlink>
        </w:p>
        <w:p w14:paraId="5516839B" w14:textId="3DDC03D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1" w:history="1">
            <w:r w:rsidRPr="001E170F">
              <w:rPr>
                <w:rStyle w:val="Hyperlink"/>
                <w:noProof/>
                <w:lang w:val="en-GB" w:eastAsia="en-GB"/>
              </w:rPr>
              <w:t>7.1</w:t>
            </w:r>
            <w:r>
              <w:rPr>
                <w:noProof/>
                <w:kern w:val="2"/>
                <w:sz w:val="24"/>
                <w:szCs w:val="24"/>
                <w:lang w:val="en-GB" w:eastAsia="en-GB"/>
                <w14:ligatures w14:val="standardContextual"/>
              </w:rPr>
              <w:tab/>
            </w:r>
            <w:r w:rsidRPr="001E170F">
              <w:rPr>
                <w:rStyle w:val="Hyperlink"/>
                <w:noProof/>
                <w:lang w:val="en-GB" w:eastAsia="en-GB"/>
              </w:rPr>
              <w:t>Experimental systems</w:t>
            </w:r>
            <w:r>
              <w:rPr>
                <w:noProof/>
                <w:webHidden/>
              </w:rPr>
              <w:tab/>
            </w:r>
            <w:r>
              <w:rPr>
                <w:noProof/>
                <w:webHidden/>
              </w:rPr>
              <w:fldChar w:fldCharType="begin"/>
            </w:r>
            <w:r>
              <w:rPr>
                <w:noProof/>
                <w:webHidden/>
              </w:rPr>
              <w:instrText xml:space="preserve"> PAGEREF _Toc228905451 \h </w:instrText>
            </w:r>
            <w:r>
              <w:rPr>
                <w:noProof/>
                <w:webHidden/>
              </w:rPr>
            </w:r>
            <w:r>
              <w:rPr>
                <w:noProof/>
                <w:webHidden/>
              </w:rPr>
              <w:fldChar w:fldCharType="separate"/>
            </w:r>
            <w:r>
              <w:rPr>
                <w:noProof/>
                <w:webHidden/>
              </w:rPr>
              <w:t>6</w:t>
            </w:r>
            <w:r>
              <w:rPr>
                <w:noProof/>
                <w:webHidden/>
              </w:rPr>
              <w:fldChar w:fldCharType="end"/>
            </w:r>
          </w:hyperlink>
        </w:p>
        <w:p w14:paraId="5BC3BB7B" w14:textId="5B754E8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2" w:history="1">
            <w:r w:rsidRPr="001E170F">
              <w:rPr>
                <w:rStyle w:val="Hyperlink"/>
                <w:noProof/>
                <w:lang w:val="en-GB" w:eastAsia="en-GB"/>
              </w:rPr>
              <w:t>7.2</w:t>
            </w:r>
            <w:r>
              <w:rPr>
                <w:noProof/>
                <w:kern w:val="2"/>
                <w:sz w:val="24"/>
                <w:szCs w:val="24"/>
                <w:lang w:val="en-GB" w:eastAsia="en-GB"/>
                <w14:ligatures w14:val="standardContextual"/>
              </w:rPr>
              <w:tab/>
            </w:r>
            <w:r w:rsidRPr="001E170F">
              <w:rPr>
                <w:rStyle w:val="Hyperlink"/>
                <w:i/>
                <w:iCs/>
                <w:noProof/>
                <w:lang w:val="en-GB" w:eastAsia="en-GB"/>
              </w:rPr>
              <w:t xml:space="preserve">In silico </w:t>
            </w:r>
            <w:r w:rsidRPr="001E170F">
              <w:rPr>
                <w:rStyle w:val="Hyperlink"/>
                <w:noProof/>
                <w:lang w:val="en-GB" w:eastAsia="en-GB"/>
              </w:rPr>
              <w:t>approaches</w:t>
            </w:r>
            <w:r>
              <w:rPr>
                <w:noProof/>
                <w:webHidden/>
              </w:rPr>
              <w:tab/>
            </w:r>
            <w:r>
              <w:rPr>
                <w:noProof/>
                <w:webHidden/>
              </w:rPr>
              <w:fldChar w:fldCharType="begin"/>
            </w:r>
            <w:r>
              <w:rPr>
                <w:noProof/>
                <w:webHidden/>
              </w:rPr>
              <w:instrText xml:space="preserve"> PAGEREF _Toc228905452 \h </w:instrText>
            </w:r>
            <w:r>
              <w:rPr>
                <w:noProof/>
                <w:webHidden/>
              </w:rPr>
            </w:r>
            <w:r>
              <w:rPr>
                <w:noProof/>
                <w:webHidden/>
              </w:rPr>
              <w:fldChar w:fldCharType="separate"/>
            </w:r>
            <w:r>
              <w:rPr>
                <w:noProof/>
                <w:webHidden/>
              </w:rPr>
              <w:t>8</w:t>
            </w:r>
            <w:r>
              <w:rPr>
                <w:noProof/>
                <w:webHidden/>
              </w:rPr>
              <w:fldChar w:fldCharType="end"/>
            </w:r>
          </w:hyperlink>
        </w:p>
        <w:p w14:paraId="7EFC4648" w14:textId="2B31E50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3" w:history="1">
            <w:r w:rsidRPr="001E170F">
              <w:rPr>
                <w:rStyle w:val="Hyperlink"/>
                <w:noProof/>
                <w:lang w:val="en-GB" w:eastAsia="en-GB"/>
              </w:rPr>
              <w:t>7.3</w:t>
            </w:r>
            <w:r>
              <w:rPr>
                <w:noProof/>
                <w:kern w:val="2"/>
                <w:sz w:val="24"/>
                <w:szCs w:val="24"/>
                <w:lang w:val="en-GB" w:eastAsia="en-GB"/>
                <w14:ligatures w14:val="standardContextual"/>
              </w:rPr>
              <w:tab/>
            </w:r>
            <w:r w:rsidRPr="001E170F">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_Toc228905453 \h </w:instrText>
            </w:r>
            <w:r>
              <w:rPr>
                <w:noProof/>
                <w:webHidden/>
              </w:rPr>
            </w:r>
            <w:r>
              <w:rPr>
                <w:noProof/>
                <w:webHidden/>
              </w:rPr>
              <w:fldChar w:fldCharType="separate"/>
            </w:r>
            <w:r>
              <w:rPr>
                <w:noProof/>
                <w:webHidden/>
              </w:rPr>
              <w:t>9</w:t>
            </w:r>
            <w:r>
              <w:rPr>
                <w:noProof/>
                <w:webHidden/>
              </w:rPr>
              <w:fldChar w:fldCharType="end"/>
            </w:r>
          </w:hyperlink>
        </w:p>
        <w:p w14:paraId="2F2127E0" w14:textId="17E09AED"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4" w:history="1">
            <w:r w:rsidRPr="001E170F">
              <w:rPr>
                <w:rStyle w:val="Hyperlink"/>
                <w:noProof/>
                <w:lang w:val="en-GB" w:eastAsia="en-GB"/>
              </w:rPr>
              <w:t>8</w:t>
            </w:r>
            <w:r>
              <w:rPr>
                <w:noProof/>
                <w:kern w:val="2"/>
                <w:sz w:val="24"/>
                <w:szCs w:val="24"/>
                <w:lang w:val="en-GB" w:eastAsia="en-GB"/>
                <w14:ligatures w14:val="standardContextual"/>
              </w:rPr>
              <w:tab/>
            </w:r>
            <w:r w:rsidRPr="001E170F">
              <w:rPr>
                <w:rStyle w:val="Hyperlink"/>
                <w:noProof/>
                <w:lang w:val="en-GB" w:eastAsia="en-GB"/>
              </w:rPr>
              <w:t>OBJECTIVES</w:t>
            </w:r>
            <w:r>
              <w:rPr>
                <w:noProof/>
                <w:webHidden/>
              </w:rPr>
              <w:tab/>
            </w:r>
            <w:r>
              <w:rPr>
                <w:noProof/>
                <w:webHidden/>
              </w:rPr>
              <w:fldChar w:fldCharType="begin"/>
            </w:r>
            <w:r>
              <w:rPr>
                <w:noProof/>
                <w:webHidden/>
              </w:rPr>
              <w:instrText xml:space="preserve"> PAGEREF _Toc228905454 \h </w:instrText>
            </w:r>
            <w:r>
              <w:rPr>
                <w:noProof/>
                <w:webHidden/>
              </w:rPr>
            </w:r>
            <w:r>
              <w:rPr>
                <w:noProof/>
                <w:webHidden/>
              </w:rPr>
              <w:fldChar w:fldCharType="separate"/>
            </w:r>
            <w:r>
              <w:rPr>
                <w:noProof/>
                <w:webHidden/>
              </w:rPr>
              <w:t>10</w:t>
            </w:r>
            <w:r>
              <w:rPr>
                <w:noProof/>
                <w:webHidden/>
              </w:rPr>
              <w:fldChar w:fldCharType="end"/>
            </w:r>
          </w:hyperlink>
        </w:p>
        <w:p w14:paraId="26038F9F" w14:textId="1D6E0076"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5" w:history="1">
            <w:r w:rsidRPr="001E170F">
              <w:rPr>
                <w:rStyle w:val="Hyperlink"/>
                <w:noProof/>
                <w:lang w:val="en-GB" w:eastAsia="en-GB"/>
              </w:rPr>
              <w:t>9</w:t>
            </w:r>
            <w:r>
              <w:rPr>
                <w:noProof/>
                <w:kern w:val="2"/>
                <w:sz w:val="24"/>
                <w:szCs w:val="24"/>
                <w:lang w:val="en-GB" w:eastAsia="en-GB"/>
                <w14:ligatures w14:val="standardContextual"/>
              </w:rPr>
              <w:tab/>
            </w:r>
            <w:r w:rsidRPr="001E170F">
              <w:rPr>
                <w:rStyle w:val="Hyperlink"/>
                <w:noProof/>
                <w:lang w:val="en-GB" w:eastAsia="en-GB"/>
              </w:rPr>
              <w:t>METHODOLOGY</w:t>
            </w:r>
            <w:r>
              <w:rPr>
                <w:noProof/>
                <w:webHidden/>
              </w:rPr>
              <w:tab/>
            </w:r>
            <w:r>
              <w:rPr>
                <w:noProof/>
                <w:webHidden/>
              </w:rPr>
              <w:fldChar w:fldCharType="begin"/>
            </w:r>
            <w:r>
              <w:rPr>
                <w:noProof/>
                <w:webHidden/>
              </w:rPr>
              <w:instrText xml:space="preserve"> PAGEREF _Toc228905455 \h </w:instrText>
            </w:r>
            <w:r>
              <w:rPr>
                <w:noProof/>
                <w:webHidden/>
              </w:rPr>
            </w:r>
            <w:r>
              <w:rPr>
                <w:noProof/>
                <w:webHidden/>
              </w:rPr>
              <w:fldChar w:fldCharType="separate"/>
            </w:r>
            <w:r>
              <w:rPr>
                <w:noProof/>
                <w:webHidden/>
              </w:rPr>
              <w:t>10</w:t>
            </w:r>
            <w:r>
              <w:rPr>
                <w:noProof/>
                <w:webHidden/>
              </w:rPr>
              <w:fldChar w:fldCharType="end"/>
            </w:r>
          </w:hyperlink>
        </w:p>
        <w:p w14:paraId="71A99908" w14:textId="4B49A1E8"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6" w:history="1">
            <w:r w:rsidRPr="001E170F">
              <w:rPr>
                <w:rStyle w:val="Hyperlink"/>
                <w:noProof/>
                <w:lang w:val="en-GB"/>
              </w:rPr>
              <w:t>9.1</w:t>
            </w:r>
            <w:r>
              <w:rPr>
                <w:noProof/>
                <w:kern w:val="2"/>
                <w:sz w:val="24"/>
                <w:szCs w:val="24"/>
                <w:lang w:val="en-GB" w:eastAsia="en-GB"/>
                <w14:ligatures w14:val="standardContextual"/>
              </w:rPr>
              <w:tab/>
            </w:r>
            <w:r w:rsidRPr="001E170F">
              <w:rPr>
                <w:rStyle w:val="Hyperlink"/>
                <w:noProof/>
              </w:rPr>
              <w:t>Reproducibility &amp; tooling</w:t>
            </w:r>
            <w:r>
              <w:rPr>
                <w:noProof/>
                <w:webHidden/>
              </w:rPr>
              <w:tab/>
            </w:r>
            <w:r>
              <w:rPr>
                <w:noProof/>
                <w:webHidden/>
              </w:rPr>
              <w:fldChar w:fldCharType="begin"/>
            </w:r>
            <w:r>
              <w:rPr>
                <w:noProof/>
                <w:webHidden/>
              </w:rPr>
              <w:instrText xml:space="preserve"> PAGEREF _Toc228905456 \h </w:instrText>
            </w:r>
            <w:r>
              <w:rPr>
                <w:noProof/>
                <w:webHidden/>
              </w:rPr>
            </w:r>
            <w:r>
              <w:rPr>
                <w:noProof/>
                <w:webHidden/>
              </w:rPr>
              <w:fldChar w:fldCharType="separate"/>
            </w:r>
            <w:r>
              <w:rPr>
                <w:noProof/>
                <w:webHidden/>
              </w:rPr>
              <w:t>10</w:t>
            </w:r>
            <w:r>
              <w:rPr>
                <w:noProof/>
                <w:webHidden/>
              </w:rPr>
              <w:fldChar w:fldCharType="end"/>
            </w:r>
          </w:hyperlink>
        </w:p>
        <w:p w14:paraId="1260B2AF" w14:textId="22423FAC"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7" w:history="1">
            <w:r w:rsidRPr="001E170F">
              <w:rPr>
                <w:rStyle w:val="Hyperlink"/>
                <w:noProof/>
                <w:lang w:val="en-GB" w:eastAsia="en-GB"/>
              </w:rPr>
              <w:t>9.2</w:t>
            </w:r>
            <w:r>
              <w:rPr>
                <w:noProof/>
                <w:kern w:val="2"/>
                <w:sz w:val="24"/>
                <w:szCs w:val="24"/>
                <w:lang w:val="en-GB" w:eastAsia="en-GB"/>
                <w14:ligatures w14:val="standardContextual"/>
              </w:rPr>
              <w:tab/>
            </w:r>
            <w:r w:rsidRPr="001E170F">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_Toc228905457 \h </w:instrText>
            </w:r>
            <w:r>
              <w:rPr>
                <w:noProof/>
                <w:webHidden/>
              </w:rPr>
            </w:r>
            <w:r>
              <w:rPr>
                <w:noProof/>
                <w:webHidden/>
              </w:rPr>
              <w:fldChar w:fldCharType="separate"/>
            </w:r>
            <w:r>
              <w:rPr>
                <w:noProof/>
                <w:webHidden/>
              </w:rPr>
              <w:t>11</w:t>
            </w:r>
            <w:r>
              <w:rPr>
                <w:noProof/>
                <w:webHidden/>
              </w:rPr>
              <w:fldChar w:fldCharType="end"/>
            </w:r>
          </w:hyperlink>
        </w:p>
        <w:p w14:paraId="22B390E8" w14:textId="7FC1A2DA"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8" w:history="1">
            <w:r w:rsidRPr="001E170F">
              <w:rPr>
                <w:rStyle w:val="Hyperlink"/>
                <w:noProof/>
                <w:lang w:val="en-GB"/>
              </w:rPr>
              <w:t>9.3</w:t>
            </w:r>
            <w:r>
              <w:rPr>
                <w:noProof/>
                <w:kern w:val="2"/>
                <w:sz w:val="24"/>
                <w:szCs w:val="24"/>
                <w:lang w:val="en-GB" w:eastAsia="en-GB"/>
                <w14:ligatures w14:val="standardContextual"/>
              </w:rPr>
              <w:tab/>
            </w:r>
            <w:r w:rsidRPr="001E170F">
              <w:rPr>
                <w:rStyle w:val="Hyperlink"/>
                <w:noProof/>
              </w:rPr>
              <w:t>Molecular Representation Strategy</w:t>
            </w:r>
            <w:r>
              <w:rPr>
                <w:noProof/>
                <w:webHidden/>
              </w:rPr>
              <w:tab/>
            </w:r>
            <w:r>
              <w:rPr>
                <w:noProof/>
                <w:webHidden/>
              </w:rPr>
              <w:fldChar w:fldCharType="begin"/>
            </w:r>
            <w:r>
              <w:rPr>
                <w:noProof/>
                <w:webHidden/>
              </w:rPr>
              <w:instrText xml:space="preserve"> PAGEREF _Toc228905458 \h </w:instrText>
            </w:r>
            <w:r>
              <w:rPr>
                <w:noProof/>
                <w:webHidden/>
              </w:rPr>
            </w:r>
            <w:r>
              <w:rPr>
                <w:noProof/>
                <w:webHidden/>
              </w:rPr>
              <w:fldChar w:fldCharType="separate"/>
            </w:r>
            <w:r>
              <w:rPr>
                <w:noProof/>
                <w:webHidden/>
              </w:rPr>
              <w:t>11</w:t>
            </w:r>
            <w:r>
              <w:rPr>
                <w:noProof/>
                <w:webHidden/>
              </w:rPr>
              <w:fldChar w:fldCharType="end"/>
            </w:r>
          </w:hyperlink>
        </w:p>
        <w:p w14:paraId="5DCAE9FF" w14:textId="6324D25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59" w:history="1">
            <w:r w:rsidRPr="001E170F">
              <w:rPr>
                <w:rStyle w:val="Hyperlink"/>
                <w:noProof/>
                <w:lang w:val="en-GB"/>
              </w:rPr>
              <w:t>9.3.1</w:t>
            </w:r>
            <w:r>
              <w:rPr>
                <w:noProof/>
                <w:kern w:val="2"/>
                <w:sz w:val="24"/>
                <w:szCs w:val="24"/>
                <w:lang w:val="en-GB" w:eastAsia="en-GB"/>
                <w14:ligatures w14:val="standardContextual"/>
              </w:rPr>
              <w:tab/>
            </w:r>
            <w:r w:rsidRPr="001E170F">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_Toc228905459 \h </w:instrText>
            </w:r>
            <w:r>
              <w:rPr>
                <w:noProof/>
                <w:webHidden/>
              </w:rPr>
            </w:r>
            <w:r>
              <w:rPr>
                <w:noProof/>
                <w:webHidden/>
              </w:rPr>
              <w:fldChar w:fldCharType="separate"/>
            </w:r>
            <w:r>
              <w:rPr>
                <w:noProof/>
                <w:webHidden/>
              </w:rPr>
              <w:t>14</w:t>
            </w:r>
            <w:r>
              <w:rPr>
                <w:noProof/>
                <w:webHidden/>
              </w:rPr>
              <w:fldChar w:fldCharType="end"/>
            </w:r>
          </w:hyperlink>
        </w:p>
        <w:p w14:paraId="4C7FD40C" w14:textId="661A8C4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0" w:history="1">
            <w:r w:rsidRPr="001E170F">
              <w:rPr>
                <w:rStyle w:val="Hyperlink"/>
                <w:noProof/>
                <w:lang w:val="en-GB"/>
              </w:rPr>
              <w:t>9.4</w:t>
            </w:r>
            <w:r>
              <w:rPr>
                <w:noProof/>
                <w:kern w:val="2"/>
                <w:sz w:val="24"/>
                <w:szCs w:val="24"/>
                <w:lang w:val="en-GB" w:eastAsia="en-GB"/>
                <w14:ligatures w14:val="standardContextual"/>
              </w:rPr>
              <w:tab/>
            </w:r>
            <w:r w:rsidRPr="001E170F">
              <w:rPr>
                <w:rStyle w:val="Hyperlink"/>
                <w:noProof/>
              </w:rPr>
              <w:t>Predictive Modelling Framework</w:t>
            </w:r>
            <w:r>
              <w:rPr>
                <w:noProof/>
                <w:webHidden/>
              </w:rPr>
              <w:tab/>
            </w:r>
            <w:r>
              <w:rPr>
                <w:noProof/>
                <w:webHidden/>
              </w:rPr>
              <w:fldChar w:fldCharType="begin"/>
            </w:r>
            <w:r>
              <w:rPr>
                <w:noProof/>
                <w:webHidden/>
              </w:rPr>
              <w:instrText xml:space="preserve"> PAGEREF _Toc228905460 \h </w:instrText>
            </w:r>
            <w:r>
              <w:rPr>
                <w:noProof/>
                <w:webHidden/>
              </w:rPr>
            </w:r>
            <w:r>
              <w:rPr>
                <w:noProof/>
                <w:webHidden/>
              </w:rPr>
              <w:fldChar w:fldCharType="separate"/>
            </w:r>
            <w:r>
              <w:rPr>
                <w:noProof/>
                <w:webHidden/>
              </w:rPr>
              <w:t>16</w:t>
            </w:r>
            <w:r>
              <w:rPr>
                <w:noProof/>
                <w:webHidden/>
              </w:rPr>
              <w:fldChar w:fldCharType="end"/>
            </w:r>
          </w:hyperlink>
        </w:p>
        <w:p w14:paraId="5EF6A63A" w14:textId="01000836"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1" w:history="1">
            <w:r w:rsidRPr="001E170F">
              <w:rPr>
                <w:rStyle w:val="Hyperlink"/>
                <w:noProof/>
                <w:lang w:val="en-GB"/>
              </w:rPr>
              <w:t>9.4.1</w:t>
            </w:r>
            <w:r>
              <w:rPr>
                <w:noProof/>
                <w:kern w:val="2"/>
                <w:sz w:val="24"/>
                <w:szCs w:val="24"/>
                <w:lang w:val="en-GB" w:eastAsia="en-GB"/>
                <w14:ligatures w14:val="standardContextual"/>
              </w:rPr>
              <w:tab/>
            </w:r>
            <w:r w:rsidRPr="001E170F">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_Toc228905461 \h </w:instrText>
            </w:r>
            <w:r>
              <w:rPr>
                <w:noProof/>
                <w:webHidden/>
              </w:rPr>
            </w:r>
            <w:r>
              <w:rPr>
                <w:noProof/>
                <w:webHidden/>
              </w:rPr>
              <w:fldChar w:fldCharType="separate"/>
            </w:r>
            <w:r>
              <w:rPr>
                <w:noProof/>
                <w:webHidden/>
              </w:rPr>
              <w:t>16</w:t>
            </w:r>
            <w:r>
              <w:rPr>
                <w:noProof/>
                <w:webHidden/>
              </w:rPr>
              <w:fldChar w:fldCharType="end"/>
            </w:r>
          </w:hyperlink>
        </w:p>
        <w:p w14:paraId="3753DF0E" w14:textId="4CEB25B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2" w:history="1">
            <w:r w:rsidRPr="001E170F">
              <w:rPr>
                <w:rStyle w:val="Hyperlink"/>
                <w:noProof/>
                <w:lang w:val="en-GB"/>
              </w:rPr>
              <w:t>9.4.2</w:t>
            </w:r>
            <w:r>
              <w:rPr>
                <w:noProof/>
                <w:kern w:val="2"/>
                <w:sz w:val="24"/>
                <w:szCs w:val="24"/>
                <w:lang w:val="en-GB" w:eastAsia="en-GB"/>
                <w14:ligatures w14:val="standardContextual"/>
              </w:rPr>
              <w:tab/>
            </w:r>
            <w:r w:rsidRPr="001E170F">
              <w:rPr>
                <w:rStyle w:val="Hyperlink"/>
                <w:noProof/>
                <w:lang w:val="en-GB"/>
              </w:rPr>
              <w:t>Model evaluation</w:t>
            </w:r>
            <w:r>
              <w:rPr>
                <w:noProof/>
                <w:webHidden/>
              </w:rPr>
              <w:tab/>
            </w:r>
            <w:r>
              <w:rPr>
                <w:noProof/>
                <w:webHidden/>
              </w:rPr>
              <w:fldChar w:fldCharType="begin"/>
            </w:r>
            <w:r>
              <w:rPr>
                <w:noProof/>
                <w:webHidden/>
              </w:rPr>
              <w:instrText xml:space="preserve"> PAGEREF _Toc228905462 \h </w:instrText>
            </w:r>
            <w:r>
              <w:rPr>
                <w:noProof/>
                <w:webHidden/>
              </w:rPr>
            </w:r>
            <w:r>
              <w:rPr>
                <w:noProof/>
                <w:webHidden/>
              </w:rPr>
              <w:fldChar w:fldCharType="separate"/>
            </w:r>
            <w:r>
              <w:rPr>
                <w:noProof/>
                <w:webHidden/>
              </w:rPr>
              <w:t>17</w:t>
            </w:r>
            <w:r>
              <w:rPr>
                <w:noProof/>
                <w:webHidden/>
              </w:rPr>
              <w:fldChar w:fldCharType="end"/>
            </w:r>
          </w:hyperlink>
        </w:p>
        <w:p w14:paraId="27A0E9B7" w14:textId="7136D730"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3" w:history="1">
            <w:r w:rsidRPr="001E170F">
              <w:rPr>
                <w:rStyle w:val="Hyperlink"/>
                <w:noProof/>
                <w:lang w:val="en-GB"/>
              </w:rPr>
              <w:t>9.4.3</w:t>
            </w:r>
            <w:r>
              <w:rPr>
                <w:noProof/>
                <w:kern w:val="2"/>
                <w:sz w:val="24"/>
                <w:szCs w:val="24"/>
                <w:lang w:val="en-GB" w:eastAsia="en-GB"/>
                <w14:ligatures w14:val="standardContextual"/>
              </w:rPr>
              <w:tab/>
            </w:r>
            <w:r w:rsidRPr="001E170F">
              <w:rPr>
                <w:rStyle w:val="Hyperlink"/>
                <w:noProof/>
                <w:lang w:val="en-GB"/>
              </w:rPr>
              <w:t>Model Selection and Cross-Validation</w:t>
            </w:r>
            <w:r>
              <w:rPr>
                <w:noProof/>
                <w:webHidden/>
              </w:rPr>
              <w:tab/>
            </w:r>
            <w:r>
              <w:rPr>
                <w:noProof/>
                <w:webHidden/>
              </w:rPr>
              <w:fldChar w:fldCharType="begin"/>
            </w:r>
            <w:r>
              <w:rPr>
                <w:noProof/>
                <w:webHidden/>
              </w:rPr>
              <w:instrText xml:space="preserve"> PAGEREF _Toc228905463 \h </w:instrText>
            </w:r>
            <w:r>
              <w:rPr>
                <w:noProof/>
                <w:webHidden/>
              </w:rPr>
            </w:r>
            <w:r>
              <w:rPr>
                <w:noProof/>
                <w:webHidden/>
              </w:rPr>
              <w:fldChar w:fldCharType="separate"/>
            </w:r>
            <w:r>
              <w:rPr>
                <w:noProof/>
                <w:webHidden/>
              </w:rPr>
              <w:t>19</w:t>
            </w:r>
            <w:r>
              <w:rPr>
                <w:noProof/>
                <w:webHidden/>
              </w:rPr>
              <w:fldChar w:fldCharType="end"/>
            </w:r>
          </w:hyperlink>
        </w:p>
        <w:p w14:paraId="6332CBD9" w14:textId="3715A928"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64" w:history="1">
            <w:r w:rsidRPr="001E170F">
              <w:rPr>
                <w:rStyle w:val="Hyperlink"/>
                <w:noProof/>
                <w:lang w:val="en-GB" w:eastAsia="en-GB"/>
              </w:rPr>
              <w:t>10</w:t>
            </w:r>
            <w:r>
              <w:rPr>
                <w:noProof/>
                <w:kern w:val="2"/>
                <w:sz w:val="24"/>
                <w:szCs w:val="24"/>
                <w:lang w:val="en-GB" w:eastAsia="en-GB"/>
                <w14:ligatures w14:val="standardContextual"/>
              </w:rPr>
              <w:tab/>
            </w:r>
            <w:r w:rsidRPr="001E170F">
              <w:rPr>
                <w:rStyle w:val="Hyperlink"/>
                <w:noProof/>
                <w:lang w:val="en-GB" w:eastAsia="en-GB"/>
              </w:rPr>
              <w:t>RESULTS</w:t>
            </w:r>
            <w:r>
              <w:rPr>
                <w:noProof/>
                <w:webHidden/>
              </w:rPr>
              <w:tab/>
            </w:r>
            <w:r>
              <w:rPr>
                <w:noProof/>
                <w:webHidden/>
              </w:rPr>
              <w:fldChar w:fldCharType="begin"/>
            </w:r>
            <w:r>
              <w:rPr>
                <w:noProof/>
                <w:webHidden/>
              </w:rPr>
              <w:instrText xml:space="preserve"> PAGEREF _Toc228905464 \h </w:instrText>
            </w:r>
            <w:r>
              <w:rPr>
                <w:noProof/>
                <w:webHidden/>
              </w:rPr>
            </w:r>
            <w:r>
              <w:rPr>
                <w:noProof/>
                <w:webHidden/>
              </w:rPr>
              <w:fldChar w:fldCharType="separate"/>
            </w:r>
            <w:r>
              <w:rPr>
                <w:noProof/>
                <w:webHidden/>
              </w:rPr>
              <w:t>20</w:t>
            </w:r>
            <w:r>
              <w:rPr>
                <w:noProof/>
                <w:webHidden/>
              </w:rPr>
              <w:fldChar w:fldCharType="end"/>
            </w:r>
          </w:hyperlink>
        </w:p>
        <w:p w14:paraId="2EC330C7" w14:textId="1342C63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5" w:history="1">
            <w:r w:rsidRPr="001E170F">
              <w:rPr>
                <w:rStyle w:val="Hyperlink"/>
                <w:noProof/>
                <w:lang w:val="en-GB" w:eastAsia="en-GB"/>
              </w:rPr>
              <w:t>10.1</w:t>
            </w:r>
            <w:r>
              <w:rPr>
                <w:noProof/>
                <w:kern w:val="2"/>
                <w:sz w:val="24"/>
                <w:szCs w:val="24"/>
                <w:lang w:val="en-GB" w:eastAsia="en-GB"/>
                <w14:ligatures w14:val="standardContextual"/>
              </w:rPr>
              <w:tab/>
            </w:r>
            <w:r w:rsidRPr="001E170F">
              <w:rPr>
                <w:rStyle w:val="Hyperlink"/>
                <w:noProof/>
                <w:lang w:val="en-GB" w:eastAsia="en-GB"/>
              </w:rPr>
              <w:t>Data Acquisition</w:t>
            </w:r>
            <w:r>
              <w:rPr>
                <w:noProof/>
                <w:webHidden/>
              </w:rPr>
              <w:tab/>
            </w:r>
            <w:r>
              <w:rPr>
                <w:noProof/>
                <w:webHidden/>
              </w:rPr>
              <w:fldChar w:fldCharType="begin"/>
            </w:r>
            <w:r>
              <w:rPr>
                <w:noProof/>
                <w:webHidden/>
              </w:rPr>
              <w:instrText xml:space="preserve"> PAGEREF _Toc228905465 \h </w:instrText>
            </w:r>
            <w:r>
              <w:rPr>
                <w:noProof/>
                <w:webHidden/>
              </w:rPr>
            </w:r>
            <w:r>
              <w:rPr>
                <w:noProof/>
                <w:webHidden/>
              </w:rPr>
              <w:fldChar w:fldCharType="separate"/>
            </w:r>
            <w:r>
              <w:rPr>
                <w:noProof/>
                <w:webHidden/>
              </w:rPr>
              <w:t>20</w:t>
            </w:r>
            <w:r>
              <w:rPr>
                <w:noProof/>
                <w:webHidden/>
              </w:rPr>
              <w:fldChar w:fldCharType="end"/>
            </w:r>
          </w:hyperlink>
        </w:p>
        <w:p w14:paraId="1133202E" w14:textId="609DB104"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6" w:history="1">
            <w:r w:rsidRPr="001E170F">
              <w:rPr>
                <w:rStyle w:val="Hyperlink"/>
                <w:noProof/>
                <w:lang w:val="en-GB" w:eastAsia="en-GB"/>
              </w:rPr>
              <w:t>10.1.1</w:t>
            </w:r>
            <w:r>
              <w:rPr>
                <w:noProof/>
                <w:kern w:val="2"/>
                <w:sz w:val="24"/>
                <w:szCs w:val="24"/>
                <w:lang w:val="en-GB" w:eastAsia="en-GB"/>
                <w14:ligatures w14:val="standardContextual"/>
              </w:rPr>
              <w:tab/>
            </w:r>
            <w:r w:rsidRPr="001E170F">
              <w:rPr>
                <w:rStyle w:val="Hyperlink"/>
                <w:noProof/>
                <w:lang w:val="en-GB" w:eastAsia="en-GB"/>
              </w:rPr>
              <w:t>InChI Database</w:t>
            </w:r>
            <w:r>
              <w:rPr>
                <w:noProof/>
                <w:webHidden/>
              </w:rPr>
              <w:tab/>
            </w:r>
            <w:r>
              <w:rPr>
                <w:noProof/>
                <w:webHidden/>
              </w:rPr>
              <w:fldChar w:fldCharType="begin"/>
            </w:r>
            <w:r>
              <w:rPr>
                <w:noProof/>
                <w:webHidden/>
              </w:rPr>
              <w:instrText xml:space="preserve"> PAGEREF _Toc228905466 \h </w:instrText>
            </w:r>
            <w:r>
              <w:rPr>
                <w:noProof/>
                <w:webHidden/>
              </w:rPr>
            </w:r>
            <w:r>
              <w:rPr>
                <w:noProof/>
                <w:webHidden/>
              </w:rPr>
              <w:fldChar w:fldCharType="separate"/>
            </w:r>
            <w:r>
              <w:rPr>
                <w:noProof/>
                <w:webHidden/>
              </w:rPr>
              <w:t>20</w:t>
            </w:r>
            <w:r>
              <w:rPr>
                <w:noProof/>
                <w:webHidden/>
              </w:rPr>
              <w:fldChar w:fldCharType="end"/>
            </w:r>
          </w:hyperlink>
        </w:p>
        <w:p w14:paraId="71664F0A" w14:textId="4807C6B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7" w:history="1">
            <w:r w:rsidRPr="001E170F">
              <w:rPr>
                <w:rStyle w:val="Hyperlink"/>
                <w:noProof/>
                <w:lang w:val="en-GB" w:eastAsia="en-GB"/>
              </w:rPr>
              <w:t>10.1.2</w:t>
            </w:r>
            <w:r>
              <w:rPr>
                <w:noProof/>
                <w:kern w:val="2"/>
                <w:sz w:val="24"/>
                <w:szCs w:val="24"/>
                <w:lang w:val="en-GB" w:eastAsia="en-GB"/>
                <w14:ligatures w14:val="standardContextual"/>
              </w:rPr>
              <w:tab/>
            </w:r>
            <w:r w:rsidRPr="001E170F">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_Toc228905467 \h </w:instrText>
            </w:r>
            <w:r>
              <w:rPr>
                <w:noProof/>
                <w:webHidden/>
              </w:rPr>
            </w:r>
            <w:r>
              <w:rPr>
                <w:noProof/>
                <w:webHidden/>
              </w:rPr>
              <w:fldChar w:fldCharType="separate"/>
            </w:r>
            <w:r>
              <w:rPr>
                <w:noProof/>
                <w:webHidden/>
              </w:rPr>
              <w:t>20</w:t>
            </w:r>
            <w:r>
              <w:rPr>
                <w:noProof/>
                <w:webHidden/>
              </w:rPr>
              <w:fldChar w:fldCharType="end"/>
            </w:r>
          </w:hyperlink>
        </w:p>
        <w:p w14:paraId="7CF313A9" w14:textId="5EFE042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8" w:history="1">
            <w:r w:rsidRPr="001E170F">
              <w:rPr>
                <w:rStyle w:val="Hyperlink"/>
                <w:noProof/>
                <w:lang w:val="en-GB" w:eastAsia="en-GB"/>
              </w:rPr>
              <w:t>10.2</w:t>
            </w:r>
            <w:r>
              <w:rPr>
                <w:noProof/>
                <w:kern w:val="2"/>
                <w:sz w:val="24"/>
                <w:szCs w:val="24"/>
                <w:lang w:val="en-GB" w:eastAsia="en-GB"/>
                <w14:ligatures w14:val="standardContextual"/>
              </w:rPr>
              <w:tab/>
            </w:r>
            <w:r w:rsidRPr="001E170F">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_Toc228905468 \h </w:instrText>
            </w:r>
            <w:r>
              <w:rPr>
                <w:noProof/>
                <w:webHidden/>
              </w:rPr>
            </w:r>
            <w:r>
              <w:rPr>
                <w:noProof/>
                <w:webHidden/>
              </w:rPr>
              <w:fldChar w:fldCharType="separate"/>
            </w:r>
            <w:r>
              <w:rPr>
                <w:noProof/>
                <w:webHidden/>
              </w:rPr>
              <w:t>21</w:t>
            </w:r>
            <w:r>
              <w:rPr>
                <w:noProof/>
                <w:webHidden/>
              </w:rPr>
              <w:fldChar w:fldCharType="end"/>
            </w:r>
          </w:hyperlink>
        </w:p>
        <w:p w14:paraId="1446434B" w14:textId="29E936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9" w:history="1">
            <w:r w:rsidRPr="001E170F">
              <w:rPr>
                <w:rStyle w:val="Hyperlink"/>
                <w:noProof/>
                <w:lang w:val="en-GB" w:eastAsia="en-GB"/>
              </w:rPr>
              <w:t>10.3</w:t>
            </w:r>
            <w:r>
              <w:rPr>
                <w:noProof/>
                <w:kern w:val="2"/>
                <w:sz w:val="24"/>
                <w:szCs w:val="24"/>
                <w:lang w:val="en-GB" w:eastAsia="en-GB"/>
                <w14:ligatures w14:val="standardContextual"/>
              </w:rPr>
              <w:tab/>
            </w:r>
            <w:r w:rsidRPr="001E170F">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_Toc228905469 \h </w:instrText>
            </w:r>
            <w:r>
              <w:rPr>
                <w:noProof/>
                <w:webHidden/>
              </w:rPr>
            </w:r>
            <w:r>
              <w:rPr>
                <w:noProof/>
                <w:webHidden/>
              </w:rPr>
              <w:fldChar w:fldCharType="separate"/>
            </w:r>
            <w:r>
              <w:rPr>
                <w:noProof/>
                <w:webHidden/>
              </w:rPr>
              <w:t>22</w:t>
            </w:r>
            <w:r>
              <w:rPr>
                <w:noProof/>
                <w:webHidden/>
              </w:rPr>
              <w:fldChar w:fldCharType="end"/>
            </w:r>
          </w:hyperlink>
        </w:p>
        <w:p w14:paraId="66904253" w14:textId="6DFA7BD8"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0" w:history="1">
            <w:r w:rsidRPr="001E170F">
              <w:rPr>
                <w:rStyle w:val="Hyperlink"/>
                <w:noProof/>
                <w:lang w:val="en-GB" w:eastAsia="en-GB"/>
              </w:rPr>
              <w:t>10.3.1</w:t>
            </w:r>
            <w:r>
              <w:rPr>
                <w:noProof/>
                <w:kern w:val="2"/>
                <w:sz w:val="24"/>
                <w:szCs w:val="24"/>
                <w:lang w:val="en-GB" w:eastAsia="en-GB"/>
                <w14:ligatures w14:val="standardContextual"/>
              </w:rPr>
              <w:tab/>
            </w:r>
            <w:r w:rsidRPr="001E170F">
              <w:rPr>
                <w:rStyle w:val="Hyperlink"/>
                <w:noProof/>
                <w:lang w:val="en-GB" w:eastAsia="en-GB"/>
              </w:rPr>
              <w:t>InChI Database EDA</w:t>
            </w:r>
            <w:r>
              <w:rPr>
                <w:noProof/>
                <w:webHidden/>
              </w:rPr>
              <w:tab/>
            </w:r>
            <w:r>
              <w:rPr>
                <w:noProof/>
                <w:webHidden/>
              </w:rPr>
              <w:fldChar w:fldCharType="begin"/>
            </w:r>
            <w:r>
              <w:rPr>
                <w:noProof/>
                <w:webHidden/>
              </w:rPr>
              <w:instrText xml:space="preserve"> PAGEREF _Toc228905470 \h </w:instrText>
            </w:r>
            <w:r>
              <w:rPr>
                <w:noProof/>
                <w:webHidden/>
              </w:rPr>
            </w:r>
            <w:r>
              <w:rPr>
                <w:noProof/>
                <w:webHidden/>
              </w:rPr>
              <w:fldChar w:fldCharType="separate"/>
            </w:r>
            <w:r>
              <w:rPr>
                <w:noProof/>
                <w:webHidden/>
              </w:rPr>
              <w:t>22</w:t>
            </w:r>
            <w:r>
              <w:rPr>
                <w:noProof/>
                <w:webHidden/>
              </w:rPr>
              <w:fldChar w:fldCharType="end"/>
            </w:r>
          </w:hyperlink>
        </w:p>
        <w:p w14:paraId="474D5F31" w14:textId="3FB96C2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1" w:history="1">
            <w:r w:rsidRPr="001E170F">
              <w:rPr>
                <w:rStyle w:val="Hyperlink"/>
                <w:noProof/>
                <w:lang w:val="en-GB" w:eastAsia="en-GB"/>
              </w:rPr>
              <w:t>10.3.2</w:t>
            </w:r>
            <w:r>
              <w:rPr>
                <w:noProof/>
                <w:kern w:val="2"/>
                <w:sz w:val="24"/>
                <w:szCs w:val="24"/>
                <w:lang w:val="en-GB" w:eastAsia="en-GB"/>
                <w14:ligatures w14:val="standardContextual"/>
              </w:rPr>
              <w:tab/>
            </w:r>
            <w:r w:rsidRPr="001E170F">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_Toc228905471 \h </w:instrText>
            </w:r>
            <w:r>
              <w:rPr>
                <w:noProof/>
                <w:webHidden/>
              </w:rPr>
            </w:r>
            <w:r>
              <w:rPr>
                <w:noProof/>
                <w:webHidden/>
              </w:rPr>
              <w:fldChar w:fldCharType="separate"/>
            </w:r>
            <w:r>
              <w:rPr>
                <w:noProof/>
                <w:webHidden/>
              </w:rPr>
              <w:t>25</w:t>
            </w:r>
            <w:r>
              <w:rPr>
                <w:noProof/>
                <w:webHidden/>
              </w:rPr>
              <w:fldChar w:fldCharType="end"/>
            </w:r>
          </w:hyperlink>
        </w:p>
        <w:p w14:paraId="7E49A9FF" w14:textId="190B1FAD"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2" w:history="1">
            <w:r w:rsidRPr="001E170F">
              <w:rPr>
                <w:rStyle w:val="Hyperlink"/>
                <w:noProof/>
                <w:lang w:val="en-GB" w:eastAsia="en-GB"/>
              </w:rPr>
              <w:t>10.4</w:t>
            </w:r>
            <w:r>
              <w:rPr>
                <w:noProof/>
                <w:kern w:val="2"/>
                <w:sz w:val="24"/>
                <w:szCs w:val="24"/>
                <w:lang w:val="en-GB" w:eastAsia="en-GB"/>
                <w14:ligatures w14:val="standardContextual"/>
              </w:rPr>
              <w:tab/>
            </w:r>
            <w:r w:rsidRPr="001E170F">
              <w:rPr>
                <w:rStyle w:val="Hyperlink"/>
                <w:noProof/>
                <w:lang w:val="en-GB" w:eastAsia="en-GB"/>
              </w:rPr>
              <w:t>Data Preprocessing</w:t>
            </w:r>
            <w:r>
              <w:rPr>
                <w:noProof/>
                <w:webHidden/>
              </w:rPr>
              <w:tab/>
            </w:r>
            <w:r>
              <w:rPr>
                <w:noProof/>
                <w:webHidden/>
              </w:rPr>
              <w:fldChar w:fldCharType="begin"/>
            </w:r>
            <w:r>
              <w:rPr>
                <w:noProof/>
                <w:webHidden/>
              </w:rPr>
              <w:instrText xml:space="preserve"> PAGEREF _Toc228905472 \h </w:instrText>
            </w:r>
            <w:r>
              <w:rPr>
                <w:noProof/>
                <w:webHidden/>
              </w:rPr>
            </w:r>
            <w:r>
              <w:rPr>
                <w:noProof/>
                <w:webHidden/>
              </w:rPr>
              <w:fldChar w:fldCharType="separate"/>
            </w:r>
            <w:r>
              <w:rPr>
                <w:noProof/>
                <w:webHidden/>
              </w:rPr>
              <w:t>25</w:t>
            </w:r>
            <w:r>
              <w:rPr>
                <w:noProof/>
                <w:webHidden/>
              </w:rPr>
              <w:fldChar w:fldCharType="end"/>
            </w:r>
          </w:hyperlink>
        </w:p>
        <w:p w14:paraId="6B0B9B9D" w14:textId="38BB681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3" w:history="1">
            <w:r w:rsidRPr="001E170F">
              <w:rPr>
                <w:rStyle w:val="Hyperlink"/>
                <w:noProof/>
                <w:lang w:val="en-GB" w:eastAsia="en-GB"/>
              </w:rPr>
              <w:t>10.4.1</w:t>
            </w:r>
            <w:r>
              <w:rPr>
                <w:noProof/>
                <w:kern w:val="2"/>
                <w:sz w:val="24"/>
                <w:szCs w:val="24"/>
                <w:lang w:val="en-GB" w:eastAsia="en-GB"/>
                <w14:ligatures w14:val="standardContextual"/>
              </w:rPr>
              <w:tab/>
            </w:r>
            <w:r w:rsidRPr="001E170F">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_Toc228905473 \h </w:instrText>
            </w:r>
            <w:r>
              <w:rPr>
                <w:noProof/>
                <w:webHidden/>
              </w:rPr>
            </w:r>
            <w:r>
              <w:rPr>
                <w:noProof/>
                <w:webHidden/>
              </w:rPr>
              <w:fldChar w:fldCharType="separate"/>
            </w:r>
            <w:r>
              <w:rPr>
                <w:noProof/>
                <w:webHidden/>
              </w:rPr>
              <w:t>25</w:t>
            </w:r>
            <w:r>
              <w:rPr>
                <w:noProof/>
                <w:webHidden/>
              </w:rPr>
              <w:fldChar w:fldCharType="end"/>
            </w:r>
          </w:hyperlink>
        </w:p>
        <w:p w14:paraId="375DB92B" w14:textId="3A87A0AA"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4" w:history="1">
            <w:r w:rsidRPr="001E170F">
              <w:rPr>
                <w:rStyle w:val="Hyperlink"/>
                <w:noProof/>
                <w:lang w:val="en-GB" w:eastAsia="en-GB"/>
              </w:rPr>
              <w:t>10.4.2</w:t>
            </w:r>
            <w:r>
              <w:rPr>
                <w:noProof/>
                <w:kern w:val="2"/>
                <w:sz w:val="24"/>
                <w:szCs w:val="24"/>
                <w:lang w:val="en-GB" w:eastAsia="en-GB"/>
                <w14:ligatures w14:val="standardContextual"/>
              </w:rPr>
              <w:tab/>
            </w:r>
            <w:r w:rsidRPr="001E170F">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_Toc228905474 \h </w:instrText>
            </w:r>
            <w:r>
              <w:rPr>
                <w:noProof/>
                <w:webHidden/>
              </w:rPr>
            </w:r>
            <w:r>
              <w:rPr>
                <w:noProof/>
                <w:webHidden/>
              </w:rPr>
              <w:fldChar w:fldCharType="separate"/>
            </w:r>
            <w:r>
              <w:rPr>
                <w:noProof/>
                <w:webHidden/>
              </w:rPr>
              <w:t>26</w:t>
            </w:r>
            <w:r>
              <w:rPr>
                <w:noProof/>
                <w:webHidden/>
              </w:rPr>
              <w:fldChar w:fldCharType="end"/>
            </w:r>
          </w:hyperlink>
        </w:p>
        <w:p w14:paraId="21956616" w14:textId="1E23E49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5" w:history="1">
            <w:r w:rsidRPr="001E170F">
              <w:rPr>
                <w:rStyle w:val="Hyperlink"/>
                <w:noProof/>
                <w:lang w:val="en-GB" w:eastAsia="en-GB"/>
              </w:rPr>
              <w:t>10.4.3</w:t>
            </w:r>
            <w:r>
              <w:rPr>
                <w:noProof/>
                <w:kern w:val="2"/>
                <w:sz w:val="24"/>
                <w:szCs w:val="24"/>
                <w:lang w:val="en-GB" w:eastAsia="en-GB"/>
                <w14:ligatures w14:val="standardContextual"/>
              </w:rPr>
              <w:tab/>
            </w:r>
            <w:r w:rsidRPr="001E170F">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_Toc228905475 \h </w:instrText>
            </w:r>
            <w:r>
              <w:rPr>
                <w:noProof/>
                <w:webHidden/>
              </w:rPr>
            </w:r>
            <w:r>
              <w:rPr>
                <w:noProof/>
                <w:webHidden/>
              </w:rPr>
              <w:fldChar w:fldCharType="separate"/>
            </w:r>
            <w:r>
              <w:rPr>
                <w:noProof/>
                <w:webHidden/>
              </w:rPr>
              <w:t>26</w:t>
            </w:r>
            <w:r>
              <w:rPr>
                <w:noProof/>
                <w:webHidden/>
              </w:rPr>
              <w:fldChar w:fldCharType="end"/>
            </w:r>
          </w:hyperlink>
        </w:p>
        <w:p w14:paraId="7B7A2E0F" w14:textId="6751269C"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6" w:history="1">
            <w:r w:rsidRPr="001E170F">
              <w:rPr>
                <w:rStyle w:val="Hyperlink"/>
                <w:noProof/>
                <w:lang w:val="en-GB" w:eastAsia="en-GB"/>
              </w:rPr>
              <w:t>10.4.4</w:t>
            </w:r>
            <w:r>
              <w:rPr>
                <w:noProof/>
                <w:kern w:val="2"/>
                <w:sz w:val="24"/>
                <w:szCs w:val="24"/>
                <w:lang w:val="en-GB" w:eastAsia="en-GB"/>
                <w14:ligatures w14:val="standardContextual"/>
              </w:rPr>
              <w:tab/>
            </w:r>
            <w:r w:rsidRPr="001E170F">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_Toc228905476 \h </w:instrText>
            </w:r>
            <w:r>
              <w:rPr>
                <w:noProof/>
                <w:webHidden/>
              </w:rPr>
            </w:r>
            <w:r>
              <w:rPr>
                <w:noProof/>
                <w:webHidden/>
              </w:rPr>
              <w:fldChar w:fldCharType="separate"/>
            </w:r>
            <w:r>
              <w:rPr>
                <w:noProof/>
                <w:webHidden/>
              </w:rPr>
              <w:t>27</w:t>
            </w:r>
            <w:r>
              <w:rPr>
                <w:noProof/>
                <w:webHidden/>
              </w:rPr>
              <w:fldChar w:fldCharType="end"/>
            </w:r>
          </w:hyperlink>
        </w:p>
        <w:p w14:paraId="1945EE03" w14:textId="3B792671"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7" w:history="1">
            <w:r w:rsidRPr="001E170F">
              <w:rPr>
                <w:rStyle w:val="Hyperlink"/>
                <w:noProof/>
                <w:lang w:val="en-GB" w:eastAsia="en-GB"/>
              </w:rPr>
              <w:t>10.5</w:t>
            </w:r>
            <w:r>
              <w:rPr>
                <w:noProof/>
                <w:kern w:val="2"/>
                <w:sz w:val="24"/>
                <w:szCs w:val="24"/>
                <w:lang w:val="en-GB" w:eastAsia="en-GB"/>
                <w14:ligatures w14:val="standardContextual"/>
              </w:rPr>
              <w:tab/>
            </w:r>
            <w:r w:rsidRPr="001E170F">
              <w:rPr>
                <w:rStyle w:val="Hyperlink"/>
                <w:noProof/>
                <w:lang w:val="en-GB" w:eastAsia="en-GB"/>
              </w:rPr>
              <w:t>Feature Selection</w:t>
            </w:r>
            <w:r>
              <w:rPr>
                <w:noProof/>
                <w:webHidden/>
              </w:rPr>
              <w:tab/>
            </w:r>
            <w:r>
              <w:rPr>
                <w:noProof/>
                <w:webHidden/>
              </w:rPr>
              <w:fldChar w:fldCharType="begin"/>
            </w:r>
            <w:r>
              <w:rPr>
                <w:noProof/>
                <w:webHidden/>
              </w:rPr>
              <w:instrText xml:space="preserve"> PAGEREF _Toc228905477 \h </w:instrText>
            </w:r>
            <w:r>
              <w:rPr>
                <w:noProof/>
                <w:webHidden/>
              </w:rPr>
            </w:r>
            <w:r>
              <w:rPr>
                <w:noProof/>
                <w:webHidden/>
              </w:rPr>
              <w:fldChar w:fldCharType="separate"/>
            </w:r>
            <w:r>
              <w:rPr>
                <w:noProof/>
                <w:webHidden/>
              </w:rPr>
              <w:t>29</w:t>
            </w:r>
            <w:r>
              <w:rPr>
                <w:noProof/>
                <w:webHidden/>
              </w:rPr>
              <w:fldChar w:fldCharType="end"/>
            </w:r>
          </w:hyperlink>
        </w:p>
        <w:p w14:paraId="2AC8A69C" w14:textId="5C1A2ECE"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8" w:history="1">
            <w:r w:rsidRPr="001E170F">
              <w:rPr>
                <w:rStyle w:val="Hyperlink"/>
                <w:noProof/>
                <w:lang w:val="en-GB" w:eastAsia="en-GB"/>
              </w:rPr>
              <w:t>10.6</w:t>
            </w:r>
            <w:r>
              <w:rPr>
                <w:noProof/>
                <w:kern w:val="2"/>
                <w:sz w:val="24"/>
                <w:szCs w:val="24"/>
                <w:lang w:val="en-GB" w:eastAsia="en-GB"/>
                <w14:ligatures w14:val="standardContextual"/>
              </w:rPr>
              <w:tab/>
            </w:r>
            <w:r w:rsidRPr="001E170F">
              <w:rPr>
                <w:rStyle w:val="Hyperlink"/>
                <w:noProof/>
                <w:lang w:val="en-GB" w:eastAsia="en-GB"/>
              </w:rPr>
              <w:t>Data Splitting</w:t>
            </w:r>
            <w:r>
              <w:rPr>
                <w:noProof/>
                <w:webHidden/>
              </w:rPr>
              <w:tab/>
            </w:r>
            <w:r>
              <w:rPr>
                <w:noProof/>
                <w:webHidden/>
              </w:rPr>
              <w:fldChar w:fldCharType="begin"/>
            </w:r>
            <w:r>
              <w:rPr>
                <w:noProof/>
                <w:webHidden/>
              </w:rPr>
              <w:instrText xml:space="preserve"> PAGEREF _Toc228905478 \h </w:instrText>
            </w:r>
            <w:r>
              <w:rPr>
                <w:noProof/>
                <w:webHidden/>
              </w:rPr>
            </w:r>
            <w:r>
              <w:rPr>
                <w:noProof/>
                <w:webHidden/>
              </w:rPr>
              <w:fldChar w:fldCharType="separate"/>
            </w:r>
            <w:r>
              <w:rPr>
                <w:noProof/>
                <w:webHidden/>
              </w:rPr>
              <w:t>29</w:t>
            </w:r>
            <w:r>
              <w:rPr>
                <w:noProof/>
                <w:webHidden/>
              </w:rPr>
              <w:fldChar w:fldCharType="end"/>
            </w:r>
          </w:hyperlink>
        </w:p>
        <w:p w14:paraId="6EAC6704" w14:textId="6D051E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9" w:history="1">
            <w:r w:rsidRPr="001E170F">
              <w:rPr>
                <w:rStyle w:val="Hyperlink"/>
                <w:noProof/>
                <w:lang w:val="en-GB" w:eastAsia="en-GB"/>
              </w:rPr>
              <w:t>10.7</w:t>
            </w:r>
            <w:r>
              <w:rPr>
                <w:noProof/>
                <w:kern w:val="2"/>
                <w:sz w:val="24"/>
                <w:szCs w:val="24"/>
                <w:lang w:val="en-GB" w:eastAsia="en-GB"/>
                <w14:ligatures w14:val="standardContextual"/>
              </w:rPr>
              <w:tab/>
            </w:r>
            <w:r w:rsidRPr="001E170F">
              <w:rPr>
                <w:rStyle w:val="Hyperlink"/>
                <w:noProof/>
                <w:lang w:val="en-GB" w:eastAsia="en-GB"/>
              </w:rPr>
              <w:t>Model Training</w:t>
            </w:r>
            <w:r>
              <w:rPr>
                <w:noProof/>
                <w:webHidden/>
              </w:rPr>
              <w:tab/>
            </w:r>
            <w:r>
              <w:rPr>
                <w:noProof/>
                <w:webHidden/>
              </w:rPr>
              <w:fldChar w:fldCharType="begin"/>
            </w:r>
            <w:r>
              <w:rPr>
                <w:noProof/>
                <w:webHidden/>
              </w:rPr>
              <w:instrText xml:space="preserve"> PAGEREF _Toc228905479 \h </w:instrText>
            </w:r>
            <w:r>
              <w:rPr>
                <w:noProof/>
                <w:webHidden/>
              </w:rPr>
            </w:r>
            <w:r>
              <w:rPr>
                <w:noProof/>
                <w:webHidden/>
              </w:rPr>
              <w:fldChar w:fldCharType="separate"/>
            </w:r>
            <w:r>
              <w:rPr>
                <w:noProof/>
                <w:webHidden/>
              </w:rPr>
              <w:t>29</w:t>
            </w:r>
            <w:r>
              <w:rPr>
                <w:noProof/>
                <w:webHidden/>
              </w:rPr>
              <w:fldChar w:fldCharType="end"/>
            </w:r>
          </w:hyperlink>
        </w:p>
        <w:p w14:paraId="66F8F511" w14:textId="5B6EEDB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0" w:history="1">
            <w:r w:rsidRPr="001E170F">
              <w:rPr>
                <w:rStyle w:val="Hyperlink"/>
                <w:noProof/>
                <w:lang w:val="en-GB" w:eastAsia="en-GB"/>
              </w:rPr>
              <w:t>10.8</w:t>
            </w:r>
            <w:r>
              <w:rPr>
                <w:noProof/>
                <w:kern w:val="2"/>
                <w:sz w:val="24"/>
                <w:szCs w:val="24"/>
                <w:lang w:val="en-GB" w:eastAsia="en-GB"/>
                <w14:ligatures w14:val="standardContextual"/>
              </w:rPr>
              <w:tab/>
            </w:r>
            <w:r w:rsidRPr="001E170F">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_Toc228905480 \h </w:instrText>
            </w:r>
            <w:r>
              <w:rPr>
                <w:noProof/>
                <w:webHidden/>
              </w:rPr>
            </w:r>
            <w:r>
              <w:rPr>
                <w:noProof/>
                <w:webHidden/>
              </w:rPr>
              <w:fldChar w:fldCharType="separate"/>
            </w:r>
            <w:r>
              <w:rPr>
                <w:noProof/>
                <w:webHidden/>
              </w:rPr>
              <w:t>29</w:t>
            </w:r>
            <w:r>
              <w:rPr>
                <w:noProof/>
                <w:webHidden/>
              </w:rPr>
              <w:fldChar w:fldCharType="end"/>
            </w:r>
          </w:hyperlink>
        </w:p>
        <w:p w14:paraId="77DE8DAD" w14:textId="7899772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1" w:history="1">
            <w:r w:rsidRPr="001E170F">
              <w:rPr>
                <w:rStyle w:val="Hyperlink"/>
                <w:noProof/>
                <w:lang w:val="en-GB" w:eastAsia="en-GB"/>
              </w:rPr>
              <w:t>10.9</w:t>
            </w:r>
            <w:r>
              <w:rPr>
                <w:noProof/>
                <w:kern w:val="2"/>
                <w:sz w:val="24"/>
                <w:szCs w:val="24"/>
                <w:lang w:val="en-GB" w:eastAsia="en-GB"/>
                <w14:ligatures w14:val="standardContextual"/>
              </w:rPr>
              <w:tab/>
            </w:r>
            <w:r w:rsidRPr="001E170F">
              <w:rPr>
                <w:rStyle w:val="Hyperlink"/>
                <w:noProof/>
                <w:lang w:val="en-GB" w:eastAsia="en-GB"/>
              </w:rPr>
              <w:t>Comparative Analysis</w:t>
            </w:r>
            <w:r>
              <w:rPr>
                <w:noProof/>
                <w:webHidden/>
              </w:rPr>
              <w:tab/>
            </w:r>
            <w:r>
              <w:rPr>
                <w:noProof/>
                <w:webHidden/>
              </w:rPr>
              <w:fldChar w:fldCharType="begin"/>
            </w:r>
            <w:r>
              <w:rPr>
                <w:noProof/>
                <w:webHidden/>
              </w:rPr>
              <w:instrText xml:space="preserve"> PAGEREF _Toc228905481 \h </w:instrText>
            </w:r>
            <w:r>
              <w:rPr>
                <w:noProof/>
                <w:webHidden/>
              </w:rPr>
            </w:r>
            <w:r>
              <w:rPr>
                <w:noProof/>
                <w:webHidden/>
              </w:rPr>
              <w:fldChar w:fldCharType="separate"/>
            </w:r>
            <w:r>
              <w:rPr>
                <w:noProof/>
                <w:webHidden/>
              </w:rPr>
              <w:t>29</w:t>
            </w:r>
            <w:r>
              <w:rPr>
                <w:noProof/>
                <w:webHidden/>
              </w:rPr>
              <w:fldChar w:fldCharType="end"/>
            </w:r>
          </w:hyperlink>
        </w:p>
        <w:p w14:paraId="2FEE1365" w14:textId="740665EA"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2" w:history="1">
            <w:r w:rsidRPr="001E170F">
              <w:rPr>
                <w:rStyle w:val="Hyperlink"/>
                <w:noProof/>
                <w:lang w:val="en-GB" w:eastAsia="en-GB"/>
              </w:rPr>
              <w:t>11</w:t>
            </w:r>
            <w:r>
              <w:rPr>
                <w:noProof/>
                <w:kern w:val="2"/>
                <w:sz w:val="24"/>
                <w:szCs w:val="24"/>
                <w:lang w:val="en-GB" w:eastAsia="en-GB"/>
                <w14:ligatures w14:val="standardContextual"/>
              </w:rPr>
              <w:tab/>
            </w:r>
            <w:r w:rsidRPr="001E170F">
              <w:rPr>
                <w:rStyle w:val="Hyperlink"/>
                <w:noProof/>
                <w:lang w:val="en-GB" w:eastAsia="en-GB"/>
              </w:rPr>
              <w:t>Conclusions</w:t>
            </w:r>
            <w:r>
              <w:rPr>
                <w:noProof/>
                <w:webHidden/>
              </w:rPr>
              <w:tab/>
            </w:r>
            <w:r>
              <w:rPr>
                <w:noProof/>
                <w:webHidden/>
              </w:rPr>
              <w:fldChar w:fldCharType="begin"/>
            </w:r>
            <w:r>
              <w:rPr>
                <w:noProof/>
                <w:webHidden/>
              </w:rPr>
              <w:instrText xml:space="preserve"> PAGEREF _Toc228905482 \h </w:instrText>
            </w:r>
            <w:r>
              <w:rPr>
                <w:noProof/>
                <w:webHidden/>
              </w:rPr>
            </w:r>
            <w:r>
              <w:rPr>
                <w:noProof/>
                <w:webHidden/>
              </w:rPr>
              <w:fldChar w:fldCharType="separate"/>
            </w:r>
            <w:r>
              <w:rPr>
                <w:noProof/>
                <w:webHidden/>
              </w:rPr>
              <w:t>29</w:t>
            </w:r>
            <w:r>
              <w:rPr>
                <w:noProof/>
                <w:webHidden/>
              </w:rPr>
              <w:fldChar w:fldCharType="end"/>
            </w:r>
          </w:hyperlink>
        </w:p>
        <w:p w14:paraId="5B6AD2BF" w14:textId="4A20495E"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3" w:history="1">
            <w:r w:rsidRPr="001E170F">
              <w:rPr>
                <w:rStyle w:val="Hyperlink"/>
                <w:noProof/>
                <w:lang w:val="en-GB" w:eastAsia="en-GB"/>
              </w:rPr>
              <w:t>12</w:t>
            </w:r>
            <w:r>
              <w:rPr>
                <w:noProof/>
                <w:kern w:val="2"/>
                <w:sz w:val="24"/>
                <w:szCs w:val="24"/>
                <w:lang w:val="en-GB" w:eastAsia="en-GB"/>
                <w14:ligatures w14:val="standardContextual"/>
              </w:rPr>
              <w:tab/>
            </w:r>
            <w:r w:rsidRPr="001E170F">
              <w:rPr>
                <w:rStyle w:val="Hyperlink"/>
                <w:noProof/>
                <w:lang w:val="en-GB" w:eastAsia="en-GB"/>
              </w:rPr>
              <w:t>REFERENCES</w:t>
            </w:r>
            <w:r>
              <w:rPr>
                <w:noProof/>
                <w:webHidden/>
              </w:rPr>
              <w:tab/>
            </w:r>
            <w:r>
              <w:rPr>
                <w:noProof/>
                <w:webHidden/>
              </w:rPr>
              <w:fldChar w:fldCharType="begin"/>
            </w:r>
            <w:r>
              <w:rPr>
                <w:noProof/>
                <w:webHidden/>
              </w:rPr>
              <w:instrText xml:space="preserve"> PAGEREF _Toc228905483 \h </w:instrText>
            </w:r>
            <w:r>
              <w:rPr>
                <w:noProof/>
                <w:webHidden/>
              </w:rPr>
            </w:r>
            <w:r>
              <w:rPr>
                <w:noProof/>
                <w:webHidden/>
              </w:rPr>
              <w:fldChar w:fldCharType="separate"/>
            </w:r>
            <w:r>
              <w:rPr>
                <w:noProof/>
                <w:webHidden/>
              </w:rPr>
              <w:t>29</w:t>
            </w:r>
            <w:r>
              <w:rPr>
                <w:noProof/>
                <w:webHidden/>
              </w:rPr>
              <w:fldChar w:fldCharType="end"/>
            </w:r>
          </w:hyperlink>
        </w:p>
        <w:p w14:paraId="2C23C70C" w14:textId="73EA7D1F"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4" w:history="1">
            <w:r w:rsidRPr="001E170F">
              <w:rPr>
                <w:rStyle w:val="Hyperlink"/>
                <w:noProof/>
                <w:lang w:val="en-GB"/>
              </w:rPr>
              <w:t>13</w:t>
            </w:r>
            <w:r>
              <w:rPr>
                <w:noProof/>
                <w:kern w:val="2"/>
                <w:sz w:val="24"/>
                <w:szCs w:val="24"/>
                <w:lang w:val="en-GB" w:eastAsia="en-GB"/>
                <w14:ligatures w14:val="standardContextual"/>
              </w:rPr>
              <w:tab/>
            </w:r>
            <w:r w:rsidRPr="001E170F">
              <w:rPr>
                <w:rStyle w:val="Hyperlink"/>
                <w:noProof/>
                <w:lang w:val="en-GB"/>
              </w:rPr>
              <w:t>Anexos</w:t>
            </w:r>
            <w:r>
              <w:rPr>
                <w:noProof/>
                <w:webHidden/>
              </w:rPr>
              <w:tab/>
            </w:r>
            <w:r>
              <w:rPr>
                <w:noProof/>
                <w:webHidden/>
              </w:rPr>
              <w:fldChar w:fldCharType="begin"/>
            </w:r>
            <w:r>
              <w:rPr>
                <w:noProof/>
                <w:webHidden/>
              </w:rPr>
              <w:instrText xml:space="preserve"> PAGEREF _Toc228905484 \h </w:instrText>
            </w:r>
            <w:r>
              <w:rPr>
                <w:noProof/>
                <w:webHidden/>
              </w:rPr>
            </w:r>
            <w:r>
              <w:rPr>
                <w:noProof/>
                <w:webHidden/>
              </w:rPr>
              <w:fldChar w:fldCharType="separate"/>
            </w:r>
            <w:r>
              <w:rPr>
                <w:noProof/>
                <w:webHidden/>
              </w:rPr>
              <w:t>31</w:t>
            </w:r>
            <w:r>
              <w:rPr>
                <w:noProof/>
                <w:webHidden/>
              </w:rPr>
              <w:fldChar w:fldCharType="end"/>
            </w:r>
          </w:hyperlink>
        </w:p>
        <w:p w14:paraId="03141EB9" w14:textId="7397F325" w:rsidR="00501F36" w:rsidRDefault="00501F36">
          <w:r>
            <w:rPr>
              <w:b/>
              <w:bCs/>
            </w:rPr>
            <w:fldChar w:fldCharType="end"/>
          </w:r>
        </w:p>
      </w:sdtContent>
    </w:sdt>
    <w:p w14:paraId="3DF08B55" w14:textId="1818EFEC" w:rsidR="005F33DB" w:rsidRDefault="008E1E26" w:rsidP="008E1E26">
      <w:pPr>
        <w:pStyle w:val="Heading1"/>
        <w:rPr>
          <w:lang w:val="en-GB" w:eastAsia="en-GB"/>
        </w:rPr>
      </w:pPr>
      <w:r>
        <w:rPr>
          <w:lang w:val="en-GB" w:eastAsia="en-GB"/>
        </w:rPr>
        <w:t>Tables</w:t>
      </w:r>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3" w:name="_Toc228905447"/>
      <w:r>
        <w:rPr>
          <w:lang w:val="en-GB" w:eastAsia="en-GB"/>
        </w:rPr>
        <w:t>Figures</w:t>
      </w:r>
      <w:bookmarkEnd w:id="3"/>
    </w:p>
    <w:p w14:paraId="330A262B" w14:textId="44137C77" w:rsidR="000B6965"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33149571" w:history="1">
        <w:r w:rsidR="000B6965" w:rsidRPr="00737D2E">
          <w:rPr>
            <w:rStyle w:val="Hyperlink"/>
            <w:noProof/>
            <w:lang w:val="en-GB"/>
          </w:rPr>
          <w:t>Figure 1.</w:t>
        </w:r>
        <w:r w:rsidR="000B6965" w:rsidRPr="00737D2E">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0B6965">
          <w:rPr>
            <w:noProof/>
            <w:webHidden/>
          </w:rPr>
          <w:tab/>
        </w:r>
        <w:r w:rsidR="000B6965">
          <w:rPr>
            <w:noProof/>
            <w:webHidden/>
          </w:rPr>
          <w:fldChar w:fldCharType="begin"/>
        </w:r>
        <w:r w:rsidR="000B6965">
          <w:rPr>
            <w:noProof/>
            <w:webHidden/>
          </w:rPr>
          <w:instrText xml:space="preserve"> PAGEREF _Toc233149571 \h </w:instrText>
        </w:r>
        <w:r w:rsidR="000B6965">
          <w:rPr>
            <w:noProof/>
            <w:webHidden/>
          </w:rPr>
        </w:r>
        <w:r w:rsidR="000B6965">
          <w:rPr>
            <w:noProof/>
            <w:webHidden/>
          </w:rPr>
          <w:fldChar w:fldCharType="separate"/>
        </w:r>
        <w:r w:rsidR="000B6965">
          <w:rPr>
            <w:noProof/>
            <w:webHidden/>
          </w:rPr>
          <w:t>7</w:t>
        </w:r>
        <w:r w:rsidR="000B6965">
          <w:rPr>
            <w:noProof/>
            <w:webHidden/>
          </w:rPr>
          <w:fldChar w:fldCharType="end"/>
        </w:r>
      </w:hyperlink>
    </w:p>
    <w:p w14:paraId="2767108C" w14:textId="5AD9CC4C" w:rsidR="000B6965" w:rsidRDefault="000B6965">
      <w:pPr>
        <w:pStyle w:val="TableofFigures"/>
        <w:tabs>
          <w:tab w:val="right" w:leader="dot" w:pos="8919"/>
        </w:tabs>
        <w:rPr>
          <w:noProof/>
          <w:kern w:val="2"/>
          <w:sz w:val="24"/>
          <w:szCs w:val="24"/>
          <w:lang w:val="en-GB" w:eastAsia="en-GB"/>
          <w14:ligatures w14:val="standardContextual"/>
        </w:rPr>
      </w:pPr>
      <w:hyperlink w:anchor="_Toc233149572" w:history="1">
        <w:r w:rsidRPr="00737D2E">
          <w:rPr>
            <w:rStyle w:val="Hyperlink"/>
            <w:noProof/>
            <w:lang w:val="en-GB"/>
          </w:rPr>
          <w:t>Figure 2. Schema of molecular representation pipelines.</w:t>
        </w:r>
        <w:r w:rsidRPr="00737D2E">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_Toc233149572 \h </w:instrText>
        </w:r>
        <w:r>
          <w:rPr>
            <w:noProof/>
            <w:webHidden/>
          </w:rPr>
        </w:r>
        <w:r>
          <w:rPr>
            <w:noProof/>
            <w:webHidden/>
          </w:rPr>
          <w:fldChar w:fldCharType="separate"/>
        </w:r>
        <w:r>
          <w:rPr>
            <w:noProof/>
            <w:webHidden/>
          </w:rPr>
          <w:t>13</w:t>
        </w:r>
        <w:r>
          <w:rPr>
            <w:noProof/>
            <w:webHidden/>
          </w:rPr>
          <w:fldChar w:fldCharType="end"/>
        </w:r>
      </w:hyperlink>
    </w:p>
    <w:p w14:paraId="37F284EE" w14:textId="655A2B9D" w:rsidR="000B6965" w:rsidRDefault="000B6965">
      <w:pPr>
        <w:pStyle w:val="TableofFigures"/>
        <w:tabs>
          <w:tab w:val="right" w:leader="dot" w:pos="8919"/>
        </w:tabs>
        <w:rPr>
          <w:noProof/>
          <w:kern w:val="2"/>
          <w:sz w:val="24"/>
          <w:szCs w:val="24"/>
          <w:lang w:val="en-GB" w:eastAsia="en-GB"/>
          <w14:ligatures w14:val="standardContextual"/>
        </w:rPr>
      </w:pPr>
      <w:hyperlink w:anchor="_Toc233149573" w:history="1">
        <w:r w:rsidRPr="00737D2E">
          <w:rPr>
            <w:rStyle w:val="Hyperlink"/>
            <w:noProof/>
            <w:lang w:val="en-GB"/>
          </w:rPr>
          <w:t>Figure 3 Schematic representation of the RF classification process. *Threshold optimised during cross</w:t>
        </w:r>
        <w:r w:rsidRPr="00737D2E">
          <w:rPr>
            <w:rStyle w:val="Hyperlink"/>
            <w:rFonts w:ascii="Cambria Math" w:hAnsi="Cambria Math" w:cs="Cambria Math"/>
            <w:noProof/>
            <w:lang w:val="en-GB"/>
          </w:rPr>
          <w:t>-</w:t>
        </w:r>
        <w:r w:rsidRPr="00737D2E">
          <w:rPr>
            <w:rStyle w:val="Hyperlink"/>
            <w:noProof/>
            <w:lang w:val="en-GB"/>
          </w:rPr>
          <w:t>validation per CYP.</w:t>
        </w:r>
        <w:r>
          <w:rPr>
            <w:noProof/>
            <w:webHidden/>
          </w:rPr>
          <w:tab/>
        </w:r>
        <w:r>
          <w:rPr>
            <w:noProof/>
            <w:webHidden/>
          </w:rPr>
          <w:fldChar w:fldCharType="begin"/>
        </w:r>
        <w:r>
          <w:rPr>
            <w:noProof/>
            <w:webHidden/>
          </w:rPr>
          <w:instrText xml:space="preserve"> PAGEREF _Toc233149573 \h </w:instrText>
        </w:r>
        <w:r>
          <w:rPr>
            <w:noProof/>
            <w:webHidden/>
          </w:rPr>
        </w:r>
        <w:r>
          <w:rPr>
            <w:noProof/>
            <w:webHidden/>
          </w:rPr>
          <w:fldChar w:fldCharType="separate"/>
        </w:r>
        <w:r>
          <w:rPr>
            <w:noProof/>
            <w:webHidden/>
          </w:rPr>
          <w:t>20</w:t>
        </w:r>
        <w:r>
          <w:rPr>
            <w:noProof/>
            <w:webHidden/>
          </w:rPr>
          <w:fldChar w:fldCharType="end"/>
        </w:r>
      </w:hyperlink>
    </w:p>
    <w:p w14:paraId="6DE26F88" w14:textId="1ABF6890" w:rsidR="000B6965" w:rsidRDefault="000B6965">
      <w:pPr>
        <w:pStyle w:val="TableofFigures"/>
        <w:tabs>
          <w:tab w:val="right" w:leader="dot" w:pos="8919"/>
        </w:tabs>
        <w:rPr>
          <w:noProof/>
          <w:kern w:val="2"/>
          <w:sz w:val="24"/>
          <w:szCs w:val="24"/>
          <w:lang w:val="en-GB" w:eastAsia="en-GB"/>
          <w14:ligatures w14:val="standardContextual"/>
        </w:rPr>
      </w:pPr>
      <w:hyperlink w:anchor="_Toc233149574" w:history="1">
        <w:r w:rsidRPr="00737D2E">
          <w:rPr>
            <w:rStyle w:val="Hyperlink"/>
            <w:noProof/>
            <w:lang w:val="en-GB"/>
          </w:rPr>
          <w:t>Figure 4.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_Toc233149574 \h </w:instrText>
        </w:r>
        <w:r>
          <w:rPr>
            <w:noProof/>
            <w:webHidden/>
          </w:rPr>
        </w:r>
        <w:r>
          <w:rPr>
            <w:noProof/>
            <w:webHidden/>
          </w:rPr>
          <w:fldChar w:fldCharType="separate"/>
        </w:r>
        <w:r>
          <w:rPr>
            <w:noProof/>
            <w:webHidden/>
          </w:rPr>
          <w:t>27</w:t>
        </w:r>
        <w:r>
          <w:rPr>
            <w:noProof/>
            <w:webHidden/>
          </w:rPr>
          <w:fldChar w:fldCharType="end"/>
        </w:r>
      </w:hyperlink>
    </w:p>
    <w:p w14:paraId="22DDA2C7" w14:textId="7813A934" w:rsidR="000B6965" w:rsidRDefault="000B6965">
      <w:pPr>
        <w:pStyle w:val="TableofFigures"/>
        <w:tabs>
          <w:tab w:val="right" w:leader="dot" w:pos="8919"/>
        </w:tabs>
        <w:rPr>
          <w:noProof/>
          <w:kern w:val="2"/>
          <w:sz w:val="24"/>
          <w:szCs w:val="24"/>
          <w:lang w:val="en-GB" w:eastAsia="en-GB"/>
          <w14:ligatures w14:val="standardContextual"/>
        </w:rPr>
      </w:pPr>
      <w:hyperlink w:anchor="_Toc233149575" w:history="1">
        <w:r w:rsidRPr="00737D2E">
          <w:rPr>
            <w:rStyle w:val="Hyperlink"/>
            <w:noProof/>
            <w:lang w:val="en-GB"/>
          </w:rPr>
          <w:t>Figure 5.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_Toc233149575 \h </w:instrText>
        </w:r>
        <w:r>
          <w:rPr>
            <w:noProof/>
            <w:webHidden/>
          </w:rPr>
        </w:r>
        <w:r>
          <w:rPr>
            <w:noProof/>
            <w:webHidden/>
          </w:rPr>
          <w:fldChar w:fldCharType="separate"/>
        </w:r>
        <w:r>
          <w:rPr>
            <w:noProof/>
            <w:webHidden/>
          </w:rPr>
          <w:t>28</w:t>
        </w:r>
        <w:r>
          <w:rPr>
            <w:noProof/>
            <w:webHidden/>
          </w:rPr>
          <w:fldChar w:fldCharType="end"/>
        </w:r>
      </w:hyperlink>
    </w:p>
    <w:p w14:paraId="2BBA7533" w14:textId="683FEE1F" w:rsidR="000B6965" w:rsidRDefault="000B6965">
      <w:pPr>
        <w:pStyle w:val="TableofFigures"/>
        <w:tabs>
          <w:tab w:val="right" w:leader="dot" w:pos="8919"/>
        </w:tabs>
        <w:rPr>
          <w:noProof/>
          <w:kern w:val="2"/>
          <w:sz w:val="24"/>
          <w:szCs w:val="24"/>
          <w:lang w:val="en-GB" w:eastAsia="en-GB"/>
          <w14:ligatures w14:val="standardContextual"/>
        </w:rPr>
      </w:pPr>
      <w:hyperlink w:anchor="_Toc233149576" w:history="1">
        <w:r w:rsidRPr="00737D2E">
          <w:rPr>
            <w:rStyle w:val="Hyperlink"/>
            <w:noProof/>
            <w:lang w:val="en-GB"/>
          </w:rPr>
          <w:t>Figure 6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_Toc233149576 \h </w:instrText>
        </w:r>
        <w:r>
          <w:rPr>
            <w:noProof/>
            <w:webHidden/>
          </w:rPr>
        </w:r>
        <w:r>
          <w:rPr>
            <w:noProof/>
            <w:webHidden/>
          </w:rPr>
          <w:fldChar w:fldCharType="separate"/>
        </w:r>
        <w:r>
          <w:rPr>
            <w:noProof/>
            <w:webHidden/>
          </w:rPr>
          <w:t>30</w:t>
        </w:r>
        <w:r>
          <w:rPr>
            <w:noProof/>
            <w:webHidden/>
          </w:rPr>
          <w:fldChar w:fldCharType="end"/>
        </w:r>
      </w:hyperlink>
    </w:p>
    <w:p w14:paraId="2B2EF541" w14:textId="2B0AB724" w:rsidR="000B6965" w:rsidRDefault="000B6965">
      <w:pPr>
        <w:pStyle w:val="TableofFigures"/>
        <w:tabs>
          <w:tab w:val="right" w:leader="dot" w:pos="8919"/>
        </w:tabs>
        <w:rPr>
          <w:noProof/>
          <w:kern w:val="2"/>
          <w:sz w:val="24"/>
          <w:szCs w:val="24"/>
          <w:lang w:val="en-GB" w:eastAsia="en-GB"/>
          <w14:ligatures w14:val="standardContextual"/>
        </w:rPr>
      </w:pPr>
      <w:hyperlink w:anchor="_Toc233149577" w:history="1">
        <w:r w:rsidRPr="00737D2E">
          <w:rPr>
            <w:rStyle w:val="Hyperlink"/>
            <w:noProof/>
            <w:lang w:val="en-GB"/>
          </w:rPr>
          <w:t>Figure 7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_Toc233149577 \h </w:instrText>
        </w:r>
        <w:r>
          <w:rPr>
            <w:noProof/>
            <w:webHidden/>
          </w:rPr>
        </w:r>
        <w:r>
          <w:rPr>
            <w:noProof/>
            <w:webHidden/>
          </w:rPr>
          <w:fldChar w:fldCharType="separate"/>
        </w:r>
        <w:r>
          <w:rPr>
            <w:noProof/>
            <w:webHidden/>
          </w:rPr>
          <w:t>31</w:t>
        </w:r>
        <w:r>
          <w:rPr>
            <w:noProof/>
            <w:webHidden/>
          </w:rPr>
          <w:fldChar w:fldCharType="end"/>
        </w:r>
      </w:hyperlink>
    </w:p>
    <w:p w14:paraId="43837C48" w14:textId="613918AF" w:rsidR="000B6965" w:rsidRDefault="000B6965">
      <w:pPr>
        <w:pStyle w:val="TableofFigures"/>
        <w:tabs>
          <w:tab w:val="right" w:leader="dot" w:pos="8919"/>
        </w:tabs>
        <w:rPr>
          <w:noProof/>
          <w:kern w:val="2"/>
          <w:sz w:val="24"/>
          <w:szCs w:val="24"/>
          <w:lang w:val="en-GB" w:eastAsia="en-GB"/>
          <w14:ligatures w14:val="standardContextual"/>
        </w:rPr>
      </w:pPr>
      <w:hyperlink w:anchor="_Toc233149578" w:history="1">
        <w:r w:rsidRPr="00737D2E">
          <w:rPr>
            <w:rStyle w:val="Hyperlink"/>
            <w:noProof/>
            <w:lang w:val="en-GB"/>
          </w:rPr>
          <w:t>Figure 8.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_Toc233149578 \h </w:instrText>
        </w:r>
        <w:r>
          <w:rPr>
            <w:noProof/>
            <w:webHidden/>
          </w:rPr>
        </w:r>
        <w:r>
          <w:rPr>
            <w:noProof/>
            <w:webHidden/>
          </w:rPr>
          <w:fldChar w:fldCharType="separate"/>
        </w:r>
        <w:r>
          <w:rPr>
            <w:noProof/>
            <w:webHidden/>
          </w:rPr>
          <w:t>33</w:t>
        </w:r>
        <w:r>
          <w:rPr>
            <w:noProof/>
            <w:webHidden/>
          </w:rPr>
          <w:fldChar w:fldCharType="end"/>
        </w:r>
      </w:hyperlink>
    </w:p>
    <w:p w14:paraId="26439C71" w14:textId="2A58EB6C" w:rsidR="000B6965" w:rsidRDefault="000B6965">
      <w:pPr>
        <w:pStyle w:val="TableofFigures"/>
        <w:tabs>
          <w:tab w:val="right" w:leader="dot" w:pos="8919"/>
        </w:tabs>
        <w:rPr>
          <w:noProof/>
          <w:kern w:val="2"/>
          <w:sz w:val="24"/>
          <w:szCs w:val="24"/>
          <w:lang w:val="en-GB" w:eastAsia="en-GB"/>
          <w14:ligatures w14:val="standardContextual"/>
        </w:rPr>
      </w:pPr>
      <w:hyperlink w:anchor="_Toc233149579" w:history="1">
        <w:r w:rsidRPr="00737D2E">
          <w:rPr>
            <w:rStyle w:val="Hyperlink"/>
            <w:noProof/>
            <w:lang w:val="en-GB"/>
          </w:rPr>
          <w:t>Figure 9.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_Toc233149579 \h </w:instrText>
        </w:r>
        <w:r>
          <w:rPr>
            <w:noProof/>
            <w:webHidden/>
          </w:rPr>
        </w:r>
        <w:r>
          <w:rPr>
            <w:noProof/>
            <w:webHidden/>
          </w:rPr>
          <w:fldChar w:fldCharType="separate"/>
        </w:r>
        <w:r>
          <w:rPr>
            <w:noProof/>
            <w:webHidden/>
          </w:rPr>
          <w:t>33</w:t>
        </w:r>
        <w:r>
          <w:rPr>
            <w:noProof/>
            <w:webHidden/>
          </w:rPr>
          <w:fldChar w:fldCharType="end"/>
        </w:r>
      </w:hyperlink>
    </w:p>
    <w:p w14:paraId="0AD55D11" w14:textId="7BA0D0D5" w:rsidR="000B6965" w:rsidRDefault="000B6965">
      <w:pPr>
        <w:pStyle w:val="TableofFigures"/>
        <w:tabs>
          <w:tab w:val="right" w:leader="dot" w:pos="8919"/>
        </w:tabs>
        <w:rPr>
          <w:noProof/>
          <w:kern w:val="2"/>
          <w:sz w:val="24"/>
          <w:szCs w:val="24"/>
          <w:lang w:val="en-GB" w:eastAsia="en-GB"/>
          <w14:ligatures w14:val="standardContextual"/>
        </w:rPr>
      </w:pPr>
      <w:hyperlink w:anchor="_Toc233149580" w:history="1">
        <w:r w:rsidRPr="00737D2E">
          <w:rPr>
            <w:rStyle w:val="Hyperlink"/>
            <w:noProof/>
            <w:lang w:val="en-GB"/>
          </w:rPr>
          <w:t>Figure 10.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_Toc233149580 \h </w:instrText>
        </w:r>
        <w:r>
          <w:rPr>
            <w:noProof/>
            <w:webHidden/>
          </w:rPr>
        </w:r>
        <w:r>
          <w:rPr>
            <w:noProof/>
            <w:webHidden/>
          </w:rPr>
          <w:fldChar w:fldCharType="separate"/>
        </w:r>
        <w:r>
          <w:rPr>
            <w:noProof/>
            <w:webHidden/>
          </w:rPr>
          <w:t>34</w:t>
        </w:r>
        <w:r>
          <w:rPr>
            <w:noProof/>
            <w:webHidden/>
          </w:rPr>
          <w:fldChar w:fldCharType="end"/>
        </w:r>
      </w:hyperlink>
    </w:p>
    <w:p w14:paraId="366009A0" w14:textId="20E1CC9A" w:rsidR="000B6965" w:rsidRDefault="000B6965">
      <w:pPr>
        <w:pStyle w:val="TableofFigures"/>
        <w:tabs>
          <w:tab w:val="right" w:leader="dot" w:pos="8919"/>
        </w:tabs>
        <w:rPr>
          <w:noProof/>
          <w:kern w:val="2"/>
          <w:sz w:val="24"/>
          <w:szCs w:val="24"/>
          <w:lang w:val="en-GB" w:eastAsia="en-GB"/>
          <w14:ligatures w14:val="standardContextual"/>
        </w:rPr>
      </w:pPr>
      <w:hyperlink w:anchor="_Toc233149581" w:history="1">
        <w:r w:rsidRPr="00737D2E">
          <w:rPr>
            <w:rStyle w:val="Hyperlink"/>
            <w:noProof/>
            <w:lang w:val="en-GB"/>
          </w:rPr>
          <w:t>Figure 11. InChI-based embedding matrix for the curated dataset. Rows correspond to DrugBank IDs; columns represent embedding dimensions from the author</w:t>
        </w:r>
        <w:r w:rsidRPr="00737D2E">
          <w:rPr>
            <w:rStyle w:val="Hyperlink"/>
            <w:rFonts w:ascii="Cambria Math" w:hAnsi="Cambria Math" w:cs="Cambria Math"/>
            <w:noProof/>
            <w:lang w:val="en-GB"/>
          </w:rPr>
          <w:t>-</w:t>
        </w:r>
        <w:r w:rsidRPr="00737D2E">
          <w:rPr>
            <w:rStyle w:val="Hyperlink"/>
            <w:noProof/>
            <w:lang w:val="en-GB"/>
          </w:rPr>
          <w:t xml:space="preserve">trained InChI transformer. The resulting matrix has dimensions 1368 </w:t>
        </w:r>
        <w:r w:rsidRPr="00737D2E">
          <w:rPr>
            <w:rStyle w:val="Hyperlink"/>
            <w:rFonts w:ascii="Calibri" w:hAnsi="Calibri" w:cs="Calibri"/>
            <w:noProof/>
            <w:lang w:val="en-GB"/>
          </w:rPr>
          <w:t>×</w:t>
        </w:r>
        <w:r w:rsidRPr="00737D2E">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_Toc233149581 \h </w:instrText>
        </w:r>
        <w:r>
          <w:rPr>
            <w:noProof/>
            <w:webHidden/>
          </w:rPr>
        </w:r>
        <w:r>
          <w:rPr>
            <w:noProof/>
            <w:webHidden/>
          </w:rPr>
          <w:fldChar w:fldCharType="separate"/>
        </w:r>
        <w:r>
          <w:rPr>
            <w:noProof/>
            <w:webHidden/>
          </w:rPr>
          <w:t>35</w:t>
        </w:r>
        <w:r>
          <w:rPr>
            <w:noProof/>
            <w:webHidden/>
          </w:rPr>
          <w:fldChar w:fldCharType="end"/>
        </w:r>
      </w:hyperlink>
    </w:p>
    <w:p w14:paraId="2B0FABA9" w14:textId="1D5E1EA9"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4" w:name="_Toc228905448"/>
      <w:r>
        <w:rPr>
          <w:lang w:val="en-GB" w:eastAsia="en-GB"/>
        </w:rPr>
        <w:t>Abbreviations</w:t>
      </w:r>
      <w:bookmarkEnd w:id="4"/>
    </w:p>
    <w:tbl>
      <w:tblPr>
        <w:tblStyle w:val="TableGrid"/>
        <w:tblW w:w="0" w:type="auto"/>
        <w:tblLook w:val="04A0" w:firstRow="1" w:lastRow="0" w:firstColumn="1" w:lastColumn="0" w:noHBand="0" w:noVBand="1"/>
      </w:tblPr>
      <w:tblGrid>
        <w:gridCol w:w="4459"/>
        <w:gridCol w:w="4460"/>
      </w:tblGrid>
      <w:tr w:rsidR="008E1A4A" w14:paraId="740FF28F" w14:textId="77777777" w:rsidTr="009C1F4B">
        <w:trPr>
          <w:trHeight w:val="454"/>
        </w:trPr>
        <w:tc>
          <w:tcPr>
            <w:tcW w:w="4459" w:type="dxa"/>
            <w:vAlign w:val="center"/>
          </w:tcPr>
          <w:p w14:paraId="410700C3" w14:textId="185DD902" w:rsidR="008E1A4A" w:rsidRDefault="008E1A4A" w:rsidP="00BC37BD">
            <w:pPr>
              <w:rPr>
                <w:lang w:val="en-GB" w:eastAsia="en-GB"/>
              </w:rPr>
            </w:pPr>
            <w:proofErr w:type="spellStart"/>
            <w:r>
              <w:rPr>
                <w:lang w:val="en-GB" w:eastAsia="en-GB"/>
              </w:rPr>
              <w:t>df</w:t>
            </w:r>
            <w:proofErr w:type="spellEnd"/>
          </w:p>
        </w:tc>
        <w:tc>
          <w:tcPr>
            <w:tcW w:w="4460" w:type="dxa"/>
            <w:vAlign w:val="center"/>
          </w:tcPr>
          <w:p w14:paraId="44B52317" w14:textId="2C7511E2" w:rsidR="008E1A4A" w:rsidRDefault="008E1A4A" w:rsidP="00BC37BD">
            <w:pPr>
              <w:rPr>
                <w:lang w:val="en-GB" w:eastAsia="en-GB"/>
              </w:rPr>
            </w:pPr>
            <w:proofErr w:type="spellStart"/>
            <w:r>
              <w:rPr>
                <w:lang w:val="en-GB" w:eastAsia="en-GB"/>
              </w:rPr>
              <w:t>Dataframe</w:t>
            </w:r>
            <w:proofErr w:type="spellEnd"/>
          </w:p>
        </w:tc>
      </w:tr>
      <w:tr w:rsidR="008E1A4A" w14:paraId="3B04CE90" w14:textId="77777777" w:rsidTr="009C1F4B">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4C7B43" w14:paraId="110D7C2E" w14:textId="77777777" w:rsidTr="009C1F4B">
        <w:trPr>
          <w:trHeight w:val="454"/>
        </w:trPr>
        <w:tc>
          <w:tcPr>
            <w:tcW w:w="4459" w:type="dxa"/>
            <w:vAlign w:val="center"/>
          </w:tcPr>
          <w:p w14:paraId="37003DC2" w14:textId="2723691F" w:rsidR="004C7B43" w:rsidRDefault="004C7B43" w:rsidP="00BC37BD">
            <w:pPr>
              <w:rPr>
                <w:lang w:val="en-GB" w:eastAsia="en-GB"/>
              </w:rPr>
            </w:pPr>
            <w:proofErr w:type="spellStart"/>
            <w:r>
              <w:rPr>
                <w:lang w:val="en-GB" w:eastAsia="en-GB"/>
              </w:rPr>
              <w:t>db</w:t>
            </w:r>
            <w:proofErr w:type="spellEnd"/>
          </w:p>
        </w:tc>
        <w:tc>
          <w:tcPr>
            <w:tcW w:w="4460" w:type="dxa"/>
            <w:vAlign w:val="center"/>
          </w:tcPr>
          <w:p w14:paraId="1F4E11CC" w14:textId="7C1B208A" w:rsidR="004C7B43" w:rsidRDefault="004C7B43" w:rsidP="00BC37BD">
            <w:pPr>
              <w:rPr>
                <w:lang w:val="en-GB" w:eastAsia="en-GB"/>
              </w:rPr>
            </w:pPr>
            <w:r>
              <w:rPr>
                <w:lang w:val="en-GB" w:eastAsia="en-GB"/>
              </w:rPr>
              <w:t>Database(s)</w:t>
            </w:r>
          </w:p>
        </w:tc>
      </w:tr>
      <w:tr w:rsidR="004C7B43" w14:paraId="320AA5E6" w14:textId="77777777" w:rsidTr="009C1F4B">
        <w:trPr>
          <w:trHeight w:val="454"/>
        </w:trPr>
        <w:tc>
          <w:tcPr>
            <w:tcW w:w="4459" w:type="dxa"/>
            <w:vAlign w:val="center"/>
          </w:tcPr>
          <w:p w14:paraId="4CBFC27C" w14:textId="71FEC69B" w:rsidR="004C7B43" w:rsidRDefault="004C7B43" w:rsidP="00BC37BD">
            <w:pPr>
              <w:rPr>
                <w:lang w:val="en-GB" w:eastAsia="en-GB"/>
              </w:rPr>
            </w:pPr>
            <w:r>
              <w:rPr>
                <w:lang w:val="en-GB" w:eastAsia="en-GB"/>
              </w:rPr>
              <w:t>ML</w:t>
            </w:r>
          </w:p>
        </w:tc>
        <w:tc>
          <w:tcPr>
            <w:tcW w:w="4460" w:type="dxa"/>
            <w:vAlign w:val="center"/>
          </w:tcPr>
          <w:p w14:paraId="7394E463" w14:textId="4535E92D" w:rsidR="004C7B43" w:rsidRDefault="004C7B43" w:rsidP="00BC37BD">
            <w:pPr>
              <w:rPr>
                <w:lang w:val="en-GB" w:eastAsia="en-GB"/>
              </w:rPr>
            </w:pPr>
            <w:r>
              <w:rPr>
                <w:lang w:val="en-GB" w:eastAsia="en-GB"/>
              </w:rPr>
              <w:t>Machine learning</w:t>
            </w:r>
          </w:p>
        </w:tc>
      </w:tr>
      <w:tr w:rsidR="008E1A4A" w:rsidRPr="001F4F13" w14:paraId="48F755D7" w14:textId="77777777" w:rsidTr="009C1F4B">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9C1F4B">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9C1F4B">
        <w:trPr>
          <w:trHeight w:val="454"/>
        </w:trPr>
        <w:tc>
          <w:tcPr>
            <w:tcW w:w="4459" w:type="dxa"/>
            <w:vAlign w:val="center"/>
          </w:tcPr>
          <w:p w14:paraId="4F65E0FB" w14:textId="520A7468" w:rsidR="00BC37BD" w:rsidRDefault="00BC37BD" w:rsidP="00BC37BD">
            <w:pPr>
              <w:rPr>
                <w:lang w:val="en-GB" w:eastAsia="en-GB"/>
              </w:rPr>
            </w:pPr>
            <w:r>
              <w:rPr>
                <w:lang w:val="en-GB" w:eastAsia="en-GB"/>
              </w:rPr>
              <w:t>.</w:t>
            </w:r>
            <w:proofErr w:type="spellStart"/>
            <w:r>
              <w:rPr>
                <w:lang w:val="en-GB" w:eastAsia="en-GB"/>
              </w:rPr>
              <w:t>tsv</w:t>
            </w:r>
            <w:proofErr w:type="spellEnd"/>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9C1F4B">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9C1F4B">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9C1F4B" w14:paraId="0E2EAC7F" w14:textId="77777777" w:rsidTr="009C1F4B">
        <w:trPr>
          <w:trHeight w:val="454"/>
        </w:trPr>
        <w:tc>
          <w:tcPr>
            <w:tcW w:w="4459" w:type="dxa"/>
            <w:vAlign w:val="center"/>
          </w:tcPr>
          <w:p w14:paraId="78F5A765" w14:textId="16989004" w:rsidR="009C1F4B" w:rsidRDefault="009C1F4B" w:rsidP="00BC37BD">
            <w:pPr>
              <w:rPr>
                <w:lang w:val="en-GB" w:eastAsia="en-GB"/>
              </w:rPr>
            </w:pPr>
            <w:r>
              <w:rPr>
                <w:lang w:val="en-GB" w:eastAsia="en-GB"/>
              </w:rPr>
              <w:t>CV</w:t>
            </w:r>
          </w:p>
        </w:tc>
        <w:tc>
          <w:tcPr>
            <w:tcW w:w="4460" w:type="dxa"/>
            <w:vAlign w:val="center"/>
          </w:tcPr>
          <w:p w14:paraId="0323C44F" w14:textId="45B1F2E7" w:rsidR="009C1F4B" w:rsidRDefault="009C1F4B" w:rsidP="00BC37BD">
            <w:pPr>
              <w:rPr>
                <w:lang w:val="en-GB" w:eastAsia="en-GB"/>
              </w:rPr>
            </w:pPr>
            <w:r>
              <w:rPr>
                <w:lang w:val="en-GB" w:eastAsia="en-GB"/>
              </w:rPr>
              <w:t>Cross-Validation</w:t>
            </w:r>
          </w:p>
        </w:tc>
      </w:tr>
      <w:tr w:rsidR="003807FD" w14:paraId="125683DA" w14:textId="77777777" w:rsidTr="009C1F4B">
        <w:trPr>
          <w:trHeight w:val="454"/>
        </w:trPr>
        <w:tc>
          <w:tcPr>
            <w:tcW w:w="4459" w:type="dxa"/>
            <w:vAlign w:val="center"/>
          </w:tcPr>
          <w:p w14:paraId="47E3EAAF" w14:textId="4BB5D4DE" w:rsidR="003807FD" w:rsidRDefault="003807FD" w:rsidP="00BC37BD">
            <w:pPr>
              <w:rPr>
                <w:lang w:val="en-GB" w:eastAsia="en-GB"/>
              </w:rPr>
            </w:pPr>
            <w:r>
              <w:rPr>
                <w:lang w:val="en-GB" w:eastAsia="en-GB"/>
              </w:rPr>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9C1F4B">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9C1F4B">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9C1F4B">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9C1F4B" w14:paraId="38908709" w14:textId="77777777" w:rsidTr="009C1F4B">
        <w:trPr>
          <w:trHeight w:val="454"/>
        </w:trPr>
        <w:tc>
          <w:tcPr>
            <w:tcW w:w="4459" w:type="dxa"/>
            <w:vAlign w:val="center"/>
          </w:tcPr>
          <w:p w14:paraId="13E76B89" w14:textId="4D9C85F9" w:rsidR="009C1F4B" w:rsidRDefault="009C1F4B" w:rsidP="00BC37BD">
            <w:pPr>
              <w:rPr>
                <w:lang w:val="en-GB" w:eastAsia="en-GB"/>
              </w:rPr>
            </w:pPr>
            <w:r>
              <w:rPr>
                <w:lang w:val="en-GB" w:eastAsia="en-GB"/>
              </w:rPr>
              <w:t>FN</w:t>
            </w:r>
          </w:p>
        </w:tc>
        <w:tc>
          <w:tcPr>
            <w:tcW w:w="4460" w:type="dxa"/>
            <w:vAlign w:val="center"/>
          </w:tcPr>
          <w:p w14:paraId="3015349F" w14:textId="27020287" w:rsidR="009C1F4B" w:rsidRDefault="009C1F4B" w:rsidP="00BC37BD">
            <w:pPr>
              <w:rPr>
                <w:lang w:val="en-GB" w:eastAsia="en-GB"/>
              </w:rPr>
            </w:pPr>
            <w:r>
              <w:rPr>
                <w:lang w:val="en-GB" w:eastAsia="en-GB"/>
              </w:rPr>
              <w:t>False Negatives</w:t>
            </w:r>
          </w:p>
        </w:tc>
      </w:tr>
      <w:tr w:rsidR="009C1F4B" w14:paraId="24AD2D79" w14:textId="77777777" w:rsidTr="009C1F4B">
        <w:trPr>
          <w:trHeight w:val="454"/>
        </w:trPr>
        <w:tc>
          <w:tcPr>
            <w:tcW w:w="4459" w:type="dxa"/>
            <w:vAlign w:val="center"/>
          </w:tcPr>
          <w:p w14:paraId="505E21F9" w14:textId="77E27529" w:rsidR="009C1F4B" w:rsidRDefault="009C1F4B" w:rsidP="00354E73">
            <w:pPr>
              <w:rPr>
                <w:lang w:val="en-GB" w:eastAsia="en-GB"/>
              </w:rPr>
            </w:pPr>
            <w:r>
              <w:rPr>
                <w:lang w:val="en-GB" w:eastAsia="en-GB"/>
              </w:rPr>
              <w:t>FP</w:t>
            </w:r>
          </w:p>
        </w:tc>
        <w:tc>
          <w:tcPr>
            <w:tcW w:w="4460" w:type="dxa"/>
            <w:vAlign w:val="center"/>
          </w:tcPr>
          <w:p w14:paraId="464A1FA7" w14:textId="63618E08" w:rsidR="009C1F4B" w:rsidRDefault="009C1F4B" w:rsidP="00354E73">
            <w:pPr>
              <w:rPr>
                <w:lang w:val="en-GB" w:eastAsia="en-GB"/>
              </w:rPr>
            </w:pPr>
            <w:r>
              <w:rPr>
                <w:lang w:val="en-GB" w:eastAsia="en-GB"/>
              </w:rPr>
              <w:t>False Positives</w:t>
            </w:r>
          </w:p>
        </w:tc>
      </w:tr>
      <w:tr w:rsidR="009C1F4B" w14:paraId="7D585A37" w14:textId="77777777" w:rsidTr="009C1F4B">
        <w:trPr>
          <w:trHeight w:val="454"/>
        </w:trPr>
        <w:tc>
          <w:tcPr>
            <w:tcW w:w="4459" w:type="dxa"/>
            <w:vAlign w:val="center"/>
          </w:tcPr>
          <w:p w14:paraId="78173B61" w14:textId="09C42E26" w:rsidR="009C1F4B" w:rsidRDefault="009C1F4B" w:rsidP="00354E73">
            <w:pPr>
              <w:rPr>
                <w:lang w:val="en-GB" w:eastAsia="en-GB"/>
              </w:rPr>
            </w:pPr>
            <w:r>
              <w:rPr>
                <w:lang w:val="en-GB" w:eastAsia="en-GB"/>
              </w:rPr>
              <w:lastRenderedPageBreak/>
              <w:t>TP</w:t>
            </w:r>
          </w:p>
        </w:tc>
        <w:tc>
          <w:tcPr>
            <w:tcW w:w="4460" w:type="dxa"/>
            <w:vAlign w:val="center"/>
          </w:tcPr>
          <w:p w14:paraId="2E4DE509" w14:textId="010430D6" w:rsidR="009C1F4B" w:rsidRDefault="009C1F4B" w:rsidP="00354E73">
            <w:pPr>
              <w:rPr>
                <w:lang w:val="en-GB" w:eastAsia="en-GB"/>
              </w:rPr>
            </w:pPr>
            <w:r>
              <w:rPr>
                <w:lang w:val="en-GB" w:eastAsia="en-GB"/>
              </w:rPr>
              <w:t>True Positives</w:t>
            </w:r>
          </w:p>
        </w:tc>
      </w:tr>
      <w:tr w:rsidR="009C1F4B" w14:paraId="24764480" w14:textId="77777777" w:rsidTr="009C1F4B">
        <w:trPr>
          <w:trHeight w:val="454"/>
        </w:trPr>
        <w:tc>
          <w:tcPr>
            <w:tcW w:w="4459" w:type="dxa"/>
            <w:vAlign w:val="center"/>
          </w:tcPr>
          <w:p w14:paraId="0F21F303" w14:textId="5597FCC3" w:rsidR="009C1F4B" w:rsidRDefault="009C1F4B" w:rsidP="00354E73">
            <w:pPr>
              <w:rPr>
                <w:lang w:val="en-GB" w:eastAsia="en-GB"/>
              </w:rPr>
            </w:pPr>
            <w:r>
              <w:rPr>
                <w:lang w:val="en-GB" w:eastAsia="en-GB"/>
              </w:rPr>
              <w:t>TN</w:t>
            </w:r>
          </w:p>
        </w:tc>
        <w:tc>
          <w:tcPr>
            <w:tcW w:w="4460" w:type="dxa"/>
            <w:vAlign w:val="center"/>
          </w:tcPr>
          <w:p w14:paraId="24748099" w14:textId="2840DAF8" w:rsidR="009C1F4B" w:rsidRDefault="009C1F4B" w:rsidP="00354E73">
            <w:pPr>
              <w:rPr>
                <w:lang w:val="en-GB" w:eastAsia="en-GB"/>
              </w:rPr>
            </w:pPr>
            <w:r>
              <w:rPr>
                <w:lang w:val="en-GB" w:eastAsia="en-GB"/>
              </w:rPr>
              <w:t>True Negatives</w:t>
            </w:r>
          </w:p>
        </w:tc>
      </w:tr>
      <w:tr w:rsidR="009C1F4B" w14:paraId="32A49021" w14:textId="77777777" w:rsidTr="009C1F4B">
        <w:trPr>
          <w:trHeight w:val="454"/>
        </w:trPr>
        <w:tc>
          <w:tcPr>
            <w:tcW w:w="4459" w:type="dxa"/>
            <w:vAlign w:val="center"/>
          </w:tcPr>
          <w:p w14:paraId="2CDD8B27" w14:textId="07524A0A" w:rsidR="009C1F4B" w:rsidRDefault="009C1F4B" w:rsidP="00354E73">
            <w:pPr>
              <w:rPr>
                <w:lang w:val="en-GB" w:eastAsia="en-GB"/>
              </w:rPr>
            </w:pPr>
            <w:r>
              <w:rPr>
                <w:lang w:val="en-GB" w:eastAsia="en-GB"/>
              </w:rPr>
              <w:t>HL</w:t>
            </w:r>
          </w:p>
        </w:tc>
        <w:tc>
          <w:tcPr>
            <w:tcW w:w="4460" w:type="dxa"/>
            <w:vAlign w:val="center"/>
          </w:tcPr>
          <w:p w14:paraId="4A301BBA" w14:textId="4109A4D8" w:rsidR="009C1F4B" w:rsidRDefault="009C1F4B" w:rsidP="00354E73">
            <w:pPr>
              <w:rPr>
                <w:lang w:val="en-GB" w:eastAsia="en-GB"/>
              </w:rPr>
            </w:pPr>
            <w:r>
              <w:rPr>
                <w:lang w:val="en-GB" w:eastAsia="en-GB"/>
              </w:rPr>
              <w:t>Hamming Loss</w:t>
            </w:r>
          </w:p>
        </w:tc>
      </w:tr>
      <w:tr w:rsidR="009C1F4B" w14:paraId="155E4594" w14:textId="77777777" w:rsidTr="009C1F4B">
        <w:trPr>
          <w:trHeight w:val="454"/>
        </w:trPr>
        <w:tc>
          <w:tcPr>
            <w:tcW w:w="4459" w:type="dxa"/>
            <w:vAlign w:val="center"/>
          </w:tcPr>
          <w:p w14:paraId="0C35328A" w14:textId="3B7044E4" w:rsidR="009C1F4B" w:rsidRDefault="009C1F4B" w:rsidP="00354E73">
            <w:pPr>
              <w:rPr>
                <w:lang w:val="en-GB" w:eastAsia="en-GB"/>
              </w:rPr>
            </w:pPr>
            <w:r w:rsidRPr="000B1FD5">
              <w:rPr>
                <w:rFonts w:ascii="Cambria Math" w:hAnsi="Cambria Math" w:cstheme="minorHAnsi"/>
                <w:lang w:val="en-GB" w:eastAsia="en-GB"/>
              </w:rPr>
              <w:t>τ</w:t>
            </w:r>
          </w:p>
        </w:tc>
        <w:tc>
          <w:tcPr>
            <w:tcW w:w="4460" w:type="dxa"/>
            <w:vAlign w:val="center"/>
          </w:tcPr>
          <w:p w14:paraId="6FE0926D" w14:textId="3BD3B055" w:rsidR="009C1F4B" w:rsidRDefault="009C1F4B" w:rsidP="00354E73">
            <w:pPr>
              <w:rPr>
                <w:lang w:val="en-GB" w:eastAsia="en-GB"/>
              </w:rPr>
            </w:pPr>
            <w:r>
              <w:rPr>
                <w:lang w:val="en-GB" w:eastAsia="en-GB"/>
              </w:rPr>
              <w:t>Prediction/ Decision threshold</w:t>
            </w:r>
          </w:p>
        </w:tc>
      </w:tr>
      <w:tr w:rsidR="009C1F4B" w14:paraId="0D985303" w14:textId="77777777" w:rsidTr="009C1F4B">
        <w:trPr>
          <w:trHeight w:val="454"/>
        </w:trPr>
        <w:tc>
          <w:tcPr>
            <w:tcW w:w="4459" w:type="dxa"/>
            <w:vAlign w:val="center"/>
          </w:tcPr>
          <w:p w14:paraId="35868E55" w14:textId="432086B8" w:rsidR="009C1F4B" w:rsidRPr="000B1FD5" w:rsidRDefault="009C1F4B" w:rsidP="00354E73">
            <w:pPr>
              <w:rPr>
                <w:rFonts w:ascii="Cambria Math" w:hAnsi="Cambria Math"/>
                <w:lang w:val="en-GB" w:eastAsia="en-GB"/>
              </w:rPr>
            </w:pPr>
          </w:p>
        </w:tc>
        <w:tc>
          <w:tcPr>
            <w:tcW w:w="4460" w:type="dxa"/>
            <w:vAlign w:val="center"/>
          </w:tcPr>
          <w:p w14:paraId="060F2202" w14:textId="51DD1284" w:rsidR="009C1F4B" w:rsidRDefault="009C1F4B" w:rsidP="00354E73">
            <w:pPr>
              <w:rPr>
                <w:lang w:val="en-GB" w:eastAsia="en-GB"/>
              </w:rPr>
            </w:pPr>
          </w:p>
        </w:tc>
      </w:tr>
      <w:tr w:rsidR="009C1F4B" w14:paraId="1635338C" w14:textId="77777777" w:rsidTr="009C1F4B">
        <w:trPr>
          <w:trHeight w:val="454"/>
        </w:trPr>
        <w:tc>
          <w:tcPr>
            <w:tcW w:w="4459" w:type="dxa"/>
            <w:vAlign w:val="center"/>
          </w:tcPr>
          <w:p w14:paraId="1F15CF3A" w14:textId="03007F02" w:rsidR="009C1F4B" w:rsidRDefault="009C1F4B" w:rsidP="00354E73">
            <w:pPr>
              <w:rPr>
                <w:lang w:val="en-GB" w:eastAsia="en-GB"/>
              </w:rPr>
            </w:pPr>
          </w:p>
        </w:tc>
        <w:tc>
          <w:tcPr>
            <w:tcW w:w="4460" w:type="dxa"/>
            <w:vAlign w:val="center"/>
          </w:tcPr>
          <w:p w14:paraId="22BBB5AB" w14:textId="615B34AB" w:rsidR="009C1F4B" w:rsidRPr="000E283F" w:rsidRDefault="009C1F4B"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5" w:name="_Toc228905449"/>
      <w:r>
        <w:rPr>
          <w:lang w:val="en-GB" w:eastAsia="en-GB"/>
        </w:rPr>
        <w:t>Introduction</w:t>
      </w:r>
      <w:bookmarkEnd w:id="5"/>
      <w:r>
        <w:rPr>
          <w:lang w:val="en-GB" w:eastAsia="en-GB"/>
        </w:rPr>
        <w:t xml:space="preserve"> </w:t>
      </w:r>
    </w:p>
    <w:p w14:paraId="496598D5" w14:textId="2EC7EA1B"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
          <w:id w:val="-1675177695"/>
          <w:placeholder>
            <w:docPart w:val="DefaultPlaceholder_-1854013440"/>
          </w:placeholder>
        </w:sdtPr>
        <w:sdtContent>
          <w:r w:rsidR="0045530B" w:rsidRPr="0045530B">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76279D20"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45530B" w:rsidRPr="0045530B">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xml:space="preserve">, </w:t>
      </w:r>
      <w:r w:rsidR="004470D8">
        <w:rPr>
          <w:lang w:val="en-GB" w:eastAsia="en-GB"/>
        </w:rPr>
        <w:t>increasingly fills this gap</w:t>
      </w:r>
      <w:r w:rsidRPr="00BA3391">
        <w:rPr>
          <w:lang w:val="en-GB" w:eastAsia="en-GB"/>
        </w:rPr>
        <w:t xml:space="preserve">. These </w:t>
      </w:r>
      <w:proofErr w:type="spellStart"/>
      <w:r w:rsidR="004470D8">
        <w:rPr>
          <w:lang w:val="en-GB" w:eastAsia="en-GB"/>
        </w:rPr>
        <w:t>db</w:t>
      </w:r>
      <w:proofErr w:type="spellEnd"/>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 xml:space="preserve">metabolic behaviour much earlier in the </w:t>
      </w:r>
      <w:r w:rsidRPr="00BA3391">
        <w:rPr>
          <w:lang w:val="en-GB" w:eastAsia="en-GB"/>
        </w:rPr>
        <w:lastRenderedPageBreak/>
        <w:t>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6" w:name="_Toc228905450"/>
      <w:r>
        <w:rPr>
          <w:lang w:val="en-GB" w:eastAsia="en-GB"/>
        </w:rPr>
        <w:t>STATE OF THE ART</w:t>
      </w:r>
      <w:bookmarkEnd w:id="6"/>
    </w:p>
    <w:p w14:paraId="314EABE8" w14:textId="28F50CE8" w:rsidR="0032404A" w:rsidRDefault="0032404A" w:rsidP="0032404A">
      <w:pPr>
        <w:pStyle w:val="Heading2"/>
        <w:rPr>
          <w:lang w:val="en-GB" w:eastAsia="en-GB"/>
        </w:rPr>
      </w:pPr>
      <w:bookmarkStart w:id="7" w:name="_Toc228905451"/>
      <w:r>
        <w:rPr>
          <w:lang w:val="en-GB" w:eastAsia="en-GB"/>
        </w:rPr>
        <w:t>Experimental systems</w:t>
      </w:r>
      <w:bookmarkEnd w:id="7"/>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32404F65" w:rsidR="00F82EF2" w:rsidRPr="009400BA" w:rsidRDefault="009C0B08" w:rsidP="009C0B08">
      <w:pPr>
        <w:pStyle w:val="Caption"/>
        <w:rPr>
          <w:lang w:val="en-GB"/>
        </w:rPr>
      </w:pPr>
      <w:bookmarkStart w:id="8" w:name="_Toc233149571"/>
      <w:r w:rsidRPr="009C0B08">
        <w:rPr>
          <w:lang w:val="en-GB"/>
        </w:rPr>
        <w:t xml:space="preserve">Figure </w:t>
      </w:r>
      <w:r>
        <w:fldChar w:fldCharType="begin"/>
      </w:r>
      <w:r w:rsidRPr="009C0B08">
        <w:rPr>
          <w:lang w:val="en-GB"/>
        </w:rPr>
        <w:instrText xml:space="preserve"> SEQ Figure \* ARABIC </w:instrText>
      </w:r>
      <w:r>
        <w:fldChar w:fldCharType="separate"/>
      </w:r>
      <w:r w:rsidR="00FC217B">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8"/>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9" w:name="_Toc228905452"/>
      <w:r>
        <w:rPr>
          <w:i/>
          <w:iCs/>
          <w:lang w:val="en-GB" w:eastAsia="en-GB"/>
        </w:rPr>
        <w:t xml:space="preserve">In silico </w:t>
      </w:r>
      <w:r>
        <w:rPr>
          <w:lang w:val="en-GB" w:eastAsia="en-GB"/>
        </w:rPr>
        <w:t>approaches</w:t>
      </w:r>
      <w:bookmarkEnd w:id="9"/>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5F9E760D"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45530B" w:rsidRPr="0045530B">
            <w:rPr>
              <w:rFonts w:ascii="Calibri" w:hAnsi="Calibri" w:cs="Calibri"/>
              <w:color w:val="000000"/>
              <w:lang w:val="en-GB" w:eastAsia="en-GB"/>
            </w:rPr>
            <w:t>[4]</w:t>
          </w:r>
        </w:sdtContent>
      </w:sdt>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45530B" w:rsidRPr="0045530B">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0741B323" w:rsidR="0032404A" w:rsidRPr="0032404A" w:rsidRDefault="0032404A" w:rsidP="00E77A5A">
      <w:pPr>
        <w:jc w:val="both"/>
        <w:rPr>
          <w:lang w:val="en-GB" w:eastAsia="en-GB"/>
        </w:rPr>
      </w:pPr>
      <w:r w:rsidRPr="0032404A">
        <w:rPr>
          <w:lang w:val="en-GB" w:eastAsia="en-GB"/>
        </w:rPr>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45530B" w:rsidRPr="0045530B">
            <w:rPr>
              <w:rFonts w:ascii="Calibri" w:hAnsi="Calibri" w:cs="Calibri"/>
              <w:color w:val="000000"/>
              <w:lang w:val="en-GB" w:eastAsia="en-GB"/>
            </w:rPr>
            <w:t>[6]</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45530B" w:rsidRPr="0045530B">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45530B" w:rsidRPr="0045530B">
            <w:rPr>
              <w:rFonts w:ascii="Calibri" w:hAnsi="Calibri" w:cs="Calibri"/>
              <w:color w:val="000000"/>
              <w:lang w:val="en-GB" w:eastAsia="en-GB"/>
            </w:rPr>
            <w:t>[8]</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45530B" w:rsidRPr="0045530B">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0" w:name="_Toc228905453"/>
      <w:r>
        <w:rPr>
          <w:lang w:val="en-GB" w:eastAsia="en-GB"/>
        </w:rPr>
        <w:lastRenderedPageBreak/>
        <w:t>Molecular representations</w:t>
      </w:r>
      <w:bookmarkEnd w:id="10"/>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481D4823"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45530B" w:rsidRPr="0045530B">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2F365D4E"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45530B" w:rsidRPr="0045530B">
            <w:rPr>
              <w:rFonts w:ascii="Calibri" w:hAnsi="Calibri" w:cs="Calibri"/>
              <w:color w:val="000000"/>
              <w:lang w:val="en-GB" w:eastAsia="en-GB"/>
            </w:rPr>
            <w:t>[11]</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45530B" w:rsidRPr="0045530B">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45530B" w:rsidRPr="0045530B">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w:t>
      </w:r>
      <w:r w:rsidR="00403270" w:rsidRPr="00403270">
        <w:rPr>
          <w:lang w:val="en-GB" w:eastAsia="en-GB"/>
        </w:rPr>
        <w:lastRenderedPageBreak/>
        <w:t>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1" w:name="_Toc228905454"/>
      <w:r>
        <w:rPr>
          <w:lang w:val="en-GB" w:eastAsia="en-GB"/>
        </w:rPr>
        <w:t>OBJECTIVES</w:t>
      </w:r>
      <w:bookmarkEnd w:id="11"/>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xml:space="preserve">, and preprocess molecular structure datasets and metabolic annotations from public sources such as </w:t>
      </w:r>
      <w:proofErr w:type="spellStart"/>
      <w:r w:rsidRPr="00DA34A8">
        <w:rPr>
          <w:color w:val="000000" w:themeColor="text1"/>
          <w:lang w:val="en-GB" w:eastAsia="en-GB"/>
        </w:rPr>
        <w:t>ChEMBL</w:t>
      </w:r>
      <w:proofErr w:type="spellEnd"/>
      <w:r w:rsidRPr="00DA34A8">
        <w:rPr>
          <w:color w:val="000000" w:themeColor="text1"/>
          <w:lang w:val="en-GB" w:eastAsia="en-GB"/>
        </w:rPr>
        <w:t xml:space="preserve"> and </w:t>
      </w:r>
      <w:proofErr w:type="spellStart"/>
      <w:r w:rsidRPr="00DA34A8">
        <w:rPr>
          <w:color w:val="000000" w:themeColor="text1"/>
          <w:lang w:val="en-GB" w:eastAsia="en-GB"/>
        </w:rPr>
        <w:t>DrugBank</w:t>
      </w:r>
      <w:proofErr w:type="spellEnd"/>
      <w:r w:rsidRPr="00DA34A8">
        <w:rPr>
          <w:color w:val="000000" w:themeColor="text1"/>
          <w:lang w:val="en-GB" w:eastAsia="en-GB"/>
        </w:rPr>
        <w:t>.</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2" w:name="_Toc228905455"/>
      <w:r w:rsidRPr="00A023E4">
        <w:rPr>
          <w:lang w:val="en-GB" w:eastAsia="en-GB"/>
        </w:rPr>
        <w:t>METHODOLOGY</w:t>
      </w:r>
      <w:bookmarkEnd w:id="12"/>
    </w:p>
    <w:p w14:paraId="510F4816" w14:textId="4A313361" w:rsidR="002C0A13" w:rsidRDefault="002C0A13" w:rsidP="00E77A5A">
      <w:pPr>
        <w:pStyle w:val="Heading2"/>
        <w:jc w:val="both"/>
        <w:rPr>
          <w:lang w:val="en-GB"/>
        </w:rPr>
      </w:pPr>
      <w:bookmarkStart w:id="13" w:name="_Toc228905456"/>
      <w:proofErr w:type="spellStart"/>
      <w:r>
        <w:t>Reproducibility</w:t>
      </w:r>
      <w:proofErr w:type="spellEnd"/>
      <w:r>
        <w:t xml:space="preserve"> &amp; </w:t>
      </w:r>
      <w:proofErr w:type="spellStart"/>
      <w:r>
        <w:t>tooling</w:t>
      </w:r>
      <w:bookmarkEnd w:id="13"/>
      <w:proofErr w:type="spellEnd"/>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4" w:name="_Toc228905457"/>
      <w:r>
        <w:rPr>
          <w:lang w:val="en-GB" w:eastAsia="en-GB"/>
        </w:rPr>
        <w:lastRenderedPageBreak/>
        <w:t>Data Acquisition &amp; Management</w:t>
      </w:r>
      <w:bookmarkEnd w:id="14"/>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xml:space="preserve">, as the datasets involved are relatively small in size. This is particularly the case for drug-related data, where the number of compounds, especially those tested for metabolism, is limited and does not require large-scale or distributed </w:t>
      </w:r>
      <w:proofErr w:type="spellStart"/>
      <w:r w:rsidRPr="00565D7C">
        <w:rPr>
          <w:lang w:val="en-GB"/>
        </w:rPr>
        <w:t>d</w:t>
      </w:r>
      <w:r w:rsidR="00E72CAF">
        <w:rPr>
          <w:lang w:val="en-GB"/>
        </w:rPr>
        <w:t>b</w:t>
      </w:r>
      <w:proofErr w:type="spellEnd"/>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w:t>
      </w:r>
      <w:proofErr w:type="spellStart"/>
      <w:r w:rsidRPr="00537586">
        <w:rPr>
          <w:lang w:val="en-GB"/>
        </w:rPr>
        <w:t>DrugBank</w:t>
      </w:r>
      <w:proofErr w:type="spellEnd"/>
      <w:r w:rsidRPr="00537586">
        <w:rPr>
          <w:lang w:val="en-GB"/>
        </w:rPr>
        <w:t xml:space="preserve"> compound dataset, </w:t>
      </w:r>
      <w:r>
        <w:rPr>
          <w:lang w:val="en-GB"/>
        </w:rPr>
        <w:t xml:space="preserve">a </w:t>
      </w:r>
      <w:proofErr w:type="spellStart"/>
      <w:r w:rsidRPr="008554AC">
        <w:rPr>
          <w:b/>
          <w:bCs/>
          <w:lang w:val="en-GB"/>
        </w:rPr>
        <w:t>ChemSpiPy</w:t>
      </w:r>
      <w:proofErr w:type="spellEnd"/>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5" w:name="_Toc228905458"/>
      <w:r>
        <w:t xml:space="preserve">Molecular </w:t>
      </w:r>
      <w:proofErr w:type="spellStart"/>
      <w:r>
        <w:t>Representation</w:t>
      </w:r>
      <w:proofErr w:type="spellEnd"/>
      <w:r>
        <w:t xml:space="preserve"> </w:t>
      </w:r>
      <w:proofErr w:type="spellStart"/>
      <w:r>
        <w:t>Strategy</w:t>
      </w:r>
      <w:bookmarkEnd w:id="15"/>
      <w:proofErr w:type="spellEnd"/>
    </w:p>
    <w:p w14:paraId="05B1E1E8" w14:textId="101849FF"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45530B" w:rsidRPr="0045530B">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w:t>
      </w:r>
      <w:proofErr w:type="spellStart"/>
      <w:r w:rsidRPr="009C0B08">
        <w:rPr>
          <w:lang w:val="en-GB"/>
        </w:rPr>
        <w:t>RDKit’s</w:t>
      </w:r>
      <w:proofErr w:type="spellEnd"/>
      <w:r w:rsidRPr="009C0B08">
        <w:rPr>
          <w:lang w:val="en-GB"/>
        </w:rPr>
        <w:t xml:space="preserve"> </w:t>
      </w:r>
      <w:proofErr w:type="spellStart"/>
      <w:r w:rsidRPr="009C0B08">
        <w:rPr>
          <w:lang w:val="en-GB"/>
        </w:rPr>
        <w:t>FingerprintGenerator</w:t>
      </w:r>
      <w:proofErr w:type="spellEnd"/>
      <w:r w:rsidRPr="009C0B08">
        <w:rPr>
          <w:lang w:val="en-GB"/>
        </w:rPr>
        <w:t xml:space="preserve">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6AC629F9"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45530B" w:rsidRPr="0045530B">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417FAC1B" w14:textId="50D59528" w:rsidR="009137CF" w:rsidRDefault="00320409" w:rsidP="00E77A5A">
      <w:pPr>
        <w:jc w:val="both"/>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w:t>
      </w:r>
      <w:proofErr w:type="spellStart"/>
      <w:r w:rsidRPr="009C0B08">
        <w:rPr>
          <w:lang w:val="en-GB"/>
        </w:rPr>
        <w:t>RDKit’s</w:t>
      </w:r>
      <w:proofErr w:type="spellEnd"/>
      <w:r w:rsidR="009137CF">
        <w:rPr>
          <w:lang w:val="en-GB"/>
        </w:rPr>
        <w:t xml:space="preserve"> implementation:</w:t>
      </w:r>
    </w:p>
    <w:p w14:paraId="566E6F0C" w14:textId="65A6F36D" w:rsidR="009137CF" w:rsidRDefault="00320409" w:rsidP="00E77A5A">
      <w:pPr>
        <w:jc w:val="both"/>
        <w:rPr>
          <w:rFonts w:ascii="Courier New" w:hAnsi="Courier New" w:cs="Courier New"/>
          <w:lang w:val="en-GB"/>
        </w:rPr>
      </w:pPr>
      <w:proofErr w:type="spellStart"/>
      <w:r w:rsidRPr="001F4F13">
        <w:rPr>
          <w:rFonts w:ascii="Courier New" w:hAnsi="Courier New" w:cs="Courier New"/>
          <w:lang w:val="en-GB"/>
        </w:rPr>
        <w:t>GetMorganGenerator</w:t>
      </w:r>
      <w:proofErr w:type="spellEnd"/>
      <w:r w:rsidRPr="001F4F13">
        <w:rPr>
          <w:rFonts w:ascii="Courier New" w:hAnsi="Courier New" w:cs="Courier New"/>
          <w:lang w:val="en-GB"/>
        </w:rPr>
        <w:t>(radius</w:t>
      </w:r>
      <w:r w:rsidR="001F4F13">
        <w:rPr>
          <w:rFonts w:ascii="Courier New" w:hAnsi="Courier New" w:cs="Courier New"/>
          <w:lang w:val="en-GB"/>
        </w:rPr>
        <w:t xml:space="preserve"> </w:t>
      </w:r>
      <w:r w:rsidRPr="001F4F13">
        <w:rPr>
          <w:rFonts w:ascii="Courier New" w:hAnsi="Courier New" w:cs="Courier New"/>
          <w:lang w:val="en-GB"/>
        </w:rPr>
        <w:t>=</w:t>
      </w:r>
      <w:r w:rsidR="001F4F13">
        <w:rPr>
          <w:rFonts w:ascii="Courier New" w:hAnsi="Courier New" w:cs="Courier New"/>
          <w:lang w:val="en-GB"/>
        </w:rPr>
        <w:t xml:space="preserve"> </w:t>
      </w:r>
      <w:r w:rsidRPr="001F4F13">
        <w:rPr>
          <w:rFonts w:ascii="Courier New" w:hAnsi="Courier New" w:cs="Courier New"/>
          <w:lang w:val="en-GB"/>
        </w:rPr>
        <w:t xml:space="preserve">3, </w:t>
      </w:r>
      <w:proofErr w:type="spellStart"/>
      <w:r w:rsidRPr="001F4F13">
        <w:rPr>
          <w:rFonts w:ascii="Courier New" w:hAnsi="Courier New" w:cs="Courier New"/>
          <w:lang w:val="en-GB"/>
        </w:rPr>
        <w:t>fpSize</w:t>
      </w:r>
      <w:proofErr w:type="spellEnd"/>
      <w:r w:rsidR="008E0F77" w:rsidRPr="001F4F13">
        <w:rPr>
          <w:rFonts w:ascii="Courier New" w:hAnsi="Courier New" w:cs="Courier New"/>
          <w:lang w:val="en-GB"/>
        </w:rPr>
        <w:t xml:space="preserve"> </w:t>
      </w:r>
      <w:r w:rsidRPr="001F4F13">
        <w:rPr>
          <w:rFonts w:ascii="Courier New" w:hAnsi="Courier New" w:cs="Courier New"/>
          <w:lang w:val="en-GB"/>
        </w:rPr>
        <w:t>=</w:t>
      </w:r>
      <w:r w:rsidR="00443789" w:rsidRPr="001F4F13">
        <w:rPr>
          <w:rFonts w:ascii="Courier New" w:hAnsi="Courier New" w:cs="Courier New"/>
          <w:lang w:val="en-GB"/>
        </w:rPr>
        <w:t xml:space="preserve"> </w:t>
      </w:r>
      <w:r w:rsidRPr="001F4F13">
        <w:rPr>
          <w:rFonts w:ascii="Courier New" w:hAnsi="Courier New" w:cs="Courier New"/>
          <w:lang w:val="en-GB"/>
        </w:rPr>
        <w:t>2048).GetCountFingerprint</w:t>
      </w:r>
      <w:r w:rsidR="001F4F13">
        <w:rPr>
          <w:rFonts w:ascii="Courier New" w:hAnsi="Courier New" w:cs="Courier New"/>
          <w:lang w:val="en-GB"/>
        </w:rPr>
        <w:t>(</w:t>
      </w:r>
      <w:r w:rsidRPr="001F4F13">
        <w:rPr>
          <w:rFonts w:ascii="Courier New" w:hAnsi="Courier New" w:cs="Courier New"/>
          <w:lang w:val="en-GB"/>
        </w:rPr>
        <w:t>)</w:t>
      </w:r>
    </w:p>
    <w:p w14:paraId="70B708B9" w14:textId="4A05AA98"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45530B" w:rsidRPr="0045530B">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w:t>
      </w:r>
      <w:proofErr w:type="spellStart"/>
      <w:r w:rsidRPr="009C0B08">
        <w:rPr>
          <w:lang w:val="en-GB"/>
        </w:rPr>
        <w:t>DrugBank</w:t>
      </w:r>
      <w:proofErr w:type="spellEnd"/>
      <w:r w:rsidRPr="009C0B08">
        <w:rPr>
          <w:lang w:val="en-GB"/>
        </w:rPr>
        <w:t xml:space="preserve">-derived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proofErr w:type="spellStart"/>
      <w:r w:rsidRPr="009C0B08">
        <w:rPr>
          <w:rStyle w:val="katex-mathml"/>
          <w:lang w:val="en-GB"/>
        </w:rPr>
        <w:t>t</w:t>
      </w:r>
      <w:r w:rsidRPr="009C0B08">
        <w:rPr>
          <w:rStyle w:val="katex-mathml"/>
          <w:vertAlign w:val="subscript"/>
          <w:lang w:val="en-GB"/>
        </w:rPr>
        <w:t>i</w:t>
      </w:r>
      <w:proofErr w:type="spellEnd"/>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08B1399D" w:rsidR="00E07651" w:rsidRPr="00E07651" w:rsidRDefault="00DF60E9" w:rsidP="00E07651">
      <w:pPr>
        <w:pStyle w:val="Caption"/>
        <w:jc w:val="both"/>
        <w:rPr>
          <w:lang w:val="en-GB"/>
        </w:rPr>
      </w:pPr>
      <w:bookmarkStart w:id="16" w:name="_Toc233149572"/>
      <w:r w:rsidRPr="00E07651">
        <w:rPr>
          <w:lang w:val="en-GB"/>
        </w:rPr>
        <w:t xml:space="preserve">Figure </w:t>
      </w:r>
      <w:r>
        <w:fldChar w:fldCharType="begin"/>
      </w:r>
      <w:r w:rsidRPr="00E07651">
        <w:rPr>
          <w:lang w:val="en-GB"/>
        </w:rPr>
        <w:instrText xml:space="preserve"> SEQ Figure \* ARABIC </w:instrText>
      </w:r>
      <w:r>
        <w:fldChar w:fldCharType="separate"/>
      </w:r>
      <w:r w:rsidR="00FC217B">
        <w:rPr>
          <w:noProof/>
          <w:lang w:val="en-GB"/>
        </w:rPr>
        <w:t>2</w:t>
      </w:r>
      <w: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6"/>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B6830FC" w:rsidR="00531BF9" w:rsidRPr="00531BF9" w:rsidRDefault="00531BF9" w:rsidP="00E77A5A">
      <w:pPr>
        <w:jc w:val="both"/>
        <w:rPr>
          <w:lang w:val="en-GB"/>
        </w:rPr>
      </w:pPr>
      <w:r w:rsidRPr="00531BF9">
        <w:rPr>
          <w:lang w:val="en-GB"/>
        </w:rPr>
        <w:t xml:space="preserve">To ensure a fair comparison between molecular representations, all downstream models were evaluated under an identical benchmark framework using frozen multilabel-stratified train/test partitions and cross-validation </w:t>
      </w:r>
      <w:r w:rsidR="009C1F4B">
        <w:rPr>
          <w:lang w:val="en-GB"/>
        </w:rPr>
        <w:t xml:space="preserve">(CV) </w:t>
      </w:r>
      <w:r w:rsidRPr="00531BF9">
        <w:rPr>
          <w:lang w:val="en-GB"/>
        </w:rPr>
        <w:t>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exclusively on the training data, while prediction thresholds</w:t>
      </w:r>
      <w:r w:rsidR="008E39A5">
        <w:rPr>
          <w:lang w:val="en-GB"/>
        </w:rPr>
        <w:t xml:space="preserve"> (</w:t>
      </w:r>
      <w:r w:rsidR="008E39A5" w:rsidRPr="000B1FD5">
        <w:rPr>
          <w:rFonts w:ascii="Cambria Math" w:hAnsi="Cambria Math" w:cstheme="minorHAnsi"/>
          <w:lang w:val="en-GB" w:eastAsia="en-GB"/>
        </w:rPr>
        <w:t>τ</w:t>
      </w:r>
      <w:r w:rsidR="008E39A5">
        <w:rPr>
          <w:lang w:val="en-GB"/>
        </w:rPr>
        <w:t xml:space="preserve">) </w:t>
      </w:r>
      <w:r w:rsidRPr="00531BF9">
        <w:rPr>
          <w:lang w:val="en-GB"/>
        </w:rPr>
        <w:t xml:space="preserve">were selected independently for each CYP isoform </w:t>
      </w:r>
      <w:r>
        <w:rPr>
          <w:lang w:val="en-GB"/>
        </w:rPr>
        <w:t>during</w:t>
      </w:r>
      <w:r w:rsidRPr="00531BF9">
        <w:rPr>
          <w:lang w:val="en-GB"/>
        </w:rPr>
        <w:t xml:space="preserve"> </w:t>
      </w:r>
      <w:r w:rsidR="009C1F4B">
        <w:rPr>
          <w:lang w:val="en-GB"/>
        </w:rPr>
        <w:t>CV</w:t>
      </w:r>
      <w:r w:rsidRPr="00531BF9">
        <w:rPr>
          <w:lang w:val="en-GB"/>
        </w:rPr>
        <w:t xml:space="preserve">.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lastRenderedPageBreak/>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7" w:name="_Ref225619420"/>
      <w:bookmarkStart w:id="18" w:name="_Ref225619424"/>
      <w:bookmarkStart w:id="19" w:name="_Ref225619429"/>
      <w:bookmarkStart w:id="20" w:name="_Ref225619445"/>
      <w:bookmarkStart w:id="21" w:name="_Toc228905459"/>
      <w:r w:rsidRPr="00B47BC7">
        <w:rPr>
          <w:lang w:val="en-GB"/>
        </w:rPr>
        <w:t>Pre-training an InChI-Based Molecular Language Model for Feature Extraction (Complementary Experiment)</w:t>
      </w:r>
      <w:bookmarkEnd w:id="17"/>
      <w:bookmarkEnd w:id="18"/>
      <w:bookmarkEnd w:id="19"/>
      <w:bookmarkEnd w:id="20"/>
      <w:bookmarkEnd w:id="21"/>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xml:space="preserve">. Given the relatively small size of the curated </w:t>
      </w:r>
      <w:proofErr w:type="spellStart"/>
      <w:r w:rsidR="00685704" w:rsidRPr="00685704">
        <w:rPr>
          <w:lang w:val="en-GB"/>
        </w:rPr>
        <w:t>DrugBank</w:t>
      </w:r>
      <w:proofErr w:type="spellEnd"/>
      <w:r w:rsidR="00685704" w:rsidRPr="00685704">
        <w:rPr>
          <w:lang w:val="en-GB"/>
        </w:rPr>
        <w:t xml:space="preserve">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FA1538B"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45530B" w:rsidRPr="0045530B">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36E38823"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45530B" w:rsidRPr="0045530B">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45530B" w:rsidRPr="0045530B">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lastRenderedPageBreak/>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41612882"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45530B" w:rsidRPr="0045530B">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45530B" w:rsidRPr="0045530B">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5620AD5A"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45530B" w:rsidRPr="0045530B">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2087F94E"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45530B" w:rsidRPr="0045530B">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45530B" w:rsidRPr="0045530B">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xml:space="preserve">. For most drug-like small molecules, this is a reasonable working assumption, as their InChI </w:t>
      </w:r>
      <w:r w:rsidRPr="004775B1">
        <w:rPr>
          <w:lang w:val="en-GB"/>
        </w:rPr>
        <w:lastRenderedPageBreak/>
        <w:t>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2" w:name="_Toc228905460"/>
      <w:r w:rsidRPr="001132BA">
        <w:rPr>
          <w:color w:val="EE0000"/>
        </w:rPr>
        <w:t xml:space="preserve">Predictive </w:t>
      </w:r>
      <w:proofErr w:type="spellStart"/>
      <w:r w:rsidRPr="001132BA">
        <w:rPr>
          <w:color w:val="EE0000"/>
        </w:rPr>
        <w:t>Mode</w:t>
      </w:r>
      <w:r w:rsidR="00950814" w:rsidRPr="001132BA">
        <w:rPr>
          <w:color w:val="EE0000"/>
        </w:rPr>
        <w:t>l</w:t>
      </w:r>
      <w:r w:rsidRPr="001132BA">
        <w:rPr>
          <w:color w:val="EE0000"/>
        </w:rPr>
        <w:t>ling</w:t>
      </w:r>
      <w:proofErr w:type="spellEnd"/>
      <w:r w:rsidRPr="001132BA">
        <w:rPr>
          <w:color w:val="EE0000"/>
        </w:rPr>
        <w:t xml:space="preserve"> Framework</w:t>
      </w:r>
      <w:bookmarkEnd w:id="22"/>
    </w:p>
    <w:p w14:paraId="6E553967" w14:textId="77777777" w:rsidR="00D81302" w:rsidRDefault="0075707B" w:rsidP="00D81302">
      <w:pPr>
        <w:pStyle w:val="Heading3"/>
        <w:rPr>
          <w:lang w:val="en-GB"/>
        </w:rPr>
      </w:pPr>
      <w:bookmarkStart w:id="23" w:name="_Toc228905461"/>
      <w:r>
        <w:rPr>
          <w:lang w:val="en-GB"/>
        </w:rPr>
        <w:t xml:space="preserve">Problem definition: </w:t>
      </w:r>
      <w:r w:rsidR="00801CD5" w:rsidRPr="001132BA">
        <w:rPr>
          <w:lang w:val="en-GB"/>
        </w:rPr>
        <w:t>Multi-label classification</w:t>
      </w:r>
      <w:bookmarkEnd w:id="23"/>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arises: </w:t>
      </w:r>
      <w:r w:rsidRPr="00354E73">
        <w:rPr>
          <w:lang w:val="en-GB"/>
        </w:rPr>
        <w:t>label imbalance</w:t>
      </w:r>
      <w:r w:rsidR="00B1630F" w:rsidRPr="00354E73">
        <w:rPr>
          <w:lang w:val="en-GB"/>
        </w:rPr>
        <w:t>.</w:t>
      </w:r>
    </w:p>
    <w:p w14:paraId="1EC8A420" w14:textId="71A307F9"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
          <w:id w:val="-59793727"/>
          <w:placeholder>
            <w:docPart w:val="DefaultPlaceholder_-1854013440"/>
          </w:placeholder>
        </w:sdtPr>
        <w:sdtContent>
          <w:r w:rsidR="0045530B" w:rsidRPr="0045530B">
            <w:rPr>
              <w:rFonts w:ascii="Calibri" w:eastAsia="Times New Roman" w:hAnsi="Calibri" w:cs="Calibri"/>
              <w:color w:val="000000"/>
              <w:lang w:val="en-GB"/>
            </w:rPr>
            <w:t>[24]</w:t>
          </w:r>
        </w:sdtContent>
      </w:sdt>
    </w:p>
    <w:p w14:paraId="1D12A70E" w14:textId="555163B2"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45530B" w:rsidRPr="0045530B">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w:t>
      </w:r>
      <w:r w:rsidRPr="00354E73">
        <w:rPr>
          <w:lang w:val="en-GB"/>
        </w:rPr>
        <w:lastRenderedPageBreak/>
        <w:t xml:space="preserve">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r w:rsidRPr="00107C52">
        <w:rPr>
          <w:lang w:val="en-GB"/>
        </w:rPr>
        <w:t>Algorithms evaluated</w:t>
      </w:r>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class baseline predictor was implemented to establish a minimal reference point for the benchmark. The model followed the same binary 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334A3325" w:rsidR="00A17FD3" w:rsidRDefault="00B00669" w:rsidP="004E5768">
      <w:pPr>
        <w:jc w:val="both"/>
        <w:rPr>
          <w:lang w:val="en-GB"/>
        </w:rPr>
      </w:pPr>
      <w:r w:rsidRPr="00B00669">
        <w:rPr>
          <w:lang w:val="en-GB"/>
        </w:rPr>
        <w:lastRenderedPageBreak/>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D355FE">
        <w:rPr>
          <w:lang w:val="en-GB"/>
        </w:rPr>
        <w:t xml:space="preserve"> (</w:t>
      </w:r>
      <w:r w:rsidR="00D355FE">
        <w:rPr>
          <w:lang w:val="en-GB"/>
        </w:rPr>
        <w:fldChar w:fldCharType="begin"/>
      </w:r>
      <w:r w:rsidR="00D355FE">
        <w:rPr>
          <w:lang w:val="en-GB"/>
        </w:rPr>
        <w:instrText xml:space="preserve"> REF _Ref233308910 \h </w:instrText>
      </w:r>
      <w:r w:rsidR="00D355FE">
        <w:rPr>
          <w:lang w:val="en-GB"/>
        </w:rPr>
      </w:r>
      <w:r w:rsidR="00D355FE">
        <w:rPr>
          <w:lang w:val="en-GB"/>
        </w:rPr>
        <w:fldChar w:fldCharType="separate"/>
      </w:r>
      <w:r w:rsidR="00D355FE">
        <w:rPr>
          <w:lang w:val="en-GB"/>
        </w:rPr>
        <w:fldChar w:fldCharType="end"/>
      </w:r>
      <w:r w:rsidR="00D355FE">
        <w:rPr>
          <w:lang w:val="en-GB"/>
        </w:rPr>
        <w:fldChar w:fldCharType="begin"/>
      </w:r>
      <w:r w:rsidR="00D355FE">
        <w:rPr>
          <w:lang w:val="en-GB"/>
        </w:rPr>
        <w:instrText xml:space="preserve"> REF _Ref233308916 \h </w:instrText>
      </w:r>
      <w:r w:rsidR="00D355FE">
        <w:rPr>
          <w:lang w:val="en-GB"/>
        </w:rPr>
      </w:r>
      <w:r w:rsidR="00D355FE">
        <w:rPr>
          <w:lang w:val="en-GB"/>
        </w:rPr>
        <w:fldChar w:fldCharType="separate"/>
      </w:r>
      <w:r w:rsidR="00D355FE" w:rsidRPr="00FC217B">
        <w:rPr>
          <w:lang w:val="en-GB"/>
        </w:rPr>
        <w:t xml:space="preserve">Figure </w:t>
      </w:r>
      <w:r w:rsidR="00D355FE" w:rsidRPr="00FC217B">
        <w:rPr>
          <w:noProof/>
          <w:lang w:val="en-GB"/>
        </w:rPr>
        <w:t>3</w:t>
      </w:r>
      <w:r w:rsidR="00D355FE">
        <w:rPr>
          <w:lang w:val="en-GB"/>
        </w:rPr>
        <w:fldChar w:fldCharType="end"/>
      </w:r>
      <w:r w:rsidR="00D355FE">
        <w:rPr>
          <w:lang w:val="en-GB"/>
        </w:rPr>
        <w:t>)</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3064A7D5" w14:textId="5F3EE587" w:rsid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 xml:space="preserve">Instead of using a fixed </w:t>
      </w:r>
      <w:r w:rsidR="008E39A5" w:rsidRPr="000B1FD5">
        <w:rPr>
          <w:rFonts w:ascii="Cambria Math" w:hAnsi="Cambria Math" w:cstheme="minorHAnsi"/>
          <w:lang w:val="en-GB" w:eastAsia="en-GB"/>
        </w:rPr>
        <w:t>τ</w:t>
      </w:r>
      <w:r w:rsidR="00A17FD3" w:rsidRPr="00A17FD3">
        <w:rPr>
          <w:lang w:val="en-GB"/>
        </w:rPr>
        <w:t xml:space="preserve"> (e.g., 0.5), we optimise τ independently for each CYP during </w:t>
      </w:r>
      <w:r w:rsidR="009C1F4B">
        <w:rPr>
          <w:lang w:val="en-GB"/>
        </w:rPr>
        <w:t>CV</w:t>
      </w:r>
      <w:r w:rsidR="00A17FD3" w:rsidRPr="00A17FD3">
        <w:rPr>
          <w:lang w:val="en-GB"/>
        </w:rPr>
        <w:t xml:space="preserve"> to maximise the validation </w:t>
      </w:r>
      <w:r w:rsidR="000B1FD5">
        <w:rPr>
          <w:lang w:val="en-GB"/>
        </w:rPr>
        <w:t>MCC</w:t>
      </w:r>
      <w:r w:rsidR="00A17FD3" w:rsidRPr="00A17FD3">
        <w:rPr>
          <w:lang w:val="en-GB"/>
        </w:rPr>
        <w:t>.</w:t>
      </w:r>
    </w:p>
    <w:p w14:paraId="318F213A" w14:textId="77777777" w:rsidR="00FC217B" w:rsidRDefault="00D355FE" w:rsidP="00FC217B">
      <w:pPr>
        <w:keepNext/>
        <w:jc w:val="both"/>
      </w:pPr>
      <w:r w:rsidRPr="00D355FE">
        <w:rPr>
          <w:noProof/>
        </w:rPr>
        <w:drawing>
          <wp:inline distT="0" distB="0" distL="0" distR="0" wp14:anchorId="513CF93C" wp14:editId="2B99658F">
            <wp:extent cx="5669915" cy="2529205"/>
            <wp:effectExtent l="0" t="0" r="6985" b="4445"/>
            <wp:docPr id="147215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0961" name=""/>
                    <pic:cNvPicPr/>
                  </pic:nvPicPr>
                  <pic:blipFill>
                    <a:blip r:embed="rId20"/>
                    <a:stretch>
                      <a:fillRect/>
                    </a:stretch>
                  </pic:blipFill>
                  <pic:spPr>
                    <a:xfrm>
                      <a:off x="0" y="0"/>
                      <a:ext cx="5669915" cy="2529205"/>
                    </a:xfrm>
                    <a:prstGeom prst="rect">
                      <a:avLst/>
                    </a:prstGeom>
                  </pic:spPr>
                </pic:pic>
              </a:graphicData>
            </a:graphic>
          </wp:inline>
        </w:drawing>
      </w:r>
    </w:p>
    <w:p w14:paraId="43C6E844" w14:textId="3D55FD3C" w:rsidR="00FC217B" w:rsidRPr="001C0BD0" w:rsidRDefault="00FC217B" w:rsidP="001C0BD0">
      <w:pPr>
        <w:pStyle w:val="Caption"/>
        <w:rPr>
          <w:lang w:val="en-GB" w:eastAsia="en-GB"/>
        </w:rPr>
      </w:pPr>
      <w:bookmarkStart w:id="24" w:name="_Ref233308916"/>
      <w:bookmarkStart w:id="25" w:name="_Ref233308910"/>
      <w:r w:rsidRPr="00FC217B">
        <w:rPr>
          <w:lang w:val="en-GB"/>
        </w:rPr>
        <w:t xml:space="preserve">Figure </w:t>
      </w:r>
      <w:r>
        <w:fldChar w:fldCharType="begin"/>
      </w:r>
      <w:r w:rsidRPr="00FC217B">
        <w:rPr>
          <w:lang w:val="en-GB"/>
        </w:rPr>
        <w:instrText xml:space="preserve"> SEQ Figure \* ARABIC </w:instrText>
      </w:r>
      <w:r>
        <w:fldChar w:fldCharType="separate"/>
      </w:r>
      <w:r w:rsidRPr="00FC217B">
        <w:rPr>
          <w:noProof/>
          <w:lang w:val="en-GB"/>
        </w:rPr>
        <w:t>3</w:t>
      </w:r>
      <w:r>
        <w:fldChar w:fldCharType="end"/>
      </w:r>
      <w:bookmarkEnd w:id="24"/>
      <w:r w:rsidRPr="00FC217B">
        <w:rPr>
          <w:lang w:val="en-GB"/>
        </w:rPr>
        <w:t xml:space="preserve"> Effect of</w:t>
      </w:r>
      <w:r>
        <w:rPr>
          <w:lang w:val="en-GB"/>
        </w:rPr>
        <w:t xml:space="preserve"> </w:t>
      </w:r>
      <w:r w:rsidRPr="00FC217B">
        <w:rPr>
          <w:rFonts w:ascii="Cambria Math" w:hAnsi="Cambria Math"/>
          <w:lang w:val="en-GB"/>
        </w:rPr>
        <w:t>τ</w:t>
      </w:r>
      <w:r w:rsidRPr="00FC217B">
        <w:rPr>
          <w:lang w:val="en-GB"/>
        </w:rPr>
        <w:t xml:space="preserve"> on L</w:t>
      </w:r>
      <w:r>
        <w:rPr>
          <w:lang w:val="en-GB"/>
        </w:rPr>
        <w:t xml:space="preserve">R </w:t>
      </w:r>
      <w:r w:rsidRPr="00FC217B">
        <w:rPr>
          <w:lang w:val="en-GB"/>
        </w:rPr>
        <w:t>classification.</w:t>
      </w:r>
      <w:r>
        <w:rPr>
          <w:lang w:val="en-GB"/>
        </w:rPr>
        <w:t xml:space="preserve"> </w:t>
      </w:r>
      <w:r>
        <w:rPr>
          <w:lang w:val="en-GB" w:eastAsia="en-GB"/>
        </w:rPr>
        <w:t xml:space="preserve">Source: </w:t>
      </w:r>
      <w:r w:rsidRPr="00A64D38">
        <w:rPr>
          <w:lang w:val="en-GB" w:eastAsia="en-GB"/>
        </w:rPr>
        <w:t>Original artwork by the author.</w:t>
      </w:r>
      <w:r>
        <w:rPr>
          <w:lang w:val="en-GB" w:eastAsia="en-GB"/>
        </w:rPr>
        <w:t xml:space="preserve"> </w:t>
      </w:r>
      <w:r>
        <w:rPr>
          <w:lang w:val="en-GB" w:eastAsia="en-GB"/>
        </w:rPr>
        <w:br/>
      </w:r>
      <w:r w:rsidRPr="00FC217B">
        <w:rPr>
          <w:lang w:val="en-GB" w:eastAsia="en-GB"/>
        </w:rPr>
        <w:t xml:space="preserve">The same fitted </w:t>
      </w:r>
      <w:r>
        <w:rPr>
          <w:lang w:val="en-GB" w:eastAsia="en-GB"/>
        </w:rPr>
        <w:t>LR</w:t>
      </w:r>
      <w:r w:rsidRPr="00FC217B">
        <w:rPr>
          <w:lang w:val="en-GB" w:eastAsia="en-GB"/>
        </w:rPr>
        <w:t xml:space="preserve"> model is shown in all panels</w:t>
      </w:r>
      <w:r>
        <w:rPr>
          <w:lang w:val="en-GB" w:eastAsia="en-GB"/>
        </w:rPr>
        <w:t>.</w:t>
      </w:r>
      <w:r w:rsidRPr="00FC217B">
        <w:rPr>
          <w:lang w:val="en-GB" w:eastAsia="en-GB"/>
        </w:rPr>
        <w:t xml:space="preserve"> Green and orange points represent </w:t>
      </w:r>
      <w:r>
        <w:rPr>
          <w:lang w:val="en-GB" w:eastAsia="en-GB"/>
        </w:rPr>
        <w:t>TP</w:t>
      </w:r>
      <w:r w:rsidRPr="00FC217B">
        <w:rPr>
          <w:lang w:val="en-GB" w:eastAsia="en-GB"/>
        </w:rPr>
        <w:t xml:space="preserve"> and </w:t>
      </w:r>
      <w:r>
        <w:rPr>
          <w:lang w:val="en-GB" w:eastAsia="en-GB"/>
        </w:rPr>
        <w:t>TN</w:t>
      </w:r>
      <w:r w:rsidRPr="00FC217B">
        <w:rPr>
          <w:lang w:val="en-GB" w:eastAsia="en-GB"/>
        </w:rPr>
        <w:t xml:space="preserve"> molecules, respectively; red outlines indicate misclassified compounds. The shaded regions denote the predicted positive and negative decision spaces for each</w:t>
      </w:r>
      <w:r>
        <w:rPr>
          <w:lang w:val="en-GB" w:eastAsia="en-GB"/>
        </w:rPr>
        <w:t xml:space="preserve"> </w:t>
      </w:r>
      <w:r w:rsidRPr="00FC217B">
        <w:rPr>
          <w:rFonts w:ascii="Cambria Math" w:hAnsi="Cambria Math"/>
          <w:lang w:val="en-GB"/>
        </w:rPr>
        <w:t>τ</w:t>
      </w:r>
      <w:r w:rsidRPr="00FC217B">
        <w:rPr>
          <w:lang w:val="en-GB" w:eastAsia="en-GB"/>
        </w:rPr>
        <w:t>. Confusion matrices and the corresponding MCC</w:t>
      </w:r>
      <w:r>
        <w:rPr>
          <w:lang w:val="en-GB" w:eastAsia="en-GB"/>
        </w:rPr>
        <w:t xml:space="preserve"> calculation</w:t>
      </w:r>
      <w:r w:rsidRPr="00FC217B">
        <w:rPr>
          <w:lang w:val="en-GB" w:eastAsia="en-GB"/>
        </w:rPr>
        <w:t xml:space="preserve"> are shown below each panel. In this illustrative example, τ=0.7 would be chosen</w:t>
      </w:r>
      <w:r w:rsidR="001C0BD0">
        <w:rPr>
          <w:lang w:val="en-GB" w:eastAsia="en-GB"/>
        </w:rPr>
        <w:t xml:space="preserve"> as the preferred </w:t>
      </w:r>
      <w:r w:rsidR="001C0BD0" w:rsidRPr="00FC217B">
        <w:rPr>
          <w:rFonts w:ascii="Cambria Math" w:hAnsi="Cambria Math"/>
          <w:lang w:val="en-GB"/>
        </w:rPr>
        <w:t>τ</w:t>
      </w:r>
      <w:r w:rsidR="001C0BD0">
        <w:rPr>
          <w:rFonts w:ascii="Cambria Math" w:hAnsi="Cambria Math"/>
          <w:lang w:val="en-GB"/>
        </w:rPr>
        <w:t xml:space="preserve"> </w:t>
      </w:r>
      <w:r w:rsidR="001C0BD0">
        <w:rPr>
          <w:lang w:val="en-GB" w:eastAsia="en-GB"/>
        </w:rPr>
        <w:t>as it returns the highest MCC value.</w:t>
      </w:r>
      <w:r w:rsidRPr="00FC217B">
        <w:rPr>
          <w:lang w:val="en-GB" w:eastAsia="en-GB"/>
        </w:rPr>
        <w:t xml:space="preserve"> Note that optimizing MCC may increase the number of </w:t>
      </w:r>
      <w:r w:rsidR="001C0BD0">
        <w:rPr>
          <w:lang w:val="en-GB" w:eastAsia="en-GB"/>
        </w:rPr>
        <w:t>FN</w:t>
      </w:r>
      <w:r w:rsidRPr="00FC217B">
        <w:rPr>
          <w:lang w:val="en-GB" w:eastAsia="en-GB"/>
        </w:rPr>
        <w:t>, a potentially undesirable outcome in drug discovery where missing a true metabolic interaction can have important safety implications.</w:t>
      </w:r>
      <w:bookmarkEnd w:id="25"/>
    </w:p>
    <w:p w14:paraId="035F6EC2" w14:textId="6E610D32"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853459796"/>
          <w:placeholder>
            <w:docPart w:val="DefaultPlaceholder_-1854013440"/>
          </w:placeholder>
        </w:sdtPr>
        <w:sdtContent>
          <w:r w:rsidR="0045530B" w:rsidRPr="0045530B">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45530B" w:rsidRPr="0045530B">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
          <w:id w:val="-77901358"/>
          <w:placeholder>
            <w:docPart w:val="DefaultPlaceholder_-1854013440"/>
          </w:placeholder>
        </w:sdtPr>
        <w:sdtContent>
          <w:r w:rsidR="0045530B" w:rsidRPr="0045530B">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78487506"/>
          <w:placeholder>
            <w:docPart w:val="DefaultPlaceholder_-1854013440"/>
          </w:placeholder>
        </w:sdtPr>
        <w:sdtContent>
          <w:r w:rsidR="0045530B" w:rsidRPr="0045530B">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7F28B548" w14:textId="26F21395" w:rsidR="00B00669" w:rsidRPr="00B00669" w:rsidRDefault="00B00669" w:rsidP="004E5768">
      <w:pPr>
        <w:jc w:val="both"/>
        <w:rPr>
          <w:lang w:val="en-GB"/>
        </w:rPr>
      </w:pPr>
      <w:r w:rsidRPr="00B00669">
        <w:rPr>
          <w:lang w:val="en-GB"/>
        </w:rPr>
        <w:t xml:space="preserve">The implementation followed the same binary relevance strategy used throughout the study, training one independent classifier per CYP isoform under identical train/test partitions and </w:t>
      </w:r>
      <w:r w:rsidR="009C1F4B">
        <w:rPr>
          <w:lang w:val="en-GB"/>
        </w:rPr>
        <w:t>CV</w:t>
      </w:r>
      <w:r w:rsidRPr="00B00669">
        <w:rPr>
          <w:lang w:val="en-GB"/>
        </w:rPr>
        <w:t xml:space="preserve"> folds.</w:t>
      </w:r>
      <w:r w:rsidR="00463E9A">
        <w:rPr>
          <w:lang w:val="en-GB"/>
        </w:rPr>
        <w:t xml:space="preserve"> </w:t>
      </w:r>
      <w:r w:rsidR="00463E9A" w:rsidRPr="00463E9A">
        <w:rPr>
          <w:lang w:val="en-GB"/>
        </w:rPr>
        <w:t xml:space="preserve">This strategy simplifies the modelling process while allowing each CYP to learn its own decision boundary </w:t>
      </w:r>
      <w:r w:rsidR="00463E9A" w:rsidRPr="00463E9A">
        <w:rPr>
          <w:lang w:val="en-GB"/>
        </w:rPr>
        <w:lastRenderedPageBreak/>
        <w:t xml:space="preserve">and class distribution. </w:t>
      </w:r>
      <w:r w:rsidRPr="00B00669">
        <w:rPr>
          <w:lang w:val="en-GB"/>
        </w:rPr>
        <w:t xml:space="preserve">To address class imbalance, all models used the parameter </w:t>
      </w:r>
      <w:proofErr w:type="spellStart"/>
      <w:r w:rsidRPr="00463E9A">
        <w:rPr>
          <w:rFonts w:ascii="Courier New" w:hAnsi="Courier New" w:cs="Courier New"/>
          <w:lang w:val="en-GB"/>
        </w:rPr>
        <w:t>class_weight</w:t>
      </w:r>
      <w:proofErr w:type="spellEnd"/>
      <w:r w:rsidRPr="00463E9A">
        <w:rPr>
          <w:rFonts w:ascii="Courier New" w:hAnsi="Courier New" w:cs="Courier New"/>
          <w:lang w:val="en-GB"/>
        </w:rPr>
        <w:t>="balanced",</w:t>
      </w:r>
      <w:r w:rsidRPr="00B00669">
        <w:rPr>
          <w:lang w:val="en-GB"/>
        </w:rPr>
        <w:t xml:space="preserve"> which automatically adjusts class contributions inversely proportional to their observed frequencies in the training data.</w:t>
      </w:r>
    </w:p>
    <w:p w14:paraId="31595E18" w14:textId="7F3139C3"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156786" w:rsidRPr="008E1E26">
        <w:rPr>
          <w:lang w:val="en-GB"/>
        </w:rPr>
        <w:t xml:space="preserve">Table </w:t>
      </w:r>
      <w:r w:rsidR="00156786" w:rsidRPr="008E1E26">
        <w:rPr>
          <w:noProof/>
          <w:lang w:val="en-GB"/>
        </w:rPr>
        <w:t>1</w:t>
      </w:r>
      <w:r w:rsidR="00156786">
        <w:rPr>
          <w:lang w:val="en-GB"/>
        </w:rPr>
        <w:fldChar w:fldCharType="end"/>
      </w:r>
      <w:r w:rsidRPr="00463E9A">
        <w:rPr>
          <w:lang w:val="en-GB"/>
        </w:rPr>
        <w:t>.</w:t>
      </w:r>
    </w:p>
    <w:p w14:paraId="4082C83E" w14:textId="31198360" w:rsidR="008E1E26" w:rsidRPr="0053362B" w:rsidRDefault="008E1E26" w:rsidP="004E5768">
      <w:pPr>
        <w:pStyle w:val="Caption"/>
        <w:keepNext/>
        <w:jc w:val="both"/>
        <w:rPr>
          <w:sz w:val="22"/>
          <w:szCs w:val="22"/>
          <w:lang w:val="en-GB"/>
        </w:rPr>
      </w:pPr>
      <w:bookmarkStart w:id="26" w:name="_Ref231494117"/>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226A76">
        <w:rPr>
          <w:b/>
          <w:bCs/>
          <w:noProof/>
          <w:sz w:val="22"/>
          <w:szCs w:val="22"/>
          <w:lang w:val="en-GB"/>
        </w:rPr>
        <w:t>1</w:t>
      </w:r>
      <w:r w:rsidRPr="0053362B">
        <w:rPr>
          <w:b/>
          <w:bCs/>
          <w:sz w:val="22"/>
          <w:szCs w:val="22"/>
        </w:rPr>
        <w:fldChar w:fldCharType="end"/>
      </w:r>
      <w:bookmarkEnd w:id="26"/>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1F4F13"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1F4F13"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4953DA9D"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w:t>
            </w:r>
            <w:r w:rsidR="00BC7AFC">
              <w:rPr>
                <w:lang w:val="en-GB"/>
              </w:rPr>
              <w:t xml:space="preserve"> (Lasso)</w:t>
            </w:r>
            <w:r w:rsidRPr="007172E8">
              <w:rPr>
                <w:lang w:val="en-GB"/>
              </w:rPr>
              <w:t>,</w:t>
            </w:r>
            <w:r w:rsidR="00BC7AFC">
              <w:rPr>
                <w:lang w:val="en-GB"/>
              </w:rPr>
              <w:t xml:space="preserve"> </w:t>
            </w:r>
            <w:r w:rsidRPr="007172E8">
              <w:rPr>
                <w:lang w:val="en-GB"/>
              </w:rPr>
              <w:t xml:space="preserve"> </w:t>
            </w:r>
            <w:r w:rsidR="00BC7AFC">
              <w:rPr>
                <w:lang w:val="en-GB"/>
              </w:rPr>
              <w:t xml:space="preserve">           </w:t>
            </w:r>
            <w:r w:rsidRPr="007172E8">
              <w:rPr>
                <w:lang w:val="en-GB"/>
              </w:rPr>
              <w:t>L2</w:t>
            </w:r>
            <w:r w:rsidR="00BC7AFC">
              <w:rPr>
                <w:lang w:val="en-GB"/>
              </w:rPr>
              <w:t xml:space="preserve"> (Ridge)</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1F4F13"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7172E8">
              <w:rPr>
                <w:lang w:val="en-GB"/>
              </w:rPr>
              <w:t>liblinear</w:t>
            </w:r>
            <w:proofErr w:type="spellEnd"/>
            <w:r w:rsidRPr="007172E8">
              <w:rPr>
                <w:lang w:val="en-GB"/>
              </w:rPr>
              <w:t>,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1F4F13"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proofErr w:type="spellStart"/>
            <w:r w:rsidRPr="007172E8">
              <w:rPr>
                <w:rFonts w:asciiTheme="minorHAnsi" w:eastAsiaTheme="minorEastAsia" w:hAnsiTheme="minorHAnsi" w:cstheme="minorBidi"/>
                <w:sz w:val="22"/>
                <w:lang w:val="en-GB"/>
              </w:rPr>
              <w:t>max_iter</w:t>
            </w:r>
            <w:proofErr w:type="spellEnd"/>
          </w:p>
        </w:tc>
        <w:tc>
          <w:tcPr>
            <w:tcW w:w="1953" w:type="dxa"/>
            <w:hideMark/>
          </w:tcPr>
          <w:p w14:paraId="628254D0" w14:textId="77777777"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4B053344" w:rsidR="00B00669" w:rsidRPr="00B00669" w:rsidRDefault="00B00669" w:rsidP="004E5768">
      <w:pPr>
        <w:jc w:val="both"/>
        <w:rPr>
          <w:lang w:val="en-GB"/>
        </w:rPr>
      </w:pPr>
      <w:r w:rsidRPr="00B00669">
        <w:rPr>
          <w:lang w:val="en-GB"/>
        </w:rPr>
        <w:t xml:space="preserve">Two regularization schemes were evaluated. </w:t>
      </w:r>
      <w:r w:rsidRPr="00D42001">
        <w:rPr>
          <w:color w:val="EE0000"/>
          <w:lang w:val="en-GB"/>
        </w:rPr>
        <w:t>L1</w:t>
      </w:r>
      <w:r w:rsidR="00BC7AFC">
        <w:rPr>
          <w:color w:val="EE0000"/>
          <w:lang w:val="en-GB"/>
        </w:rPr>
        <w:t xml:space="preserve"> (Lasso)</w:t>
      </w:r>
      <w:r w:rsidRPr="00D42001">
        <w:rPr>
          <w:color w:val="EE0000"/>
          <w:lang w:val="en-GB"/>
        </w:rPr>
        <w:t xml:space="preserve"> regularization promotes sparsity </w:t>
      </w:r>
      <w:r w:rsidRPr="00B00669">
        <w:rPr>
          <w:lang w:val="en-GB"/>
        </w:rPr>
        <w:t xml:space="preserve">by driving less informative coefficients toward zero, effectively performing an </w:t>
      </w:r>
      <w:r w:rsidRPr="00D42001">
        <w:rPr>
          <w:color w:val="EE0000"/>
          <w:lang w:val="en-GB"/>
        </w:rPr>
        <w:t>implicit feature selection step</w:t>
      </w:r>
      <w:r w:rsidRPr="00B00669">
        <w:rPr>
          <w:lang w:val="en-GB"/>
        </w:rPr>
        <w:t>.</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45530B" w:rsidRPr="0045530B">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w:t>
      </w:r>
      <w:r w:rsidR="00BC7AFC">
        <w:rPr>
          <w:lang w:val="en-GB"/>
        </w:rPr>
        <w:t xml:space="preserve"> (Ridge)</w:t>
      </w:r>
      <w:r w:rsidRPr="00B00669">
        <w:rPr>
          <w:lang w:val="en-GB"/>
        </w:rPr>
        <w:t xml:space="preserve">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45530B" w:rsidRPr="0045530B">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proofErr w:type="spellStart"/>
      <w:r w:rsidRPr="0053362B">
        <w:rPr>
          <w:i/>
          <w:iCs/>
          <w:lang w:val="en-GB"/>
        </w:rPr>
        <w:t>lbfgs</w:t>
      </w:r>
      <w:proofErr w:type="spellEnd"/>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proofErr w:type="spellStart"/>
      <w:r w:rsidRPr="0053362B">
        <w:rPr>
          <w:i/>
          <w:iCs/>
          <w:lang w:val="en-GB"/>
        </w:rPr>
        <w:t>lbfgs</w:t>
      </w:r>
      <w:proofErr w:type="spellEnd"/>
      <w:r w:rsidRPr="00B00669">
        <w:rPr>
          <w:lang w:val="en-GB"/>
        </w:rPr>
        <w:t xml:space="preserve"> does not support L1 regularization, which further limited its suitability for the present benchmark. Consequently, the </w:t>
      </w:r>
      <w:proofErr w:type="spellStart"/>
      <w:r w:rsidRPr="0053362B">
        <w:rPr>
          <w:i/>
          <w:iCs/>
          <w:lang w:val="en-GB"/>
        </w:rPr>
        <w:t>liblinear</w:t>
      </w:r>
      <w:proofErr w:type="spellEnd"/>
      <w:r w:rsidRPr="0053362B">
        <w:rPr>
          <w:i/>
          <w:iCs/>
          <w:lang w:val="en-GB"/>
        </w:rPr>
        <w:t xml:space="preserve">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lastRenderedPageBreak/>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50050D3A" w14:textId="1172EEBD" w:rsidR="00AA77B2" w:rsidRPr="000B6965" w:rsidRDefault="000010BC" w:rsidP="0053362B">
      <w:pPr>
        <w:jc w:val="both"/>
        <w:rPr>
          <w:lang w:val="en-GB"/>
        </w:rPr>
      </w:pPr>
      <w:r w:rsidRPr="000010BC">
        <w:rPr>
          <w:lang w:val="en-GB"/>
        </w:rPr>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
          <w:id w:val="-1853032641"/>
          <w:placeholder>
            <w:docPart w:val="DefaultPlaceholder_-1854013440"/>
          </w:placeholder>
        </w:sdtPr>
        <w:sdtContent>
          <w:r w:rsidR="0045530B" w:rsidRPr="0045530B">
            <w:rPr>
              <w:rFonts w:ascii="Calibri" w:hAnsi="Calibri" w:cs="Calibri"/>
              <w:color w:val="000000"/>
              <w:lang w:val="en-GB"/>
            </w:rPr>
            <w:t>[30]</w:t>
          </w:r>
        </w:sdtContent>
      </w:sdt>
    </w:p>
    <w:p w14:paraId="1B856204" w14:textId="0F357E59" w:rsidR="00A17329" w:rsidRDefault="000B6965" w:rsidP="00A17329">
      <w:pPr>
        <w:keepNext/>
        <w:jc w:val="both"/>
      </w:pPr>
      <w:r w:rsidRPr="000B6965">
        <w:rPr>
          <w:noProof/>
        </w:rPr>
        <w:drawing>
          <wp:inline distT="0" distB="0" distL="0" distR="0" wp14:anchorId="123CDEDF" wp14:editId="1ADFBFCE">
            <wp:extent cx="5517515" cy="3201670"/>
            <wp:effectExtent l="0" t="0" r="6985" b="0"/>
            <wp:docPr id="149368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1813" name=""/>
                    <pic:cNvPicPr/>
                  </pic:nvPicPr>
                  <pic:blipFill rotWithShape="1">
                    <a:blip r:embed="rId21"/>
                    <a:srcRect l="2688"/>
                    <a:stretch>
                      <a:fillRect/>
                    </a:stretch>
                  </pic:blipFill>
                  <pic:spPr bwMode="auto">
                    <a:xfrm>
                      <a:off x="0" y="0"/>
                      <a:ext cx="5517515" cy="3201670"/>
                    </a:xfrm>
                    <a:prstGeom prst="rect">
                      <a:avLst/>
                    </a:prstGeom>
                    <a:ln>
                      <a:noFill/>
                    </a:ln>
                    <a:extLst>
                      <a:ext uri="{53640926-AAD7-44D8-BBD7-CCE9431645EC}">
                        <a14:shadowObscured xmlns:a14="http://schemas.microsoft.com/office/drawing/2010/main"/>
                      </a:ext>
                    </a:extLst>
                  </pic:spPr>
                </pic:pic>
              </a:graphicData>
            </a:graphic>
          </wp:inline>
        </w:drawing>
      </w:r>
    </w:p>
    <w:p w14:paraId="503E16ED" w14:textId="72F3C59B" w:rsidR="0055185E" w:rsidRPr="0055185E" w:rsidRDefault="00A17329" w:rsidP="00FC217B">
      <w:pPr>
        <w:pStyle w:val="Caption"/>
        <w:rPr>
          <w:lang w:val="en-GB"/>
        </w:rPr>
      </w:pPr>
      <w:bookmarkStart w:id="27" w:name="_Toc233149573"/>
      <w:r w:rsidRPr="0055185E">
        <w:rPr>
          <w:lang w:val="en-GB"/>
        </w:rPr>
        <w:t xml:space="preserve">Figure </w:t>
      </w:r>
      <w:r>
        <w:fldChar w:fldCharType="begin"/>
      </w:r>
      <w:r w:rsidRPr="0055185E">
        <w:rPr>
          <w:lang w:val="en-GB"/>
        </w:rPr>
        <w:instrText xml:space="preserve"> SEQ Figure \* ARABIC </w:instrText>
      </w:r>
      <w:r>
        <w:fldChar w:fldCharType="separate"/>
      </w:r>
      <w:r w:rsidR="00FC217B">
        <w:rPr>
          <w:noProof/>
          <w:lang w:val="en-GB"/>
        </w:rPr>
        <w:t>4</w:t>
      </w:r>
      <w:r>
        <w:rPr>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w:t>
      </w:r>
      <w:r w:rsidR="009C1F4B">
        <w:rPr>
          <w:lang w:val="en-GB"/>
        </w:rPr>
        <w:t xml:space="preserve"> CV</w:t>
      </w:r>
      <w:r w:rsidR="00501762" w:rsidRPr="00501762">
        <w:rPr>
          <w:lang w:val="en-GB"/>
        </w:rPr>
        <w:t xml:space="preserve"> per CYP</w:t>
      </w:r>
      <w:r w:rsidR="008E39A5">
        <w:rPr>
          <w:lang w:val="en-GB"/>
        </w:rPr>
        <w:t xml:space="preserve"> (</w:t>
      </w:r>
      <w:r w:rsidR="008E39A5" w:rsidRPr="000B1FD5">
        <w:rPr>
          <w:rFonts w:ascii="Cambria Math" w:hAnsi="Cambria Math" w:cstheme="minorHAnsi"/>
          <w:lang w:val="en-GB" w:eastAsia="en-GB"/>
        </w:rPr>
        <w:t>τ</w:t>
      </w:r>
      <w:r w:rsidR="008E39A5">
        <w:rPr>
          <w:lang w:val="en-GB"/>
        </w:rPr>
        <w:t>)</w:t>
      </w:r>
      <w:r w:rsidR="00501762">
        <w:rPr>
          <w:lang w:val="en-GB"/>
        </w:rPr>
        <w:t>.</w:t>
      </w:r>
      <w:bookmarkEnd w:id="27"/>
      <w:r w:rsidR="00FC217B">
        <w:rPr>
          <w:lang w:val="en-GB"/>
        </w:rPr>
        <w:t xml:space="preserve"> </w:t>
      </w:r>
      <w:r w:rsidR="00FC217B">
        <w:rPr>
          <w:lang w:val="en-GB" w:eastAsia="en-GB"/>
        </w:rPr>
        <w:t xml:space="preserve">Source: </w:t>
      </w:r>
      <w:r w:rsidR="00FC217B" w:rsidRPr="00A64D38">
        <w:rPr>
          <w:lang w:val="en-GB" w:eastAsia="en-GB"/>
        </w:rPr>
        <w:t>Original artwork by the author.</w:t>
      </w:r>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Coloured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04513DB9" w:rsidR="00A17329" w:rsidRPr="0055185E" w:rsidRDefault="0055185E" w:rsidP="0055185E">
      <w:pPr>
        <w:pStyle w:val="Caption"/>
        <w:jc w:val="both"/>
        <w:rPr>
          <w:lang w:val="en-GB"/>
        </w:rPr>
      </w:pPr>
      <w:r w:rsidRPr="0055185E">
        <w:rPr>
          <w:lang w:val="en-GB"/>
        </w:rPr>
        <w:t xml:space="preserve">(C) For an unseen molecule </w:t>
      </w:r>
      <w:proofErr w:type="spellStart"/>
      <w:r w:rsidRPr="0055185E">
        <w:rPr>
          <w:b/>
          <w:bCs/>
          <w:lang w:val="en-GB"/>
        </w:rPr>
        <w:t>X</w:t>
      </w:r>
      <w:r w:rsidRPr="0055185E">
        <w:rPr>
          <w:b/>
          <w:bCs/>
          <w:vertAlign w:val="subscript"/>
          <w:lang w:val="en-GB"/>
        </w:rPr>
        <w:t>new</w:t>
      </w:r>
      <w:proofErr w:type="spellEnd"/>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predefined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55185E">
        <w:rPr>
          <w:lang w:val="en-GB"/>
        </w:rPr>
        <w:t>to determine whether the molecule is predicted to be metabolized by the CYP isoform under consideration.</w:t>
      </w:r>
    </w:p>
    <w:p w14:paraId="6228B2C3" w14:textId="296AA92F" w:rsidR="00AA77B2" w:rsidRPr="00AA77B2" w:rsidRDefault="001C04B3" w:rsidP="0053362B">
      <w:pPr>
        <w:jc w:val="both"/>
        <w:rPr>
          <w:lang w:val="en-GB"/>
        </w:rPr>
      </w:pPr>
      <w:r>
        <w:rPr>
          <w:lang w:val="en-GB"/>
        </w:rPr>
        <w:lastRenderedPageBreak/>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
          <w:id w:val="-708265056"/>
          <w:placeholder>
            <w:docPart w:val="DefaultPlaceholder_-1854013440"/>
          </w:placeholder>
        </w:sdtPr>
        <w:sdtContent>
          <w:r w:rsidR="0045530B" w:rsidRPr="0045530B">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94561509"/>
          <w:placeholder>
            <w:docPart w:val="DefaultPlaceholder_-1854013440"/>
          </w:placeholder>
        </w:sdtPr>
        <w:sdtContent>
          <w:r w:rsidR="0045530B" w:rsidRPr="0045530B">
            <w:rPr>
              <w:rFonts w:ascii="Calibri" w:hAnsi="Calibri" w:cs="Calibri"/>
              <w:color w:val="000000"/>
              <w:lang w:val="en-GB"/>
            </w:rPr>
            <w:t>[26]</w:t>
          </w:r>
        </w:sdtContent>
      </w:sdt>
    </w:p>
    <w:p w14:paraId="272DC635" w14:textId="291C2B58" w:rsidR="00AA77B2" w:rsidRPr="00AA77B2" w:rsidRDefault="00AA77B2" w:rsidP="0053362B">
      <w:pPr>
        <w:jc w:val="both"/>
        <w:rPr>
          <w:lang w:val="en-GB"/>
        </w:rPr>
      </w:pPr>
      <w:r w:rsidRPr="00AA77B2">
        <w:rPr>
          <w:lang w:val="en-GB"/>
        </w:rPr>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w:t>
      </w:r>
      <w:r w:rsidR="009C1F4B">
        <w:rPr>
          <w:lang w:val="en-GB"/>
        </w:rPr>
        <w:t xml:space="preserve">CV </w:t>
      </w:r>
      <w:r w:rsidRPr="00AA77B2">
        <w:rPr>
          <w:lang w:val="en-GB"/>
        </w:rPr>
        <w:t xml:space="preserve">folds employed throughout the benchmark. To account for class imbalance, the parameter </w:t>
      </w:r>
      <w:proofErr w:type="spellStart"/>
      <w:r w:rsidRPr="00F37DAF">
        <w:rPr>
          <w:rFonts w:ascii="Courier New" w:hAnsi="Courier New" w:cs="Courier New"/>
          <w:lang w:val="en-GB"/>
        </w:rPr>
        <w:t>class_weight</w:t>
      </w:r>
      <w:proofErr w:type="spellEnd"/>
      <w:r w:rsidRPr="00F37DAF">
        <w:rPr>
          <w:rFonts w:ascii="Courier New" w:hAnsi="Courier New" w:cs="Courier New"/>
          <w:lang w:val="en-GB"/>
        </w:rPr>
        <w:t>="balanced"</w:t>
      </w:r>
      <w:r w:rsidRPr="00AA77B2">
        <w:rPr>
          <w:lang w:val="en-GB"/>
        </w:rPr>
        <w:t xml:space="preserve"> was applied to all models, increasing the influence of minority-class observations during tree construction.</w:t>
      </w:r>
    </w:p>
    <w:p w14:paraId="4D383DE9" w14:textId="38B79D32"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w:t>
      </w:r>
      <w:r w:rsidR="009C1F4B">
        <w:rPr>
          <w:lang w:val="en-GB"/>
        </w:rPr>
        <w:t xml:space="preserve">CV </w:t>
      </w:r>
      <w:r w:rsidRPr="00AA77B2">
        <w:rPr>
          <w:lang w:val="en-GB"/>
        </w:rPr>
        <w:t xml:space="preserve">folds. As with the other algorithms, </w:t>
      </w:r>
      <w:r w:rsidR="008E39A5" w:rsidRPr="000B1FD5">
        <w:rPr>
          <w:rFonts w:ascii="Cambria Math" w:hAnsi="Cambria Math" w:cstheme="minorHAnsi"/>
          <w:lang w:val="en-GB" w:eastAsia="en-GB"/>
        </w:rPr>
        <w:t>τ</w:t>
      </w:r>
      <w:r w:rsidRPr="00AA77B2">
        <w:rPr>
          <w:lang w:val="en-GB"/>
        </w:rPr>
        <w:t xml:space="preserve"> w</w:t>
      </w:r>
      <w:r w:rsidR="008E39A5">
        <w:rPr>
          <w:lang w:val="en-GB"/>
        </w:rPr>
        <w:t>as</w:t>
      </w:r>
      <w:r w:rsidRPr="00AA77B2">
        <w:rPr>
          <w:lang w:val="en-GB"/>
        </w:rPr>
        <w:t xml:space="preserve"> optimized independently for each CYP by maximizing the average validation MCC over the set of </w:t>
      </w:r>
      <w:r w:rsidR="008E39A5" w:rsidRPr="00AA77B2">
        <w:rPr>
          <w:lang w:val="en-GB"/>
        </w:rPr>
        <w:t>candidate</w:t>
      </w:r>
      <w:r w:rsidRPr="00AA77B2">
        <w:rPr>
          <w:lang w:val="en-GB"/>
        </w:rPr>
        <w:t xml:space="preserve"> </w:t>
      </w:r>
      <w:r w:rsidR="008E39A5" w:rsidRPr="000B1FD5">
        <w:rPr>
          <w:rFonts w:ascii="Cambria Math" w:hAnsi="Cambria Math" w:cstheme="minorHAnsi"/>
          <w:lang w:val="en-GB" w:eastAsia="en-GB"/>
        </w:rPr>
        <w:t>τ</w:t>
      </w:r>
      <w:r w:rsidRPr="00AA77B2">
        <w:rPr>
          <w:lang w:val="en-GB"/>
        </w:rPr>
        <w:t>. The best global hyperparameter configuration was then selected according to the highest average macro-MCC across all CYPs, with ties resolved in favour of the configuration showing lower variance between isoforms. This procedure ensured that model selection remained consistent with the evaluation framework used throughout the study.</w:t>
      </w:r>
    </w:p>
    <w:p w14:paraId="3DB6A937" w14:textId="3CF0435A"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Pr="00AA77B2">
        <w:rPr>
          <w:lang w:val="en-GB"/>
        </w:rPr>
        <w:t xml:space="preserve">Table </w:t>
      </w:r>
      <w:r w:rsidRPr="00AA77B2">
        <w:rPr>
          <w:noProof/>
          <w:lang w:val="en-GB"/>
        </w:rPr>
        <w:t>2</w:t>
      </w:r>
      <w:r w:rsidRPr="00AA77B2">
        <w:rPr>
          <w:lang w:val="en-GB"/>
        </w:rPr>
        <w:fldChar w:fldCharType="end"/>
      </w:r>
      <w:r w:rsidRPr="00AA77B2">
        <w:rPr>
          <w:lang w:val="en-GB"/>
        </w:rPr>
        <w:t>.</w:t>
      </w:r>
    </w:p>
    <w:p w14:paraId="7AAE545C" w14:textId="6029F5AD" w:rsidR="00AA77B2" w:rsidRPr="0053362B" w:rsidRDefault="00AA77B2" w:rsidP="0053362B">
      <w:pPr>
        <w:pStyle w:val="Caption"/>
        <w:jc w:val="both"/>
        <w:rPr>
          <w:sz w:val="22"/>
          <w:szCs w:val="22"/>
          <w:lang w:val="en-GB"/>
        </w:rPr>
      </w:pPr>
      <w:bookmarkStart w:id="28"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226A76">
        <w:rPr>
          <w:b/>
          <w:bCs/>
          <w:noProof/>
          <w:sz w:val="22"/>
          <w:szCs w:val="22"/>
          <w:lang w:val="en-GB"/>
        </w:rPr>
        <w:t>2</w:t>
      </w:r>
      <w:r w:rsidRPr="0053362B">
        <w:rPr>
          <w:b/>
          <w:bCs/>
          <w:sz w:val="22"/>
          <w:szCs w:val="22"/>
        </w:rPr>
        <w:fldChar w:fldCharType="end"/>
      </w:r>
      <w:bookmarkEnd w:id="28"/>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1F4F13"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n_estimators</w:t>
            </w:r>
            <w:proofErr w:type="spellEnd"/>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1F4F13"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max_depth</w:t>
            </w:r>
            <w:proofErr w:type="spellEnd"/>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1F4F13"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roofErr w:type="spellEnd"/>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1F4F13"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max_features</w:t>
            </w:r>
            <w:proofErr w:type="spellEnd"/>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proofErr w:type="spellStart"/>
      <w:r w:rsidRPr="00F37DAF">
        <w:rPr>
          <w:i/>
          <w:iCs/>
          <w:lang w:val="en-GB"/>
        </w:rPr>
        <w:t>min_samples_split</w:t>
      </w:r>
      <w:proofErr w:type="spellEnd"/>
      <w:r w:rsidRPr="00AA77B2">
        <w:rPr>
          <w:lang w:val="en-GB"/>
        </w:rPr>
        <w:t xml:space="preserve"> parameter was included to prevent overly specific decision rules from being generated from only a handful of training examples.</w:t>
      </w:r>
    </w:p>
    <w:p w14:paraId="28B852FA" w14:textId="4B01D71B" w:rsidR="00AA77B2" w:rsidRPr="00AA77B2" w:rsidRDefault="00AA77B2" w:rsidP="0053362B">
      <w:pPr>
        <w:jc w:val="both"/>
        <w:rPr>
          <w:lang w:val="en-GB"/>
        </w:rPr>
      </w:pPr>
      <w:r w:rsidRPr="00AA77B2">
        <w:rPr>
          <w:lang w:val="en-GB"/>
        </w:rPr>
        <w:lastRenderedPageBreak/>
        <w:t>The</w:t>
      </w:r>
      <w:r w:rsidR="009C1F4B">
        <w:rPr>
          <w:lang w:val="en-GB"/>
        </w:rPr>
        <w:t xml:space="preserve"> </w:t>
      </w:r>
      <w:proofErr w:type="spellStart"/>
      <w:r w:rsidRPr="00F37DAF">
        <w:rPr>
          <w:i/>
          <w:iCs/>
          <w:lang w:val="en-GB"/>
        </w:rPr>
        <w:t>max_features</w:t>
      </w:r>
      <w:proofErr w:type="spellEnd"/>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t>XGBoost</w:t>
      </w:r>
    </w:p>
    <w:p w14:paraId="685630F7" w14:textId="69A4F9F6"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
          <w:id w:val="156436565"/>
          <w:placeholder>
            <w:docPart w:val="DefaultPlaceholder_-1854013440"/>
          </w:placeholder>
        </w:sdtPr>
        <w:sdtContent>
          <w:r w:rsidR="0045530B" w:rsidRPr="0045530B">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45530B" w:rsidRPr="0045530B">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539A668B"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45530B" w:rsidRPr="0045530B">
            <w:rPr>
              <w:rFonts w:ascii="Calibri" w:hAnsi="Calibri" w:cs="Calibri"/>
              <w:color w:val="000000"/>
              <w:lang w:val="en-GB"/>
            </w:rPr>
            <w:t>[32]</w:t>
          </w:r>
        </w:sdtContent>
      </w:sdt>
    </w:p>
    <w:p w14:paraId="6E6F7D5E" w14:textId="4241F9D7"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 xml:space="preserve">based methods partition the feature space through </w:t>
      </w:r>
      <w:r w:rsidR="008E39A5" w:rsidRPr="008E39A5">
        <w:rPr>
          <w:lang w:val="en-GB"/>
        </w:rPr>
        <w:t>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00718723"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 xml:space="preserve">a consistent modelling strategy across all evaluated algorithms. The same frozen train/test partition and the same </w:t>
      </w:r>
      <w:r w:rsidR="009C1F4B">
        <w:rPr>
          <w:lang w:val="en-GB"/>
        </w:rPr>
        <w:t>CV</w:t>
      </w:r>
      <w:r w:rsidRPr="002C4BE9">
        <w:rPr>
          <w:lang w:val="en-GB"/>
        </w:rPr>
        <w:t xml:space="preserve">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w:lastRenderedPageBreak/>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27ECBCAB" w:rsidR="002C4BE9" w:rsidRPr="002C4BE9" w:rsidRDefault="0045530B" w:rsidP="006F4CA4">
      <w:pPr>
        <w:jc w:val="both"/>
        <w:rPr>
          <w:lang w:val="en-GB"/>
        </w:rPr>
      </w:pPr>
      <w:r w:rsidRPr="0045530B">
        <w:rPr>
          <w:lang w:val="en-GB"/>
        </w:rPr>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226A76" w:rsidRPr="006F4CA4">
        <w:rPr>
          <w:lang w:val="en-GB"/>
        </w:rPr>
        <w:t xml:space="preserve">Table </w:t>
      </w:r>
      <w:r w:rsidR="00226A76" w:rsidRPr="006F4CA4">
        <w:rPr>
          <w:noProof/>
          <w:lang w:val="en-GB"/>
        </w:rPr>
        <w:t>3</w:t>
      </w:r>
      <w:r w:rsidR="00226A76" w:rsidRPr="00226A76">
        <w:rPr>
          <w:lang w:val="en-GB"/>
        </w:rPr>
        <w:fldChar w:fldCharType="end"/>
      </w:r>
      <w:r w:rsidR="002C4BE9" w:rsidRPr="00226A76">
        <w:rPr>
          <w:lang w:val="en-GB"/>
        </w:rPr>
        <w:t>.</w:t>
      </w:r>
    </w:p>
    <w:p w14:paraId="5662629E" w14:textId="33F92A39" w:rsidR="002C4BE9" w:rsidRPr="00226A76" w:rsidRDefault="00226A76" w:rsidP="006F4CA4">
      <w:pPr>
        <w:pStyle w:val="Caption"/>
        <w:jc w:val="both"/>
        <w:rPr>
          <w:sz w:val="22"/>
          <w:szCs w:val="22"/>
          <w:lang w:val="en-GB"/>
        </w:rPr>
      </w:pPr>
      <w:bookmarkStart w:id="29"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Pr="006F4CA4">
        <w:rPr>
          <w:b/>
          <w:bCs/>
          <w:noProof/>
          <w:sz w:val="22"/>
          <w:szCs w:val="22"/>
          <w:lang w:val="en-GB"/>
        </w:rPr>
        <w:t>3</w:t>
      </w:r>
      <w:r w:rsidRPr="00226A76">
        <w:rPr>
          <w:b/>
          <w:bCs/>
          <w:sz w:val="22"/>
          <w:szCs w:val="22"/>
        </w:rPr>
        <w:fldChar w:fldCharType="end"/>
      </w:r>
      <w:bookmarkEnd w:id="29"/>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1F4F13"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learning_rate</w:t>
            </w:r>
            <w:proofErr w:type="spellEnd"/>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1F4F13"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max_depth</w:t>
            </w:r>
            <w:proofErr w:type="spellEnd"/>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1F4F13"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n_estimators</w:t>
            </w:r>
            <w:proofErr w:type="spellEnd"/>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1F4F13"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194A3846"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w:t>
      </w:r>
      <w:r w:rsidR="008E39A5">
        <w:rPr>
          <w:lang w:val="en-GB"/>
        </w:rPr>
        <w:t xml:space="preserve"> </w:t>
      </w:r>
      <w:r w:rsidR="008E39A5" w:rsidRPr="000B1FD5">
        <w:rPr>
          <w:rFonts w:ascii="Cambria Math" w:hAnsi="Cambria Math" w:cstheme="minorHAnsi"/>
          <w:lang w:val="en-GB" w:eastAsia="en-GB"/>
        </w:rPr>
        <w:t>τ</w:t>
      </w:r>
      <w:r w:rsidRPr="002C4BE9">
        <w:rPr>
          <w:lang w:val="en-GB"/>
        </w:rPr>
        <w:t xml:space="preserve"> optimization. For each CYP and each hyperparameter combination, </w:t>
      </w:r>
      <w:r w:rsidR="008E39A5" w:rsidRPr="000B1FD5">
        <w:rPr>
          <w:rFonts w:ascii="Cambria Math" w:hAnsi="Cambria Math" w:cstheme="minorHAnsi"/>
          <w:lang w:val="en-GB" w:eastAsia="en-GB"/>
        </w:rPr>
        <w:t>τ</w:t>
      </w:r>
      <w:r w:rsidR="008E39A5" w:rsidRPr="002C4BE9">
        <w:rPr>
          <w:lang w:val="en-GB"/>
        </w:rPr>
        <w:t xml:space="preserve"> </w:t>
      </w:r>
      <w:r w:rsidRPr="002C4BE9">
        <w:rPr>
          <w:lang w:val="en-GB"/>
        </w:rPr>
        <w:t xml:space="preserve">was optimized during </w:t>
      </w:r>
      <w:r w:rsidR="009C1F4B">
        <w:rPr>
          <w:lang w:val="en-GB"/>
        </w:rPr>
        <w:t xml:space="preserve">CV </w:t>
      </w:r>
      <w:r w:rsidRPr="002C4BE9">
        <w:rPr>
          <w:lang w:val="en-GB"/>
        </w:rPr>
        <w:t xml:space="preserve">by maximizing the average validation </w:t>
      </w:r>
      <w:r w:rsidR="008E39A5">
        <w:rPr>
          <w:lang w:val="en-GB"/>
        </w:rPr>
        <w:t>MCC</w:t>
      </w:r>
      <w:r w:rsidRPr="002C4BE9">
        <w:rPr>
          <w:lang w:val="en-GB"/>
        </w:rPr>
        <w:t xml:space="preserve">. Once the optimal </w:t>
      </w:r>
      <w:r w:rsidR="008E39A5" w:rsidRPr="000B1FD5">
        <w:rPr>
          <w:rFonts w:ascii="Cambria Math" w:hAnsi="Cambria Math" w:cstheme="minorHAnsi"/>
          <w:lang w:val="en-GB" w:eastAsia="en-GB"/>
        </w:rPr>
        <w:t>τ</w:t>
      </w:r>
      <w:r w:rsidRPr="002C4BE9">
        <w:rPr>
          <w:lang w:val="en-GB"/>
        </w:rPr>
        <w:t xml:space="preserve"> had been identified for every CYP, the average macro</w:t>
      </w:r>
      <w:r w:rsidR="00903899">
        <w:rPr>
          <w:lang w:val="en-GB"/>
        </w:rPr>
        <w:t>-</w:t>
      </w:r>
      <w:r w:rsidRPr="002C4BE9">
        <w:rPr>
          <w:lang w:val="en-GB"/>
        </w:rPr>
        <w:t>MCC across all isoforms was used to select the best global hyperparameter configuration.</w:t>
      </w:r>
    </w:p>
    <w:p w14:paraId="3098005F" w14:textId="53ECDC54" w:rsidR="002C4BE9" w:rsidRPr="002C4BE9" w:rsidRDefault="002C4BE9" w:rsidP="006F4CA4">
      <w:pPr>
        <w:jc w:val="both"/>
        <w:rPr>
          <w:lang w:val="en-GB"/>
        </w:rPr>
      </w:pPr>
      <w:r w:rsidRPr="002C4BE9">
        <w:rPr>
          <w:lang w:val="en-GB"/>
        </w:rPr>
        <w:t xml:space="preserve">Following model selection, a final XGBoost classifier was retrained for each CYP using the complete training set and the selected hyperparameters. The corresponding optimal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00F69A05"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captured by individual trees alone. Nevertheless, boosting methods are also known to be more sensitive to hyperparameter selection and can overfit small datasets if model complexity is not </w:t>
      </w:r>
      <w:r w:rsidRPr="002C4BE9">
        <w:rPr>
          <w:lang w:val="en-GB"/>
        </w:rPr>
        <w:lastRenderedPageBreak/>
        <w:t xml:space="preserve">appropriately constrained. The restricted search space and </w:t>
      </w:r>
      <w:r w:rsidR="009C1F4B">
        <w:rPr>
          <w:lang w:val="en-GB"/>
        </w:rPr>
        <w:t>CV</w:t>
      </w:r>
      <w:r w:rsidRPr="002C4BE9">
        <w:rPr>
          <w:lang w:val="en-GB"/>
        </w:rPr>
        <w:t xml:space="preserve"> strategy adopted in this work were therefore intended to balance predictive performance with generalization ability.</w:t>
      </w:r>
    </w:p>
    <w:p w14:paraId="6DBAC906" w14:textId="5DBF04A8" w:rsidR="0095073A" w:rsidRPr="0095073A" w:rsidRDefault="002C4BE9" w:rsidP="004E5768">
      <w:pPr>
        <w:jc w:val="both"/>
        <w:rPr>
          <w:lang w:val="en-GB"/>
        </w:rPr>
      </w:pPr>
      <w:r w:rsidRPr="002C4BE9">
        <w:rPr>
          <w:lang w:val="en-GB"/>
        </w:rPr>
        <w:t xml:space="preserve">All models were implemented using the XGBoost Python library and trained with </w:t>
      </w:r>
      <w:proofErr w:type="spellStart"/>
      <w:r w:rsidRPr="00903899">
        <w:rPr>
          <w:rFonts w:ascii="Courier New" w:hAnsi="Courier New" w:cs="Courier New"/>
          <w:lang w:val="en-GB"/>
        </w:rPr>
        <w:t>n_jobs</w:t>
      </w:r>
      <w:proofErr w:type="spellEnd"/>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w:t>
      </w:r>
      <w:r w:rsidR="009C1F4B">
        <w:rPr>
          <w:lang w:val="en-GB"/>
        </w:rPr>
        <w:t>CV</w:t>
      </w:r>
      <w:r w:rsidRPr="002C4BE9">
        <w:rPr>
          <w:lang w:val="en-GB"/>
        </w:rPr>
        <w:t xml:space="preserve"> folds,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optimization procedure, and evaluation metrics were used across all molecular 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30" w:name="_Toc228905462"/>
      <w:r>
        <w:rPr>
          <w:lang w:val="en-GB"/>
        </w:rPr>
        <w:t>Model evaluation</w:t>
      </w:r>
      <w:bookmarkEnd w:id="30"/>
    </w:p>
    <w:p w14:paraId="70BE5C69" w14:textId="76A51890" w:rsidR="00103E3A" w:rsidRDefault="00103E3A" w:rsidP="004E5768">
      <w:pPr>
        <w:jc w:val="both"/>
        <w:rPr>
          <w:lang w:val="en-GB"/>
        </w:rPr>
      </w:pPr>
      <w:r w:rsidRPr="00103E3A">
        <w:rPr>
          <w:lang w:val="en-GB"/>
        </w:rPr>
        <w:t>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is not merely a statistical technicality but reflects a crucial practical consideration in drug discovery. In early-stage development, the cost of a false negative</w:t>
      </w:r>
      <w:r>
        <w:rPr>
          <w:lang w:val="en-GB"/>
        </w:rPr>
        <w:t xml:space="preserve">, this is, </w:t>
      </w:r>
      <w:r w:rsidRPr="00103E3A">
        <w:rPr>
          <w:lang w:val="en-GB"/>
        </w:rPr>
        <w:t>failing to predict that a compound interacts with a CYP enzyme when it actually 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
          <w:id w:val="1904106212"/>
          <w:placeholder>
            <w:docPart w:val="DefaultPlaceholder_-1854013440"/>
          </w:placeholder>
        </w:sdtPr>
        <w:sdtContent>
          <w:r w:rsidR="0045530B" w:rsidRPr="0045530B">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
          <w:id w:val="1400635784"/>
          <w:placeholder>
            <w:docPart w:val="DefaultPlaceholder_-1854013440"/>
          </w:placeholder>
        </w:sdtPr>
        <w:sdtContent>
          <w:r w:rsidR="0045530B" w:rsidRPr="0045530B">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taking into account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6896D66C"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
          <w:id w:val="-1454706480"/>
          <w:placeholder>
            <w:docPart w:val="DefaultPlaceholder_-1854013440"/>
          </w:placeholder>
        </w:sdtPr>
        <w:sdtContent>
          <w:r w:rsidR="0045530B" w:rsidRPr="0045530B">
            <w:rPr>
              <w:rFonts w:ascii="Calibri" w:eastAsia="Times New Roman" w:hAnsi="Calibri" w:cs="Calibri"/>
              <w:color w:val="000000"/>
              <w:lang w:val="en-GB"/>
            </w:rPr>
            <w:t>[34], [35]</w:t>
          </w:r>
        </w:sdtContent>
      </w:sdt>
    </w:p>
    <w:p w14:paraId="3E435AB3" w14:textId="298175B0"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Pr>
          <w:lang w:val="en-GB"/>
        </w:rPr>
        <w:t>macro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w:t>
      </w:r>
      <w:r w:rsidR="009C1F4B">
        <w:rPr>
          <w:lang w:val="en-GB"/>
        </w:rPr>
        <w:t xml:space="preserve">During </w:t>
      </w:r>
      <w:r w:rsidR="00476321">
        <w:rPr>
          <w:lang w:val="en-GB"/>
        </w:rPr>
        <w:t>CV</w:t>
      </w:r>
      <w:r w:rsidRPr="007127A8">
        <w:rPr>
          <w:lang w:val="en-GB"/>
        </w:rPr>
        <w:t xml:space="preserve"> on the development set, hyperparameter configurations </w:t>
      </w:r>
      <w:r w:rsidRPr="007127A8">
        <w:rPr>
          <w:lang w:val="en-GB"/>
        </w:rPr>
        <w:lastRenderedPageBreak/>
        <w:t>are chosen based on the 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48FB97BD"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
          <w:id w:val="-305792809"/>
          <w:placeholder>
            <w:docPart w:val="DefaultPlaceholder_-1854013440"/>
          </w:placeholder>
        </w:sdtPr>
        <w:sdtContent>
          <w:r w:rsidR="0045530B" w:rsidRPr="0045530B">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6DAED482" w:rsidR="00801CD5" w:rsidRDefault="00801CD5" w:rsidP="00801CD5">
      <w:pPr>
        <w:jc w:val="both"/>
        <w:rPr>
          <w:lang w:val="en-GB"/>
        </w:rPr>
      </w:pPr>
      <w:r w:rsidRPr="00CC0C23">
        <w:rPr>
          <w:lang w:val="en-GB"/>
        </w:rPr>
        <w:t xml:space="preserve">When a CYP isoform has very few positive samples in the test set, metrics that ignore true negatives, such as F1 or precision, can become highly unstable, varying drastically with a handful of correct or </w:t>
      </w:r>
      <w:r w:rsidRPr="00CC0C23">
        <w:rPr>
          <w:lang w:val="en-GB"/>
        </w:rPr>
        <w:lastRenderedPageBreak/>
        <w:t>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
          <w:id w:val="-493651321"/>
          <w:placeholder>
            <w:docPart w:val="DefaultPlaceholder_-1854013440"/>
          </w:placeholder>
        </w:sdtPr>
        <w:sdtContent>
          <w:r w:rsidR="0045530B" w:rsidRPr="0045530B">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31" w:name="_Toc228905463"/>
      <w:r>
        <w:rPr>
          <w:lang w:val="en-GB"/>
        </w:rPr>
        <w:t>Model Selection and Cross-Validation</w:t>
      </w:r>
      <w:bookmarkEnd w:id="31"/>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the majority of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32" w:name="_Toc228905464"/>
      <w:r>
        <w:rPr>
          <w:lang w:val="en-GB" w:eastAsia="en-GB"/>
        </w:rPr>
        <w:t>RESULTS</w:t>
      </w:r>
      <w:bookmarkEnd w:id="32"/>
    </w:p>
    <w:p w14:paraId="72DA1E0A" w14:textId="58D57F4F" w:rsidR="001B5562" w:rsidRDefault="00CE3883" w:rsidP="001818A1">
      <w:pPr>
        <w:pStyle w:val="Heading2"/>
        <w:jc w:val="both"/>
        <w:rPr>
          <w:lang w:val="en-GB" w:eastAsia="en-GB"/>
        </w:rPr>
      </w:pPr>
      <w:bookmarkStart w:id="33" w:name="_Toc228905465"/>
      <w:r>
        <w:rPr>
          <w:lang w:val="en-GB" w:eastAsia="en-GB"/>
        </w:rPr>
        <w:t xml:space="preserve">Data </w:t>
      </w:r>
      <w:r w:rsidR="00580775">
        <w:rPr>
          <w:lang w:val="en-GB" w:eastAsia="en-GB"/>
        </w:rPr>
        <w:t>A</w:t>
      </w:r>
      <w:r>
        <w:rPr>
          <w:lang w:val="en-GB" w:eastAsia="en-GB"/>
        </w:rPr>
        <w:t>cquisition</w:t>
      </w:r>
      <w:bookmarkEnd w:id="33"/>
    </w:p>
    <w:p w14:paraId="4149027D" w14:textId="451144FD" w:rsidR="00CD30DE" w:rsidRPr="00CD30DE" w:rsidRDefault="00CD30DE" w:rsidP="00CD30DE">
      <w:pPr>
        <w:pStyle w:val="Heading3"/>
        <w:rPr>
          <w:lang w:val="en-GB" w:eastAsia="en-GB"/>
        </w:rPr>
      </w:pPr>
      <w:bookmarkStart w:id="34" w:name="_Toc228905466"/>
      <w:r>
        <w:rPr>
          <w:lang w:val="en-GB" w:eastAsia="en-GB"/>
        </w:rPr>
        <w:t>InChI Database</w:t>
      </w:r>
      <w:bookmarkEnd w:id="34"/>
    </w:p>
    <w:p w14:paraId="6A2C3880" w14:textId="2424D014"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45530B" w:rsidRPr="0045530B">
            <w:rPr>
              <w:rFonts w:ascii="Calibri" w:hAnsi="Calibri" w:cs="Calibri"/>
              <w:color w:val="000000"/>
              <w:lang w:val="en-GB" w:eastAsia="en-GB"/>
            </w:rPr>
            <w:t>[38]</w:t>
          </w:r>
        </w:sdtContent>
      </w:sdt>
      <w:r w:rsidRPr="009C0B08">
        <w:rPr>
          <w:lang w:val="en-GB" w:eastAsia="en-GB"/>
        </w:rPr>
        <w:t xml:space="preserve">. The dataset contains </w:t>
      </w:r>
      <w:r w:rsidRPr="009C0B08">
        <w:rPr>
          <w:lang w:val="en-GB" w:eastAsia="en-GB"/>
        </w:rPr>
        <w:lastRenderedPageBreak/>
        <w:t xml:space="preserve">approximately 1.5 million entries, each consisting of a SMILES string in the first column and a reference to the corresponding </w:t>
      </w:r>
      <w:proofErr w:type="spellStart"/>
      <w:r w:rsidRPr="009C0B08">
        <w:rPr>
          <w:lang w:val="en-GB" w:eastAsia="en-GB"/>
        </w:rPr>
        <w:t>ChEMBL</w:t>
      </w:r>
      <w:proofErr w:type="spellEnd"/>
      <w:r w:rsidRPr="009C0B08">
        <w:rPr>
          <w:lang w:val="en-GB" w:eastAsia="en-GB"/>
        </w:rPr>
        <w:t xml:space="preserve"> entry in the second.</w:t>
      </w:r>
      <w:r w:rsidR="006F65E6">
        <w:rPr>
          <w:lang w:val="en-GB" w:eastAsia="en-GB"/>
        </w:rPr>
        <w:t xml:space="preserve"> </w:t>
      </w:r>
    </w:p>
    <w:p w14:paraId="442354F1" w14:textId="27CC5A5D"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w:t>
      </w:r>
      <w:proofErr w:type="spellStart"/>
      <w:r>
        <w:rPr>
          <w:lang w:val="en-GB" w:eastAsia="en-GB"/>
        </w:rPr>
        <w:t>RDKit</w:t>
      </w:r>
      <w:proofErr w:type="spellEnd"/>
      <w:r>
        <w:rPr>
          <w:lang w:val="en-GB" w:eastAsia="en-GB"/>
        </w:rPr>
        <w:t xml:space="preserve">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744B2E" w:rsidRPr="00CD30DE">
        <w:rPr>
          <w:lang w:val="en-GB"/>
        </w:rPr>
        <w:t xml:space="preserve">Figure </w:t>
      </w:r>
      <w:r w:rsidR="00744B2E">
        <w:rPr>
          <w:noProof/>
          <w:lang w:val="en-GB"/>
        </w:rPr>
        <w:t>5</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A082AD"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2"/>
                    <a:stretch>
                      <a:fillRect/>
                    </a:stretch>
                  </pic:blipFill>
                  <pic:spPr>
                    <a:xfrm>
                      <a:off x="0" y="0"/>
                      <a:ext cx="4709341" cy="2164536"/>
                    </a:xfrm>
                    <a:prstGeom prst="rect">
                      <a:avLst/>
                    </a:prstGeom>
                  </pic:spPr>
                </pic:pic>
              </a:graphicData>
            </a:graphic>
          </wp:inline>
        </w:drawing>
      </w:r>
    </w:p>
    <w:p w14:paraId="04A0E3E8" w14:textId="7789AA0B" w:rsidR="00870912" w:rsidRPr="00CD30DE" w:rsidRDefault="00870912" w:rsidP="00870912">
      <w:pPr>
        <w:pStyle w:val="Caption"/>
        <w:jc w:val="both"/>
        <w:rPr>
          <w:lang w:val="en-GB" w:eastAsia="en-GB"/>
        </w:rPr>
      </w:pPr>
      <w:bookmarkStart w:id="35" w:name="_Ref225621380"/>
      <w:bookmarkStart w:id="36" w:name="_Toc233149574"/>
      <w:r w:rsidRPr="00CD30DE">
        <w:rPr>
          <w:lang w:val="en-GB"/>
        </w:rPr>
        <w:t xml:space="preserve">Figure </w:t>
      </w:r>
      <w:r>
        <w:fldChar w:fldCharType="begin"/>
      </w:r>
      <w:r w:rsidRPr="00CD30DE">
        <w:rPr>
          <w:lang w:val="en-GB"/>
        </w:rPr>
        <w:instrText xml:space="preserve"> SEQ Figure \* ARABIC </w:instrText>
      </w:r>
      <w:r>
        <w:fldChar w:fldCharType="separate"/>
      </w:r>
      <w:r w:rsidR="00FC217B">
        <w:rPr>
          <w:noProof/>
          <w:lang w:val="en-GB"/>
        </w:rPr>
        <w:t>5</w:t>
      </w:r>
      <w:r>
        <w:fldChar w:fldCharType="end"/>
      </w:r>
      <w:bookmarkEnd w:id="35"/>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36"/>
    </w:p>
    <w:p w14:paraId="1F314A86" w14:textId="14417998" w:rsidR="00CD30DE" w:rsidRDefault="00CD30DE" w:rsidP="00CD30DE">
      <w:pPr>
        <w:pStyle w:val="Heading3"/>
        <w:rPr>
          <w:lang w:val="en-GB" w:eastAsia="en-GB"/>
        </w:rPr>
      </w:pPr>
      <w:bookmarkStart w:id="37" w:name="_Toc228905467"/>
      <w:r>
        <w:rPr>
          <w:lang w:val="en-GB" w:eastAsia="en-GB"/>
        </w:rPr>
        <w:t>Metabolism-related Database</w:t>
      </w:r>
      <w:bookmarkEnd w:id="37"/>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proofErr w:type="spellStart"/>
      <w:r w:rsidR="00455E03" w:rsidRPr="009C0B08">
        <w:rPr>
          <w:b/>
          <w:bCs/>
          <w:lang w:val="en-GB" w:eastAsia="en-GB"/>
        </w:rPr>
        <w:t>DrugBank</w:t>
      </w:r>
      <w:proofErr w:type="spellEnd"/>
      <w:r w:rsidR="00455E03" w:rsidRPr="009C0B08">
        <w:rPr>
          <w:lang w:val="en-GB" w:eastAsia="en-GB"/>
        </w:rPr>
        <w:t xml:space="preserve">, an online repository of pharmacological data. After approval for academic use, all their </w:t>
      </w:r>
      <w:proofErr w:type="spellStart"/>
      <w:r w:rsidR="00455E03" w:rsidRPr="009C0B08">
        <w:rPr>
          <w:lang w:val="en-GB" w:eastAsia="en-GB"/>
        </w:rPr>
        <w:t>d</w:t>
      </w:r>
      <w:r w:rsidR="00E72CAF" w:rsidRPr="009C0B08">
        <w:rPr>
          <w:lang w:val="en-GB" w:eastAsia="en-GB"/>
        </w:rPr>
        <w:t>b</w:t>
      </w:r>
      <w:proofErr w:type="spellEnd"/>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sidR="00F805D4">
        <w:rPr>
          <w:lang w:val="en-GB" w:eastAsia="en-GB"/>
        </w:rPr>
        <w:t>df</w:t>
      </w:r>
      <w:proofErr w:type="spellEnd"/>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33480D">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In these cases, a fake unique “</w:t>
      </w:r>
      <w:proofErr w:type="spellStart"/>
      <w:r>
        <w:rPr>
          <w:lang w:val="en-GB" w:eastAsia="en-GB"/>
        </w:rPr>
        <w:t>DrugBank</w:t>
      </w:r>
      <w:proofErr w:type="spellEnd"/>
      <w:r>
        <w:rPr>
          <w:lang w:val="en-GB" w:eastAsia="en-GB"/>
        </w:rPr>
        <w:t xml:space="preserve"> ID” was given, and the new lines with the SMILES of each concrete </w:t>
      </w:r>
      <w:r>
        <w:rPr>
          <w:lang w:val="en-GB" w:eastAsia="en-GB"/>
        </w:rPr>
        <w:lastRenderedPageBreak/>
        <w:t xml:space="preserve">chemical compound was added with the same CYPs as the parent compound. </w:t>
      </w:r>
      <w:r w:rsidRPr="00537586">
        <w:rPr>
          <w:lang w:val="en-GB"/>
        </w:rPr>
        <w:t xml:space="preserve">These SMILES representations were then converted into standardized InChI formats using </w:t>
      </w:r>
      <w:proofErr w:type="spellStart"/>
      <w:r w:rsidRPr="00537586">
        <w:rPr>
          <w:lang w:val="en-GB"/>
        </w:rPr>
        <w:t>RDKit</w:t>
      </w:r>
      <w:proofErr w:type="spellEnd"/>
      <w:r w:rsidRPr="00537586">
        <w:rPr>
          <w:lang w:val="en-GB"/>
        </w:rPr>
        <w:t>, seamlessly enriching the dataset with essential molecular descriptors.</w:t>
      </w:r>
    </w:p>
    <w:p w14:paraId="324989F4" w14:textId="1D4DEACA" w:rsidR="001D59C6" w:rsidRPr="00F805D4" w:rsidRDefault="00F00D8B" w:rsidP="0033480D">
      <w:pPr>
        <w:jc w:val="both"/>
        <w:rPr>
          <w:lang w:val="en-GB" w:eastAsia="en-GB"/>
        </w:rPr>
      </w:pPr>
      <w:r>
        <w:rPr>
          <w:noProof/>
          <w:lang w:val="en-GB" w:eastAsia="en-GB"/>
        </w:rPr>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2F6690CD" w:rsidR="009C0B08" w:rsidRPr="009C0B08" w:rsidRDefault="009C0B08" w:rsidP="009C0B08">
                              <w:pPr>
                                <w:pStyle w:val="Caption"/>
                                <w:rPr>
                                  <w:noProof/>
                                  <w:sz w:val="22"/>
                                  <w:szCs w:val="22"/>
                                  <w:lang w:val="en-GB"/>
                                </w:rPr>
                              </w:pPr>
                              <w:bookmarkStart w:id="38" w:name="_Ref223455572"/>
                              <w:bookmarkStart w:id="39" w:name="_Ref223455489"/>
                              <w:bookmarkStart w:id="40" w:name="_Toc233149575"/>
                              <w:r w:rsidRPr="009C0B08">
                                <w:rPr>
                                  <w:lang w:val="en-GB"/>
                                </w:rPr>
                                <w:t xml:space="preserve">Figure </w:t>
                              </w:r>
                              <w:r>
                                <w:fldChar w:fldCharType="begin"/>
                              </w:r>
                              <w:r w:rsidRPr="009C0B08">
                                <w:rPr>
                                  <w:lang w:val="en-GB"/>
                                </w:rPr>
                                <w:instrText xml:space="preserve"> SEQ Figure \* ARABIC </w:instrText>
                              </w:r>
                              <w:r>
                                <w:fldChar w:fldCharType="separate"/>
                              </w:r>
                              <w:r w:rsidR="00FC217B">
                                <w:rPr>
                                  <w:noProof/>
                                  <w:lang w:val="en-GB"/>
                                </w:rPr>
                                <w:t>6</w:t>
                              </w:r>
                              <w:r>
                                <w:fldChar w:fldCharType="end"/>
                              </w:r>
                              <w:bookmarkEnd w:id="38"/>
                              <w:r w:rsidR="00706BFB" w:rsidRPr="008E1A4A">
                                <w:rPr>
                                  <w:lang w:val="en-GB"/>
                                </w:rPr>
                                <w:t>.</w:t>
                              </w:r>
                              <w:r w:rsidRPr="009C0B08">
                                <w:rPr>
                                  <w:lang w:val="en-GB"/>
                                </w:rPr>
                                <w:t xml:space="preserve"> </w:t>
                              </w:r>
                              <w:r w:rsidRPr="00EC737C">
                                <w:rPr>
                                  <w:lang w:val="en-GB"/>
                                </w:rPr>
                                <w:t xml:space="preserve">CYP450 </w:t>
                              </w:r>
                              <w:r>
                                <w:rPr>
                                  <w:lang w:val="en-GB"/>
                                </w:rPr>
                                <w:t>‘</w:t>
                              </w:r>
                              <w:proofErr w:type="spellStart"/>
                              <w:r w:rsidRPr="00EC737C">
                                <w:rPr>
                                  <w:lang w:val="en-GB"/>
                                </w:rPr>
                                <w:t>dict</w:t>
                              </w:r>
                              <w:proofErr w:type="spellEnd"/>
                              <w:r>
                                <w:rPr>
                                  <w:lang w:val="en-GB"/>
                                </w:rPr>
                                <w:t>’</w:t>
                              </w:r>
                              <w:r w:rsidRPr="00EC737C">
                                <w:rPr>
                                  <w:lang w:val="en-GB"/>
                                </w:rPr>
                                <w:t xml:space="preserve"> descriptors</w:t>
                              </w:r>
                              <w:r>
                                <w:rPr>
                                  <w:lang w:val="en-GB"/>
                                </w:rPr>
                                <w:t xml:space="preserve"> for full </w:t>
                              </w:r>
                              <w:proofErr w:type="spellStart"/>
                              <w:r>
                                <w:rPr>
                                  <w:lang w:val="en-GB"/>
                                </w:rPr>
                                <w:t>db</w:t>
                              </w:r>
                              <w:proofErr w:type="spellEnd"/>
                              <w:r>
                                <w:rPr>
                                  <w:lang w:val="en-GB"/>
                                </w:rPr>
                                <w:t xml:space="preserve"> (A) and curated </w:t>
                              </w:r>
                              <w:proofErr w:type="spellStart"/>
                              <w:r>
                                <w:rPr>
                                  <w:lang w:val="en-GB"/>
                                </w:rPr>
                                <w:t>db</w:t>
                              </w:r>
                              <w:proofErr w:type="spellEnd"/>
                              <w:r>
                                <w:rPr>
                                  <w:lang w:val="en-GB"/>
                                </w:rPr>
                                <w:t xml:space="preserve"> with threshold = </w:t>
                              </w:r>
                              <w:r w:rsidR="003745E1">
                                <w:rPr>
                                  <w:lang w:val="en-GB"/>
                                </w:rPr>
                                <w:t>50</w:t>
                              </w:r>
                              <w:r>
                                <w:rPr>
                                  <w:lang w:val="en-GB"/>
                                </w:rPr>
                                <w:t xml:space="preserve"> (B)</w:t>
                              </w:r>
                              <w:r w:rsidRPr="00EC737C">
                                <w:rPr>
                                  <w:lang w:val="en-GB"/>
                                </w:rPr>
                                <w:t>.</w:t>
                              </w:r>
                              <w:r>
                                <w:rPr>
                                  <w:lang w:val="en-GB"/>
                                </w:rPr>
                                <w:t xml:space="preserve">  </w:t>
                              </w:r>
                              <w:proofErr w:type="spellStart"/>
                              <w:r w:rsidRPr="00EC737C">
                                <w:rPr>
                                  <w:lang w:val="en-GB"/>
                                </w:rPr>
                                <w:t>Dic</w:t>
                              </w:r>
                              <w:r w:rsidRPr="003A3D16">
                                <w:rPr>
                                  <w:lang w:val="en-GB"/>
                                </w:rPr>
                                <w:t>t</w:t>
                              </w:r>
                              <w:proofErr w:type="spellEnd"/>
                              <w:r w:rsidRPr="003A3D16">
                                <w:rPr>
                                  <w:lang w:val="en-GB"/>
                                </w:rPr>
                                <w:t>( CYP name : Nº of appearances )</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2F6690CD" w:rsidR="009C0B08" w:rsidRPr="009C0B08" w:rsidRDefault="009C0B08" w:rsidP="009C0B08">
                        <w:pPr>
                          <w:pStyle w:val="Caption"/>
                          <w:rPr>
                            <w:noProof/>
                            <w:sz w:val="22"/>
                            <w:szCs w:val="22"/>
                            <w:lang w:val="en-GB"/>
                          </w:rPr>
                        </w:pPr>
                        <w:bookmarkStart w:id="41" w:name="_Ref223455572"/>
                        <w:bookmarkStart w:id="42" w:name="_Ref223455489"/>
                        <w:bookmarkStart w:id="43" w:name="_Toc233149575"/>
                        <w:r w:rsidRPr="009C0B08">
                          <w:rPr>
                            <w:lang w:val="en-GB"/>
                          </w:rPr>
                          <w:t xml:space="preserve">Figure </w:t>
                        </w:r>
                        <w:r>
                          <w:fldChar w:fldCharType="begin"/>
                        </w:r>
                        <w:r w:rsidRPr="009C0B08">
                          <w:rPr>
                            <w:lang w:val="en-GB"/>
                          </w:rPr>
                          <w:instrText xml:space="preserve"> SEQ Figure \* ARABIC </w:instrText>
                        </w:r>
                        <w:r>
                          <w:fldChar w:fldCharType="separate"/>
                        </w:r>
                        <w:r w:rsidR="00FC217B">
                          <w:rPr>
                            <w:noProof/>
                            <w:lang w:val="en-GB"/>
                          </w:rPr>
                          <w:t>6</w:t>
                        </w:r>
                        <w:r>
                          <w:fldChar w:fldCharType="end"/>
                        </w:r>
                        <w:bookmarkEnd w:id="41"/>
                        <w:r w:rsidR="00706BFB" w:rsidRPr="008E1A4A">
                          <w:rPr>
                            <w:lang w:val="en-GB"/>
                          </w:rPr>
                          <w:t>.</w:t>
                        </w:r>
                        <w:r w:rsidRPr="009C0B08">
                          <w:rPr>
                            <w:lang w:val="en-GB"/>
                          </w:rPr>
                          <w:t xml:space="preserve"> </w:t>
                        </w:r>
                        <w:r w:rsidRPr="00EC737C">
                          <w:rPr>
                            <w:lang w:val="en-GB"/>
                          </w:rPr>
                          <w:t xml:space="preserve">CYP450 </w:t>
                        </w:r>
                        <w:r>
                          <w:rPr>
                            <w:lang w:val="en-GB"/>
                          </w:rPr>
                          <w:t>‘</w:t>
                        </w:r>
                        <w:proofErr w:type="spellStart"/>
                        <w:r w:rsidRPr="00EC737C">
                          <w:rPr>
                            <w:lang w:val="en-GB"/>
                          </w:rPr>
                          <w:t>dict</w:t>
                        </w:r>
                        <w:proofErr w:type="spellEnd"/>
                        <w:r>
                          <w:rPr>
                            <w:lang w:val="en-GB"/>
                          </w:rPr>
                          <w:t>’</w:t>
                        </w:r>
                        <w:r w:rsidRPr="00EC737C">
                          <w:rPr>
                            <w:lang w:val="en-GB"/>
                          </w:rPr>
                          <w:t xml:space="preserve"> descriptors</w:t>
                        </w:r>
                        <w:r>
                          <w:rPr>
                            <w:lang w:val="en-GB"/>
                          </w:rPr>
                          <w:t xml:space="preserve"> for full </w:t>
                        </w:r>
                        <w:proofErr w:type="spellStart"/>
                        <w:r>
                          <w:rPr>
                            <w:lang w:val="en-GB"/>
                          </w:rPr>
                          <w:t>db</w:t>
                        </w:r>
                        <w:proofErr w:type="spellEnd"/>
                        <w:r>
                          <w:rPr>
                            <w:lang w:val="en-GB"/>
                          </w:rPr>
                          <w:t xml:space="preserve"> (A) and curated </w:t>
                        </w:r>
                        <w:proofErr w:type="spellStart"/>
                        <w:r>
                          <w:rPr>
                            <w:lang w:val="en-GB"/>
                          </w:rPr>
                          <w:t>db</w:t>
                        </w:r>
                        <w:proofErr w:type="spellEnd"/>
                        <w:r>
                          <w:rPr>
                            <w:lang w:val="en-GB"/>
                          </w:rPr>
                          <w:t xml:space="preserve"> with threshold = </w:t>
                        </w:r>
                        <w:r w:rsidR="003745E1">
                          <w:rPr>
                            <w:lang w:val="en-GB"/>
                          </w:rPr>
                          <w:t>50</w:t>
                        </w:r>
                        <w:r>
                          <w:rPr>
                            <w:lang w:val="en-GB"/>
                          </w:rPr>
                          <w:t xml:space="preserve"> (B)</w:t>
                        </w:r>
                        <w:r w:rsidRPr="00EC737C">
                          <w:rPr>
                            <w:lang w:val="en-GB"/>
                          </w:rPr>
                          <w:t>.</w:t>
                        </w:r>
                        <w:r>
                          <w:rPr>
                            <w:lang w:val="en-GB"/>
                          </w:rPr>
                          <w:t xml:space="preserve">  </w:t>
                        </w:r>
                        <w:proofErr w:type="spellStart"/>
                        <w:r w:rsidRPr="00EC737C">
                          <w:rPr>
                            <w:lang w:val="en-GB"/>
                          </w:rPr>
                          <w:t>Dic</w:t>
                        </w:r>
                        <w:r w:rsidRPr="003A3D16">
                          <w:rPr>
                            <w:lang w:val="en-GB"/>
                          </w:rPr>
                          <w:t>t</w:t>
                        </w:r>
                        <w:proofErr w:type="spellEnd"/>
                        <w:r w:rsidRPr="003A3D16">
                          <w:rPr>
                            <w:lang w:val="en-GB"/>
                          </w:rPr>
                          <w:t>( CYP name : Nº of appearances )</w:t>
                        </w:r>
                        <w:bookmarkEnd w:id="42"/>
                        <w:bookmarkEnd w:id="43"/>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5"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6" o:title=""/>
                </v:shape>
                <w10:wrap type="square"/>
              </v:group>
            </w:pict>
          </mc:Fallback>
        </mc:AlternateContent>
      </w:r>
      <w:r w:rsidR="008554AC">
        <w:rPr>
          <w:lang w:val="en-GB" w:eastAsia="en-GB"/>
        </w:rPr>
        <w:t xml:space="preserve">By using </w:t>
      </w:r>
      <w:r w:rsidR="00F00F3B">
        <w:rPr>
          <w:lang w:val="en-GB" w:eastAsia="en-GB"/>
        </w:rPr>
        <w:t xml:space="preserve">the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xml:space="preserve">) and removed. This gave a final </w:t>
      </w:r>
      <w:proofErr w:type="spellStart"/>
      <w:r w:rsidR="001D59C6">
        <w:rPr>
          <w:lang w:val="en-GB" w:eastAsia="en-GB"/>
        </w:rPr>
        <w:t>d</w:t>
      </w:r>
      <w:r w:rsidR="00E72CAF">
        <w:rPr>
          <w:lang w:val="en-GB" w:eastAsia="en-GB"/>
        </w:rPr>
        <w:t>b</w:t>
      </w:r>
      <w:proofErr w:type="spellEnd"/>
      <w:r w:rsidR="001D59C6">
        <w:rPr>
          <w:lang w:val="en-GB" w:eastAsia="en-GB"/>
        </w:rPr>
        <w:t xml:space="preserve"> containing 1369 compounds. </w:t>
      </w:r>
      <w:r w:rsidR="00E25A43">
        <w:rPr>
          <w:lang w:val="en-GB" w:eastAsia="en-GB"/>
        </w:rPr>
        <w:t xml:space="preserve">In the whole </w:t>
      </w:r>
      <w:proofErr w:type="spellStart"/>
      <w:r w:rsidR="00E25A43">
        <w:rPr>
          <w:lang w:val="en-GB" w:eastAsia="en-GB"/>
        </w:rPr>
        <w:t>d</w:t>
      </w:r>
      <w:r w:rsidR="00E72CAF">
        <w:rPr>
          <w:lang w:val="en-GB" w:eastAsia="en-GB"/>
        </w:rPr>
        <w:t>b</w:t>
      </w:r>
      <w:proofErr w:type="spellEnd"/>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F00F3B">
        <w:rPr>
          <w:lang w:val="en-GB"/>
        </w:rPr>
        <w:fldChar w:fldCharType="begin"/>
      </w:r>
      <w:r w:rsidR="00CD30DE" w:rsidRPr="00F00F3B">
        <w:rPr>
          <w:lang w:val="en-GB"/>
        </w:rPr>
        <w:instrText xml:space="preserve"> REF _Ref223455572 \h </w:instrText>
      </w:r>
      <w:r w:rsidR="0033480D">
        <w:rPr>
          <w:lang w:val="en-GB"/>
        </w:rPr>
        <w:instrText xml:space="preserve"> \* MERGEFORMAT </w:instrText>
      </w:r>
      <w:r w:rsidR="00CD30DE" w:rsidRPr="00F00F3B">
        <w:rPr>
          <w:lang w:val="en-GB"/>
        </w:rPr>
      </w:r>
      <w:r w:rsidR="00CD30DE" w:rsidRPr="00F00F3B">
        <w:rPr>
          <w:lang w:val="en-GB"/>
        </w:rPr>
        <w:fldChar w:fldCharType="separate"/>
      </w:r>
      <w:r w:rsidR="00174A9F" w:rsidRPr="00F00F3B">
        <w:rPr>
          <w:lang w:val="en-GB"/>
        </w:rPr>
        <w:t xml:space="preserve">Figure </w:t>
      </w:r>
      <w:r w:rsidR="00174A9F" w:rsidRPr="00F00F3B">
        <w:rPr>
          <w:noProof/>
          <w:lang w:val="en-GB"/>
        </w:rPr>
        <w:t>4</w:t>
      </w:r>
      <w:r w:rsidR="00CD30DE" w:rsidRPr="00F00F3B">
        <w:rPr>
          <w:lang w:val="en-GB"/>
        </w:rPr>
        <w:fldChar w:fldCharType="end"/>
      </w:r>
      <w:r w:rsidR="00CD30DE" w:rsidRPr="00F00F3B">
        <w:rPr>
          <w:lang w:val="en-GB"/>
        </w:rPr>
        <w:t>A</w:t>
      </w:r>
      <w:r w:rsidR="005E2794" w:rsidRPr="00F00F3B">
        <w:rPr>
          <w:lang w:val="en-GB"/>
        </w:rPr>
        <w:t>)</w:t>
      </w:r>
      <w:r w:rsidR="00E25A43" w:rsidRPr="00F00F3B">
        <w:rPr>
          <w:lang w:val="en-GB"/>
        </w:rPr>
        <w:t xml:space="preserve">. </w:t>
      </w:r>
      <w:r w:rsidR="00E25A43" w:rsidRPr="00F00F3B">
        <w:rPr>
          <w:lang w:val="en-GB" w:eastAsia="en-GB"/>
        </w:rPr>
        <w:t xml:space="preserve">These low frequency CYP450s were removed from the </w:t>
      </w:r>
      <w:proofErr w:type="spellStart"/>
      <w:r w:rsidR="00E25A43" w:rsidRPr="00F00F3B">
        <w:rPr>
          <w:lang w:val="en-GB" w:eastAsia="en-GB"/>
        </w:rPr>
        <w:t>db</w:t>
      </w:r>
      <w:proofErr w:type="spellEnd"/>
      <w:r w:rsidR="00E25A43" w:rsidRPr="00F00F3B">
        <w:rPr>
          <w:lang w:val="en-GB" w:eastAsia="en-GB"/>
        </w:rPr>
        <w:t xml:space="preserve">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F00F3B">
        <w:rPr>
          <w:lang w:val="en-GB" w:eastAsia="en-GB"/>
        </w:rPr>
        <w:fldChar w:fldCharType="begin"/>
      </w:r>
      <w:r w:rsidR="00CD30DE" w:rsidRPr="00F00F3B">
        <w:rPr>
          <w:lang w:val="en-GB" w:eastAsia="en-GB"/>
        </w:rPr>
        <w:instrText xml:space="preserve"> REF _Ref223455572 \h </w:instrText>
      </w:r>
      <w:r w:rsidR="0033480D">
        <w:rPr>
          <w:lang w:val="en-GB" w:eastAsia="en-GB"/>
        </w:rPr>
        <w:instrText xml:space="preserve"> \* MERGEFORMAT </w:instrText>
      </w:r>
      <w:r w:rsidR="00CD30DE" w:rsidRPr="00F00F3B">
        <w:rPr>
          <w:lang w:val="en-GB" w:eastAsia="en-GB"/>
        </w:rPr>
      </w:r>
      <w:r w:rsidR="00CD30DE" w:rsidRPr="00F00F3B">
        <w:rPr>
          <w:lang w:val="en-GB" w:eastAsia="en-GB"/>
        </w:rPr>
        <w:fldChar w:fldCharType="separate"/>
      </w:r>
      <w:r w:rsidR="00174A9F" w:rsidRPr="00F00F3B">
        <w:rPr>
          <w:lang w:val="en-GB"/>
        </w:rPr>
        <w:t xml:space="preserve">Figure </w:t>
      </w:r>
      <w:r w:rsidR="00174A9F" w:rsidRPr="00F00F3B">
        <w:rPr>
          <w:noProof/>
          <w:lang w:val="en-GB"/>
        </w:rPr>
        <w:t>4</w:t>
      </w:r>
      <w:r w:rsidR="00CD30DE" w:rsidRPr="00F00F3B">
        <w:rPr>
          <w:lang w:val="en-GB" w:eastAsia="en-GB"/>
        </w:rPr>
        <w:fldChar w:fldCharType="end"/>
      </w:r>
      <w:r w:rsidR="00CD30DE" w:rsidRPr="00F00F3B">
        <w:rPr>
          <w:lang w:val="en-GB" w:eastAsia="en-GB"/>
        </w:rPr>
        <w:t>B</w:t>
      </w:r>
      <w:r w:rsidR="005E2794" w:rsidRPr="00F00F3B">
        <w:rPr>
          <w:lang w:val="en-GB" w:eastAsia="en-GB"/>
        </w:rPr>
        <w:t>).</w:t>
      </w:r>
    </w:p>
    <w:p w14:paraId="1E8627B9" w14:textId="3B3BF569" w:rsidR="00CE3883" w:rsidRDefault="00CE3883" w:rsidP="0033480D">
      <w:pPr>
        <w:pStyle w:val="Heading2"/>
        <w:jc w:val="both"/>
        <w:rPr>
          <w:lang w:val="en-GB" w:eastAsia="en-GB"/>
        </w:rPr>
      </w:pPr>
      <w:bookmarkStart w:id="44" w:name="_Toc228905468"/>
      <w:r>
        <w:rPr>
          <w:lang w:val="en-GB" w:eastAsia="en-GB"/>
        </w:rPr>
        <w:t>Data source description</w:t>
      </w:r>
      <w:bookmarkEnd w:id="44"/>
    </w:p>
    <w:p w14:paraId="4AFCF508" w14:textId="3ADBFECB" w:rsidR="00CE3883" w:rsidRDefault="00CE3883" w:rsidP="0033480D">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45530B" w:rsidRPr="0045530B">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w:t>
      </w:r>
      <w:proofErr w:type="spellStart"/>
      <w:r w:rsidRPr="00CE3883">
        <w:rPr>
          <w:lang w:val="en-GB" w:eastAsia="en-GB"/>
        </w:rPr>
        <w:t>d</w:t>
      </w:r>
      <w:r w:rsidR="00E72CAF">
        <w:rPr>
          <w:lang w:val="en-GB" w:eastAsia="en-GB"/>
        </w:rPr>
        <w:t>b</w:t>
      </w:r>
      <w:proofErr w:type="spellEnd"/>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33480D">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411A804A" w:rsidR="001B5562" w:rsidRDefault="001B5562" w:rsidP="0033480D">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45530B" w:rsidRPr="0045530B">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 xml:space="preserve">For this project, </w:t>
      </w:r>
      <w:proofErr w:type="spellStart"/>
      <w:r w:rsidR="008B5452" w:rsidRPr="008B5452">
        <w:rPr>
          <w:lang w:val="en-GB" w:eastAsia="en-GB"/>
        </w:rPr>
        <w:t>ChEMBL</w:t>
      </w:r>
      <w:proofErr w:type="spellEnd"/>
      <w:r w:rsidR="008B5452" w:rsidRPr="008B5452">
        <w:rPr>
          <w:lang w:val="en-GB" w:eastAsia="en-GB"/>
        </w:rPr>
        <w:t xml:space="preserve">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33480D">
      <w:pPr>
        <w:pStyle w:val="Heading2"/>
        <w:jc w:val="both"/>
        <w:rPr>
          <w:color w:val="auto"/>
          <w:lang w:val="en-GB" w:eastAsia="en-GB"/>
        </w:rPr>
      </w:pPr>
      <w:bookmarkStart w:id="45" w:name="_Toc228905469"/>
      <w:r w:rsidRPr="00813F61">
        <w:rPr>
          <w:color w:val="auto"/>
          <w:lang w:val="en-GB" w:eastAsia="en-GB"/>
        </w:rPr>
        <w:t>Exploratory data analysis (EDA)</w:t>
      </w:r>
      <w:bookmarkEnd w:id="45"/>
    </w:p>
    <w:p w14:paraId="753BF459" w14:textId="4166EBC1" w:rsidR="00813F61" w:rsidRPr="00813F61" w:rsidRDefault="00813F61" w:rsidP="0033480D">
      <w:pPr>
        <w:jc w:val="both"/>
        <w:rPr>
          <w:lang w:val="en-GB" w:eastAsia="en-GB"/>
        </w:rPr>
      </w:pPr>
      <w:r w:rsidRPr="00813F61">
        <w:rPr>
          <w:lang w:val="en-GB" w:eastAsia="en-GB"/>
        </w:rPr>
        <w:t xml:space="preserve">This section provides a structured overview of the data used throughout the project, focusing on its composition, underlying patterns, and potential limitations. The objective is to characterise both the </w:t>
      </w:r>
      <w:r w:rsidRPr="00813F61">
        <w:rPr>
          <w:lang w:val="en-GB" w:eastAsia="en-GB"/>
        </w:rPr>
        <w:lastRenderedPageBreak/>
        <w:t>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33480D">
      <w:pPr>
        <w:pStyle w:val="Heading3"/>
        <w:jc w:val="both"/>
        <w:rPr>
          <w:color w:val="auto"/>
          <w:lang w:val="en-GB" w:eastAsia="en-GB"/>
        </w:rPr>
      </w:pPr>
      <w:bookmarkStart w:id="46" w:name="_Toc228905470"/>
      <w:r w:rsidRPr="00813F61">
        <w:rPr>
          <w:color w:val="auto"/>
          <w:lang w:val="en-GB" w:eastAsia="en-GB"/>
        </w:rPr>
        <w:t>InChI Database EDA</w:t>
      </w:r>
      <w:bookmarkEnd w:id="46"/>
    </w:p>
    <w:p w14:paraId="4F04E365" w14:textId="0B0D7B3B" w:rsidR="007C19D4" w:rsidRPr="007C19D4" w:rsidRDefault="007C19D4" w:rsidP="0033480D">
      <w:pPr>
        <w:jc w:val="both"/>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itself, and are discussed here in terms of their practical implications.</w:t>
      </w:r>
    </w:p>
    <w:p w14:paraId="1DFBC746" w14:textId="66AC691A" w:rsidR="007C19D4" w:rsidRPr="007C19D4" w:rsidRDefault="007C19D4" w:rsidP="0033480D">
      <w:pPr>
        <w:jc w:val="both"/>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33480D">
      <w:pPr>
        <w:jc w:val="both"/>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51351289" w:rsidR="006B4984" w:rsidRPr="00E36EFA" w:rsidRDefault="007C19D4" w:rsidP="0033480D">
      <w:pPr>
        <w:jc w:val="both"/>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33480D">
        <w:rPr>
          <w:lang w:val="en-GB" w:eastAsia="en-GB"/>
        </w:rPr>
        <w:instrText xml:space="preserve"> \* MERGEFORMAT </w:instrText>
      </w:r>
      <w:r w:rsidR="00E36EFA">
        <w:rPr>
          <w:lang w:val="en-GB" w:eastAsia="en-GB"/>
        </w:rPr>
      </w:r>
      <w:r w:rsidR="00E36EFA">
        <w:rPr>
          <w:lang w:val="en-GB" w:eastAsia="en-GB"/>
        </w:rPr>
        <w:fldChar w:fldCharType="separate"/>
      </w:r>
      <w:r w:rsidR="00E36EFA" w:rsidRPr="006B4984">
        <w:rPr>
          <w:lang w:val="en-GB"/>
        </w:rPr>
        <w:t xml:space="preserve">Figure </w:t>
      </w:r>
      <w:r w:rsidR="00E36EFA">
        <w:rPr>
          <w:noProof/>
          <w:lang w:val="en-GB"/>
        </w:rPr>
        <w:t>5</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33480D">
      <w:pPr>
        <w:keepNext/>
        <w:jc w:val="both"/>
      </w:pPr>
      <w:r w:rsidRPr="006B4984">
        <w:rPr>
          <w:noProof/>
          <w:lang w:val="en-GB" w:eastAsia="en-GB"/>
        </w:rPr>
        <w:lastRenderedPageBreak/>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7"/>
                    <a:stretch>
                      <a:fillRect/>
                    </a:stretch>
                  </pic:blipFill>
                  <pic:spPr>
                    <a:xfrm>
                      <a:off x="0" y="0"/>
                      <a:ext cx="5669915" cy="3071495"/>
                    </a:xfrm>
                    <a:prstGeom prst="rect">
                      <a:avLst/>
                    </a:prstGeom>
                  </pic:spPr>
                </pic:pic>
              </a:graphicData>
            </a:graphic>
          </wp:inline>
        </w:drawing>
      </w:r>
    </w:p>
    <w:p w14:paraId="2197DF91" w14:textId="458E1074" w:rsidR="006B4984" w:rsidRDefault="006B4984" w:rsidP="0033480D">
      <w:pPr>
        <w:pStyle w:val="Caption"/>
        <w:jc w:val="both"/>
        <w:rPr>
          <w:lang w:val="en-GB" w:eastAsia="en-GB"/>
        </w:rPr>
      </w:pPr>
      <w:bookmarkStart w:id="47" w:name="_Ref228294871"/>
      <w:bookmarkStart w:id="48" w:name="_Toc233149576"/>
      <w:r w:rsidRPr="006B4984">
        <w:rPr>
          <w:lang w:val="en-GB"/>
        </w:rPr>
        <w:t xml:space="preserve">Figure </w:t>
      </w:r>
      <w:r>
        <w:fldChar w:fldCharType="begin"/>
      </w:r>
      <w:r w:rsidRPr="006B4984">
        <w:rPr>
          <w:lang w:val="en-GB"/>
        </w:rPr>
        <w:instrText xml:space="preserve"> SEQ Figure \* ARABIC </w:instrText>
      </w:r>
      <w:r>
        <w:fldChar w:fldCharType="separate"/>
      </w:r>
      <w:r w:rsidR="00FC217B">
        <w:rPr>
          <w:noProof/>
          <w:lang w:val="en-GB"/>
        </w:rPr>
        <w:t>7</w:t>
      </w:r>
      <w:r>
        <w:fldChar w:fldCharType="end"/>
      </w:r>
      <w:bookmarkEnd w:id="47"/>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48"/>
    </w:p>
    <w:p w14:paraId="0215294C" w14:textId="1E16D154" w:rsidR="00E36EFA" w:rsidRPr="00E36EFA" w:rsidRDefault="00E36EFA" w:rsidP="0033480D">
      <w:pPr>
        <w:jc w:val="both"/>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7C14F2B9" w:rsidR="00E36EFA" w:rsidRDefault="00E36EFA" w:rsidP="0033480D">
      <w:pPr>
        <w:jc w:val="both"/>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sidR="0033480D">
        <w:rPr>
          <w:lang w:val="en-GB" w:eastAsia="en-GB"/>
        </w:rPr>
        <w:instrText xml:space="preserve"> \* MERGEFORMAT </w:instrText>
      </w:r>
      <w:r>
        <w:rPr>
          <w:lang w:val="en-GB" w:eastAsia="en-GB"/>
        </w:rPr>
      </w:r>
      <w:r>
        <w:rPr>
          <w:lang w:val="en-GB" w:eastAsia="en-GB"/>
        </w:rPr>
        <w:fldChar w:fldCharType="separate"/>
      </w:r>
      <w:r w:rsidRPr="00E36EFA">
        <w:rPr>
          <w:lang w:val="en-GB"/>
        </w:rPr>
        <w:t xml:space="preserve">Figure </w:t>
      </w:r>
      <w:r w:rsidRPr="00E36EFA">
        <w:rPr>
          <w:noProof/>
          <w:lang w:val="en-GB"/>
        </w:rPr>
        <w:t>6</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33480D">
      <w:pPr>
        <w:keepNext/>
        <w:jc w:val="both"/>
      </w:pPr>
      <w:r w:rsidRPr="00E36EFA">
        <w:rPr>
          <w:noProof/>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8"/>
                    <a:stretch>
                      <a:fillRect/>
                    </a:stretch>
                  </pic:blipFill>
                  <pic:spPr>
                    <a:xfrm>
                      <a:off x="0" y="0"/>
                      <a:ext cx="5669915" cy="3039745"/>
                    </a:xfrm>
                    <a:prstGeom prst="rect">
                      <a:avLst/>
                    </a:prstGeom>
                  </pic:spPr>
                </pic:pic>
              </a:graphicData>
            </a:graphic>
          </wp:inline>
        </w:drawing>
      </w:r>
    </w:p>
    <w:p w14:paraId="4BE85A4C" w14:textId="10D48653" w:rsidR="00E36EFA" w:rsidRPr="00E36EFA" w:rsidRDefault="00E36EFA" w:rsidP="0033480D">
      <w:pPr>
        <w:pStyle w:val="Caption"/>
        <w:tabs>
          <w:tab w:val="left" w:pos="1478"/>
        </w:tabs>
        <w:jc w:val="both"/>
        <w:rPr>
          <w:lang w:val="en-GB" w:eastAsia="en-GB"/>
        </w:rPr>
      </w:pPr>
      <w:bookmarkStart w:id="49" w:name="_Ref228294830"/>
      <w:bookmarkStart w:id="50" w:name="_Toc233149577"/>
      <w:r w:rsidRPr="00E36EFA">
        <w:rPr>
          <w:lang w:val="en-GB"/>
        </w:rPr>
        <w:t xml:space="preserve">Figure </w:t>
      </w:r>
      <w:r>
        <w:fldChar w:fldCharType="begin"/>
      </w:r>
      <w:r w:rsidRPr="00E36EFA">
        <w:rPr>
          <w:lang w:val="en-GB"/>
        </w:rPr>
        <w:instrText xml:space="preserve"> SEQ Figure \* ARABIC </w:instrText>
      </w:r>
      <w:r>
        <w:fldChar w:fldCharType="separate"/>
      </w:r>
      <w:r w:rsidR="00FC217B">
        <w:rPr>
          <w:noProof/>
          <w:lang w:val="en-GB"/>
        </w:rPr>
        <w:t>8</w:t>
      </w:r>
      <w:r>
        <w:fldChar w:fldCharType="end"/>
      </w:r>
      <w:bookmarkEnd w:id="49"/>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50"/>
    </w:p>
    <w:p w14:paraId="501B1613" w14:textId="60924367" w:rsidR="00F0609B" w:rsidRPr="00F0609B" w:rsidRDefault="00E36EFA" w:rsidP="0033480D">
      <w:pPr>
        <w:jc w:val="both"/>
        <w:rPr>
          <w:lang w:val="en-GB" w:eastAsia="en-GB"/>
        </w:rPr>
      </w:pPr>
      <w:r w:rsidRPr="00E36EFA">
        <w:rPr>
          <w:lang w:val="en-GB" w:eastAsia="en-GB"/>
        </w:rPr>
        <w:t>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the vast majority of relevant small-molecule information while maintaining computational efficiency.</w:t>
      </w:r>
    </w:p>
    <w:p w14:paraId="1685B97C" w14:textId="5E9D60B3" w:rsidR="007C19D4" w:rsidRPr="007C19D4" w:rsidRDefault="007C19D4" w:rsidP="0033480D">
      <w:pPr>
        <w:jc w:val="both"/>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33480D">
      <w:pPr>
        <w:jc w:val="both"/>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33480D">
      <w:pPr>
        <w:jc w:val="both"/>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1132BA" w:rsidRDefault="00CD30DE" w:rsidP="0033480D">
      <w:pPr>
        <w:pStyle w:val="Heading3"/>
        <w:jc w:val="both"/>
        <w:rPr>
          <w:color w:val="EE0000"/>
          <w:lang w:val="en-GB" w:eastAsia="en-GB"/>
        </w:rPr>
      </w:pPr>
      <w:bookmarkStart w:id="51" w:name="_Toc228905471"/>
      <w:r w:rsidRPr="001132BA">
        <w:rPr>
          <w:color w:val="EE0000"/>
          <w:lang w:val="en-GB" w:eastAsia="en-GB"/>
        </w:rPr>
        <w:lastRenderedPageBreak/>
        <w:t>Metabolism-related Database EDA</w:t>
      </w:r>
      <w:bookmarkEnd w:id="51"/>
    </w:p>
    <w:p w14:paraId="4A91EB80" w14:textId="3BD7E0A3" w:rsidR="005D595C" w:rsidRPr="001132BA" w:rsidRDefault="005D595C" w:rsidP="0033480D">
      <w:pPr>
        <w:jc w:val="both"/>
        <w:rPr>
          <w:color w:val="EE0000"/>
          <w:lang w:val="en-GB" w:eastAsia="en-GB"/>
        </w:rPr>
      </w:pPr>
      <w:r w:rsidRPr="001132BA">
        <w:rPr>
          <w:color w:val="EE0000"/>
          <w:lang w:val="en-GB" w:eastAsia="en-GB"/>
        </w:rPr>
        <w:t xml:space="preserve">Benchmark predictor: </w:t>
      </w:r>
      <w:hyperlink r:id="rId29"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33480D">
      <w:pPr>
        <w:pStyle w:val="Heading2"/>
        <w:jc w:val="both"/>
        <w:rPr>
          <w:lang w:val="en-GB" w:eastAsia="en-GB"/>
        </w:rPr>
      </w:pPr>
      <w:bookmarkStart w:id="52" w:name="_Toc228905472"/>
      <w:r>
        <w:rPr>
          <w:lang w:val="en-GB" w:eastAsia="en-GB"/>
        </w:rPr>
        <w:t>Data Preprocessing</w:t>
      </w:r>
      <w:bookmarkEnd w:id="52"/>
      <w:r>
        <w:rPr>
          <w:lang w:val="en-GB" w:eastAsia="en-GB"/>
        </w:rPr>
        <w:t xml:space="preserve"> </w:t>
      </w:r>
    </w:p>
    <w:p w14:paraId="31398243" w14:textId="5493B4F5" w:rsidR="008442F2" w:rsidRPr="008442F2" w:rsidRDefault="008442F2" w:rsidP="0033480D">
      <w:pPr>
        <w:jc w:val="both"/>
        <w:rPr>
          <w:lang w:val="en-GB" w:eastAsia="en-GB"/>
        </w:rPr>
      </w:pPr>
      <w:r>
        <w:rPr>
          <w:lang w:val="en-GB" w:eastAsia="en-GB"/>
        </w:rPr>
        <w:t>This section</w:t>
      </w:r>
      <w:r w:rsidRPr="008442F2">
        <w:rPr>
          <w:lang w:val="en-GB" w:eastAsia="en-GB"/>
        </w:rPr>
        <w:t xml:space="preserve"> describes the preprocessing of the curated </w:t>
      </w:r>
      <w:proofErr w:type="spellStart"/>
      <w:r w:rsidRPr="008442F2">
        <w:rPr>
          <w:lang w:val="en-GB" w:eastAsia="en-GB"/>
        </w:rPr>
        <w:t>DrugBank</w:t>
      </w:r>
      <w:proofErr w:type="spellEnd"/>
      <w:r w:rsidRPr="008442F2">
        <w:rPr>
          <w:lang w:val="en-GB" w:eastAsia="en-GB"/>
        </w:rPr>
        <w:t xml:space="preserve">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33480D">
      <w:pPr>
        <w:pStyle w:val="Heading3"/>
        <w:jc w:val="both"/>
        <w:rPr>
          <w:lang w:val="en-GB" w:eastAsia="en-GB"/>
        </w:rPr>
      </w:pPr>
      <w:bookmarkStart w:id="53" w:name="_Toc228905473"/>
      <w:r w:rsidRPr="007D3581">
        <w:rPr>
          <w:lang w:val="en-GB" w:eastAsia="en-GB"/>
        </w:rPr>
        <w:t>Molecular Fingerprint Generation Using Morgan Algorithm</w:t>
      </w:r>
      <w:bookmarkEnd w:id="53"/>
    </w:p>
    <w:p w14:paraId="19A11735" w14:textId="06A77915" w:rsidR="007D3581" w:rsidRPr="007D3581" w:rsidRDefault="007D3581" w:rsidP="0033480D">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w:t>
      </w:r>
      <w:proofErr w:type="spellStart"/>
      <w:r w:rsidRPr="007D3581">
        <w:rPr>
          <w:lang w:val="en-GB" w:eastAsia="en-GB"/>
        </w:rPr>
        <w:t>RDKit</w:t>
      </w:r>
      <w:proofErr w:type="spellEnd"/>
      <w:r w:rsidRPr="007D3581">
        <w:rPr>
          <w:lang w:val="en-GB" w:eastAsia="en-GB"/>
        </w:rPr>
        <w:t>.</w:t>
      </w:r>
    </w:p>
    <w:p w14:paraId="7772007E" w14:textId="77777777" w:rsidR="00F95EAD" w:rsidRPr="00F95EAD" w:rsidRDefault="007D3581" w:rsidP="0033480D">
      <w:pPr>
        <w:jc w:val="both"/>
        <w:rPr>
          <w:lang w:val="en-GB" w:eastAsia="en-GB"/>
        </w:rPr>
      </w:pPr>
      <w:r w:rsidRPr="007D3581">
        <w:rPr>
          <w:lang w:val="en-GB" w:eastAsia="en-GB"/>
        </w:rPr>
        <w:t xml:space="preserve">Each SMILES string was first parsed into an internal molecular graph object. The Morgan algorithm then iteratively enumerates circular atom environments up to a predefined radius. In this implementation, a radius of 3 was selected, corresponding to ECFP6 (i.e., </w:t>
      </w:r>
      <w:proofErr w:type="spellStart"/>
      <w:r w:rsidRPr="007D3581">
        <w:rPr>
          <w:lang w:val="en-GB" w:eastAsia="en-GB"/>
        </w:rPr>
        <w:t>neighborhoods</w:t>
      </w:r>
      <w:proofErr w:type="spellEnd"/>
      <w:r w:rsidRPr="007D3581">
        <w:rPr>
          <w:lang w:val="en-GB" w:eastAsia="en-GB"/>
        </w:rPr>
        <w:t xml:space="preserve">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33480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33480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33480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33480D">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w:t>
      </w:r>
      <w:proofErr w:type="spellStart"/>
      <w:r w:rsidRPr="001132BA">
        <w:rPr>
          <w:lang w:val="en-GB" w:eastAsia="en-GB"/>
        </w:rPr>
        <w:t>tsv</w:t>
      </w:r>
      <w:proofErr w:type="spellEnd"/>
      <w:r w:rsidRPr="001132BA">
        <w:rPr>
          <w:lang w:val="en-GB" w:eastAsia="en-GB"/>
        </w:rPr>
        <w:t>)</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w:t>
      </w:r>
      <w:proofErr w:type="spellStart"/>
      <w:r w:rsidRPr="00D86938">
        <w:rPr>
          <w:lang w:val="en-GB" w:eastAsia="en-GB"/>
        </w:rPr>
        <w:t>DrugBank</w:t>
      </w:r>
      <w:proofErr w:type="spellEnd"/>
      <w:r w:rsidRPr="00D86938">
        <w:rPr>
          <w:lang w:val="en-GB" w:eastAsia="en-GB"/>
        </w:rPr>
        <w:t xml:space="preserve">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33480D">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30"/>
                    <a:stretch>
                      <a:fillRect/>
                    </a:stretch>
                  </pic:blipFill>
                  <pic:spPr>
                    <a:xfrm>
                      <a:off x="0" y="0"/>
                      <a:ext cx="5669915" cy="1516380"/>
                    </a:xfrm>
                    <a:prstGeom prst="rect">
                      <a:avLst/>
                    </a:prstGeom>
                  </pic:spPr>
                </pic:pic>
              </a:graphicData>
            </a:graphic>
          </wp:inline>
        </w:drawing>
      </w:r>
    </w:p>
    <w:p w14:paraId="5B4F93FA" w14:textId="6E606B31" w:rsidR="007D3581" w:rsidRPr="009C0B08" w:rsidRDefault="009C0B08" w:rsidP="0033480D">
      <w:pPr>
        <w:pStyle w:val="Caption"/>
        <w:jc w:val="both"/>
        <w:rPr>
          <w:b/>
          <w:bCs/>
          <w:lang w:val="en-GB" w:eastAsia="en-GB"/>
        </w:rPr>
      </w:pPr>
      <w:bookmarkStart w:id="54" w:name="_Toc233149578"/>
      <w:r w:rsidRPr="009C0B08">
        <w:rPr>
          <w:lang w:val="en-GB"/>
        </w:rPr>
        <w:t xml:space="preserve">Figure </w:t>
      </w:r>
      <w:r>
        <w:fldChar w:fldCharType="begin"/>
      </w:r>
      <w:r w:rsidRPr="009C0B08">
        <w:rPr>
          <w:lang w:val="en-GB"/>
        </w:rPr>
        <w:instrText xml:space="preserve"> SEQ Figure \* ARABIC </w:instrText>
      </w:r>
      <w:r>
        <w:fldChar w:fldCharType="separate"/>
      </w:r>
      <w:r w:rsidR="00FC217B">
        <w:rPr>
          <w:noProof/>
          <w:lang w:val="en-GB"/>
        </w:rPr>
        <w:t>9</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w:t>
      </w:r>
      <w:proofErr w:type="spellStart"/>
      <w:r w:rsidRPr="00D86938">
        <w:rPr>
          <w:lang w:val="en-GB"/>
        </w:rPr>
        <w:t>DrugBank</w:t>
      </w:r>
      <w:proofErr w:type="spellEnd"/>
      <w:r w:rsidRPr="00D86938">
        <w:rPr>
          <w:lang w:val="en-GB"/>
        </w:rPr>
        <w:t xml:space="preserve">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54"/>
    </w:p>
    <w:p w14:paraId="4F7FD322" w14:textId="7AD6493B" w:rsidR="00260500" w:rsidRDefault="00B663DF" w:rsidP="0033480D">
      <w:pPr>
        <w:pStyle w:val="Heading3"/>
        <w:jc w:val="both"/>
        <w:rPr>
          <w:lang w:val="en-GB" w:eastAsia="en-GB"/>
        </w:rPr>
      </w:pPr>
      <w:bookmarkStart w:id="55" w:name="_Toc228905474"/>
      <w:r w:rsidRPr="00B663DF">
        <w:rPr>
          <w:lang w:val="en-GB" w:eastAsia="en-GB"/>
        </w:rPr>
        <w:t>Molecular Embedding Extraction Using MolE</w:t>
      </w:r>
      <w:bookmarkEnd w:id="55"/>
    </w:p>
    <w:p w14:paraId="0449FD15" w14:textId="326CFCB7" w:rsidR="00260500" w:rsidRPr="00260500" w:rsidRDefault="00260500" w:rsidP="0033480D">
      <w:pPr>
        <w:jc w:val="both"/>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45530B" w:rsidRPr="0045530B">
            <w:rPr>
              <w:rFonts w:ascii="Calibri" w:hAnsi="Calibri" w:cs="Calibri"/>
              <w:b/>
              <w:bCs/>
              <w:color w:val="000000"/>
              <w:lang w:val="en-GB"/>
            </w:rPr>
            <w:t>[41]</w:t>
          </w:r>
        </w:sdtContent>
      </w:sdt>
      <w:r w:rsidRPr="00260500">
        <w:rPr>
          <w:lang w:val="en-GB"/>
        </w:rPr>
        <w:t>, an open-source framework designed to produce static vector representations from SMILES strings.</w:t>
      </w:r>
    </w:p>
    <w:p w14:paraId="7907A9E1" w14:textId="42D3021B" w:rsidR="00260500" w:rsidRDefault="00260500" w:rsidP="0033480D">
      <w:pPr>
        <w:jc w:val="both"/>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33480D">
      <w:pPr>
        <w:jc w:val="both"/>
        <w:rPr>
          <w:lang w:val="en-GB" w:eastAsia="en-GB"/>
        </w:rPr>
      </w:pPr>
      <w:r w:rsidRPr="00260500">
        <w:rPr>
          <w:lang w:val="en-GB" w:eastAsia="en-GB"/>
        </w:rPr>
        <w:t xml:space="preserve">After installation, </w:t>
      </w:r>
      <w:r>
        <w:rPr>
          <w:lang w:val="en-GB" w:eastAsia="en-GB"/>
        </w:rPr>
        <w:t xml:space="preserve">a truncated copy of the </w:t>
      </w:r>
      <w:proofErr w:type="spellStart"/>
      <w:r>
        <w:rPr>
          <w:lang w:val="en-GB" w:eastAsia="en-GB"/>
        </w:rPr>
        <w:t>DrugBank</w:t>
      </w:r>
      <w:proofErr w:type="spellEnd"/>
      <w:r>
        <w:rPr>
          <w:lang w:val="en-GB" w:eastAsia="en-GB"/>
        </w:rPr>
        <w:t xml:space="preserve"> </w:t>
      </w:r>
      <w:proofErr w:type="spellStart"/>
      <w:r>
        <w:rPr>
          <w:lang w:val="en-GB" w:eastAsia="en-GB"/>
        </w:rPr>
        <w:t>db</w:t>
      </w:r>
      <w:proofErr w:type="spellEnd"/>
      <w:r>
        <w:rPr>
          <w:lang w:val="en-GB" w:eastAsia="en-GB"/>
        </w:rPr>
        <w:t xml:space="preserve">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33480D">
      <w:pPr>
        <w:jc w:val="both"/>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w:t>
      </w:r>
      <w:proofErr w:type="spellStart"/>
      <w:r w:rsidRPr="00A30722">
        <w:rPr>
          <w:lang w:val="en-GB" w:eastAsia="en-GB"/>
        </w:rPr>
        <w:t>tsv</w:t>
      </w:r>
      <w:proofErr w:type="spellEnd"/>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33480D">
      <w:pPr>
        <w:keepNext/>
        <w:jc w:val="both"/>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1"/>
                    <a:stretch>
                      <a:fillRect/>
                    </a:stretch>
                  </pic:blipFill>
                  <pic:spPr>
                    <a:xfrm>
                      <a:off x="0" y="0"/>
                      <a:ext cx="5669915" cy="1491615"/>
                    </a:xfrm>
                    <a:prstGeom prst="rect">
                      <a:avLst/>
                    </a:prstGeom>
                  </pic:spPr>
                </pic:pic>
              </a:graphicData>
            </a:graphic>
          </wp:inline>
        </w:drawing>
      </w:r>
    </w:p>
    <w:p w14:paraId="38D7D770" w14:textId="4C2D3BAC" w:rsidR="00D86938" w:rsidRDefault="009C0B08" w:rsidP="0033480D">
      <w:pPr>
        <w:pStyle w:val="Caption"/>
        <w:jc w:val="both"/>
        <w:rPr>
          <w:lang w:val="en-GB"/>
        </w:rPr>
      </w:pPr>
      <w:bookmarkStart w:id="56" w:name="_Toc233149579"/>
      <w:r w:rsidRPr="009C0B08">
        <w:rPr>
          <w:lang w:val="en-GB"/>
        </w:rPr>
        <w:t xml:space="preserve">Figure </w:t>
      </w:r>
      <w:r>
        <w:fldChar w:fldCharType="begin"/>
      </w:r>
      <w:r w:rsidRPr="009C0B08">
        <w:rPr>
          <w:lang w:val="en-GB"/>
        </w:rPr>
        <w:instrText xml:space="preserve"> SEQ Figure \* ARABIC </w:instrText>
      </w:r>
      <w:r>
        <w:fldChar w:fldCharType="separate"/>
      </w:r>
      <w:r w:rsidR="00FC217B">
        <w:rPr>
          <w:noProof/>
          <w:lang w:val="en-GB"/>
        </w:rPr>
        <w:t>10</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MolE transformer. The resulting matrix has dimensions 1368 × 1000 and contains continuous-valued vectors</w:t>
      </w:r>
      <w:r w:rsidR="009E2E42">
        <w:rPr>
          <w:lang w:val="en-GB"/>
        </w:rPr>
        <w:t>.</w:t>
      </w:r>
      <w:bookmarkEnd w:id="56"/>
    </w:p>
    <w:p w14:paraId="691B8D15" w14:textId="0250F17A" w:rsidR="00E70632" w:rsidRPr="009C0B08" w:rsidRDefault="00E70632" w:rsidP="0033480D">
      <w:pPr>
        <w:pStyle w:val="Heading3"/>
        <w:jc w:val="both"/>
        <w:rPr>
          <w:lang w:val="en-GB" w:eastAsia="en-GB"/>
        </w:rPr>
      </w:pPr>
      <w:bookmarkStart w:id="57" w:name="_Toc228905475"/>
      <w:r w:rsidRPr="00B663DF">
        <w:rPr>
          <w:lang w:val="en-GB" w:eastAsia="en-GB"/>
        </w:rPr>
        <w:t xml:space="preserve">Molecular Embedding Extraction Using </w:t>
      </w:r>
      <w:r>
        <w:rPr>
          <w:lang w:val="en-GB" w:eastAsia="en-GB"/>
        </w:rPr>
        <w:t>ChemBERTa</w:t>
      </w:r>
      <w:bookmarkEnd w:id="57"/>
    </w:p>
    <w:p w14:paraId="3F4E8E24" w14:textId="651E7EBD" w:rsidR="00A30722" w:rsidRPr="00A30722" w:rsidRDefault="00A30722" w:rsidP="0033480D">
      <w:pPr>
        <w:jc w:val="both"/>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33480D">
      <w:pPr>
        <w:jc w:val="both"/>
        <w:rPr>
          <w:lang w:val="en-GB"/>
        </w:rPr>
      </w:pPr>
      <w:r w:rsidRPr="00A30722">
        <w:rPr>
          <w:lang w:val="en-GB"/>
        </w:rPr>
        <w:t xml:space="preserve">The implementation was carried out using the </w:t>
      </w:r>
      <w:proofErr w:type="spellStart"/>
      <w:r w:rsidRPr="00A30722">
        <w:rPr>
          <w:lang w:val="en-GB"/>
        </w:rPr>
        <w:t>HuggingFace</w:t>
      </w:r>
      <w:proofErr w:type="spellEnd"/>
      <w:r w:rsidRPr="00A30722">
        <w:rPr>
          <w:lang w:val="en-GB"/>
        </w:rPr>
        <w:t xml:space="preserve"> transformers library. A pretrained ChemBERTa model and its associated tokenizer were loaded once at module initialization to ensure computational efficiency and deterministic inference. Each SMILES string was first tokenized into </w:t>
      </w:r>
      <w:proofErr w:type="spellStart"/>
      <w:r w:rsidRPr="00A30722">
        <w:rPr>
          <w:lang w:val="en-GB"/>
        </w:rPr>
        <w:t>subword</w:t>
      </w:r>
      <w:proofErr w:type="spellEnd"/>
      <w:r w:rsidRPr="00A30722">
        <w:rPr>
          <w:lang w:val="en-GB"/>
        </w:rPr>
        <w:t xml:space="preserve">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33480D">
      <w:pPr>
        <w:jc w:val="both"/>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33480D">
      <w:pPr>
        <w:jc w:val="both"/>
        <w:rPr>
          <w:lang w:val="en-GB"/>
        </w:rPr>
      </w:pPr>
      <w:r w:rsidRPr="00A30722">
        <w:rPr>
          <w:lang w:val="en-GB"/>
        </w:rPr>
        <w:t>After processing the curated dataset, the resulting embedding matrix was:</w:t>
      </w:r>
    </w:p>
    <w:p w14:paraId="46AEB822" w14:textId="34E673FD" w:rsidR="00A30722" w:rsidRPr="00A30722" w:rsidRDefault="00A30722" w:rsidP="0033480D">
      <w:pPr>
        <w:jc w:val="both"/>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33480D">
      <w:pPr>
        <w:jc w:val="both"/>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w:t>
      </w:r>
      <w:proofErr w:type="spellStart"/>
      <w:r w:rsidRPr="00A30722">
        <w:rPr>
          <w:lang w:val="en-GB"/>
        </w:rPr>
        <w:t>tsv</w:t>
      </w:r>
      <w:proofErr w:type="spellEnd"/>
      <w:r w:rsidRPr="00A30722">
        <w:rPr>
          <w:lang w:val="en-GB"/>
        </w:rPr>
        <w:t xml:space="preserve"> file structured analogously to previous representations: rows indexed by </w:t>
      </w:r>
      <w:proofErr w:type="spellStart"/>
      <w:r w:rsidRPr="00A30722">
        <w:rPr>
          <w:lang w:val="en-GB"/>
        </w:rPr>
        <w:t>DrugBank</w:t>
      </w:r>
      <w:proofErr w:type="spellEnd"/>
      <w:r w:rsidRPr="00A30722">
        <w:rPr>
          <w:lang w:val="en-GB"/>
        </w:rPr>
        <w:t xml:space="preserve"> ID and columns </w:t>
      </w:r>
      <w:proofErr w:type="spellStart"/>
      <w:r w:rsidRPr="00A30722">
        <w:rPr>
          <w:lang w:val="en-GB"/>
        </w:rPr>
        <w:t>labeled</w:t>
      </w:r>
      <w:proofErr w:type="spellEnd"/>
      <w:r w:rsidRPr="00A30722">
        <w:rPr>
          <w:lang w:val="en-GB"/>
        </w:rPr>
        <w:t xml:space="preserve"> from 0 to 767, ensuring compatibility with downstream supervised learning pipelines.</w:t>
      </w:r>
    </w:p>
    <w:p w14:paraId="623D6C6F" w14:textId="77777777" w:rsidR="00A30722" w:rsidRPr="00A30722" w:rsidRDefault="00A30722" w:rsidP="0033480D">
      <w:pPr>
        <w:jc w:val="both"/>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33480D">
      <w:pPr>
        <w:keepNext/>
        <w:jc w:val="both"/>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2"/>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402F0EBF" w:rsidR="00D566EB" w:rsidRPr="007C1C20" w:rsidRDefault="007C1C20" w:rsidP="0033480D">
      <w:pPr>
        <w:pStyle w:val="Caption"/>
        <w:jc w:val="both"/>
        <w:rPr>
          <w:lang w:val="en-GB"/>
        </w:rPr>
      </w:pPr>
      <w:bookmarkStart w:id="58" w:name="_Toc233149580"/>
      <w:r w:rsidRPr="007C1C20">
        <w:rPr>
          <w:lang w:val="en-GB"/>
        </w:rPr>
        <w:t xml:space="preserve">Figure </w:t>
      </w:r>
      <w:r>
        <w:fldChar w:fldCharType="begin"/>
      </w:r>
      <w:r w:rsidRPr="007C1C20">
        <w:rPr>
          <w:lang w:val="en-GB"/>
        </w:rPr>
        <w:instrText xml:space="preserve"> SEQ Figure \* ARABIC </w:instrText>
      </w:r>
      <w:r>
        <w:fldChar w:fldCharType="separate"/>
      </w:r>
      <w:r w:rsidR="00FC217B">
        <w:rPr>
          <w:noProof/>
          <w:lang w:val="en-GB"/>
        </w:rPr>
        <w:t>11</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ChemBERTa transformer. The resulting matrix has dimensions 1368 × 768 and contains continuous-valued vectors.</w:t>
      </w:r>
      <w:bookmarkEnd w:id="58"/>
    </w:p>
    <w:p w14:paraId="38A68E36" w14:textId="55D8CC20" w:rsidR="007D3581" w:rsidRDefault="00A30722" w:rsidP="0033480D">
      <w:pPr>
        <w:pStyle w:val="Heading3"/>
        <w:jc w:val="both"/>
        <w:rPr>
          <w:lang w:val="en-GB" w:eastAsia="en-GB"/>
        </w:rPr>
      </w:pPr>
      <w:bookmarkStart w:id="59" w:name="_Toc228905476"/>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59"/>
    </w:p>
    <w:p w14:paraId="63C317EE" w14:textId="4AB0A50F" w:rsidR="00B34010" w:rsidRPr="00B34010" w:rsidRDefault="00B34010" w:rsidP="0033480D">
      <w:pPr>
        <w:jc w:val="both"/>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33480D">
        <w:rPr>
          <w:lang w:val="en-GB" w:eastAsia="en-GB"/>
        </w:rPr>
        <w:instrText xml:space="preserve"> \* MERGEFORMAT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33480D">
      <w:pPr>
        <w:jc w:val="both"/>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imposed strict constraints on batch size, sequence length, and overall architectural scale. Techniques </w:t>
      </w:r>
      <w:r w:rsidRPr="00B34010">
        <w:rPr>
          <w:lang w:val="en-GB" w:eastAsia="en-GB"/>
        </w:rPr>
        <w:lastRenderedPageBreak/>
        <w:t>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33480D">
      <w:pPr>
        <w:jc w:val="both"/>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3480D">
      <w:pPr>
        <w:jc w:val="both"/>
        <w:rPr>
          <w:lang w:val="en-GB" w:eastAsia="en-GB"/>
        </w:rPr>
      </w:pPr>
      <w:r w:rsidRPr="00B34010">
        <w:rPr>
          <w:lang w:val="en-GB" w:eastAsia="en-GB"/>
        </w:rPr>
        <w:t>Once trained, the model was used as a fixed feature extractor. Each molecule</w:t>
      </w:r>
      <w:r w:rsidR="00F67A65">
        <w:rPr>
          <w:lang w:val="en-GB" w:eastAsia="en-GB"/>
        </w:rPr>
        <w:t xml:space="preserve"> from the </w:t>
      </w:r>
      <w:proofErr w:type="spellStart"/>
      <w:r w:rsidR="00F67A65">
        <w:rPr>
          <w:lang w:val="en-GB" w:eastAsia="en-GB"/>
        </w:rPr>
        <w:t>DrugBank</w:t>
      </w:r>
      <w:proofErr w:type="spellEnd"/>
      <w:r w:rsidR="00F67A65">
        <w:rPr>
          <w:lang w:val="en-GB" w:eastAsia="en-GB"/>
        </w:rPr>
        <w:t xml:space="preserve">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3480D">
      <w:pPr>
        <w:jc w:val="both"/>
      </w:pPr>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proofErr w:type="spellStart"/>
      <w:r>
        <w:t>Formally</w:t>
      </w:r>
      <w:proofErr w:type="spellEnd"/>
      <w:r>
        <w:t>:</w:t>
      </w:r>
    </w:p>
    <w:p w14:paraId="49C9953A" w14:textId="6C27847C" w:rsidR="003418D8" w:rsidRPr="003418D8" w:rsidRDefault="00000000" w:rsidP="0033480D">
      <w:pPr>
        <w:jc w:val="both"/>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1F4F13">
      <w:pPr>
        <w:jc w:val="both"/>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1F4F13">
      <w:pPr>
        <w:jc w:val="both"/>
        <w:rPr>
          <w:lang w:val="en-GB" w:eastAsia="en-GB"/>
        </w:rPr>
      </w:pPr>
      <w:r w:rsidRPr="00A1247A">
        <w:rPr>
          <w:lang w:val="en-GB"/>
        </w:rPr>
        <w:t>As with the other embedding methods, the resulting vectors were stored in float64 format and exported as a tab-separated values (.</w:t>
      </w:r>
      <w:proofErr w:type="spellStart"/>
      <w:r w:rsidRPr="00A1247A">
        <w:rPr>
          <w:lang w:val="en-GB"/>
        </w:rPr>
        <w:t>tsv</w:t>
      </w:r>
      <w:proofErr w:type="spellEnd"/>
      <w:r w:rsidRPr="00A1247A">
        <w:rPr>
          <w:lang w:val="en-GB"/>
        </w:rPr>
        <w:t xml:space="preserve">) file, with rows indexed by </w:t>
      </w:r>
      <w:proofErr w:type="spellStart"/>
      <w:r w:rsidRPr="00A1247A">
        <w:rPr>
          <w:lang w:val="en-GB"/>
        </w:rPr>
        <w:t>DrugBank</w:t>
      </w:r>
      <w:proofErr w:type="spellEnd"/>
      <w:r w:rsidRPr="00A1247A">
        <w:rPr>
          <w:lang w:val="en-GB"/>
        </w:rPr>
        <w:t xml:space="preserve"> ID and columns </w:t>
      </w:r>
      <w:proofErr w:type="spellStart"/>
      <w:r w:rsidRPr="00A1247A">
        <w:rPr>
          <w:lang w:val="en-GB"/>
        </w:rPr>
        <w:t>labeled</w:t>
      </w:r>
      <w:proofErr w:type="spellEnd"/>
      <w:r w:rsidRPr="00A1247A">
        <w:rPr>
          <w:lang w:val="en-GB"/>
        </w:rPr>
        <w:t xml:space="preserve">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1F4F13">
      <w:pPr>
        <w:keepNext/>
        <w:jc w:val="both"/>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3"/>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4AE86C07" w:rsidR="0089342A" w:rsidRPr="00F67A65" w:rsidRDefault="0054123E" w:rsidP="001F4F13">
      <w:pPr>
        <w:pStyle w:val="Caption"/>
        <w:jc w:val="both"/>
        <w:rPr>
          <w:lang w:val="en-GB" w:eastAsia="en-GB"/>
        </w:rPr>
      </w:pPr>
      <w:bookmarkStart w:id="60" w:name="_Toc233149581"/>
      <w:r w:rsidRPr="00F67A65">
        <w:rPr>
          <w:lang w:val="en-GB"/>
        </w:rPr>
        <w:t xml:space="preserve">Figure </w:t>
      </w:r>
      <w:r>
        <w:fldChar w:fldCharType="begin"/>
      </w:r>
      <w:r w:rsidRPr="00F67A65">
        <w:rPr>
          <w:lang w:val="en-GB"/>
        </w:rPr>
        <w:instrText xml:space="preserve"> SEQ Figure \* ARABIC </w:instrText>
      </w:r>
      <w:r>
        <w:fldChar w:fldCharType="separate"/>
      </w:r>
      <w:r w:rsidR="00FC217B">
        <w:rPr>
          <w:noProof/>
          <w:lang w:val="en-GB"/>
        </w:rPr>
        <w:t>12</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60"/>
    </w:p>
    <w:p w14:paraId="630F4F18" w14:textId="1E84DDCB" w:rsidR="004C7B43" w:rsidRPr="004C7B43" w:rsidRDefault="00580775" w:rsidP="001F4F13">
      <w:pPr>
        <w:pStyle w:val="Heading2"/>
        <w:jc w:val="both"/>
        <w:rPr>
          <w:lang w:val="en-GB" w:eastAsia="en-GB"/>
        </w:rPr>
      </w:pPr>
      <w:bookmarkStart w:id="61" w:name="_Toc228905477"/>
      <w:r>
        <w:rPr>
          <w:lang w:val="en-GB" w:eastAsia="en-GB"/>
        </w:rPr>
        <w:lastRenderedPageBreak/>
        <w:t>Feature</w:t>
      </w:r>
      <w:r w:rsidR="008554AC">
        <w:rPr>
          <w:lang w:val="en-GB" w:eastAsia="en-GB"/>
        </w:rPr>
        <w:t xml:space="preserve"> Selection</w:t>
      </w:r>
      <w:bookmarkEnd w:id="61"/>
    </w:p>
    <w:p w14:paraId="676824B9" w14:textId="25D71D27" w:rsidR="004C7B43" w:rsidRPr="004C7B43" w:rsidRDefault="004C7B43" w:rsidP="001F4F13">
      <w:pPr>
        <w:jc w:val="both"/>
        <w:rPr>
          <w:lang w:val="en-GB" w:eastAsia="en-GB"/>
        </w:rPr>
      </w:pPr>
      <w:r w:rsidRPr="004C7B43">
        <w:rPr>
          <w:lang w:val="en-GB" w:eastAsia="en-GB"/>
        </w:rPr>
        <w:t>To ensure a fair and interpretable comparison between molecular representations, no explicit feature</w:t>
      </w:r>
      <w:r w:rsidR="0033480D">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6E91820C" w14:textId="5FB6E329" w:rsidR="004C7B43" w:rsidRPr="00B6761F" w:rsidRDefault="004C7B43" w:rsidP="001F4F13">
      <w:pPr>
        <w:jc w:val="both"/>
        <w:rPr>
          <w:color w:val="EE0000"/>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sidR="0033480D">
        <w:rPr>
          <w:lang w:val="en-GB" w:eastAsia="en-GB"/>
        </w:rPr>
        <w:t>)</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w:t>
      </w:r>
      <w:r w:rsidR="00D42001">
        <w:rPr>
          <w:lang w:val="en-GB" w:eastAsia="en-GB"/>
        </w:rPr>
        <w:t xml:space="preserve">, although </w:t>
      </w:r>
      <w:r w:rsidR="00D42001" w:rsidRPr="004C7B43">
        <w:rPr>
          <w:lang w:val="en-GB" w:eastAsia="en-GB"/>
        </w:rPr>
        <w:t xml:space="preserve">it is important to note that some of the </w:t>
      </w:r>
      <w:r w:rsidR="00D42001" w:rsidRPr="003D4EAD">
        <w:rPr>
          <w:color w:val="000000" w:themeColor="text1"/>
          <w:lang w:val="en-GB" w:eastAsia="en-GB"/>
        </w:rPr>
        <w:t xml:space="preserve">evaluated algorithms incorporate mechanisms that can implicitly reduce the influence of less informative variables during training. Specifically, LR may perform coefficient shrinkage through L1 (Lasso) and L2 (Ridge) </w:t>
      </w:r>
      <w:r w:rsidR="00BC7AFC" w:rsidRPr="003D4EAD">
        <w:rPr>
          <w:color w:val="000000" w:themeColor="text1"/>
          <w:lang w:val="en-GB" w:eastAsia="en-GB"/>
        </w:rPr>
        <w:t>regularization, but these processes occur as part of model fitting and were not considered a separate feature-selection stage within the benchmark</w:t>
      </w:r>
      <w:r w:rsidR="00D42001" w:rsidRPr="003D4EAD">
        <w:rPr>
          <w:color w:val="000000" w:themeColor="text1"/>
          <w:lang w:val="en-GB" w:eastAsia="en-GB"/>
        </w:rPr>
        <w:t xml:space="preserve">. </w:t>
      </w:r>
      <w:r w:rsidR="00BC7AFC" w:rsidRPr="003D4EAD">
        <w:rPr>
          <w:color w:val="000000" w:themeColor="text1"/>
          <w:lang w:val="en-GB" w:eastAsia="en-GB"/>
        </w:rPr>
        <w:t xml:space="preserve">Meanwhile, </w:t>
      </w:r>
      <w:r w:rsidR="00D42001" w:rsidRPr="003D4EAD">
        <w:rPr>
          <w:color w:val="000000" w:themeColor="text1"/>
          <w:lang w:val="en-GB" w:eastAsia="en-GB"/>
        </w:rPr>
        <w:t>RF and XGBoost naturally prioritize informative features when constructing decision trees</w:t>
      </w:r>
      <w:r w:rsidR="00BC7AFC" w:rsidRPr="003D4EAD">
        <w:rPr>
          <w:color w:val="000000" w:themeColor="text1"/>
          <w:lang w:val="en-GB" w:eastAsia="en-GB"/>
        </w:rPr>
        <w:t xml:space="preserve"> but again, this is not considered a separate feature-selection stage </w:t>
      </w:r>
      <w:r w:rsidR="00BC7AFC" w:rsidRPr="003D4EAD">
        <w:rPr>
          <w:i/>
          <w:iCs/>
          <w:color w:val="000000" w:themeColor="text1"/>
          <w:lang w:val="en-GB" w:eastAsia="en-GB"/>
        </w:rPr>
        <w:t>per se.</w:t>
      </w:r>
    </w:p>
    <w:p w14:paraId="5857C9DC" w14:textId="2EB975CC" w:rsidR="004C7B43" w:rsidRPr="004C7B43" w:rsidRDefault="004C7B43" w:rsidP="001F4F13">
      <w:pPr>
        <w:jc w:val="both"/>
        <w:rPr>
          <w:lang w:val="en-GB" w:eastAsia="en-GB"/>
        </w:rPr>
      </w:pPr>
      <w:r w:rsidRPr="004C7B43">
        <w:rPr>
          <w:lang w:val="en-GB" w:eastAsia="en-GB"/>
        </w:rPr>
        <w:t>For the Morgan fingerprint representation, all 2,048 count</w:t>
      </w:r>
      <w:r w:rsidR="0033480D">
        <w:rPr>
          <w:lang w:val="en-GB" w:eastAsia="en-GB"/>
        </w:rPr>
        <w:t>-</w:t>
      </w:r>
      <w:r w:rsidRPr="004C7B43">
        <w:rPr>
          <w:lang w:val="en-GB" w:eastAsia="en-GB"/>
        </w:rPr>
        <w:t>based ECFP6 features were retained. Such</w:t>
      </w:r>
      <w:r w:rsidR="00B6761F">
        <w:rPr>
          <w:lang w:val="en-GB" w:eastAsia="en-GB"/>
        </w:rPr>
        <w:t xml:space="preserve"> sparse, high-dimensional </w:t>
      </w:r>
      <w:r w:rsidRPr="004C7B43">
        <w:rPr>
          <w:lang w:val="en-GB" w:eastAsia="en-GB"/>
        </w:rPr>
        <w:t>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r w:rsidR="00B6761F">
        <w:rPr>
          <w:lang w:val="en-GB" w:eastAsia="en-GB"/>
        </w:rPr>
        <w:t xml:space="preserve">, so no specific feature selection mechanism </w:t>
      </w:r>
      <w:r w:rsidR="003D4EAD">
        <w:rPr>
          <w:lang w:val="en-GB" w:eastAsia="en-GB"/>
        </w:rPr>
        <w:t>was</w:t>
      </w:r>
      <w:r w:rsidR="00B6761F">
        <w:rPr>
          <w:lang w:val="en-GB" w:eastAsia="en-GB"/>
        </w:rPr>
        <w:t xml:space="preserve"> required.</w:t>
      </w:r>
    </w:p>
    <w:p w14:paraId="5272E69B" w14:textId="377BB0DC" w:rsidR="004C7B43" w:rsidRPr="004C7B43" w:rsidRDefault="004C7B43" w:rsidP="001F4F13">
      <w:pPr>
        <w:jc w:val="both"/>
        <w:rPr>
          <w:lang w:val="en-GB" w:eastAsia="en-GB"/>
        </w:rPr>
      </w:pPr>
      <w:r w:rsidRPr="004C7B43">
        <w:rPr>
          <w:lang w:val="en-GB" w:eastAsia="en-GB"/>
        </w:rPr>
        <w:t>For the embedding</w:t>
      </w:r>
      <w:r w:rsidR="0033480D">
        <w:rPr>
          <w:lang w:val="en-GB" w:eastAsia="en-GB"/>
        </w:rPr>
        <w:t>-</w:t>
      </w:r>
      <w:r w:rsidRPr="004C7B43">
        <w:rPr>
          <w:lang w:val="en-GB" w:eastAsia="en-GB"/>
        </w:rPr>
        <w:t>based representations, the complete latent vectors produced by each encoder were preserved without modification. Unlike handcrafted fingerprints, these representations already constitute compressed feature spaces learned during pretraining</w:t>
      </w:r>
      <w:r w:rsidR="00B6761F">
        <w:rPr>
          <w:lang w:val="en-GB" w:eastAsia="en-GB"/>
        </w:rPr>
        <w:t xml:space="preserve"> so a</w:t>
      </w:r>
      <w:r w:rsidRPr="004C7B43">
        <w:rPr>
          <w:lang w:val="en-GB" w:eastAsia="en-GB"/>
        </w:rPr>
        <w:t xml:space="preserve">pplying additional dimensionality reduction could </w:t>
      </w:r>
      <w:r w:rsidR="00B6761F">
        <w:rPr>
          <w:lang w:val="en-GB" w:eastAsia="en-GB"/>
        </w:rPr>
        <w:t xml:space="preserve">inadvertently </w:t>
      </w:r>
      <w:r w:rsidRPr="004C7B43">
        <w:rPr>
          <w:lang w:val="en-GB" w:eastAsia="en-GB"/>
        </w:rPr>
        <w:t>remove information already encoded by the embedding models hinder</w:t>
      </w:r>
      <w:r w:rsidR="00B6761F">
        <w:rPr>
          <w:lang w:val="en-GB" w:eastAsia="en-GB"/>
        </w:rPr>
        <w:t>ing</w:t>
      </w:r>
      <w:r w:rsidRPr="004C7B43">
        <w:rPr>
          <w:lang w:val="en-GB" w:eastAsia="en-GB"/>
        </w:rPr>
        <w:t xml:space="preserve"> a fair assessment of their representational capacity.</w:t>
      </w:r>
    </w:p>
    <w:p w14:paraId="3BF0D082" w14:textId="1BE8CF0F" w:rsidR="004C7B43" w:rsidRPr="004C7B43" w:rsidRDefault="004C7B43" w:rsidP="001F4F13">
      <w:pPr>
        <w:jc w:val="both"/>
        <w:rPr>
          <w:lang w:val="en-GB" w:eastAsia="en-GB"/>
        </w:rPr>
      </w:pPr>
      <w:r w:rsidRPr="004C7B43">
        <w:rPr>
          <w:lang w:val="en-GB" w:eastAsia="en-GB"/>
        </w:rPr>
        <w:t>Overall, all representation</w:t>
      </w:r>
      <w:r w:rsidR="00D42001">
        <w:rPr>
          <w:lang w:val="en-GB" w:eastAsia="en-GB"/>
        </w:rPr>
        <w:t>-</w:t>
      </w:r>
      <w:r w:rsidRPr="004C7B43">
        <w:rPr>
          <w:lang w:val="en-GB" w:eastAsia="en-GB"/>
        </w:rPr>
        <w:t xml:space="preserve">model combinations were trained using the complete feature spaces generated during preprocessing. </w:t>
      </w:r>
    </w:p>
    <w:p w14:paraId="6F611A9F" w14:textId="12DB1F54" w:rsidR="001B2FBD" w:rsidRPr="001B2FBD" w:rsidRDefault="00580775" w:rsidP="001F4F13">
      <w:pPr>
        <w:pStyle w:val="Heading2"/>
        <w:jc w:val="both"/>
        <w:rPr>
          <w:lang w:val="en-GB" w:eastAsia="en-GB"/>
        </w:rPr>
      </w:pPr>
      <w:bookmarkStart w:id="62" w:name="_Toc228905478"/>
      <w:bookmarkStart w:id="63" w:name="_Ref233312616"/>
      <w:bookmarkStart w:id="64" w:name="_Ref233312639"/>
      <w:r>
        <w:rPr>
          <w:lang w:val="en-GB" w:eastAsia="en-GB"/>
        </w:rPr>
        <w:t>Data</w:t>
      </w:r>
      <w:r w:rsidR="008554AC">
        <w:rPr>
          <w:lang w:val="en-GB" w:eastAsia="en-GB"/>
        </w:rPr>
        <w:t xml:space="preserve"> Splitting</w:t>
      </w:r>
      <w:bookmarkEnd w:id="62"/>
      <w:bookmarkEnd w:id="63"/>
      <w:bookmarkEnd w:id="64"/>
    </w:p>
    <w:p w14:paraId="7562C85C" w14:textId="5AE204A7" w:rsidR="001B2FBD" w:rsidRPr="001B2FBD" w:rsidRDefault="009C1F4B" w:rsidP="001F4F13">
      <w:pPr>
        <w:jc w:val="both"/>
        <w:rPr>
          <w:lang w:val="en-GB" w:eastAsia="en-GB"/>
        </w:rPr>
      </w:pPr>
      <w:r>
        <w:rPr>
          <w:lang w:val="en-GB" w:eastAsia="en-GB"/>
        </w:rPr>
        <w:t>All</w:t>
      </w:r>
      <w:r w:rsidR="001B2FBD" w:rsidRPr="001B2FBD">
        <w:rPr>
          <w:lang w:val="en-GB" w:eastAsia="en-GB"/>
        </w:rPr>
        <w:t xml:space="preserve"> experiments were conducted using a fixed </w:t>
      </w:r>
      <w:r>
        <w:rPr>
          <w:lang w:val="en-GB" w:eastAsia="en-GB"/>
        </w:rPr>
        <w:t>data</w:t>
      </w:r>
      <w:r w:rsidR="001B2FBD" w:rsidRPr="001B2FBD">
        <w:rPr>
          <w:lang w:val="en-GB" w:eastAsia="en-GB"/>
        </w:rPr>
        <w:t xml:space="preserve"> partitioning strategy. Since the objective of this work was to evaluate the effect of different molecular representations and predictive models, it was essential that every experiment be trained and evaluated on exactly the same molecules. Consequently, the data splits were generated once and subsequently reused throughout the entire study.</w:t>
      </w:r>
    </w:p>
    <w:p w14:paraId="39FEC623" w14:textId="6D3AD2DB" w:rsidR="001B2FBD" w:rsidRPr="001B2FBD" w:rsidRDefault="001B2FBD" w:rsidP="001F4F13">
      <w:pPr>
        <w:jc w:val="both"/>
        <w:rPr>
          <w:lang w:val="en-GB" w:eastAsia="en-GB"/>
        </w:rPr>
      </w:pPr>
      <w:r w:rsidRPr="001B2FBD">
        <w:rPr>
          <w:lang w:val="en-GB" w:eastAsia="en-GB"/>
        </w:rPr>
        <w:t xml:space="preserve">The curated dataset was divided into an 80% training set and a 20% independent test set using iterative multilabel stratification through the </w:t>
      </w:r>
      <w:proofErr w:type="spellStart"/>
      <w:r w:rsidRPr="009C1F4B">
        <w:rPr>
          <w:i/>
          <w:iCs/>
          <w:lang w:val="en-GB" w:eastAsia="en-GB"/>
        </w:rPr>
        <w:t>MultilabelStratifiedShuffleSplit</w:t>
      </w:r>
      <w:proofErr w:type="spellEnd"/>
      <w:r w:rsidRPr="001B2FBD">
        <w:rPr>
          <w:lang w:val="en-GB" w:eastAsia="en-GB"/>
        </w:rPr>
        <w:t xml:space="preserve"> algorithm. Unlike conventional stratification methods, this approach attempts to preserve the distribution of all CYP labels simultaneously, which is particularly important in multi</w:t>
      </w:r>
      <w:r w:rsidR="009C1F4B">
        <w:rPr>
          <w:lang w:val="en-GB" w:eastAsia="en-GB"/>
        </w:rPr>
        <w:t>-</w:t>
      </w:r>
      <w:r w:rsidRPr="001B2FBD">
        <w:rPr>
          <w:lang w:val="en-GB" w:eastAsia="en-GB"/>
        </w:rPr>
        <w:t>label problems where a single molecule may be associated with multiple isoenzymes. The resulting test set remained completely isolated during model selection and hyperparameter optimisation and was only used for the final performance assessment.</w:t>
      </w:r>
    </w:p>
    <w:p w14:paraId="7A2636A5" w14:textId="701A6646" w:rsidR="001B2FBD" w:rsidRPr="001B2FBD" w:rsidRDefault="009C1F4B" w:rsidP="001F4F13">
      <w:pPr>
        <w:jc w:val="both"/>
        <w:rPr>
          <w:lang w:val="en-GB" w:eastAsia="en-GB"/>
        </w:rPr>
      </w:pPr>
      <w:r>
        <w:rPr>
          <w:lang w:val="en-GB" w:eastAsia="en-GB"/>
        </w:rPr>
        <w:lastRenderedPageBreak/>
        <w:t>CV</w:t>
      </w:r>
      <w:r w:rsidR="001B2FBD" w:rsidRPr="001B2FBD">
        <w:rPr>
          <w:lang w:val="en-GB" w:eastAsia="en-GB"/>
        </w:rPr>
        <w:t xml:space="preserve"> was performed exclusively within the training partition. A three-fold iterative multilabel stratified scheme was generated using </w:t>
      </w:r>
      <w:proofErr w:type="spellStart"/>
      <w:r w:rsidR="001B2FBD" w:rsidRPr="00D61CF0">
        <w:rPr>
          <w:i/>
          <w:iCs/>
          <w:lang w:val="en-GB" w:eastAsia="en-GB"/>
        </w:rPr>
        <w:t>MultilabelStratifiedKFold</w:t>
      </w:r>
      <w:proofErr w:type="spellEnd"/>
      <w:r w:rsidR="001B2FBD" w:rsidRPr="001B2FBD">
        <w:rPr>
          <w:lang w:val="en-GB" w:eastAsia="en-GB"/>
        </w:rPr>
        <w:t xml:space="preserve">, ensuring that each fold retained a label distribution similar to that of the complete training set. To improve the stability of the evaluation process, an additional validation step was incorporated during fold generation. </w:t>
      </w:r>
      <w:r w:rsidR="00D61CF0">
        <w:rPr>
          <w:lang w:val="en-GB" w:eastAsia="en-GB"/>
        </w:rPr>
        <w:t>The code was designed to iterate through c</w:t>
      </w:r>
      <w:r w:rsidR="001B2FBD" w:rsidRPr="001B2FBD">
        <w:rPr>
          <w:lang w:val="en-GB" w:eastAsia="en-GB"/>
        </w:rPr>
        <w:t xml:space="preserve">andidate random seeds </w:t>
      </w:r>
      <w:r w:rsidR="00D61CF0">
        <w:rPr>
          <w:lang w:val="en-GB" w:eastAsia="en-GB"/>
        </w:rPr>
        <w:t>and</w:t>
      </w:r>
      <w:r w:rsidR="001B2FBD" w:rsidRPr="001B2FBD">
        <w:rPr>
          <w:lang w:val="en-GB" w:eastAsia="en-GB"/>
        </w:rPr>
        <w:t xml:space="preserve"> test</w:t>
      </w:r>
      <w:r w:rsidR="00D61CF0">
        <w:rPr>
          <w:lang w:val="en-GB" w:eastAsia="en-GB"/>
        </w:rPr>
        <w:t xml:space="preserve"> each</w:t>
      </w:r>
      <w:r w:rsidR="001B2FBD" w:rsidRPr="001B2FBD">
        <w:rPr>
          <w:lang w:val="en-GB" w:eastAsia="en-GB"/>
        </w:rPr>
        <w:t xml:space="preserve"> until every validation fold contained at least ten positive examples for each included CYP isoform</w:t>
      </w:r>
      <w:r w:rsidR="00D61CF0">
        <w:rPr>
          <w:lang w:val="en-GB" w:eastAsia="en-GB"/>
        </w:rPr>
        <w:t>.</w:t>
      </w:r>
      <w:r w:rsidR="001B2FBD" w:rsidRPr="001B2FBD">
        <w:rPr>
          <w:lang w:val="en-GB" w:eastAsia="en-GB"/>
        </w:rPr>
        <w:t xml:space="preserve"> This threshold was selected to reduce the risk of highly unstable MCC estimates caused by extremely sparse validation subsets. </w:t>
      </w:r>
      <w:r w:rsidR="00D61CF0">
        <w:rPr>
          <w:lang w:val="en-GB" w:eastAsia="en-GB"/>
        </w:rPr>
        <w:t>Nevertheless, the first seed tested gave a satisfactory data partition, so no other seeds had to be tested. Additionally</w:t>
      </w:r>
      <w:r w:rsidR="001B2FBD" w:rsidRPr="001B2FBD">
        <w:rPr>
          <w:lang w:val="en-GB" w:eastAsia="en-GB"/>
        </w:rPr>
        <w:t>, CYP classes with fewer than five positive examples in either the training or test partitions were excluded from the benchmark, as performance estimates based on such limited numbers become unreliable and difficult to interpret.</w:t>
      </w:r>
    </w:p>
    <w:p w14:paraId="77F3E430" w14:textId="49FF9EB4" w:rsidR="001B2FBD" w:rsidRPr="001B2FBD" w:rsidRDefault="001B2FBD" w:rsidP="001F4F13">
      <w:pPr>
        <w:jc w:val="both"/>
        <w:rPr>
          <w:lang w:val="en-GB" w:eastAsia="en-GB"/>
        </w:rPr>
      </w:pPr>
      <w:r w:rsidRPr="001B2FBD">
        <w:rPr>
          <w:lang w:val="en-GB" w:eastAsia="en-GB"/>
        </w:rPr>
        <w:t>The split generation process used the Morgan fingerprint dataset as a referenc</w:t>
      </w:r>
      <w:r w:rsidR="0010585B">
        <w:rPr>
          <w:lang w:val="en-GB" w:eastAsia="en-GB"/>
        </w:rPr>
        <w:t>e</w:t>
      </w:r>
      <w:r w:rsidRPr="001B2FBD">
        <w:rPr>
          <w:lang w:val="en-GB" w:eastAsia="en-GB"/>
        </w:rPr>
        <w:t xml:space="preserve">. However, the resulting train/test partitions and </w:t>
      </w:r>
      <w:r w:rsidR="009C1F4B">
        <w:rPr>
          <w:lang w:val="en-GB" w:eastAsia="en-GB"/>
        </w:rPr>
        <w:t xml:space="preserve">CV </w:t>
      </w:r>
      <w:r w:rsidRPr="001B2FBD">
        <w:rPr>
          <w:lang w:val="en-GB" w:eastAsia="en-GB"/>
        </w:rPr>
        <w:t>folds were defined exclusively by molecule identifiers and were therefore independent of any particular representation. The same partitions could consequently be applied without modification to the ECFP6 fingerprints, MolE embeddings, ChemBERTa embeddings, and the author-trained InChI embeddings.</w:t>
      </w:r>
    </w:p>
    <w:p w14:paraId="4873EED8" w14:textId="1B0C1C0C" w:rsidR="001B2FBD" w:rsidRPr="001B2FBD" w:rsidRDefault="001B2FBD" w:rsidP="001F4F13">
      <w:pPr>
        <w:jc w:val="both"/>
        <w:rPr>
          <w:lang w:val="en-GB" w:eastAsia="en-GB"/>
        </w:rPr>
      </w:pPr>
      <w:r w:rsidRPr="001B2FBD">
        <w:rPr>
          <w:lang w:val="en-GB" w:eastAsia="en-GB"/>
        </w:rPr>
        <w:t xml:space="preserve">Once generated, the train/test partitions, </w:t>
      </w:r>
      <w:r w:rsidR="009C1F4B">
        <w:rPr>
          <w:lang w:val="en-GB" w:eastAsia="en-GB"/>
        </w:rPr>
        <w:t>CV</w:t>
      </w:r>
      <w:r w:rsidRPr="001B2FBD">
        <w:rPr>
          <w:lang w:val="en-GB" w:eastAsia="en-GB"/>
        </w:rPr>
        <w:t xml:space="preserve"> folds, and list of included CYP isoforms were frozen and stored for subsequent reuse. All representation</w:t>
      </w:r>
      <w:r w:rsidR="0010585B">
        <w:rPr>
          <w:lang w:val="en-GB" w:eastAsia="en-GB"/>
        </w:rPr>
        <w:t>-</w:t>
      </w:r>
      <w:r w:rsidRPr="001B2FBD">
        <w:rPr>
          <w:lang w:val="en-GB" w:eastAsia="en-GB"/>
        </w:rPr>
        <w:t>model combinations, including the Majority Predictor, Logistic Regression, Random Forest, and XGBoost pipelines, loaded the same predefined molecule identifiers and fold assignments. This eliminated variability arising from repeated random partitioning and ensured that any observed differences in performance reflected the representations and learning algorithms themselves rather than differences in the underlying data splits.</w:t>
      </w:r>
    </w:p>
    <w:p w14:paraId="5E1AA380" w14:textId="3378711E" w:rsidR="001B2FBD" w:rsidRPr="001B2FBD" w:rsidRDefault="001B2FBD" w:rsidP="001F4F13">
      <w:pPr>
        <w:jc w:val="both"/>
        <w:rPr>
          <w:lang w:val="en-GB" w:eastAsia="en-GB"/>
        </w:rPr>
      </w:pPr>
      <w:r w:rsidRPr="001B2FBD">
        <w:rPr>
          <w:lang w:val="en-GB" w:eastAsia="en-GB"/>
        </w:rPr>
        <w:t xml:space="preserve">To further support reproducibility, the splitting procedure was implemented as a dedicated and reusable component of the benchmark pipeline. The generated partitions were saved in the </w:t>
      </w:r>
      <w:proofErr w:type="spellStart"/>
      <w:r w:rsidRPr="0010585B">
        <w:rPr>
          <w:rFonts w:ascii="Courier New" w:hAnsi="Courier New" w:cs="Courier New"/>
          <w:lang w:val="en-GB" w:eastAsia="en-GB"/>
        </w:rPr>
        <w:t>benchmark_splits.joblib</w:t>
      </w:r>
      <w:proofErr w:type="spellEnd"/>
      <w:r w:rsidR="0010585B">
        <w:rPr>
          <w:rFonts w:ascii="Courier New" w:hAnsi="Courier New" w:cs="Courier New"/>
          <w:lang w:val="en-GB" w:eastAsia="en-GB"/>
        </w:rPr>
        <w:t xml:space="preserve"> </w:t>
      </w:r>
      <w:r w:rsidRPr="001B2FBD">
        <w:rPr>
          <w:lang w:val="en-GB" w:eastAsia="en-GB"/>
        </w:rPr>
        <w:t>file and subsequently loaded by all training scripts rather than being regenerated independently. A human</w:t>
      </w:r>
      <w:r w:rsidR="0010585B">
        <w:rPr>
          <w:lang w:val="en-GB" w:eastAsia="en-GB"/>
        </w:rPr>
        <w:t>-</w:t>
      </w:r>
      <w:r w:rsidRPr="001B2FBD">
        <w:rPr>
          <w:lang w:val="en-GB" w:eastAsia="en-GB"/>
        </w:rPr>
        <w:t xml:space="preserve">readable export of the same information is provided </w:t>
      </w:r>
      <w:r w:rsidRPr="0010585B">
        <w:rPr>
          <w:color w:val="EE0000"/>
          <w:lang w:val="en-GB" w:eastAsia="en-GB"/>
        </w:rPr>
        <w:t>in Annex X</w:t>
      </w:r>
      <w:r w:rsidRPr="001B2FBD">
        <w:rPr>
          <w:lang w:val="en-GB" w:eastAsia="en-GB"/>
        </w:rPr>
        <w:t>, allowing the complete benchmark partitioning scheme to be inspected and reproduced.</w:t>
      </w:r>
    </w:p>
    <w:p w14:paraId="394D2765" w14:textId="351AA938" w:rsidR="008554AC" w:rsidRDefault="00580775" w:rsidP="001F4F13">
      <w:pPr>
        <w:pStyle w:val="Heading2"/>
        <w:jc w:val="both"/>
        <w:rPr>
          <w:lang w:val="en-GB" w:eastAsia="en-GB"/>
        </w:rPr>
      </w:pPr>
      <w:bookmarkStart w:id="65" w:name="_Toc228905479"/>
      <w:r>
        <w:rPr>
          <w:lang w:val="en-GB" w:eastAsia="en-GB"/>
        </w:rPr>
        <w:t>Model Training</w:t>
      </w:r>
      <w:bookmarkEnd w:id="65"/>
    </w:p>
    <w:p w14:paraId="30F5F64E" w14:textId="4B0AB3E5" w:rsidR="003D4EAD" w:rsidRPr="003D4EAD" w:rsidRDefault="003D4EAD" w:rsidP="001F4F13">
      <w:pPr>
        <w:jc w:val="both"/>
        <w:rPr>
          <w:lang w:val="en-GB" w:eastAsia="en-GB"/>
        </w:rPr>
      </w:pPr>
      <w:r w:rsidRPr="003D4EAD">
        <w:rPr>
          <w:lang w:val="en-GB" w:eastAsia="en-GB"/>
        </w:rPr>
        <w:t xml:space="preserve">The training pipeline was executed independently for each combination of molecular representation and predictive model using the frozen </w:t>
      </w:r>
      <w:r w:rsidR="001F4F13">
        <w:rPr>
          <w:lang w:val="en-GB" w:eastAsia="en-GB"/>
        </w:rPr>
        <w:t>data</w:t>
      </w:r>
      <w:r w:rsidRPr="003D4EAD">
        <w:rPr>
          <w:lang w:val="en-GB" w:eastAsia="en-GB"/>
        </w:rPr>
        <w:t xml:space="preserve"> partitions described in </w:t>
      </w:r>
      <w:r w:rsidR="001F4F13">
        <w:rPr>
          <w:lang w:val="en-GB" w:eastAsia="en-GB"/>
        </w:rPr>
        <w:t xml:space="preserve">section </w:t>
      </w:r>
      <w:r w:rsidR="001F4F13">
        <w:rPr>
          <w:lang w:val="en-GB" w:eastAsia="en-GB"/>
        </w:rPr>
        <w:fldChar w:fldCharType="begin"/>
      </w:r>
      <w:r w:rsidR="001F4F13">
        <w:rPr>
          <w:lang w:val="en-GB" w:eastAsia="en-GB"/>
        </w:rPr>
        <w:instrText xml:space="preserve"> REF _Ref233312616 \r \h </w:instrText>
      </w:r>
      <w:r w:rsidR="001F4F13">
        <w:rPr>
          <w:lang w:val="en-GB" w:eastAsia="en-GB"/>
        </w:rPr>
      </w:r>
      <w:r w:rsidR="001F4F13">
        <w:rPr>
          <w:lang w:val="en-GB" w:eastAsia="en-GB"/>
        </w:rPr>
        <w:instrText xml:space="preserve"> \* MERGEFORMAT </w:instrText>
      </w:r>
      <w:r w:rsidR="001F4F13">
        <w:rPr>
          <w:lang w:val="en-GB" w:eastAsia="en-GB"/>
        </w:rPr>
        <w:fldChar w:fldCharType="separate"/>
      </w:r>
      <w:r w:rsidR="001F4F13">
        <w:rPr>
          <w:lang w:val="en-GB" w:eastAsia="en-GB"/>
        </w:rPr>
        <w:t>11.6</w:t>
      </w:r>
      <w:r w:rsidR="001F4F13">
        <w:rPr>
          <w:lang w:val="en-GB" w:eastAsia="en-GB"/>
        </w:rPr>
        <w:fldChar w:fldCharType="end"/>
      </w:r>
      <w:r w:rsidR="001F4F13">
        <w:rPr>
          <w:lang w:val="en-GB" w:eastAsia="en-GB"/>
        </w:rPr>
        <w:t xml:space="preserve">. </w:t>
      </w:r>
      <w:r w:rsidRPr="003D4EAD">
        <w:rPr>
          <w:lang w:val="en-GB" w:eastAsia="en-GB"/>
        </w:rPr>
        <w:t>Hyperparameter optimisation and CYP-specific threshold selection were performed according to the methodology previously described, ensuring that all experiments were conducted under identical conditions and could be compared directly.</w:t>
      </w:r>
    </w:p>
    <w:p w14:paraId="289D8A61" w14:textId="1D84CF1A" w:rsidR="003D4EAD" w:rsidRPr="003D4EAD" w:rsidRDefault="003D4EAD" w:rsidP="001F4F13">
      <w:pPr>
        <w:jc w:val="both"/>
        <w:rPr>
          <w:lang w:val="en-GB" w:eastAsia="en-GB"/>
        </w:rPr>
      </w:pPr>
      <w:r w:rsidRPr="003D4EAD">
        <w:rPr>
          <w:lang w:val="en-GB" w:eastAsia="en-GB"/>
        </w:rPr>
        <w:t>All representation</w:t>
      </w:r>
      <w:r w:rsidR="001F4F13">
        <w:rPr>
          <w:lang w:val="en-GB" w:eastAsia="en-GB"/>
        </w:rPr>
        <w:t>-</w:t>
      </w:r>
      <w:r w:rsidRPr="003D4EAD">
        <w:rPr>
          <w:lang w:val="en-GB" w:eastAsia="en-GB"/>
        </w:rPr>
        <w:t xml:space="preserve">model combinations completed the training process successfully. No CYP isoforms had to be excluded after the benchmark splits were generated, and no failures were encountered during hyperparameter optimisation or final model fitting. </w:t>
      </w:r>
      <w:r w:rsidR="001F4F13">
        <w:rPr>
          <w:lang w:val="en-GB" w:eastAsia="en-GB"/>
        </w:rPr>
        <w:t>LR</w:t>
      </w:r>
      <w:r w:rsidRPr="003D4EAD">
        <w:rPr>
          <w:lang w:val="en-GB" w:eastAsia="en-GB"/>
        </w:rPr>
        <w:t xml:space="preserve"> models converged </w:t>
      </w:r>
      <w:r w:rsidR="001F4F13">
        <w:rPr>
          <w:lang w:val="en-GB" w:eastAsia="en-GB"/>
        </w:rPr>
        <w:t>within the stablished maximum iterations limit</w:t>
      </w:r>
      <w:r w:rsidRPr="003D4EAD">
        <w:rPr>
          <w:lang w:val="en-GB" w:eastAsia="en-GB"/>
        </w:rPr>
        <w:t xml:space="preserve">, while the </w:t>
      </w:r>
      <w:r w:rsidR="001F4F13">
        <w:rPr>
          <w:lang w:val="en-GB" w:eastAsia="en-GB"/>
        </w:rPr>
        <w:t>RF</w:t>
      </w:r>
      <w:r w:rsidRPr="003D4EAD">
        <w:rPr>
          <w:lang w:val="en-GB" w:eastAsia="en-GB"/>
        </w:rPr>
        <w:t xml:space="preserve"> and XGBoost implementations completed training without numerical or computational issues. </w:t>
      </w:r>
    </w:p>
    <w:p w14:paraId="7BF363DD" w14:textId="15639699" w:rsidR="003D4EAD" w:rsidRPr="003D4EAD" w:rsidRDefault="003D4EAD" w:rsidP="001F4F13">
      <w:pPr>
        <w:jc w:val="both"/>
        <w:rPr>
          <w:lang w:val="en-GB" w:eastAsia="en-GB"/>
        </w:rPr>
      </w:pPr>
      <w:r w:rsidRPr="003D4EAD">
        <w:rPr>
          <w:lang w:val="en-GB" w:eastAsia="en-GB"/>
        </w:rPr>
        <w:t xml:space="preserve">For each experiment, the optimal hyperparameter configuration identified during </w:t>
      </w:r>
      <w:r w:rsidR="009C1F4B">
        <w:rPr>
          <w:lang w:val="en-GB" w:eastAsia="en-GB"/>
        </w:rPr>
        <w:t>CV</w:t>
      </w:r>
      <w:r w:rsidRPr="003D4EAD">
        <w:rPr>
          <w:lang w:val="en-GB" w:eastAsia="en-GB"/>
        </w:rPr>
        <w:t xml:space="preserve"> was automatically recorded and stored together with the corresponding CYP</w:t>
      </w:r>
      <w:r w:rsidR="001F4F13">
        <w:rPr>
          <w:lang w:val="en-GB" w:eastAsia="en-GB"/>
        </w:rPr>
        <w:t>-</w:t>
      </w:r>
      <w:r w:rsidRPr="003D4EAD">
        <w:rPr>
          <w:lang w:val="en-GB" w:eastAsia="en-GB"/>
        </w:rPr>
        <w:t>specific decision thresholds. These artefacts were subsequently reused during the final evaluation stage, ensuring that all reported test</w:t>
      </w:r>
      <w:r w:rsidR="001F4F13">
        <w:rPr>
          <w:lang w:val="en-GB" w:eastAsia="en-GB"/>
        </w:rPr>
        <w:t xml:space="preserve"> </w:t>
      </w:r>
      <w:r w:rsidRPr="003D4EAD">
        <w:rPr>
          <w:lang w:val="en-GB" w:eastAsia="en-GB"/>
        </w:rPr>
        <w:t xml:space="preserve">set results were obtained using the best configuration identified during model </w:t>
      </w:r>
      <w:r w:rsidRPr="003D4EAD">
        <w:rPr>
          <w:lang w:val="en-GB" w:eastAsia="en-GB"/>
        </w:rPr>
        <w:lastRenderedPageBreak/>
        <w:t xml:space="preserve">selection. The resulting files are included in the supplementary materials </w:t>
      </w:r>
      <w:r w:rsidR="001F4F13">
        <w:rPr>
          <w:lang w:val="en-GB" w:eastAsia="en-GB"/>
        </w:rPr>
        <w:t>in a human-readable format.</w:t>
      </w:r>
    </w:p>
    <w:p w14:paraId="3DF6AE60" w14:textId="434B065A" w:rsidR="003D4EAD" w:rsidRPr="003D4EAD" w:rsidRDefault="003D4EAD" w:rsidP="001F4F13">
      <w:pPr>
        <w:jc w:val="both"/>
        <w:rPr>
          <w:lang w:val="en-GB" w:eastAsia="en-GB"/>
        </w:rPr>
      </w:pPr>
      <w:r w:rsidRPr="003D4EAD">
        <w:rPr>
          <w:lang w:val="en-GB" w:eastAsia="en-GB"/>
        </w:rPr>
        <w:t>Once the optimal configurations had been identified, the corresponding models were retrained using the complete training partition and subsequently evaluated on the independent test set. The resulting predictive performance is presented in the following sections.</w:t>
      </w:r>
    </w:p>
    <w:p w14:paraId="11D08AD9" w14:textId="439D6387" w:rsidR="00580775" w:rsidRDefault="00580775" w:rsidP="00580775">
      <w:pPr>
        <w:pStyle w:val="Heading2"/>
        <w:rPr>
          <w:lang w:val="en-GB" w:eastAsia="en-GB"/>
        </w:rPr>
      </w:pPr>
      <w:bookmarkStart w:id="66" w:name="_Toc228905480"/>
      <w:r>
        <w:rPr>
          <w:lang w:val="en-GB" w:eastAsia="en-GB"/>
        </w:rPr>
        <w:t>Model Evaluation and Validation</w:t>
      </w:r>
      <w:bookmarkEnd w:id="66"/>
      <w:r>
        <w:rPr>
          <w:lang w:val="en-GB" w:eastAsia="en-GB"/>
        </w:rPr>
        <w:t xml:space="preserve"> </w:t>
      </w:r>
    </w:p>
    <w:p w14:paraId="204A1F5D" w14:textId="6223A353" w:rsidR="00580775" w:rsidRDefault="00580775" w:rsidP="00580775">
      <w:pPr>
        <w:pStyle w:val="Heading2"/>
        <w:rPr>
          <w:lang w:val="en-GB" w:eastAsia="en-GB"/>
        </w:rPr>
      </w:pPr>
      <w:bookmarkStart w:id="67" w:name="_Toc228905481"/>
      <w:r>
        <w:rPr>
          <w:lang w:val="en-GB" w:eastAsia="en-GB"/>
        </w:rPr>
        <w:t>Comparative Analysis</w:t>
      </w:r>
      <w:bookmarkEnd w:id="67"/>
    </w:p>
    <w:p w14:paraId="2FDD92B0" w14:textId="6E960153" w:rsidR="00580775" w:rsidRPr="00580775" w:rsidRDefault="00580775" w:rsidP="00580775">
      <w:pPr>
        <w:pStyle w:val="Heading1"/>
        <w:rPr>
          <w:lang w:val="en-GB" w:eastAsia="en-GB"/>
        </w:rPr>
      </w:pPr>
      <w:bookmarkStart w:id="68" w:name="_Toc228905482"/>
      <w:r>
        <w:rPr>
          <w:lang w:val="en-GB" w:eastAsia="en-GB"/>
        </w:rPr>
        <w:t>Conclusions</w:t>
      </w:r>
      <w:bookmarkEnd w:id="68"/>
    </w:p>
    <w:p w14:paraId="43C15A1A" w14:textId="03084EE4" w:rsidR="005F33DB" w:rsidRDefault="005F33DB" w:rsidP="001818A1">
      <w:pPr>
        <w:pStyle w:val="Heading1"/>
        <w:jc w:val="both"/>
        <w:rPr>
          <w:lang w:val="en-GB" w:eastAsia="en-GB"/>
        </w:rPr>
      </w:pPr>
      <w:bookmarkStart w:id="69" w:name="_Toc228905483"/>
      <w:r>
        <w:rPr>
          <w:lang w:val="en-GB" w:eastAsia="en-GB"/>
        </w:rPr>
        <w:t>REFERENCES</w:t>
      </w:r>
      <w:bookmarkEnd w:id="69"/>
    </w:p>
    <w:sdt>
      <w:sdtPr>
        <w:rPr>
          <w:rFonts w:ascii="Calibri" w:hAnsi="Calibri" w:cs="Calibri"/>
          <w:color w:val="000000"/>
          <w:lang w:val="en-GB"/>
        </w:rPr>
        <w:tag w:val="MENDELEY_BIBLIOGRAPHY"/>
        <w:id w:val="489300583"/>
        <w:placeholder>
          <w:docPart w:val="DefaultPlaceholder_-1854013440"/>
        </w:placeholder>
      </w:sdtPr>
      <w:sdtContent>
        <w:p w14:paraId="42258697" w14:textId="77777777" w:rsidR="002F5D12" w:rsidRPr="002F5D12" w:rsidRDefault="002F5D12">
          <w:pPr>
            <w:autoSpaceDE w:val="0"/>
            <w:autoSpaceDN w:val="0"/>
            <w:ind w:hanging="640"/>
            <w:divId w:val="209848151"/>
            <w:rPr>
              <w:rFonts w:ascii="Calibri" w:eastAsia="Times New Roman" w:hAnsi="Calibri" w:cs="Calibri"/>
              <w:color w:val="000000"/>
              <w:szCs w:val="24"/>
              <w:lang w:val="en-GB"/>
            </w:rPr>
          </w:pPr>
          <w:r w:rsidRPr="002F5D12">
            <w:rPr>
              <w:rFonts w:ascii="Calibri" w:eastAsia="Times New Roman" w:hAnsi="Calibri" w:cs="Calibri"/>
              <w:color w:val="000000"/>
              <w:lang w:val="en-GB"/>
            </w:rPr>
            <w:t>[1]</w:t>
          </w:r>
          <w:r w:rsidRPr="002F5D12">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10.5772/intechopen.112854.</w:t>
          </w:r>
        </w:p>
        <w:p w14:paraId="34A91E35" w14:textId="77777777" w:rsidR="002F5D12" w:rsidRPr="002F5D12" w:rsidRDefault="002F5D12">
          <w:pPr>
            <w:autoSpaceDE w:val="0"/>
            <w:autoSpaceDN w:val="0"/>
            <w:ind w:hanging="640"/>
            <w:divId w:val="1724327714"/>
            <w:rPr>
              <w:rFonts w:ascii="Calibri" w:eastAsia="Times New Roman" w:hAnsi="Calibri" w:cs="Calibri"/>
              <w:color w:val="000000"/>
              <w:lang w:val="en-GB"/>
            </w:rPr>
          </w:pPr>
          <w:r w:rsidRPr="002F5D12">
            <w:rPr>
              <w:rFonts w:ascii="Calibri" w:eastAsia="Times New Roman" w:hAnsi="Calibri" w:cs="Calibri"/>
              <w:color w:val="000000"/>
              <w:lang w:val="en-GB"/>
            </w:rPr>
            <w:t>[2]</w:t>
          </w:r>
          <w:r w:rsidRPr="002F5D12">
            <w:rPr>
              <w:rFonts w:ascii="Calibri" w:eastAsia="Times New Roman" w:hAnsi="Calibri" w:cs="Calibri"/>
              <w:color w:val="000000"/>
              <w:lang w:val="en-GB"/>
            </w:rPr>
            <w:tab/>
            <w:t xml:space="preserve">I. J. </w:t>
          </w:r>
          <w:proofErr w:type="spellStart"/>
          <w:r w:rsidRPr="002F5D12">
            <w:rPr>
              <w:rFonts w:ascii="Calibri" w:eastAsia="Times New Roman" w:hAnsi="Calibri" w:cs="Calibri"/>
              <w:color w:val="000000"/>
              <w:lang w:val="en-GB"/>
            </w:rPr>
            <w:t>Onakpoya</w:t>
          </w:r>
          <w:proofErr w:type="spellEnd"/>
          <w:r w:rsidRPr="002F5D12">
            <w:rPr>
              <w:rFonts w:ascii="Calibri" w:eastAsia="Times New Roman" w:hAnsi="Calibri" w:cs="Calibri"/>
              <w:color w:val="000000"/>
              <w:lang w:val="en-GB"/>
            </w:rPr>
            <w:t xml:space="preserve">, C. J. Heneghan, and J. K. Aronson, “Post-marketing withdrawal of 462 medicinal products because of adverse drug reactions: a systematic review of the world literature,” </w:t>
          </w:r>
          <w:r w:rsidRPr="002F5D12">
            <w:rPr>
              <w:rFonts w:ascii="Calibri" w:eastAsia="Times New Roman" w:hAnsi="Calibri" w:cs="Calibri"/>
              <w:i/>
              <w:iCs/>
              <w:color w:val="000000"/>
              <w:lang w:val="en-GB"/>
            </w:rPr>
            <w:t>BMC Med.</w:t>
          </w:r>
          <w:r w:rsidRPr="002F5D12">
            <w:rPr>
              <w:rFonts w:ascii="Calibri" w:eastAsia="Times New Roman" w:hAnsi="Calibri" w:cs="Calibri"/>
              <w:color w:val="000000"/>
              <w:lang w:val="en-GB"/>
            </w:rPr>
            <w:t xml:space="preserve">, vol. 14, no. 1, p. 10, Dec. 2016,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10.1186/s12916-016-0553-2.</w:t>
          </w:r>
        </w:p>
        <w:p w14:paraId="56F89871" w14:textId="77777777" w:rsidR="002F5D12" w:rsidRPr="002F5D12" w:rsidRDefault="002F5D12">
          <w:pPr>
            <w:autoSpaceDE w:val="0"/>
            <w:autoSpaceDN w:val="0"/>
            <w:ind w:hanging="640"/>
            <w:divId w:val="1990405569"/>
            <w:rPr>
              <w:rFonts w:ascii="Calibri" w:eastAsia="Times New Roman" w:hAnsi="Calibri" w:cs="Calibri"/>
              <w:color w:val="000000"/>
              <w:lang w:val="en-GB"/>
            </w:rPr>
          </w:pPr>
          <w:r w:rsidRPr="002F5D12">
            <w:rPr>
              <w:rFonts w:ascii="Calibri" w:eastAsia="Times New Roman" w:hAnsi="Calibri" w:cs="Calibri"/>
              <w:color w:val="000000"/>
              <w:lang w:val="en-GB"/>
            </w:rPr>
            <w:t>[3]</w:t>
          </w:r>
          <w:r w:rsidRPr="002F5D12">
            <w:rPr>
              <w:rFonts w:ascii="Calibri" w:eastAsia="Times New Roman" w:hAnsi="Calibri" w:cs="Calibri"/>
              <w:color w:val="000000"/>
              <w:lang w:val="en-GB"/>
            </w:rPr>
            <w:tab/>
            <w:t xml:space="preserve">S. Alqahtani, “In silico ADME-Tox </w:t>
          </w:r>
          <w:proofErr w:type="spellStart"/>
          <w:r w:rsidRPr="002F5D12">
            <w:rPr>
              <w:rFonts w:ascii="Calibri" w:eastAsia="Times New Roman" w:hAnsi="Calibri" w:cs="Calibri"/>
              <w:color w:val="000000"/>
              <w:lang w:val="en-GB"/>
            </w:rPr>
            <w:t>modeling</w:t>
          </w:r>
          <w:proofErr w:type="spellEnd"/>
          <w:r w:rsidRPr="002F5D12">
            <w:rPr>
              <w:rFonts w:ascii="Calibri" w:eastAsia="Times New Roman" w:hAnsi="Calibri" w:cs="Calibri"/>
              <w:color w:val="000000"/>
              <w:lang w:val="en-GB"/>
            </w:rPr>
            <w:t xml:space="preserve">: progress and prospects,” </w:t>
          </w:r>
          <w:r w:rsidRPr="002F5D12">
            <w:rPr>
              <w:rFonts w:ascii="Calibri" w:eastAsia="Times New Roman" w:hAnsi="Calibri" w:cs="Calibri"/>
              <w:i/>
              <w:iCs/>
              <w:color w:val="000000"/>
              <w:lang w:val="en-GB"/>
            </w:rPr>
            <w:t xml:space="preserve">Expert </w:t>
          </w:r>
          <w:proofErr w:type="spellStart"/>
          <w:r w:rsidRPr="002F5D12">
            <w:rPr>
              <w:rFonts w:ascii="Calibri" w:eastAsia="Times New Roman" w:hAnsi="Calibri" w:cs="Calibri"/>
              <w:i/>
              <w:iCs/>
              <w:color w:val="000000"/>
              <w:lang w:val="en-GB"/>
            </w:rPr>
            <w:t>Opin</w:t>
          </w:r>
          <w:proofErr w:type="spellEnd"/>
          <w:r w:rsidRPr="002F5D12">
            <w:rPr>
              <w:rFonts w:ascii="Calibri" w:eastAsia="Times New Roman" w:hAnsi="Calibri" w:cs="Calibri"/>
              <w:i/>
              <w:iCs/>
              <w:color w:val="000000"/>
              <w:lang w:val="en-GB"/>
            </w:rPr>
            <w:t xml:space="preserve">. Drug </w:t>
          </w:r>
          <w:proofErr w:type="spellStart"/>
          <w:r w:rsidRPr="002F5D12">
            <w:rPr>
              <w:rFonts w:ascii="Calibri" w:eastAsia="Times New Roman" w:hAnsi="Calibri" w:cs="Calibri"/>
              <w:i/>
              <w:iCs/>
              <w:color w:val="000000"/>
              <w:lang w:val="en-GB"/>
            </w:rPr>
            <w:t>Metab</w:t>
          </w:r>
          <w:proofErr w:type="spellEnd"/>
          <w:r w:rsidRPr="002F5D12">
            <w:rPr>
              <w:rFonts w:ascii="Calibri" w:eastAsia="Times New Roman" w:hAnsi="Calibri" w:cs="Calibri"/>
              <w:i/>
              <w:iCs/>
              <w:color w:val="000000"/>
              <w:lang w:val="en-GB"/>
            </w:rPr>
            <w:t xml:space="preserve">. </w:t>
          </w:r>
          <w:proofErr w:type="spellStart"/>
          <w:r w:rsidRPr="002F5D12">
            <w:rPr>
              <w:rFonts w:ascii="Calibri" w:eastAsia="Times New Roman" w:hAnsi="Calibri" w:cs="Calibri"/>
              <w:i/>
              <w:iCs/>
              <w:color w:val="000000"/>
              <w:lang w:val="en-GB"/>
            </w:rPr>
            <w:t>Toxicol</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13, no. 11, pp. 1147–1158, Nov. 2017,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10.1080/17425255.2017.1389897.</w:t>
          </w:r>
        </w:p>
        <w:p w14:paraId="19FD01F1" w14:textId="77777777" w:rsidR="002F5D12" w:rsidRPr="002F5D12" w:rsidRDefault="002F5D12">
          <w:pPr>
            <w:autoSpaceDE w:val="0"/>
            <w:autoSpaceDN w:val="0"/>
            <w:ind w:hanging="640"/>
            <w:divId w:val="809791181"/>
            <w:rPr>
              <w:rFonts w:ascii="Calibri" w:eastAsia="Times New Roman" w:hAnsi="Calibri" w:cs="Calibri"/>
              <w:color w:val="000000"/>
              <w:lang w:val="en-GB"/>
            </w:rPr>
          </w:pPr>
          <w:r w:rsidRPr="002F5D12">
            <w:rPr>
              <w:rFonts w:ascii="Calibri" w:eastAsia="Times New Roman" w:hAnsi="Calibri" w:cs="Calibri"/>
              <w:color w:val="000000"/>
              <w:lang w:val="en-GB"/>
            </w:rPr>
            <w:t>[4]</w:t>
          </w:r>
          <w:r w:rsidRPr="002F5D12">
            <w:rPr>
              <w:rFonts w:ascii="Calibri" w:eastAsia="Times New Roman" w:hAnsi="Calibri" w:cs="Calibri"/>
              <w:color w:val="000000"/>
              <w:lang w:val="en-GB"/>
            </w:rPr>
            <w:tab/>
            <w:t xml:space="preserve">M. </w:t>
          </w:r>
          <w:proofErr w:type="spellStart"/>
          <w:r w:rsidRPr="002F5D12">
            <w:rPr>
              <w:rFonts w:ascii="Calibri" w:eastAsia="Times New Roman" w:hAnsi="Calibri" w:cs="Calibri"/>
              <w:color w:val="000000"/>
              <w:lang w:val="en-GB"/>
            </w:rPr>
            <w:t>Öeren</w:t>
          </w:r>
          <w:proofErr w:type="spellEnd"/>
          <w:r w:rsidRPr="002F5D12">
            <w:rPr>
              <w:rFonts w:ascii="Calibri" w:eastAsia="Times New Roman" w:hAnsi="Calibri" w:cs="Calibri"/>
              <w:color w:val="000000"/>
              <w:lang w:val="en-GB"/>
            </w:rPr>
            <w:t xml:space="preserve">, P. A. Hunt, C. E. </w:t>
          </w:r>
          <w:proofErr w:type="spellStart"/>
          <w:r w:rsidRPr="002F5D12">
            <w:rPr>
              <w:rFonts w:ascii="Calibri" w:eastAsia="Times New Roman" w:hAnsi="Calibri" w:cs="Calibri"/>
              <w:color w:val="000000"/>
              <w:lang w:val="en-GB"/>
            </w:rPr>
            <w:t>Wharrick</w:t>
          </w:r>
          <w:proofErr w:type="spellEnd"/>
          <w:r w:rsidRPr="002F5D12">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2F5D12">
            <w:rPr>
              <w:rFonts w:ascii="Calibri" w:eastAsia="Times New Roman" w:hAnsi="Calibri" w:cs="Calibri"/>
              <w:i/>
              <w:iCs/>
              <w:color w:val="000000"/>
              <w:lang w:val="en-GB"/>
            </w:rPr>
            <w:t>Xenobiotica</w:t>
          </w:r>
          <w:proofErr w:type="spellEnd"/>
          <w:r w:rsidRPr="002F5D12">
            <w:rPr>
              <w:rFonts w:ascii="Calibri" w:eastAsia="Times New Roman" w:hAnsi="Calibri" w:cs="Calibri"/>
              <w:color w:val="000000"/>
              <w:lang w:val="en-GB"/>
            </w:rPr>
            <w:t xml:space="preserve">, vol. 54, no. 7, pp. 379–393, Aug.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10.1080/00498254.2023.2284251.</w:t>
          </w:r>
        </w:p>
        <w:p w14:paraId="1A403AB1" w14:textId="77777777" w:rsidR="002F5D12" w:rsidRPr="002F5D12" w:rsidRDefault="002F5D12">
          <w:pPr>
            <w:autoSpaceDE w:val="0"/>
            <w:autoSpaceDN w:val="0"/>
            <w:ind w:hanging="640"/>
            <w:divId w:val="828596035"/>
            <w:rPr>
              <w:rFonts w:ascii="Calibri" w:eastAsia="Times New Roman" w:hAnsi="Calibri" w:cs="Calibri"/>
              <w:color w:val="000000"/>
              <w:lang w:val="en-GB"/>
            </w:rPr>
          </w:pPr>
          <w:r w:rsidRPr="002F5D12">
            <w:rPr>
              <w:rFonts w:ascii="Calibri" w:eastAsia="Times New Roman" w:hAnsi="Calibri" w:cs="Calibri"/>
              <w:color w:val="000000"/>
              <w:lang w:val="en-GB"/>
            </w:rPr>
            <w:t>[5]</w:t>
          </w:r>
          <w:r w:rsidRPr="002F5D12">
            <w:rPr>
              <w:rFonts w:ascii="Calibri" w:eastAsia="Times New Roman" w:hAnsi="Calibri" w:cs="Calibri"/>
              <w:color w:val="000000"/>
              <w:lang w:val="en-GB"/>
            </w:rPr>
            <w:tab/>
            <w:t xml:space="preserve">G. Cruciani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“Decoding phase I &amp; II human drug metabolism using the prediction tool </w:t>
          </w:r>
          <w:proofErr w:type="spellStart"/>
          <w:r w:rsidRPr="002F5D12">
            <w:rPr>
              <w:rFonts w:ascii="Calibri" w:eastAsia="Times New Roman" w:hAnsi="Calibri" w:cs="Calibri"/>
              <w:color w:val="000000"/>
              <w:lang w:val="en-GB"/>
            </w:rPr>
            <w:t>MetaSite</w:t>
          </w:r>
          <w:proofErr w:type="spellEnd"/>
          <w:r w:rsidRPr="002F5D12">
            <w:rPr>
              <w:rFonts w:ascii="Calibri" w:eastAsia="Times New Roman" w:hAnsi="Calibri" w:cs="Calibri"/>
              <w:color w:val="000000"/>
              <w:lang w:val="en-GB"/>
            </w:rPr>
            <w:t xml:space="preserve"> for chemists, medicinal chemists, and </w:t>
          </w:r>
          <w:proofErr w:type="spellStart"/>
          <w:r w:rsidRPr="002F5D12">
            <w:rPr>
              <w:rFonts w:ascii="Calibri" w:eastAsia="Times New Roman" w:hAnsi="Calibri" w:cs="Calibri"/>
              <w:color w:val="000000"/>
              <w:lang w:val="en-GB"/>
            </w:rPr>
            <w:t>metID</w:t>
          </w:r>
          <w:proofErr w:type="spellEnd"/>
          <w:r w:rsidRPr="002F5D12">
            <w:rPr>
              <w:rFonts w:ascii="Calibri" w:eastAsia="Times New Roman" w:hAnsi="Calibri" w:cs="Calibri"/>
              <w:color w:val="000000"/>
              <w:lang w:val="en-GB"/>
            </w:rPr>
            <w:t xml:space="preserve"> experts.”</w:t>
          </w:r>
        </w:p>
        <w:p w14:paraId="2D185E5C" w14:textId="77777777" w:rsidR="002F5D12" w:rsidRPr="002F5D12" w:rsidRDefault="002F5D12">
          <w:pPr>
            <w:autoSpaceDE w:val="0"/>
            <w:autoSpaceDN w:val="0"/>
            <w:ind w:hanging="640"/>
            <w:divId w:val="1473863094"/>
            <w:rPr>
              <w:rFonts w:ascii="Calibri" w:eastAsia="Times New Roman" w:hAnsi="Calibri" w:cs="Calibri"/>
              <w:color w:val="000000"/>
              <w:lang w:val="en-GB"/>
            </w:rPr>
          </w:pPr>
          <w:r w:rsidRPr="002F5D12">
            <w:rPr>
              <w:rFonts w:ascii="Calibri" w:eastAsia="Times New Roman" w:hAnsi="Calibri" w:cs="Calibri"/>
              <w:color w:val="000000"/>
              <w:lang w:val="en-GB"/>
            </w:rPr>
            <w:t>[6]</w:t>
          </w:r>
          <w:r w:rsidRPr="002F5D12">
            <w:rPr>
              <w:rFonts w:ascii="Calibri" w:eastAsia="Times New Roman" w:hAnsi="Calibri" w:cs="Calibri"/>
              <w:color w:val="000000"/>
              <w:lang w:val="en-GB"/>
            </w:rPr>
            <w:tab/>
            <w:t xml:space="preserve">M. Holmer, C. de Bruyn Kops, C. Stork, and J. </w:t>
          </w:r>
          <w:proofErr w:type="spellStart"/>
          <w:r w:rsidRPr="002F5D12">
            <w:rPr>
              <w:rFonts w:ascii="Calibri" w:eastAsia="Times New Roman" w:hAnsi="Calibri" w:cs="Calibri"/>
              <w:color w:val="000000"/>
              <w:lang w:val="en-GB"/>
            </w:rPr>
            <w:t>Kirchmair</w:t>
          </w:r>
          <w:proofErr w:type="spellEnd"/>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CYPstrate</w:t>
          </w:r>
          <w:proofErr w:type="spellEnd"/>
          <w:r w:rsidRPr="002F5D12">
            <w:rPr>
              <w:rFonts w:ascii="Calibri" w:eastAsia="Times New Roman" w:hAnsi="Calibri" w:cs="Calibri"/>
              <w:color w:val="000000"/>
              <w:lang w:val="en-GB"/>
            </w:rPr>
            <w:t xml:space="preserve">: A Set of Machine Learning Models for the Accurate Classification of Cytochrome P450 Enzyme Substrates and Non-Substrates,” </w:t>
          </w:r>
          <w:r w:rsidRPr="002F5D12">
            <w:rPr>
              <w:rFonts w:ascii="Calibri" w:eastAsia="Times New Roman" w:hAnsi="Calibri" w:cs="Calibri"/>
              <w:i/>
              <w:iCs/>
              <w:color w:val="000000"/>
              <w:lang w:val="en-GB"/>
            </w:rPr>
            <w:t>Molecules</w:t>
          </w:r>
          <w:r w:rsidRPr="002F5D12">
            <w:rPr>
              <w:rFonts w:ascii="Calibri" w:eastAsia="Times New Roman" w:hAnsi="Calibri" w:cs="Calibri"/>
              <w:color w:val="000000"/>
              <w:lang w:val="en-GB"/>
            </w:rPr>
            <w:t xml:space="preserve">, vol. 26, no. 15, p. 4678, Aug. 2021,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10.3390/molecules26154678.</w:t>
          </w:r>
        </w:p>
        <w:p w14:paraId="1AE8C2E5" w14:textId="77777777" w:rsidR="002F5D12" w:rsidRPr="002F5D12" w:rsidRDefault="002F5D12">
          <w:pPr>
            <w:autoSpaceDE w:val="0"/>
            <w:autoSpaceDN w:val="0"/>
            <w:ind w:hanging="640"/>
            <w:divId w:val="314460100"/>
            <w:rPr>
              <w:rFonts w:ascii="Calibri" w:eastAsia="Times New Roman" w:hAnsi="Calibri" w:cs="Calibri"/>
              <w:color w:val="000000"/>
              <w:lang w:val="en-GB"/>
            </w:rPr>
          </w:pPr>
          <w:r w:rsidRPr="002F5D12">
            <w:rPr>
              <w:rFonts w:ascii="Calibri" w:eastAsia="Times New Roman" w:hAnsi="Calibri" w:cs="Calibri"/>
              <w:color w:val="000000"/>
              <w:lang w:val="en-GB"/>
            </w:rPr>
            <w:t>[7]</w:t>
          </w:r>
          <w:r w:rsidRPr="002F5D12">
            <w:rPr>
              <w:rFonts w:ascii="Calibri" w:eastAsia="Times New Roman" w:hAnsi="Calibri" w:cs="Calibri"/>
              <w:color w:val="000000"/>
              <w:lang w:val="en-GB"/>
            </w:rPr>
            <w:tab/>
            <w:t xml:space="preserve">S. Tian, Y. </w:t>
          </w:r>
          <w:proofErr w:type="spellStart"/>
          <w:r w:rsidRPr="002F5D12">
            <w:rPr>
              <w:rFonts w:ascii="Calibri" w:eastAsia="Times New Roman" w:hAnsi="Calibri" w:cs="Calibri"/>
              <w:color w:val="000000"/>
              <w:lang w:val="en-GB"/>
            </w:rPr>
            <w:t>Djoumbou-Feunang</w:t>
          </w:r>
          <w:proofErr w:type="spellEnd"/>
          <w:r w:rsidRPr="002F5D12">
            <w:rPr>
              <w:rFonts w:ascii="Calibri" w:eastAsia="Times New Roman" w:hAnsi="Calibri" w:cs="Calibri"/>
              <w:color w:val="000000"/>
              <w:lang w:val="en-GB"/>
            </w:rPr>
            <w:t>, R. Greiner, and D. S. Wishart, “</w:t>
          </w:r>
          <w:proofErr w:type="spellStart"/>
          <w:r w:rsidRPr="002F5D12">
            <w:rPr>
              <w:rFonts w:ascii="Calibri" w:eastAsia="Times New Roman" w:hAnsi="Calibri" w:cs="Calibri"/>
              <w:color w:val="000000"/>
              <w:lang w:val="en-GB"/>
            </w:rPr>
            <w:t>CypReact</w:t>
          </w:r>
          <w:proofErr w:type="spellEnd"/>
          <w:r w:rsidRPr="002F5D12">
            <w:rPr>
              <w:rFonts w:ascii="Calibri" w:eastAsia="Times New Roman" w:hAnsi="Calibri" w:cs="Calibri"/>
              <w:color w:val="000000"/>
              <w:lang w:val="en-GB"/>
            </w:rPr>
            <w:t xml:space="preserve">: A Software Tool for in Silico Reactant Prediction for Human Cytochrome P450 Enzymes,”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58, no. 6, pp. 1282–1291,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10.1021/acs.jcim.8b00035.</w:t>
          </w:r>
        </w:p>
        <w:p w14:paraId="6E898C00" w14:textId="77777777" w:rsidR="002F5D12" w:rsidRPr="002F5D12" w:rsidRDefault="002F5D12">
          <w:pPr>
            <w:autoSpaceDE w:val="0"/>
            <w:autoSpaceDN w:val="0"/>
            <w:ind w:hanging="640"/>
            <w:divId w:val="527565407"/>
            <w:rPr>
              <w:rFonts w:ascii="Calibri" w:eastAsia="Times New Roman" w:hAnsi="Calibri" w:cs="Calibri"/>
              <w:color w:val="000000"/>
              <w:lang w:val="en-GB"/>
            </w:rPr>
          </w:pPr>
          <w:r w:rsidRPr="002F5D12">
            <w:rPr>
              <w:rFonts w:ascii="Calibri" w:eastAsia="Times New Roman" w:hAnsi="Calibri" w:cs="Calibri"/>
              <w:color w:val="000000"/>
              <w:lang w:val="en-GB"/>
            </w:rPr>
            <w:t>[8]</w:t>
          </w:r>
          <w:r w:rsidRPr="002F5D12">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64, no. 8, pp. 3149–3160,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10.1021/acs.jcim.4c00115.</w:t>
          </w:r>
        </w:p>
        <w:p w14:paraId="2DCCE0C6" w14:textId="77777777" w:rsidR="002F5D12" w:rsidRPr="002F5D12" w:rsidRDefault="002F5D12">
          <w:pPr>
            <w:autoSpaceDE w:val="0"/>
            <w:autoSpaceDN w:val="0"/>
            <w:ind w:hanging="640"/>
            <w:divId w:val="549150813"/>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[9]</w:t>
          </w:r>
          <w:r w:rsidRPr="002F5D12">
            <w:rPr>
              <w:rFonts w:ascii="Calibri" w:eastAsia="Times New Roman" w:hAnsi="Calibri" w:cs="Calibri"/>
              <w:color w:val="000000"/>
              <w:lang w:val="en-GB"/>
            </w:rPr>
            <w:tab/>
            <w:t xml:space="preserve">L. Fu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ADMETlab</w:t>
          </w:r>
          <w:proofErr w:type="spellEnd"/>
          <w:r w:rsidRPr="002F5D12">
            <w:rPr>
              <w:rFonts w:ascii="Calibri" w:eastAsia="Times New Roman" w:hAnsi="Calibri" w:cs="Calibri"/>
              <w:color w:val="000000"/>
              <w:lang w:val="en-GB"/>
            </w:rPr>
            <w:t xml:space="preserve"> 3.0: an updated comprehensive online ADMET prediction platform enhanced with broader coverage, improved performance, API functionality and decision support,”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52, no. W1, pp. W422–W431, Jul.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/gkae236.</w:t>
          </w:r>
        </w:p>
        <w:p w14:paraId="27D7E0AD" w14:textId="77777777" w:rsidR="002F5D12" w:rsidRPr="002F5D12" w:rsidRDefault="002F5D12">
          <w:pPr>
            <w:autoSpaceDE w:val="0"/>
            <w:autoSpaceDN w:val="0"/>
            <w:ind w:hanging="640"/>
            <w:divId w:val="1898513207"/>
            <w:rPr>
              <w:rFonts w:ascii="Calibri" w:eastAsia="Times New Roman" w:hAnsi="Calibri" w:cs="Calibri"/>
              <w:color w:val="000000"/>
              <w:lang w:val="en-GB"/>
            </w:rPr>
          </w:pPr>
          <w:r w:rsidRPr="002F5D12">
            <w:rPr>
              <w:rFonts w:ascii="Calibri" w:eastAsia="Times New Roman" w:hAnsi="Calibri" w:cs="Calibri"/>
              <w:color w:val="000000"/>
              <w:lang w:val="en-GB"/>
            </w:rPr>
            <w:t>[10]</w:t>
          </w:r>
          <w:r w:rsidRPr="002F5D12">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2F5D12">
            <w:rPr>
              <w:rFonts w:ascii="Calibri" w:eastAsia="Times New Roman" w:hAnsi="Calibri" w:cs="Calibri"/>
              <w:i/>
              <w:iCs/>
              <w:color w:val="000000"/>
              <w:lang w:val="en-GB"/>
            </w:rPr>
            <w:t>J. Chem. Doc.</w:t>
          </w:r>
          <w:r w:rsidRPr="002F5D12">
            <w:rPr>
              <w:rFonts w:ascii="Calibri" w:eastAsia="Times New Roman" w:hAnsi="Calibri" w:cs="Calibri"/>
              <w:color w:val="000000"/>
              <w:lang w:val="en-GB"/>
            </w:rPr>
            <w:t xml:space="preserve">, vol. 5, no. 2, pp. 107–113, May 1965,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10.1021/c160017a018.</w:t>
          </w:r>
        </w:p>
        <w:p w14:paraId="1FD31109" w14:textId="77777777" w:rsidR="002F5D12" w:rsidRPr="002F5D12" w:rsidRDefault="002F5D12">
          <w:pPr>
            <w:autoSpaceDE w:val="0"/>
            <w:autoSpaceDN w:val="0"/>
            <w:ind w:hanging="640"/>
            <w:divId w:val="1993557082"/>
            <w:rPr>
              <w:rFonts w:ascii="Calibri" w:eastAsia="Times New Roman" w:hAnsi="Calibri" w:cs="Calibri"/>
              <w:color w:val="000000"/>
              <w:lang w:val="en-GB"/>
            </w:rPr>
          </w:pPr>
          <w:r w:rsidRPr="002F5D12">
            <w:rPr>
              <w:rFonts w:ascii="Calibri" w:eastAsia="Times New Roman" w:hAnsi="Calibri" w:cs="Calibri"/>
              <w:color w:val="000000"/>
              <w:lang w:val="en-GB"/>
            </w:rPr>
            <w:t>[11]</w:t>
          </w:r>
          <w:r w:rsidRPr="002F5D12">
            <w:rPr>
              <w:rFonts w:ascii="Calibri" w:eastAsia="Times New Roman" w:hAnsi="Calibri" w:cs="Calibri"/>
              <w:color w:val="000000"/>
              <w:lang w:val="en-GB"/>
            </w:rPr>
            <w:tab/>
            <w:t xml:space="preserve">S. Jaeger, S. Fulle, and S. Turk, “Mol2vec: Unsupervised Machine Learning Approach with Chemical Intuition,”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58, no. 1, pp. 27–35, Jan.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10.1021/acs.jcim.7b00616.</w:t>
          </w:r>
        </w:p>
        <w:p w14:paraId="7F4144FB" w14:textId="77777777" w:rsidR="002F5D12" w:rsidRPr="002F5D12" w:rsidRDefault="002F5D12">
          <w:pPr>
            <w:autoSpaceDE w:val="0"/>
            <w:autoSpaceDN w:val="0"/>
            <w:ind w:hanging="640"/>
            <w:divId w:val="926883094"/>
            <w:rPr>
              <w:rFonts w:ascii="Calibri" w:eastAsia="Times New Roman" w:hAnsi="Calibri" w:cs="Calibri"/>
              <w:color w:val="000000"/>
              <w:lang w:val="en-GB"/>
            </w:rPr>
          </w:pPr>
          <w:r w:rsidRPr="002F5D12">
            <w:rPr>
              <w:rFonts w:ascii="Calibri" w:eastAsia="Times New Roman" w:hAnsi="Calibri" w:cs="Calibri"/>
              <w:color w:val="000000"/>
              <w:lang w:val="en-GB"/>
            </w:rPr>
            <w:t>[12]</w:t>
          </w:r>
          <w:r w:rsidRPr="002F5D12">
            <w:rPr>
              <w:rFonts w:ascii="Calibri" w:eastAsia="Times New Roman" w:hAnsi="Calibri" w:cs="Calibri"/>
              <w:color w:val="000000"/>
              <w:lang w:val="en-GB"/>
            </w:rPr>
            <w:tab/>
            <w:t xml:space="preserve">S. </w:t>
          </w:r>
          <w:proofErr w:type="spellStart"/>
          <w:r w:rsidRPr="002F5D12">
            <w:rPr>
              <w:rFonts w:ascii="Calibri" w:eastAsia="Times New Roman" w:hAnsi="Calibri" w:cs="Calibri"/>
              <w:color w:val="000000"/>
              <w:lang w:val="en-GB"/>
            </w:rPr>
            <w:t>Chithrananda</w:t>
          </w:r>
          <w:proofErr w:type="spellEnd"/>
          <w:r w:rsidRPr="002F5D12">
            <w:rPr>
              <w:rFonts w:ascii="Calibri" w:eastAsia="Times New Roman" w:hAnsi="Calibri" w:cs="Calibri"/>
              <w:color w:val="000000"/>
              <w:lang w:val="en-GB"/>
            </w:rPr>
            <w:t xml:space="preserve">, G. Grand, and B. Ramsundar, “ChemBERTa: Large-Scale Self-Supervised Pretraining for Molecular Property Prediction,”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i/>
              <w:iCs/>
              <w:color w:val="000000"/>
              <w:lang w:val="en-GB"/>
            </w:rPr>
            <w:t xml:space="preserve"> e-prints</w:t>
          </w:r>
          <w:r w:rsidRPr="002F5D12">
            <w:rPr>
              <w:rFonts w:ascii="Calibri" w:eastAsia="Times New Roman" w:hAnsi="Calibri" w:cs="Calibri"/>
              <w:color w:val="000000"/>
              <w:lang w:val="en-GB"/>
            </w:rPr>
            <w:t xml:space="preserve">, p. arXiv:2010.09885, Oct. 2020,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10.48550/arXiv.2010.09885.</w:t>
          </w:r>
        </w:p>
        <w:p w14:paraId="060052AA" w14:textId="77777777" w:rsidR="002F5D12" w:rsidRPr="002F5D12" w:rsidRDefault="002F5D12">
          <w:pPr>
            <w:autoSpaceDE w:val="0"/>
            <w:autoSpaceDN w:val="0"/>
            <w:ind w:hanging="640"/>
            <w:divId w:val="995956417"/>
            <w:rPr>
              <w:rFonts w:ascii="Calibri" w:eastAsia="Times New Roman" w:hAnsi="Calibri" w:cs="Calibri"/>
              <w:color w:val="000000"/>
              <w:lang w:val="en-GB"/>
            </w:rPr>
          </w:pPr>
          <w:r w:rsidRPr="002F5D12">
            <w:rPr>
              <w:rFonts w:ascii="Calibri" w:eastAsia="Times New Roman" w:hAnsi="Calibri" w:cs="Calibri"/>
              <w:color w:val="000000"/>
              <w:lang w:val="en-GB"/>
            </w:rPr>
            <w:t>[13]</w:t>
          </w:r>
          <w:r w:rsidRPr="002F5D12">
            <w:rPr>
              <w:rFonts w:ascii="Calibri" w:eastAsia="Times New Roman" w:hAnsi="Calibri" w:cs="Calibri"/>
              <w:color w:val="000000"/>
              <w:lang w:val="en-GB"/>
            </w:rPr>
            <w:tab/>
            <w:t xml:space="preserve">T. Li and Y. Pei, “MOLE: Modular Learning </w:t>
          </w:r>
          <w:proofErr w:type="spellStart"/>
          <w:r w:rsidRPr="002F5D12">
            <w:rPr>
              <w:rFonts w:ascii="Calibri" w:eastAsia="Times New Roman" w:hAnsi="Calibri" w:cs="Calibri"/>
              <w:color w:val="000000"/>
              <w:lang w:val="en-GB"/>
            </w:rPr>
            <w:t>FramEwork</w:t>
          </w:r>
          <w:proofErr w:type="spellEnd"/>
          <w:r w:rsidRPr="002F5D12">
            <w:rPr>
              <w:rFonts w:ascii="Calibri" w:eastAsia="Times New Roman" w:hAnsi="Calibri" w:cs="Calibri"/>
              <w:color w:val="000000"/>
              <w:lang w:val="en-GB"/>
            </w:rPr>
            <w:t xml:space="preserve"> via Mutual Information Maximization,”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abs/2308.07772, 2023, [Online]. Available: https://api.semanticscholar.org/CorpusID:260899882</w:t>
          </w:r>
        </w:p>
        <w:p w14:paraId="556FF270" w14:textId="77777777" w:rsidR="002F5D12" w:rsidRPr="002F5D12" w:rsidRDefault="002F5D12">
          <w:pPr>
            <w:autoSpaceDE w:val="0"/>
            <w:autoSpaceDN w:val="0"/>
            <w:ind w:hanging="640"/>
            <w:divId w:val="2073849253"/>
            <w:rPr>
              <w:rFonts w:ascii="Calibri" w:eastAsia="Times New Roman" w:hAnsi="Calibri" w:cs="Calibri"/>
              <w:color w:val="000000"/>
              <w:lang w:val="en-GB"/>
            </w:rPr>
          </w:pPr>
          <w:r w:rsidRPr="002F5D12">
            <w:rPr>
              <w:rFonts w:ascii="Calibri" w:eastAsia="Times New Roman" w:hAnsi="Calibri" w:cs="Calibri"/>
              <w:color w:val="000000"/>
              <w:lang w:val="en-GB"/>
            </w:rPr>
            <w:t>[14]</w:t>
          </w:r>
          <w:r w:rsidRPr="002F5D12">
            <w:rPr>
              <w:rFonts w:ascii="Calibri" w:eastAsia="Times New Roman" w:hAnsi="Calibri" w:cs="Calibri"/>
              <w:color w:val="000000"/>
              <w:lang w:val="en-GB"/>
            </w:rPr>
            <w:tab/>
            <w:t>“</w:t>
          </w:r>
          <w:proofErr w:type="spellStart"/>
          <w:r w:rsidRPr="002F5D12">
            <w:rPr>
              <w:rFonts w:ascii="Calibri" w:eastAsia="Times New Roman" w:hAnsi="Calibri" w:cs="Calibri"/>
              <w:color w:val="000000"/>
              <w:lang w:val="en-GB"/>
            </w:rPr>
            <w:t>RDKit</w:t>
          </w:r>
          <w:proofErr w:type="spellEnd"/>
          <w:r w:rsidRPr="002F5D12">
            <w:rPr>
              <w:rFonts w:ascii="Calibri" w:eastAsia="Times New Roman" w:hAnsi="Calibri" w:cs="Calibri"/>
              <w:color w:val="000000"/>
              <w:lang w:val="en-GB"/>
            </w:rPr>
            <w:t>: Open-source cheminformatics.,” https://www.rdkit.org.</w:t>
          </w:r>
        </w:p>
        <w:p w14:paraId="42B492BF" w14:textId="77777777" w:rsidR="002F5D12" w:rsidRPr="002F5D12" w:rsidRDefault="002F5D12">
          <w:pPr>
            <w:autoSpaceDE w:val="0"/>
            <w:autoSpaceDN w:val="0"/>
            <w:ind w:hanging="640"/>
            <w:divId w:val="563493450"/>
            <w:rPr>
              <w:rFonts w:ascii="Calibri" w:eastAsia="Times New Roman" w:hAnsi="Calibri" w:cs="Calibri"/>
              <w:color w:val="000000"/>
              <w:lang w:val="en-GB"/>
            </w:rPr>
          </w:pPr>
          <w:r w:rsidRPr="002F5D12">
            <w:rPr>
              <w:rFonts w:ascii="Calibri" w:eastAsia="Times New Roman" w:hAnsi="Calibri" w:cs="Calibri"/>
              <w:color w:val="000000"/>
              <w:lang w:val="en-GB"/>
            </w:rPr>
            <w:t>[15]</w:t>
          </w:r>
          <w:r w:rsidRPr="002F5D12">
            <w:rPr>
              <w:rFonts w:ascii="Calibri" w:eastAsia="Times New Roman" w:hAnsi="Calibri" w:cs="Calibri"/>
              <w:color w:val="000000"/>
              <w:lang w:val="en-GB"/>
            </w:rPr>
            <w:tab/>
            <w:t xml:space="preserve">D. Rogers and M. Hahn, “Extended-Connectivity Fingerprints,”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50, no. 5, pp. 742–754, 2010,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10.1021/ci100050t.</w:t>
          </w:r>
        </w:p>
        <w:p w14:paraId="246E7DFC" w14:textId="77777777" w:rsidR="002F5D12" w:rsidRPr="002F5D12" w:rsidRDefault="002F5D12">
          <w:pPr>
            <w:autoSpaceDE w:val="0"/>
            <w:autoSpaceDN w:val="0"/>
            <w:ind w:hanging="640"/>
            <w:divId w:val="469517942"/>
            <w:rPr>
              <w:rFonts w:ascii="Calibri" w:eastAsia="Times New Roman" w:hAnsi="Calibri" w:cs="Calibri"/>
              <w:color w:val="000000"/>
              <w:lang w:val="en-GB"/>
            </w:rPr>
          </w:pPr>
          <w:r w:rsidRPr="002F5D12">
            <w:rPr>
              <w:rFonts w:ascii="Calibri" w:eastAsia="Times New Roman" w:hAnsi="Calibri" w:cs="Calibri"/>
              <w:color w:val="000000"/>
              <w:lang w:val="en-GB"/>
            </w:rPr>
            <w:t>[16]</w:t>
          </w:r>
          <w:r w:rsidRPr="002F5D12">
            <w:rPr>
              <w:rFonts w:ascii="Calibri" w:eastAsia="Times New Roman" w:hAnsi="Calibri" w:cs="Calibri"/>
              <w:color w:val="000000"/>
              <w:lang w:val="en-GB"/>
            </w:rPr>
            <w:tab/>
            <w:t xml:space="preserve">O. K. </w:t>
          </w:r>
          <w:proofErr w:type="spellStart"/>
          <w:r w:rsidRPr="002F5D12">
            <w:rPr>
              <w:rFonts w:ascii="Calibri" w:eastAsia="Times New Roman" w:hAnsi="Calibri" w:cs="Calibri"/>
              <w:color w:val="000000"/>
              <w:lang w:val="en-GB"/>
            </w:rPr>
            <w:t>Alhmoudi</w:t>
          </w:r>
          <w:proofErr w:type="spellEnd"/>
          <w:r w:rsidRPr="002F5D12">
            <w:rPr>
              <w:rFonts w:ascii="Calibri" w:eastAsia="Times New Roman" w:hAnsi="Calibri" w:cs="Calibri"/>
              <w:color w:val="000000"/>
              <w:lang w:val="en-GB"/>
            </w:rPr>
            <w:t xml:space="preserve">, M. Thameem, A. </w:t>
          </w:r>
          <w:proofErr w:type="spellStart"/>
          <w:r w:rsidRPr="002F5D12">
            <w:rPr>
              <w:rFonts w:ascii="Calibri" w:eastAsia="Times New Roman" w:hAnsi="Calibri" w:cs="Calibri"/>
              <w:color w:val="000000"/>
              <w:lang w:val="en-GB"/>
            </w:rPr>
            <w:t>Elkamel</w:t>
          </w:r>
          <w:proofErr w:type="spellEnd"/>
          <w:r w:rsidRPr="002F5D12">
            <w:rPr>
              <w:rFonts w:ascii="Calibri" w:eastAsia="Times New Roman" w:hAnsi="Calibri" w:cs="Calibri"/>
              <w:color w:val="000000"/>
              <w:lang w:val="en-GB"/>
            </w:rPr>
            <w:t xml:space="preserve">, and A. A. </w:t>
          </w:r>
          <w:proofErr w:type="spellStart"/>
          <w:r w:rsidRPr="002F5D12">
            <w:rPr>
              <w:rFonts w:ascii="Calibri" w:eastAsia="Times New Roman" w:hAnsi="Calibri" w:cs="Calibri"/>
              <w:color w:val="000000"/>
              <w:lang w:val="en-GB"/>
            </w:rPr>
            <w:t>AlHammadi</w:t>
          </w:r>
          <w:proofErr w:type="spellEnd"/>
          <w:r w:rsidRPr="002F5D12">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2F5D12">
            <w:rPr>
              <w:rFonts w:ascii="Calibri" w:eastAsia="Times New Roman" w:hAnsi="Calibri" w:cs="Calibri"/>
              <w:color w:val="000000"/>
              <w:lang w:val="en-GB"/>
            </w:rPr>
            <w:t>RoBERTa</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Results in Engineering</w:t>
          </w:r>
          <w:r w:rsidRPr="002F5D12">
            <w:rPr>
              <w:rFonts w:ascii="Calibri" w:eastAsia="Times New Roman" w:hAnsi="Calibri" w:cs="Calibri"/>
              <w:color w:val="000000"/>
              <w:lang w:val="en-GB"/>
            </w:rPr>
            <w:t xml:space="preserve">, vol. 28, p. 108390, Dec. 2025,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10.1016/j.rineng.2025.108390.</w:t>
          </w:r>
        </w:p>
        <w:p w14:paraId="3DE3E2CC" w14:textId="77777777" w:rsidR="002F5D12" w:rsidRPr="002F5D12" w:rsidRDefault="002F5D12">
          <w:pPr>
            <w:autoSpaceDE w:val="0"/>
            <w:autoSpaceDN w:val="0"/>
            <w:ind w:hanging="640"/>
            <w:divId w:val="986281382"/>
            <w:rPr>
              <w:rFonts w:ascii="Calibri" w:eastAsia="Times New Roman" w:hAnsi="Calibri" w:cs="Calibri"/>
              <w:color w:val="000000"/>
              <w:lang w:val="en-GB"/>
            </w:rPr>
          </w:pPr>
          <w:r w:rsidRPr="002F5D12">
            <w:rPr>
              <w:rFonts w:ascii="Calibri" w:eastAsia="Times New Roman" w:hAnsi="Calibri" w:cs="Calibri"/>
              <w:color w:val="000000"/>
              <w:lang w:val="en-GB"/>
            </w:rPr>
            <w:t>[17]</w:t>
          </w:r>
          <w:r w:rsidRPr="002F5D12">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2F5D12">
            <w:rPr>
              <w:rFonts w:ascii="Calibri" w:eastAsia="Times New Roman" w:hAnsi="Calibri" w:cs="Calibri"/>
              <w:i/>
              <w:iCs/>
              <w:color w:val="000000"/>
              <w:lang w:val="en-GB"/>
            </w:rPr>
            <w:t>North American Chapter of the Association for Computational Linguistics</w:t>
          </w:r>
          <w:r w:rsidRPr="002F5D12">
            <w:rPr>
              <w:rFonts w:ascii="Calibri" w:eastAsia="Times New Roman" w:hAnsi="Calibri" w:cs="Calibri"/>
              <w:color w:val="000000"/>
              <w:lang w:val="en-GB"/>
            </w:rPr>
            <w:t>, 2019. [Online]. Available: https://api.semanticscholar.org/CorpusID:52967399</w:t>
          </w:r>
        </w:p>
        <w:p w14:paraId="6A807310" w14:textId="77777777" w:rsidR="002F5D12" w:rsidRPr="002F5D12" w:rsidRDefault="002F5D12">
          <w:pPr>
            <w:autoSpaceDE w:val="0"/>
            <w:autoSpaceDN w:val="0"/>
            <w:ind w:hanging="640"/>
            <w:divId w:val="1242642661"/>
            <w:rPr>
              <w:rFonts w:ascii="Calibri" w:eastAsia="Times New Roman" w:hAnsi="Calibri" w:cs="Calibri"/>
              <w:color w:val="000000"/>
              <w:lang w:val="en-GB"/>
            </w:rPr>
          </w:pPr>
          <w:r w:rsidRPr="002F5D12">
            <w:rPr>
              <w:rFonts w:ascii="Calibri" w:eastAsia="Times New Roman" w:hAnsi="Calibri" w:cs="Calibri"/>
              <w:color w:val="000000"/>
              <w:lang w:val="en-GB"/>
            </w:rPr>
            <w:t>[18]</w:t>
          </w:r>
          <w:r w:rsidRPr="002F5D12">
            <w:rPr>
              <w:rFonts w:ascii="Calibri" w:eastAsia="Times New Roman" w:hAnsi="Calibri" w:cs="Calibri"/>
              <w:color w:val="000000"/>
              <w:lang w:val="en-GB"/>
            </w:rPr>
            <w:tab/>
            <w:t xml:space="preserve">Y. Liu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RoBERTa</w:t>
          </w:r>
          <w:proofErr w:type="spellEnd"/>
          <w:r w:rsidRPr="002F5D12">
            <w:rPr>
              <w:rFonts w:ascii="Calibri" w:eastAsia="Times New Roman" w:hAnsi="Calibri" w:cs="Calibri"/>
              <w:color w:val="000000"/>
              <w:lang w:val="en-GB"/>
            </w:rPr>
            <w:t xml:space="preserve">: A Robustly Optimized BERT Pretraining Approach,”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abs/1907.11692, 2019, [Online]. Available: https://api.semanticscholar.org/CorpusID:198953378</w:t>
          </w:r>
        </w:p>
        <w:p w14:paraId="5CCB2D8A" w14:textId="77777777" w:rsidR="002F5D12" w:rsidRPr="002F5D12" w:rsidRDefault="002F5D12">
          <w:pPr>
            <w:autoSpaceDE w:val="0"/>
            <w:autoSpaceDN w:val="0"/>
            <w:ind w:hanging="640"/>
            <w:divId w:val="316228204"/>
            <w:rPr>
              <w:rFonts w:ascii="Calibri" w:eastAsia="Times New Roman" w:hAnsi="Calibri" w:cs="Calibri"/>
              <w:color w:val="000000"/>
              <w:lang w:val="en-GB"/>
            </w:rPr>
          </w:pPr>
          <w:r w:rsidRPr="002F5D12">
            <w:rPr>
              <w:rFonts w:ascii="Calibri" w:eastAsia="Times New Roman" w:hAnsi="Calibri" w:cs="Calibri"/>
              <w:color w:val="000000"/>
              <w:lang w:val="en-GB"/>
            </w:rPr>
            <w:t>[19]</w:t>
          </w:r>
          <w:r w:rsidRPr="002F5D12">
            <w:rPr>
              <w:rFonts w:ascii="Calibri" w:eastAsia="Times New Roman" w:hAnsi="Calibri" w:cs="Calibri"/>
              <w:color w:val="000000"/>
              <w:lang w:val="en-GB"/>
            </w:rPr>
            <w:tab/>
            <w:t xml:space="preserve">R. Sennrich, B. Haddow, and A. Birch, “Neural Machine Translation of Rare Words with </w:t>
          </w:r>
          <w:proofErr w:type="spellStart"/>
          <w:r w:rsidRPr="002F5D12">
            <w:rPr>
              <w:rFonts w:ascii="Calibri" w:eastAsia="Times New Roman" w:hAnsi="Calibri" w:cs="Calibri"/>
              <w:color w:val="000000"/>
              <w:lang w:val="en-GB"/>
            </w:rPr>
            <w:t>Subword</w:t>
          </w:r>
          <w:proofErr w:type="spellEnd"/>
          <w:r w:rsidRPr="002F5D12">
            <w:rPr>
              <w:rFonts w:ascii="Calibri" w:eastAsia="Times New Roman" w:hAnsi="Calibri" w:cs="Calibri"/>
              <w:color w:val="000000"/>
              <w:lang w:val="en-GB"/>
            </w:rPr>
            <w:t xml:space="preserve"> Units,”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abs/1508.07909, 2015, [Online]. Available: https://api.semanticscholar.org/CorpusID:1114678</w:t>
          </w:r>
        </w:p>
        <w:p w14:paraId="799EE337" w14:textId="77777777" w:rsidR="002F5D12" w:rsidRPr="002F5D12" w:rsidRDefault="002F5D12">
          <w:pPr>
            <w:autoSpaceDE w:val="0"/>
            <w:autoSpaceDN w:val="0"/>
            <w:ind w:hanging="640"/>
            <w:divId w:val="1451587190"/>
            <w:rPr>
              <w:rFonts w:ascii="Calibri" w:eastAsia="Times New Roman" w:hAnsi="Calibri" w:cs="Calibri"/>
              <w:color w:val="000000"/>
              <w:lang w:val="en-GB"/>
            </w:rPr>
          </w:pPr>
          <w:r w:rsidRPr="002F5D12">
            <w:rPr>
              <w:rFonts w:ascii="Calibri" w:eastAsia="Times New Roman" w:hAnsi="Calibri" w:cs="Calibri"/>
              <w:color w:val="000000"/>
              <w:lang w:val="en-GB"/>
            </w:rPr>
            <w:t>[20]</w:t>
          </w:r>
          <w:r w:rsidRPr="002F5D12">
            <w:rPr>
              <w:rFonts w:ascii="Calibri" w:eastAsia="Times New Roman" w:hAnsi="Calibri" w:cs="Calibri"/>
              <w:color w:val="000000"/>
              <w:lang w:val="en-GB"/>
            </w:rPr>
            <w:tab/>
            <w:t xml:space="preserve">S. R. Heller, A. McNaught, I. Pletnev, S. Stein, and D. </w:t>
          </w:r>
          <w:proofErr w:type="spellStart"/>
          <w:r w:rsidRPr="002F5D12">
            <w:rPr>
              <w:rFonts w:ascii="Calibri" w:eastAsia="Times New Roman" w:hAnsi="Calibri" w:cs="Calibri"/>
              <w:color w:val="000000"/>
              <w:lang w:val="en-GB"/>
            </w:rPr>
            <w:t>Tchekhovskoi</w:t>
          </w:r>
          <w:proofErr w:type="spellEnd"/>
          <w:r w:rsidRPr="002F5D12">
            <w:rPr>
              <w:rFonts w:ascii="Calibri" w:eastAsia="Times New Roman" w:hAnsi="Calibri" w:cs="Calibri"/>
              <w:color w:val="000000"/>
              <w:lang w:val="en-GB"/>
            </w:rPr>
            <w:t xml:space="preserve">, “InChI, the IUPAC International Chemical Identifier,” </w:t>
          </w:r>
          <w:r w:rsidRPr="002F5D12">
            <w:rPr>
              <w:rFonts w:ascii="Calibri" w:eastAsia="Times New Roman" w:hAnsi="Calibri" w:cs="Calibri"/>
              <w:i/>
              <w:iCs/>
              <w:color w:val="000000"/>
              <w:lang w:val="en-GB"/>
            </w:rPr>
            <w:t xml:space="preserve">J. </w:t>
          </w:r>
          <w:proofErr w:type="spellStart"/>
          <w:r w:rsidRPr="002F5D12">
            <w:rPr>
              <w:rFonts w:ascii="Calibri" w:eastAsia="Times New Roman" w:hAnsi="Calibri" w:cs="Calibri"/>
              <w:i/>
              <w:iCs/>
              <w:color w:val="000000"/>
              <w:lang w:val="en-GB"/>
            </w:rPr>
            <w:t>Cheminform</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7, no. 1, p. 23, Dec. 2015,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10.1186/s13321-015-0068-4.</w:t>
          </w:r>
        </w:p>
        <w:p w14:paraId="5F7FBE3F" w14:textId="77777777" w:rsidR="002F5D12" w:rsidRPr="002F5D12" w:rsidRDefault="002F5D12">
          <w:pPr>
            <w:autoSpaceDE w:val="0"/>
            <w:autoSpaceDN w:val="0"/>
            <w:ind w:hanging="640"/>
            <w:divId w:val="1803617494"/>
            <w:rPr>
              <w:rFonts w:ascii="Calibri" w:eastAsia="Times New Roman" w:hAnsi="Calibri" w:cs="Calibri"/>
              <w:color w:val="000000"/>
              <w:lang w:val="en-GB"/>
            </w:rPr>
          </w:pPr>
          <w:r w:rsidRPr="002F5D12">
            <w:rPr>
              <w:rFonts w:ascii="Calibri" w:eastAsia="Times New Roman" w:hAnsi="Calibri" w:cs="Calibri"/>
              <w:color w:val="000000"/>
              <w:lang w:val="en-GB"/>
            </w:rPr>
            <w:t>[21]</w:t>
          </w:r>
          <w:r w:rsidRPr="002F5D12">
            <w:rPr>
              <w:rFonts w:ascii="Calibri" w:eastAsia="Times New Roman" w:hAnsi="Calibri" w:cs="Calibri"/>
              <w:color w:val="000000"/>
              <w:lang w:val="en-GB"/>
            </w:rPr>
            <w:tab/>
            <w:t xml:space="preserve">I. Loshchilov and F. Hutter, “SGDR: Stochastic Gradient Descent with Warm Restarts,”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i/>
              <w:iCs/>
              <w:color w:val="000000"/>
              <w:lang w:val="en-GB"/>
            </w:rPr>
            <w:t>: Learning</w:t>
          </w:r>
          <w:r w:rsidRPr="002F5D12">
            <w:rPr>
              <w:rFonts w:ascii="Calibri" w:eastAsia="Times New Roman" w:hAnsi="Calibri" w:cs="Calibri"/>
              <w:color w:val="000000"/>
              <w:lang w:val="en-GB"/>
            </w:rPr>
            <w:t>, 2016, [Online]. Available: https://api.semanticscholar.org/CorpusID:14337532</w:t>
          </w:r>
        </w:p>
        <w:p w14:paraId="42B26E19" w14:textId="77777777" w:rsidR="002F5D12" w:rsidRPr="002F5D12" w:rsidRDefault="002F5D12">
          <w:pPr>
            <w:autoSpaceDE w:val="0"/>
            <w:autoSpaceDN w:val="0"/>
            <w:ind w:hanging="640"/>
            <w:divId w:val="1837186039"/>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[22]</w:t>
          </w:r>
          <w:r w:rsidRPr="002F5D12">
            <w:rPr>
              <w:rFonts w:ascii="Calibri" w:eastAsia="Times New Roman" w:hAnsi="Calibri" w:cs="Calibri"/>
              <w:color w:val="000000"/>
              <w:lang w:val="en-GB"/>
            </w:rPr>
            <w:tab/>
            <w:t xml:space="preserve">N. S. Keskar, D. </w:t>
          </w:r>
          <w:proofErr w:type="spellStart"/>
          <w:r w:rsidRPr="002F5D12">
            <w:rPr>
              <w:rFonts w:ascii="Calibri" w:eastAsia="Times New Roman" w:hAnsi="Calibri" w:cs="Calibri"/>
              <w:color w:val="000000"/>
              <w:lang w:val="en-GB"/>
            </w:rPr>
            <w:t>Mudigere</w:t>
          </w:r>
          <w:proofErr w:type="spellEnd"/>
          <w:r w:rsidRPr="002F5D12">
            <w:rPr>
              <w:rFonts w:ascii="Calibri" w:eastAsia="Times New Roman" w:hAnsi="Calibri" w:cs="Calibri"/>
              <w:color w:val="000000"/>
              <w:lang w:val="en-GB"/>
            </w:rPr>
            <w:t xml:space="preserve">, J. </w:t>
          </w:r>
          <w:proofErr w:type="spellStart"/>
          <w:r w:rsidRPr="002F5D12">
            <w:rPr>
              <w:rFonts w:ascii="Calibri" w:eastAsia="Times New Roman" w:hAnsi="Calibri" w:cs="Calibri"/>
              <w:color w:val="000000"/>
              <w:lang w:val="en-GB"/>
            </w:rPr>
            <w:t>Nocedal</w:t>
          </w:r>
          <w:proofErr w:type="spellEnd"/>
          <w:r w:rsidRPr="002F5D12">
            <w:rPr>
              <w:rFonts w:ascii="Calibri" w:eastAsia="Times New Roman" w:hAnsi="Calibri" w:cs="Calibri"/>
              <w:color w:val="000000"/>
              <w:lang w:val="en-GB"/>
            </w:rPr>
            <w:t xml:space="preserve">, M. </w:t>
          </w:r>
          <w:proofErr w:type="spellStart"/>
          <w:r w:rsidRPr="002F5D12">
            <w:rPr>
              <w:rFonts w:ascii="Calibri" w:eastAsia="Times New Roman" w:hAnsi="Calibri" w:cs="Calibri"/>
              <w:color w:val="000000"/>
              <w:lang w:val="en-GB"/>
            </w:rPr>
            <w:t>Smelyanskiy</w:t>
          </w:r>
          <w:proofErr w:type="spellEnd"/>
          <w:r w:rsidRPr="002F5D12">
            <w:rPr>
              <w:rFonts w:ascii="Calibri" w:eastAsia="Times New Roman" w:hAnsi="Calibri" w:cs="Calibri"/>
              <w:color w:val="000000"/>
              <w:lang w:val="en-GB"/>
            </w:rPr>
            <w:t xml:space="preserve">, and P. T. P. Tang, “On Large-Batch Training for Deep Learning: Generalization Gap and Sharp Minima,”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abs/1609.04836, 2016, [Online]. Available: https://api.semanticscholar.org/CorpusID:5834589</w:t>
          </w:r>
        </w:p>
        <w:p w14:paraId="52368E8C" w14:textId="77777777" w:rsidR="002F5D12" w:rsidRPr="002F5D12" w:rsidRDefault="002F5D12">
          <w:pPr>
            <w:autoSpaceDE w:val="0"/>
            <w:autoSpaceDN w:val="0"/>
            <w:ind w:hanging="640"/>
            <w:divId w:val="2030256626"/>
            <w:rPr>
              <w:rFonts w:ascii="Calibri" w:eastAsia="Times New Roman" w:hAnsi="Calibri" w:cs="Calibri"/>
              <w:color w:val="000000"/>
              <w:lang w:val="en-GB"/>
            </w:rPr>
          </w:pPr>
          <w:r w:rsidRPr="002F5D12">
            <w:rPr>
              <w:rFonts w:ascii="Calibri" w:eastAsia="Times New Roman" w:hAnsi="Calibri" w:cs="Calibri"/>
              <w:color w:val="000000"/>
              <w:lang w:val="en-GB"/>
            </w:rPr>
            <w:t>[23]</w:t>
          </w:r>
          <w:r w:rsidRPr="002F5D12">
            <w:rPr>
              <w:rFonts w:ascii="Calibri" w:eastAsia="Times New Roman" w:hAnsi="Calibri" w:cs="Calibri"/>
              <w:color w:val="000000"/>
              <w:lang w:val="en-GB"/>
            </w:rPr>
            <w:tab/>
            <w:t xml:space="preserve">P. </w:t>
          </w:r>
          <w:proofErr w:type="spellStart"/>
          <w:r w:rsidRPr="002F5D12">
            <w:rPr>
              <w:rFonts w:ascii="Calibri" w:eastAsia="Times New Roman" w:hAnsi="Calibri" w:cs="Calibri"/>
              <w:color w:val="000000"/>
              <w:lang w:val="en-GB"/>
            </w:rPr>
            <w:t>Micikevicius</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“Mixed Precision Training,”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abs/1710.03740, 2017, [Online]. Available: https://api.semanticscholar.org/CorpusID:3297437</w:t>
          </w:r>
        </w:p>
        <w:p w14:paraId="1207660E" w14:textId="77777777" w:rsidR="002F5D12" w:rsidRPr="002F5D12" w:rsidRDefault="002F5D12">
          <w:pPr>
            <w:autoSpaceDE w:val="0"/>
            <w:autoSpaceDN w:val="0"/>
            <w:ind w:hanging="640"/>
            <w:divId w:val="1109546889"/>
            <w:rPr>
              <w:rFonts w:ascii="Calibri" w:eastAsia="Times New Roman" w:hAnsi="Calibri" w:cs="Calibri"/>
              <w:color w:val="000000"/>
              <w:lang w:val="en-GB"/>
            </w:rPr>
          </w:pPr>
          <w:r w:rsidRPr="002F5D12">
            <w:rPr>
              <w:rFonts w:ascii="Calibri" w:eastAsia="Times New Roman" w:hAnsi="Calibri" w:cs="Calibri"/>
              <w:color w:val="000000"/>
              <w:lang w:val="en-GB"/>
            </w:rPr>
            <w:t>[24]</w:t>
          </w:r>
          <w:r w:rsidRPr="002F5D12">
            <w:rPr>
              <w:rFonts w:ascii="Calibri" w:eastAsia="Times New Roman" w:hAnsi="Calibri" w:cs="Calibri"/>
              <w:color w:val="000000"/>
              <w:lang w:val="en-GB"/>
            </w:rPr>
            <w:tab/>
            <w:t xml:space="preserve">M.-L. Zhang and Z.-H. Zhou, “A Review on Multi-Label Learning Algorithms,” </w:t>
          </w:r>
          <w:r w:rsidRPr="002F5D12">
            <w:rPr>
              <w:rFonts w:ascii="Calibri" w:eastAsia="Times New Roman" w:hAnsi="Calibri" w:cs="Calibri"/>
              <w:i/>
              <w:iCs/>
              <w:color w:val="000000"/>
              <w:lang w:val="en-GB"/>
            </w:rPr>
            <w:t xml:space="preserve">IEEE Trans. </w:t>
          </w:r>
          <w:proofErr w:type="spellStart"/>
          <w:r w:rsidRPr="002F5D12">
            <w:rPr>
              <w:rFonts w:ascii="Calibri" w:eastAsia="Times New Roman" w:hAnsi="Calibri" w:cs="Calibri"/>
              <w:i/>
              <w:iCs/>
              <w:color w:val="000000"/>
              <w:lang w:val="en-GB"/>
            </w:rPr>
            <w:t>Knowl</w:t>
          </w:r>
          <w:proofErr w:type="spellEnd"/>
          <w:r w:rsidRPr="002F5D12">
            <w:rPr>
              <w:rFonts w:ascii="Calibri" w:eastAsia="Times New Roman" w:hAnsi="Calibri" w:cs="Calibri"/>
              <w:i/>
              <w:iCs/>
              <w:color w:val="000000"/>
              <w:lang w:val="en-GB"/>
            </w:rPr>
            <w:t>. Data Eng.</w:t>
          </w:r>
          <w:r w:rsidRPr="002F5D12">
            <w:rPr>
              <w:rFonts w:ascii="Calibri" w:eastAsia="Times New Roman" w:hAnsi="Calibri" w:cs="Calibri"/>
              <w:color w:val="000000"/>
              <w:lang w:val="en-GB"/>
            </w:rPr>
            <w:t xml:space="preserve">, vol. 26, no. 8, pp. 1819–1837, 2014,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10.1109/TKDE.2013.39.</w:t>
          </w:r>
        </w:p>
        <w:p w14:paraId="40E2EEB8" w14:textId="77777777" w:rsidR="002F5D12" w:rsidRPr="002F5D12" w:rsidRDefault="002F5D12">
          <w:pPr>
            <w:autoSpaceDE w:val="0"/>
            <w:autoSpaceDN w:val="0"/>
            <w:ind w:hanging="640"/>
            <w:divId w:val="527723878"/>
            <w:rPr>
              <w:rFonts w:ascii="Calibri" w:eastAsia="Times New Roman" w:hAnsi="Calibri" w:cs="Calibri"/>
              <w:color w:val="000000"/>
              <w:lang w:val="en-GB"/>
            </w:rPr>
          </w:pPr>
          <w:r w:rsidRPr="002F5D12">
            <w:rPr>
              <w:rFonts w:ascii="Calibri" w:eastAsia="Times New Roman" w:hAnsi="Calibri" w:cs="Calibri"/>
              <w:color w:val="000000"/>
              <w:lang w:val="en-GB"/>
            </w:rPr>
            <w:t>[25]</w:t>
          </w:r>
          <w:r w:rsidRPr="002F5D12">
            <w:rPr>
              <w:rFonts w:ascii="Calibri" w:eastAsia="Times New Roman" w:hAnsi="Calibri" w:cs="Calibri"/>
              <w:color w:val="000000"/>
              <w:lang w:val="en-GB"/>
            </w:rPr>
            <w:tab/>
            <w:t xml:space="preserve">G. </w:t>
          </w:r>
          <w:proofErr w:type="spellStart"/>
          <w:r w:rsidRPr="002F5D12">
            <w:rPr>
              <w:rFonts w:ascii="Calibri" w:eastAsia="Times New Roman" w:hAnsi="Calibri" w:cs="Calibri"/>
              <w:color w:val="000000"/>
              <w:lang w:val="en-GB"/>
            </w:rPr>
            <w:t>Tsoumakas</w:t>
          </w:r>
          <w:proofErr w:type="spellEnd"/>
          <w:r w:rsidRPr="002F5D12">
            <w:rPr>
              <w:rFonts w:ascii="Calibri" w:eastAsia="Times New Roman" w:hAnsi="Calibri" w:cs="Calibri"/>
              <w:color w:val="000000"/>
              <w:lang w:val="en-GB"/>
            </w:rPr>
            <w:t xml:space="preserve"> and I. Katakis, “Multi-Label Classification,” </w:t>
          </w:r>
          <w:r w:rsidRPr="002F5D12">
            <w:rPr>
              <w:rFonts w:ascii="Calibri" w:eastAsia="Times New Roman" w:hAnsi="Calibri" w:cs="Calibri"/>
              <w:i/>
              <w:iCs/>
              <w:color w:val="000000"/>
              <w:lang w:val="en-GB"/>
            </w:rPr>
            <w:t>International Journal of Data Warehousing and Mining</w:t>
          </w:r>
          <w:r w:rsidRPr="002F5D12">
            <w:rPr>
              <w:rFonts w:ascii="Calibri" w:eastAsia="Times New Roman" w:hAnsi="Calibri" w:cs="Calibri"/>
              <w:color w:val="000000"/>
              <w:lang w:val="en-GB"/>
            </w:rPr>
            <w:t xml:space="preserve">, vol. 3, no. 3, pp. 1–13, Jul. 2007,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10.4018/jdwm.2007070101.</w:t>
          </w:r>
        </w:p>
        <w:p w14:paraId="5CECD532" w14:textId="77777777" w:rsidR="002F5D12" w:rsidRPr="002F5D12" w:rsidRDefault="002F5D12">
          <w:pPr>
            <w:autoSpaceDE w:val="0"/>
            <w:autoSpaceDN w:val="0"/>
            <w:ind w:hanging="640"/>
            <w:divId w:val="1526555302"/>
            <w:rPr>
              <w:rFonts w:ascii="Calibri" w:eastAsia="Times New Roman" w:hAnsi="Calibri" w:cs="Calibri"/>
              <w:color w:val="000000"/>
              <w:lang w:val="en-GB"/>
            </w:rPr>
          </w:pPr>
          <w:r w:rsidRPr="002F5D12">
            <w:rPr>
              <w:rFonts w:ascii="Calibri" w:eastAsia="Times New Roman" w:hAnsi="Calibri" w:cs="Calibri"/>
              <w:color w:val="000000"/>
              <w:lang w:val="en-GB"/>
            </w:rPr>
            <w:t>[26]</w:t>
          </w:r>
          <w:r w:rsidRPr="002F5D12">
            <w:rPr>
              <w:rFonts w:ascii="Calibri" w:eastAsia="Times New Roman" w:hAnsi="Calibri" w:cs="Calibri"/>
              <w:color w:val="000000"/>
              <w:lang w:val="en-GB"/>
            </w:rPr>
            <w:tab/>
            <w:t xml:space="preserve">Z. Wu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MoleculeNet</w:t>
          </w:r>
          <w:proofErr w:type="spellEnd"/>
          <w:r w:rsidRPr="002F5D12">
            <w:rPr>
              <w:rFonts w:ascii="Calibri" w:eastAsia="Times New Roman" w:hAnsi="Calibri" w:cs="Calibri"/>
              <w:color w:val="000000"/>
              <w:lang w:val="en-GB"/>
            </w:rPr>
            <w:t xml:space="preserve">: a benchmark for molecular machine learning,”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xml:space="preserve">, vol. 9, no. 2, pp. 513–530,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10.1039/C7SC02664A.</w:t>
          </w:r>
        </w:p>
        <w:p w14:paraId="04BBBC87" w14:textId="77777777" w:rsidR="002F5D12" w:rsidRPr="002F5D12" w:rsidRDefault="002F5D12">
          <w:pPr>
            <w:autoSpaceDE w:val="0"/>
            <w:autoSpaceDN w:val="0"/>
            <w:ind w:hanging="640"/>
            <w:divId w:val="2024165265"/>
            <w:rPr>
              <w:rFonts w:ascii="Calibri" w:eastAsia="Times New Roman" w:hAnsi="Calibri" w:cs="Calibri"/>
              <w:color w:val="000000"/>
              <w:lang w:val="en-GB"/>
            </w:rPr>
          </w:pPr>
          <w:r w:rsidRPr="002F5D12">
            <w:rPr>
              <w:rFonts w:ascii="Calibri" w:eastAsia="Times New Roman" w:hAnsi="Calibri" w:cs="Calibri"/>
              <w:color w:val="000000"/>
              <w:lang w:val="en-GB"/>
            </w:rPr>
            <w:t>[27]</w:t>
          </w:r>
          <w:r w:rsidRPr="002F5D12">
            <w:rPr>
              <w:rFonts w:ascii="Calibri" w:eastAsia="Times New Roman" w:hAnsi="Calibri" w:cs="Calibri"/>
              <w:color w:val="000000"/>
              <w:lang w:val="en-GB"/>
            </w:rPr>
            <w:tab/>
            <w:t xml:space="preserve">A. Mayr, G. Klambauer, T. </w:t>
          </w:r>
          <w:proofErr w:type="spellStart"/>
          <w:r w:rsidRPr="002F5D12">
            <w:rPr>
              <w:rFonts w:ascii="Calibri" w:eastAsia="Times New Roman" w:hAnsi="Calibri" w:cs="Calibri"/>
              <w:color w:val="000000"/>
              <w:lang w:val="en-GB"/>
            </w:rPr>
            <w:t>Unterthiner</w:t>
          </w:r>
          <w:proofErr w:type="spellEnd"/>
          <w:r w:rsidRPr="002F5D12">
            <w:rPr>
              <w:rFonts w:ascii="Calibri" w:eastAsia="Times New Roman" w:hAnsi="Calibri" w:cs="Calibri"/>
              <w:color w:val="000000"/>
              <w:lang w:val="en-GB"/>
            </w:rPr>
            <w:t>, and S. Hochreiter, “</w:t>
          </w:r>
          <w:proofErr w:type="spellStart"/>
          <w:r w:rsidRPr="002F5D12">
            <w:rPr>
              <w:rFonts w:ascii="Calibri" w:eastAsia="Times New Roman" w:hAnsi="Calibri" w:cs="Calibri"/>
              <w:color w:val="000000"/>
              <w:lang w:val="en-GB"/>
            </w:rPr>
            <w:t>DeepTox</w:t>
          </w:r>
          <w:proofErr w:type="spellEnd"/>
          <w:r w:rsidRPr="002F5D12">
            <w:rPr>
              <w:rFonts w:ascii="Calibri" w:eastAsia="Times New Roman" w:hAnsi="Calibri" w:cs="Calibri"/>
              <w:color w:val="000000"/>
              <w:lang w:val="en-GB"/>
            </w:rPr>
            <w:t xml:space="preserve">: Toxicity Prediction using Deep Learning,” </w:t>
          </w:r>
          <w:r w:rsidRPr="002F5D12">
            <w:rPr>
              <w:rFonts w:ascii="Calibri" w:eastAsia="Times New Roman" w:hAnsi="Calibri" w:cs="Calibri"/>
              <w:i/>
              <w:iCs/>
              <w:color w:val="000000"/>
              <w:lang w:val="en-GB"/>
            </w:rPr>
            <w:t>Front. Environ. Sci.</w:t>
          </w:r>
          <w:r w:rsidRPr="002F5D12">
            <w:rPr>
              <w:rFonts w:ascii="Calibri" w:eastAsia="Times New Roman" w:hAnsi="Calibri" w:cs="Calibri"/>
              <w:color w:val="000000"/>
              <w:lang w:val="en-GB"/>
            </w:rPr>
            <w:t xml:space="preserve">, vol. 3, Feb. 2016,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10.3389/fenvs.2015.00080.</w:t>
          </w:r>
        </w:p>
        <w:p w14:paraId="313C46F5" w14:textId="77777777" w:rsidR="002F5D12" w:rsidRPr="002F5D12" w:rsidRDefault="002F5D12">
          <w:pPr>
            <w:autoSpaceDE w:val="0"/>
            <w:autoSpaceDN w:val="0"/>
            <w:ind w:hanging="640"/>
            <w:divId w:val="193274086"/>
            <w:rPr>
              <w:rFonts w:ascii="Calibri" w:eastAsia="Times New Roman" w:hAnsi="Calibri" w:cs="Calibri"/>
              <w:color w:val="000000"/>
              <w:lang w:val="en-GB"/>
            </w:rPr>
          </w:pPr>
          <w:r w:rsidRPr="002F5D12">
            <w:rPr>
              <w:rFonts w:ascii="Calibri" w:eastAsia="Times New Roman" w:hAnsi="Calibri" w:cs="Calibri"/>
              <w:color w:val="000000"/>
              <w:lang w:val="en-GB"/>
            </w:rPr>
            <w:t>[28]</w:t>
          </w:r>
          <w:r w:rsidRPr="002F5D12">
            <w:rPr>
              <w:rFonts w:ascii="Calibri" w:eastAsia="Times New Roman" w:hAnsi="Calibri" w:cs="Calibri"/>
              <w:color w:val="000000"/>
              <w:lang w:val="en-GB"/>
            </w:rPr>
            <w:tab/>
            <w:t xml:space="preserve">R. </w:t>
          </w:r>
          <w:proofErr w:type="spellStart"/>
          <w:r w:rsidRPr="002F5D12">
            <w:rPr>
              <w:rFonts w:ascii="Calibri" w:eastAsia="Times New Roman" w:hAnsi="Calibri" w:cs="Calibri"/>
              <w:color w:val="000000"/>
              <w:lang w:val="en-GB"/>
            </w:rPr>
            <w:t>Tibshirani</w:t>
          </w:r>
          <w:proofErr w:type="spellEnd"/>
          <w:r w:rsidRPr="002F5D12">
            <w:rPr>
              <w:rFonts w:ascii="Calibri" w:eastAsia="Times New Roman" w:hAnsi="Calibri" w:cs="Calibri"/>
              <w:color w:val="000000"/>
              <w:lang w:val="en-GB"/>
            </w:rPr>
            <w:t xml:space="preserve">, “Regression Shrinkage and Selection via the Lasso,” </w:t>
          </w:r>
          <w:r w:rsidRPr="002F5D12">
            <w:rPr>
              <w:rFonts w:ascii="Calibri" w:eastAsia="Times New Roman" w:hAnsi="Calibri" w:cs="Calibri"/>
              <w:i/>
              <w:iCs/>
              <w:color w:val="000000"/>
              <w:lang w:val="en-GB"/>
            </w:rPr>
            <w:t>Journal of the Royal Statistical Society. Series B (Methodological)</w:t>
          </w:r>
          <w:r w:rsidRPr="002F5D12">
            <w:rPr>
              <w:rFonts w:ascii="Calibri" w:eastAsia="Times New Roman" w:hAnsi="Calibri" w:cs="Calibri"/>
              <w:color w:val="000000"/>
              <w:lang w:val="en-GB"/>
            </w:rPr>
            <w:t>, vol. 58, no. 1, pp. 267–288, 1996, [Online]. Available: http://www.jstor.org/stable/2346178</w:t>
          </w:r>
        </w:p>
        <w:p w14:paraId="707AFC84" w14:textId="77777777" w:rsidR="002F5D12" w:rsidRPr="002F5D12" w:rsidRDefault="002F5D12">
          <w:pPr>
            <w:autoSpaceDE w:val="0"/>
            <w:autoSpaceDN w:val="0"/>
            <w:ind w:hanging="640"/>
            <w:divId w:val="1352226471"/>
            <w:rPr>
              <w:rFonts w:ascii="Calibri" w:eastAsia="Times New Roman" w:hAnsi="Calibri" w:cs="Calibri"/>
              <w:color w:val="000000"/>
              <w:lang w:val="en-GB"/>
            </w:rPr>
          </w:pPr>
          <w:r w:rsidRPr="002F5D12">
            <w:rPr>
              <w:rFonts w:ascii="Calibri" w:eastAsia="Times New Roman" w:hAnsi="Calibri" w:cs="Calibri"/>
              <w:color w:val="000000"/>
              <w:lang w:val="en-GB"/>
            </w:rPr>
            <w:t>[29]</w:t>
          </w:r>
          <w:r w:rsidRPr="002F5D12">
            <w:rPr>
              <w:rFonts w:ascii="Calibri" w:eastAsia="Times New Roman" w:hAnsi="Calibri" w:cs="Calibri"/>
              <w:color w:val="000000"/>
              <w:lang w:val="en-GB"/>
            </w:rPr>
            <w:tab/>
            <w:t xml:space="preserve">A. E. Hoerl and R. W. Kennard, “Ridge Regression: Biased Estimation for Nonorthogonal Problems,” </w:t>
          </w:r>
          <w:proofErr w:type="spellStart"/>
          <w:r w:rsidRPr="002F5D12">
            <w:rPr>
              <w:rFonts w:ascii="Calibri" w:eastAsia="Times New Roman" w:hAnsi="Calibri" w:cs="Calibri"/>
              <w:i/>
              <w:iCs/>
              <w:color w:val="000000"/>
              <w:lang w:val="en-GB"/>
            </w:rPr>
            <w:t>Technometrics</w:t>
          </w:r>
          <w:proofErr w:type="spellEnd"/>
          <w:r w:rsidRPr="002F5D12">
            <w:rPr>
              <w:rFonts w:ascii="Calibri" w:eastAsia="Times New Roman" w:hAnsi="Calibri" w:cs="Calibri"/>
              <w:color w:val="000000"/>
              <w:lang w:val="en-GB"/>
            </w:rPr>
            <w:t xml:space="preserve">, vol. 12, no. 1, p. 55, Feb. 1970,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10.2307/1267351.</w:t>
          </w:r>
        </w:p>
        <w:p w14:paraId="39365A27" w14:textId="77777777" w:rsidR="002F5D12" w:rsidRPr="002F5D12" w:rsidRDefault="002F5D12">
          <w:pPr>
            <w:autoSpaceDE w:val="0"/>
            <w:autoSpaceDN w:val="0"/>
            <w:ind w:hanging="640"/>
            <w:divId w:val="1352679187"/>
            <w:rPr>
              <w:rFonts w:ascii="Calibri" w:eastAsia="Times New Roman" w:hAnsi="Calibri" w:cs="Calibri"/>
              <w:color w:val="000000"/>
              <w:lang w:val="en-GB"/>
            </w:rPr>
          </w:pPr>
          <w:r w:rsidRPr="002F5D12">
            <w:rPr>
              <w:rFonts w:ascii="Calibri" w:eastAsia="Times New Roman" w:hAnsi="Calibri" w:cs="Calibri"/>
              <w:color w:val="000000"/>
              <w:lang w:val="en-GB"/>
            </w:rPr>
            <w:t>[30]</w:t>
          </w:r>
          <w:r w:rsidRPr="002F5D12">
            <w:rPr>
              <w:rFonts w:ascii="Calibri" w:eastAsia="Times New Roman" w:hAnsi="Calibri" w:cs="Calibri"/>
              <w:color w:val="000000"/>
              <w:lang w:val="en-GB"/>
            </w:rPr>
            <w:tab/>
            <w:t xml:space="preserve">L. </w:t>
          </w:r>
          <w:proofErr w:type="spellStart"/>
          <w:r w:rsidRPr="002F5D12">
            <w:rPr>
              <w:rFonts w:ascii="Calibri" w:eastAsia="Times New Roman" w:hAnsi="Calibri" w:cs="Calibri"/>
              <w:color w:val="000000"/>
              <w:lang w:val="en-GB"/>
            </w:rPr>
            <w:t>Breiman</w:t>
          </w:r>
          <w:proofErr w:type="spellEnd"/>
          <w:r w:rsidRPr="002F5D12">
            <w:rPr>
              <w:rFonts w:ascii="Calibri" w:eastAsia="Times New Roman" w:hAnsi="Calibri" w:cs="Calibri"/>
              <w:color w:val="000000"/>
              <w:lang w:val="en-GB"/>
            </w:rPr>
            <w:t xml:space="preserve">, “Random Forests,” </w:t>
          </w:r>
          <w:r w:rsidRPr="002F5D12">
            <w:rPr>
              <w:rFonts w:ascii="Calibri" w:eastAsia="Times New Roman" w:hAnsi="Calibri" w:cs="Calibri"/>
              <w:i/>
              <w:iCs/>
              <w:color w:val="000000"/>
              <w:lang w:val="en-GB"/>
            </w:rPr>
            <w:t>Mach. Learn.</w:t>
          </w:r>
          <w:r w:rsidRPr="002F5D12">
            <w:rPr>
              <w:rFonts w:ascii="Calibri" w:eastAsia="Times New Roman" w:hAnsi="Calibri" w:cs="Calibri"/>
              <w:color w:val="000000"/>
              <w:lang w:val="en-GB"/>
            </w:rPr>
            <w:t xml:space="preserve">, vol. 45, no. 1, pp. 5–32, Oct. 2001,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10.1023/A:1010933404324.</w:t>
          </w:r>
        </w:p>
        <w:p w14:paraId="752D49EE" w14:textId="77777777" w:rsidR="002F5D12" w:rsidRPr="002F5D12" w:rsidRDefault="002F5D12">
          <w:pPr>
            <w:autoSpaceDE w:val="0"/>
            <w:autoSpaceDN w:val="0"/>
            <w:ind w:hanging="640"/>
            <w:divId w:val="2073037886"/>
            <w:rPr>
              <w:rFonts w:ascii="Calibri" w:eastAsia="Times New Roman" w:hAnsi="Calibri" w:cs="Calibri"/>
              <w:color w:val="000000"/>
              <w:lang w:val="en-GB"/>
            </w:rPr>
          </w:pPr>
          <w:r w:rsidRPr="002F5D12">
            <w:rPr>
              <w:rFonts w:ascii="Calibri" w:eastAsia="Times New Roman" w:hAnsi="Calibri" w:cs="Calibri"/>
              <w:color w:val="000000"/>
              <w:lang w:val="en-GB"/>
            </w:rPr>
            <w:t>[31]</w:t>
          </w:r>
          <w:r w:rsidRPr="002F5D12">
            <w:rPr>
              <w:rFonts w:ascii="Calibri" w:eastAsia="Times New Roman" w:hAnsi="Calibri" w:cs="Calibri"/>
              <w:color w:val="000000"/>
              <w:lang w:val="en-GB"/>
            </w:rPr>
            <w:tab/>
            <w:t xml:space="preserve">A. Mayr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“Large-scale comparison of machine learning methods for drug target prediction on </w:t>
          </w:r>
          <w:proofErr w:type="spellStart"/>
          <w:r w:rsidRPr="002F5D12">
            <w:rPr>
              <w:rFonts w:ascii="Calibri" w:eastAsia="Times New Roman" w:hAnsi="Calibri" w:cs="Calibri"/>
              <w:color w:val="000000"/>
              <w:lang w:val="en-GB"/>
            </w:rPr>
            <w:t>ChEMBL</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xml:space="preserve">, vol. 9, no. 24, pp. 5441–5451,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10.1039/C8SC00148K.</w:t>
          </w:r>
        </w:p>
        <w:p w14:paraId="657A1F67" w14:textId="77777777" w:rsidR="002F5D12" w:rsidRPr="002F5D12" w:rsidRDefault="002F5D12">
          <w:pPr>
            <w:autoSpaceDE w:val="0"/>
            <w:autoSpaceDN w:val="0"/>
            <w:ind w:hanging="640"/>
            <w:divId w:val="770784378"/>
            <w:rPr>
              <w:rFonts w:ascii="Calibri" w:eastAsia="Times New Roman" w:hAnsi="Calibri" w:cs="Calibri"/>
              <w:color w:val="000000"/>
              <w:lang w:val="en-GB"/>
            </w:rPr>
          </w:pPr>
          <w:r w:rsidRPr="002F5D12">
            <w:rPr>
              <w:rFonts w:ascii="Calibri" w:eastAsia="Times New Roman" w:hAnsi="Calibri" w:cs="Calibri"/>
              <w:color w:val="000000"/>
              <w:lang w:val="en-GB"/>
            </w:rPr>
            <w:t>[32]</w:t>
          </w:r>
          <w:r w:rsidRPr="002F5D12">
            <w:rPr>
              <w:rFonts w:ascii="Calibri" w:eastAsia="Times New Roman" w:hAnsi="Calibri" w:cs="Calibri"/>
              <w:color w:val="000000"/>
              <w:lang w:val="en-GB"/>
            </w:rPr>
            <w:tab/>
            <w:t xml:space="preserve">T. Chen and C. </w:t>
          </w:r>
          <w:proofErr w:type="spellStart"/>
          <w:r w:rsidRPr="002F5D12">
            <w:rPr>
              <w:rFonts w:ascii="Calibri" w:eastAsia="Times New Roman" w:hAnsi="Calibri" w:cs="Calibri"/>
              <w:color w:val="000000"/>
              <w:lang w:val="en-GB"/>
            </w:rPr>
            <w:t>Guestrin</w:t>
          </w:r>
          <w:proofErr w:type="spellEnd"/>
          <w:r w:rsidRPr="002F5D12">
            <w:rPr>
              <w:rFonts w:ascii="Calibri" w:eastAsia="Times New Roman" w:hAnsi="Calibri" w:cs="Calibri"/>
              <w:color w:val="000000"/>
              <w:lang w:val="en-GB"/>
            </w:rPr>
            <w:t xml:space="preserve">, “XGBoost: A Scalable Tree Boosting System,” in </w:t>
          </w:r>
          <w:r w:rsidRPr="002F5D12">
            <w:rPr>
              <w:rFonts w:ascii="Calibri" w:eastAsia="Times New Roman" w:hAnsi="Calibri" w:cs="Calibri"/>
              <w:i/>
              <w:iCs/>
              <w:color w:val="000000"/>
              <w:lang w:val="en-GB"/>
            </w:rPr>
            <w:t>Proceedings of the 22nd ACM SIGKDD International Conference on Knowledge Discovery and Data Mining</w:t>
          </w:r>
          <w:r w:rsidRPr="002F5D12">
            <w:rPr>
              <w:rFonts w:ascii="Calibri" w:eastAsia="Times New Roman" w:hAnsi="Calibri" w:cs="Calibri"/>
              <w:color w:val="000000"/>
              <w:lang w:val="en-GB"/>
            </w:rPr>
            <w:t xml:space="preserve">, in KDD ’16. New York, NY, USA: Association for Computing Machinery, 2016, pp. 785–794.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10.1145/2939672.2939785.</w:t>
          </w:r>
        </w:p>
        <w:p w14:paraId="19139AA5" w14:textId="77777777" w:rsidR="002F5D12" w:rsidRPr="002F5D12" w:rsidRDefault="002F5D12">
          <w:pPr>
            <w:autoSpaceDE w:val="0"/>
            <w:autoSpaceDN w:val="0"/>
            <w:ind w:hanging="640"/>
            <w:divId w:val="535654153"/>
            <w:rPr>
              <w:rFonts w:ascii="Calibri" w:eastAsia="Times New Roman" w:hAnsi="Calibri" w:cs="Calibri"/>
              <w:color w:val="000000"/>
              <w:lang w:val="en-GB"/>
            </w:rPr>
          </w:pPr>
          <w:r w:rsidRPr="002F5D12">
            <w:rPr>
              <w:rFonts w:ascii="Calibri" w:eastAsia="Times New Roman" w:hAnsi="Calibri" w:cs="Calibri"/>
              <w:color w:val="000000"/>
              <w:lang w:val="en-GB"/>
            </w:rPr>
            <w:t>[33]</w:t>
          </w:r>
          <w:r w:rsidRPr="002F5D12">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2F5D12">
            <w:rPr>
              <w:rFonts w:ascii="Calibri" w:eastAsia="Times New Roman" w:hAnsi="Calibri" w:cs="Calibri"/>
              <w:i/>
              <w:iCs/>
              <w:color w:val="000000"/>
              <w:lang w:val="en-GB"/>
            </w:rPr>
            <w:t xml:space="preserve">Curr. Drug </w:t>
          </w:r>
          <w:proofErr w:type="spellStart"/>
          <w:r w:rsidRPr="002F5D12">
            <w:rPr>
              <w:rFonts w:ascii="Calibri" w:eastAsia="Times New Roman" w:hAnsi="Calibri" w:cs="Calibri"/>
              <w:i/>
              <w:iCs/>
              <w:color w:val="000000"/>
              <w:lang w:val="en-GB"/>
            </w:rPr>
            <w:t>Metab</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11, no. 8, pp. 678–685, Oct. 2010,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10.2174/138920010794233503.</w:t>
          </w:r>
        </w:p>
        <w:p w14:paraId="202078D2" w14:textId="77777777" w:rsidR="002F5D12" w:rsidRPr="002F5D12" w:rsidRDefault="002F5D12">
          <w:pPr>
            <w:autoSpaceDE w:val="0"/>
            <w:autoSpaceDN w:val="0"/>
            <w:ind w:hanging="640"/>
            <w:divId w:val="16278381"/>
            <w:rPr>
              <w:rFonts w:ascii="Calibri" w:eastAsia="Times New Roman" w:hAnsi="Calibri" w:cs="Calibri"/>
              <w:color w:val="000000"/>
              <w:lang w:val="en-GB"/>
            </w:rPr>
          </w:pPr>
          <w:r w:rsidRPr="002F5D12">
            <w:rPr>
              <w:rFonts w:ascii="Calibri" w:eastAsia="Times New Roman" w:hAnsi="Calibri" w:cs="Calibri"/>
              <w:color w:val="000000"/>
              <w:lang w:val="en-GB"/>
            </w:rPr>
            <w:t>[34]</w:t>
          </w:r>
          <w:r w:rsidRPr="002F5D12">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2F5D12">
            <w:rPr>
              <w:rFonts w:ascii="Calibri" w:eastAsia="Times New Roman" w:hAnsi="Calibri" w:cs="Calibri"/>
              <w:i/>
              <w:iCs/>
              <w:color w:val="000000"/>
              <w:lang w:val="en-GB"/>
            </w:rPr>
            <w:t>BMC Genomics</w:t>
          </w:r>
          <w:r w:rsidRPr="002F5D12">
            <w:rPr>
              <w:rFonts w:ascii="Calibri" w:eastAsia="Times New Roman" w:hAnsi="Calibri" w:cs="Calibri"/>
              <w:color w:val="000000"/>
              <w:lang w:val="en-GB"/>
            </w:rPr>
            <w:t xml:space="preserve">, vol. 21, no. 1, p. 6, Dec. 2020,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10.1186/s12864-019-6413-7.</w:t>
          </w:r>
        </w:p>
        <w:p w14:paraId="18C7D1B4" w14:textId="77777777" w:rsidR="002F5D12" w:rsidRPr="002F5D12" w:rsidRDefault="002F5D12">
          <w:pPr>
            <w:autoSpaceDE w:val="0"/>
            <w:autoSpaceDN w:val="0"/>
            <w:ind w:hanging="640"/>
            <w:divId w:val="430707093"/>
            <w:rPr>
              <w:rFonts w:ascii="Calibri" w:eastAsia="Times New Roman" w:hAnsi="Calibri" w:cs="Calibri"/>
              <w:color w:val="000000"/>
              <w:lang w:val="en-GB"/>
            </w:rPr>
          </w:pPr>
          <w:r w:rsidRPr="002F5D12">
            <w:rPr>
              <w:rFonts w:ascii="Calibri" w:eastAsia="Times New Roman" w:hAnsi="Calibri" w:cs="Calibri"/>
              <w:color w:val="000000"/>
              <w:lang w:val="en-GB"/>
            </w:rPr>
            <w:t>[35]</w:t>
          </w:r>
          <w:r w:rsidRPr="002F5D12">
            <w:rPr>
              <w:rFonts w:ascii="Calibri" w:eastAsia="Times New Roman" w:hAnsi="Calibri" w:cs="Calibri"/>
              <w:color w:val="000000"/>
              <w:lang w:val="en-GB"/>
            </w:rPr>
            <w:tab/>
            <w:t xml:space="preserve">S. Adhikari, S.-L. Normand, J. Bloom, D. </w:t>
          </w:r>
          <w:proofErr w:type="spellStart"/>
          <w:r w:rsidRPr="002F5D12">
            <w:rPr>
              <w:rFonts w:ascii="Calibri" w:eastAsia="Times New Roman" w:hAnsi="Calibri" w:cs="Calibri"/>
              <w:color w:val="000000"/>
              <w:lang w:val="en-GB"/>
            </w:rPr>
            <w:t>Shahian</w:t>
          </w:r>
          <w:proofErr w:type="spellEnd"/>
          <w:r w:rsidRPr="002F5D12">
            <w:rPr>
              <w:rFonts w:ascii="Calibri" w:eastAsia="Times New Roman" w:hAnsi="Calibri" w:cs="Calibri"/>
              <w:color w:val="000000"/>
              <w:lang w:val="en-GB"/>
            </w:rPr>
            <w:t xml:space="preserve">, and S. Rose, “Revisiting performance metrics for prediction with rare outcomes,” </w:t>
          </w:r>
          <w:r w:rsidRPr="002F5D12">
            <w:rPr>
              <w:rFonts w:ascii="Calibri" w:eastAsia="Times New Roman" w:hAnsi="Calibri" w:cs="Calibri"/>
              <w:i/>
              <w:iCs/>
              <w:color w:val="000000"/>
              <w:lang w:val="en-GB"/>
            </w:rPr>
            <w:t>Stat. Methods Med. Res.</w:t>
          </w:r>
          <w:r w:rsidRPr="002F5D12">
            <w:rPr>
              <w:rFonts w:ascii="Calibri" w:eastAsia="Times New Roman" w:hAnsi="Calibri" w:cs="Calibri"/>
              <w:color w:val="000000"/>
              <w:lang w:val="en-GB"/>
            </w:rPr>
            <w:t xml:space="preserve">, vol. 30, no. 10, pp. 2352–2366, Oct. 2021,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10.1177/09622802211038754.</w:t>
          </w:r>
        </w:p>
        <w:p w14:paraId="44C4AFD2" w14:textId="77777777" w:rsidR="002F5D12" w:rsidRPr="002F5D12" w:rsidRDefault="002F5D12">
          <w:pPr>
            <w:autoSpaceDE w:val="0"/>
            <w:autoSpaceDN w:val="0"/>
            <w:ind w:hanging="640"/>
            <w:divId w:val="1139148742"/>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[36]</w:t>
          </w:r>
          <w:r w:rsidRPr="002F5D12">
            <w:rPr>
              <w:rFonts w:ascii="Calibri" w:eastAsia="Times New Roman" w:hAnsi="Calibri" w:cs="Calibri"/>
              <w:color w:val="000000"/>
              <w:lang w:val="en-GB"/>
            </w:rPr>
            <w:tab/>
            <w:t xml:space="preserve">G. Wu and J. Zhu, “Multi-label classification: do hamming loss and subset accuracy really conflict with each other?,” </w:t>
          </w:r>
          <w:r w:rsidRPr="002F5D12">
            <w:rPr>
              <w:rFonts w:ascii="Calibri" w:eastAsia="Times New Roman" w:hAnsi="Calibri" w:cs="Calibri"/>
              <w:i/>
              <w:iCs/>
              <w:color w:val="000000"/>
              <w:lang w:val="en-GB"/>
            </w:rPr>
            <w:t>Adv. Neural Inf. Process. Syst.</w:t>
          </w:r>
          <w:r w:rsidRPr="002F5D12">
            <w:rPr>
              <w:rFonts w:ascii="Calibri" w:eastAsia="Times New Roman" w:hAnsi="Calibri" w:cs="Calibri"/>
              <w:color w:val="000000"/>
              <w:lang w:val="en-GB"/>
            </w:rPr>
            <w:t>, vol. 33, pp. 3130–3140, 2020.</w:t>
          </w:r>
        </w:p>
        <w:p w14:paraId="4899E56D" w14:textId="77777777" w:rsidR="002F5D12" w:rsidRPr="002F5D12" w:rsidRDefault="002F5D12">
          <w:pPr>
            <w:autoSpaceDE w:val="0"/>
            <w:autoSpaceDN w:val="0"/>
            <w:ind w:hanging="640"/>
            <w:divId w:val="461584621"/>
            <w:rPr>
              <w:rFonts w:ascii="Calibri" w:eastAsia="Times New Roman" w:hAnsi="Calibri" w:cs="Calibri"/>
              <w:color w:val="000000"/>
              <w:lang w:val="en-GB"/>
            </w:rPr>
          </w:pPr>
          <w:r w:rsidRPr="002F5D12">
            <w:rPr>
              <w:rFonts w:ascii="Calibri" w:eastAsia="Times New Roman" w:hAnsi="Calibri" w:cs="Calibri"/>
              <w:color w:val="000000"/>
              <w:lang w:val="en-GB"/>
            </w:rPr>
            <w:t>[37]</w:t>
          </w:r>
          <w:r w:rsidRPr="002F5D12">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2F5D12">
            <w:rPr>
              <w:rFonts w:ascii="Calibri" w:eastAsia="Times New Roman" w:hAnsi="Calibri" w:cs="Calibri"/>
              <w:i/>
              <w:iCs/>
              <w:color w:val="000000"/>
              <w:lang w:val="en-GB"/>
            </w:rPr>
            <w:t xml:space="preserve">Pattern </w:t>
          </w:r>
          <w:proofErr w:type="spellStart"/>
          <w:r w:rsidRPr="002F5D12">
            <w:rPr>
              <w:rFonts w:ascii="Calibri" w:eastAsia="Times New Roman" w:hAnsi="Calibri" w:cs="Calibri"/>
              <w:i/>
              <w:iCs/>
              <w:color w:val="000000"/>
              <w:lang w:val="en-GB"/>
            </w:rPr>
            <w:t>Recognit</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91, pp. 216–231, Jul. 2019,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10.1016/j.patcog.2019.02.023.</w:t>
          </w:r>
        </w:p>
        <w:p w14:paraId="53037424" w14:textId="77777777" w:rsidR="002F5D12" w:rsidRPr="002F5D12" w:rsidRDefault="002F5D12">
          <w:pPr>
            <w:autoSpaceDE w:val="0"/>
            <w:autoSpaceDN w:val="0"/>
            <w:ind w:hanging="640"/>
            <w:divId w:val="506753586"/>
            <w:rPr>
              <w:rFonts w:ascii="Calibri" w:eastAsia="Times New Roman" w:hAnsi="Calibri" w:cs="Calibri"/>
              <w:color w:val="000000"/>
              <w:lang w:val="en-GB"/>
            </w:rPr>
          </w:pPr>
          <w:r w:rsidRPr="002F5D12">
            <w:rPr>
              <w:rFonts w:ascii="Calibri" w:eastAsia="Times New Roman" w:hAnsi="Calibri" w:cs="Calibri"/>
              <w:color w:val="000000"/>
              <w:lang w:val="en-GB"/>
            </w:rPr>
            <w:t>[38]</w:t>
          </w:r>
          <w:r w:rsidRPr="002F5D12">
            <w:rPr>
              <w:rFonts w:ascii="Calibri" w:eastAsia="Times New Roman" w:hAnsi="Calibri" w:cs="Calibri"/>
              <w:color w:val="000000"/>
              <w:lang w:val="en-GB"/>
            </w:rPr>
            <w:tab/>
          </w:r>
          <w:proofErr w:type="spellStart"/>
          <w:r w:rsidRPr="002F5D12">
            <w:rPr>
              <w:rFonts w:ascii="Calibri" w:eastAsia="Times New Roman" w:hAnsi="Calibri" w:cs="Calibri"/>
              <w:color w:val="000000"/>
              <w:lang w:val="en-GB"/>
            </w:rPr>
            <w:t>Sgt.</w:t>
          </w:r>
          <w:proofErr w:type="spellEnd"/>
          <w:r w:rsidRPr="002F5D12">
            <w:rPr>
              <w:rFonts w:ascii="Calibri" w:eastAsia="Times New Roman" w:hAnsi="Calibri" w:cs="Calibri"/>
              <w:color w:val="000000"/>
              <w:lang w:val="en-GB"/>
            </w:rPr>
            <w:t xml:space="preserve"> Peppers, “Drug Design with Small Molecule SMILES,” https://www.kaggle.com/datasets/art3mis/chembl22.</w:t>
          </w:r>
        </w:p>
        <w:p w14:paraId="468B7859" w14:textId="77777777" w:rsidR="002F5D12" w:rsidRPr="002F5D12" w:rsidRDefault="002F5D12">
          <w:pPr>
            <w:autoSpaceDE w:val="0"/>
            <w:autoSpaceDN w:val="0"/>
            <w:ind w:hanging="640"/>
            <w:divId w:val="635184871"/>
            <w:rPr>
              <w:rFonts w:ascii="Calibri" w:eastAsia="Times New Roman" w:hAnsi="Calibri" w:cs="Calibri"/>
              <w:color w:val="000000"/>
              <w:lang w:val="en-GB"/>
            </w:rPr>
          </w:pPr>
          <w:r w:rsidRPr="002F5D12">
            <w:rPr>
              <w:rFonts w:ascii="Calibri" w:eastAsia="Times New Roman" w:hAnsi="Calibri" w:cs="Calibri"/>
              <w:color w:val="000000"/>
              <w:lang w:val="en-GB"/>
            </w:rPr>
            <w:t>[39]</w:t>
          </w:r>
          <w:r w:rsidRPr="002F5D12">
            <w:rPr>
              <w:rFonts w:ascii="Calibri" w:eastAsia="Times New Roman" w:hAnsi="Calibri" w:cs="Calibri"/>
              <w:color w:val="000000"/>
              <w:lang w:val="en-GB"/>
            </w:rPr>
            <w:tab/>
            <w:t xml:space="preserve">C. Knox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DrugBank</w:t>
          </w:r>
          <w:proofErr w:type="spellEnd"/>
          <w:r w:rsidRPr="002F5D12">
            <w:rPr>
              <w:rFonts w:ascii="Calibri" w:eastAsia="Times New Roman" w:hAnsi="Calibri" w:cs="Calibri"/>
              <w:color w:val="000000"/>
              <w:lang w:val="en-GB"/>
            </w:rPr>
            <w:t xml:space="preserve"> 6.0: the </w:t>
          </w:r>
          <w:proofErr w:type="spellStart"/>
          <w:r w:rsidRPr="002F5D12">
            <w:rPr>
              <w:rFonts w:ascii="Calibri" w:eastAsia="Times New Roman" w:hAnsi="Calibri" w:cs="Calibri"/>
              <w:color w:val="000000"/>
              <w:lang w:val="en-GB"/>
            </w:rPr>
            <w:t>DrugBank</w:t>
          </w:r>
          <w:proofErr w:type="spellEnd"/>
          <w:r w:rsidRPr="002F5D12">
            <w:rPr>
              <w:rFonts w:ascii="Calibri" w:eastAsia="Times New Roman" w:hAnsi="Calibri" w:cs="Calibri"/>
              <w:color w:val="000000"/>
              <w:lang w:val="en-GB"/>
            </w:rPr>
            <w:t xml:space="preserve"> Knowledgebase for 2024,”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52, no. D1, pp. D1265–D1275, Jan.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/gkad976.</w:t>
          </w:r>
        </w:p>
        <w:p w14:paraId="6F94BE0E" w14:textId="77777777" w:rsidR="002F5D12" w:rsidRPr="002F5D12" w:rsidRDefault="002F5D12">
          <w:pPr>
            <w:autoSpaceDE w:val="0"/>
            <w:autoSpaceDN w:val="0"/>
            <w:ind w:hanging="640"/>
            <w:divId w:val="2063216324"/>
            <w:rPr>
              <w:rFonts w:ascii="Calibri" w:eastAsia="Times New Roman" w:hAnsi="Calibri" w:cs="Calibri"/>
              <w:color w:val="000000"/>
              <w:lang w:val="en-GB"/>
            </w:rPr>
          </w:pPr>
          <w:r w:rsidRPr="002F5D12">
            <w:rPr>
              <w:rFonts w:ascii="Calibri" w:eastAsia="Times New Roman" w:hAnsi="Calibri" w:cs="Calibri"/>
              <w:color w:val="000000"/>
              <w:lang w:val="en-GB"/>
            </w:rPr>
            <w:t>[40]</w:t>
          </w:r>
          <w:r w:rsidRPr="002F5D12">
            <w:rPr>
              <w:rFonts w:ascii="Calibri" w:eastAsia="Times New Roman" w:hAnsi="Calibri" w:cs="Calibri"/>
              <w:color w:val="000000"/>
              <w:lang w:val="en-GB"/>
            </w:rPr>
            <w:tab/>
            <w:t xml:space="preserve">A. </w:t>
          </w:r>
          <w:proofErr w:type="spellStart"/>
          <w:r w:rsidRPr="002F5D12">
            <w:rPr>
              <w:rFonts w:ascii="Calibri" w:eastAsia="Times New Roman" w:hAnsi="Calibri" w:cs="Calibri"/>
              <w:color w:val="000000"/>
              <w:lang w:val="en-GB"/>
            </w:rPr>
            <w:t>Gaulton</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“The </w:t>
          </w:r>
          <w:proofErr w:type="spellStart"/>
          <w:r w:rsidRPr="002F5D12">
            <w:rPr>
              <w:rFonts w:ascii="Calibri" w:eastAsia="Times New Roman" w:hAnsi="Calibri" w:cs="Calibri"/>
              <w:color w:val="000000"/>
              <w:lang w:val="en-GB"/>
            </w:rPr>
            <w:t>ChEMBL</w:t>
          </w:r>
          <w:proofErr w:type="spellEnd"/>
          <w:r w:rsidRPr="002F5D12">
            <w:rPr>
              <w:rFonts w:ascii="Calibri" w:eastAsia="Times New Roman" w:hAnsi="Calibri" w:cs="Calibri"/>
              <w:color w:val="000000"/>
              <w:lang w:val="en-GB"/>
            </w:rPr>
            <w:t xml:space="preserve"> database in 2017,”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45, no. D1, pp. D945–D954, Jan. 2017,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/gkw1074.</w:t>
          </w:r>
        </w:p>
        <w:p w14:paraId="384C031E" w14:textId="77777777" w:rsidR="002F5D12" w:rsidRPr="002F5D12" w:rsidRDefault="002F5D12">
          <w:pPr>
            <w:autoSpaceDE w:val="0"/>
            <w:autoSpaceDN w:val="0"/>
            <w:ind w:hanging="640"/>
            <w:divId w:val="1501655186"/>
            <w:rPr>
              <w:rFonts w:ascii="Calibri" w:eastAsia="Times New Roman" w:hAnsi="Calibri" w:cs="Calibri"/>
              <w:color w:val="000000"/>
            </w:rPr>
          </w:pPr>
          <w:r w:rsidRPr="002F5D12">
            <w:rPr>
              <w:rFonts w:ascii="Calibri" w:eastAsia="Times New Roman" w:hAnsi="Calibri" w:cs="Calibri"/>
              <w:color w:val="000000"/>
              <w:lang w:val="en-GB"/>
            </w:rPr>
            <w:t>[41]</w:t>
          </w:r>
          <w:r w:rsidRPr="002F5D12">
            <w:rPr>
              <w:rFonts w:ascii="Calibri" w:eastAsia="Times New Roman" w:hAnsi="Calibri" w:cs="Calibri"/>
              <w:color w:val="000000"/>
              <w:lang w:val="en-GB"/>
            </w:rPr>
            <w:tab/>
            <w:t xml:space="preserve">R. Olayo-Alarcon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“Pre-trained molecular representations enable antimicrobial discovery,” </w:t>
          </w:r>
          <w:r w:rsidRPr="002F5D12">
            <w:rPr>
              <w:rFonts w:ascii="Calibri" w:eastAsia="Times New Roman" w:hAnsi="Calibri" w:cs="Calibri"/>
              <w:i/>
              <w:iCs/>
              <w:color w:val="000000"/>
              <w:lang w:val="en-GB"/>
            </w:rPr>
            <w:t xml:space="preserve">Nat. </w:t>
          </w:r>
          <w:proofErr w:type="spellStart"/>
          <w:r w:rsidRPr="002F5D12">
            <w:rPr>
              <w:rFonts w:ascii="Calibri" w:eastAsia="Times New Roman" w:hAnsi="Calibri" w:cs="Calibri"/>
              <w:i/>
              <w:iCs/>
              <w:color w:val="000000"/>
            </w:rPr>
            <w:t>Commun</w:t>
          </w:r>
          <w:proofErr w:type="spellEnd"/>
          <w:r w:rsidRPr="002F5D12">
            <w:rPr>
              <w:rFonts w:ascii="Calibri" w:eastAsia="Times New Roman" w:hAnsi="Calibri" w:cs="Calibri"/>
              <w:i/>
              <w:iCs/>
              <w:color w:val="000000"/>
            </w:rPr>
            <w:t>.</w:t>
          </w:r>
          <w:r w:rsidRPr="002F5D12">
            <w:rPr>
              <w:rFonts w:ascii="Calibri" w:eastAsia="Times New Roman" w:hAnsi="Calibri" w:cs="Calibri"/>
              <w:color w:val="000000"/>
            </w:rPr>
            <w:t xml:space="preserve">, vol. 16, no. 1, p. 3420, </w:t>
          </w:r>
          <w:proofErr w:type="spellStart"/>
          <w:r w:rsidRPr="002F5D12">
            <w:rPr>
              <w:rFonts w:ascii="Calibri" w:eastAsia="Times New Roman" w:hAnsi="Calibri" w:cs="Calibri"/>
              <w:color w:val="000000"/>
            </w:rPr>
            <w:t>Apr</w:t>
          </w:r>
          <w:proofErr w:type="spellEnd"/>
          <w:r w:rsidRPr="002F5D12">
            <w:rPr>
              <w:rFonts w:ascii="Calibri" w:eastAsia="Times New Roman" w:hAnsi="Calibri" w:cs="Calibri"/>
              <w:color w:val="000000"/>
            </w:rPr>
            <w:t xml:space="preserve">. 2025, </w:t>
          </w:r>
          <w:proofErr w:type="spellStart"/>
          <w:r w:rsidRPr="002F5D12">
            <w:rPr>
              <w:rFonts w:ascii="Calibri" w:eastAsia="Times New Roman" w:hAnsi="Calibri" w:cs="Calibri"/>
              <w:color w:val="000000"/>
            </w:rPr>
            <w:t>doi</w:t>
          </w:r>
          <w:proofErr w:type="spellEnd"/>
          <w:r w:rsidRPr="002F5D12">
            <w:rPr>
              <w:rFonts w:ascii="Calibri" w:eastAsia="Times New Roman" w:hAnsi="Calibri" w:cs="Calibri"/>
              <w:color w:val="000000"/>
            </w:rPr>
            <w:t>: 10.1038/s41467-025-58804-4.</w:t>
          </w:r>
        </w:p>
        <w:p w14:paraId="6B4B63F7" w14:textId="57205C41" w:rsidR="006220EE" w:rsidRDefault="002F5D12" w:rsidP="00A30722">
          <w:pPr>
            <w:jc w:val="both"/>
            <w:rPr>
              <w:rFonts w:ascii="Calibri" w:hAnsi="Calibri" w:cs="Calibri"/>
              <w:color w:val="000000"/>
              <w:lang w:val="en-GB"/>
            </w:rPr>
          </w:pPr>
          <w:r w:rsidRPr="002F5D12">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70" w:name="_Toc228905484"/>
      <w:r>
        <w:rPr>
          <w:lang w:val="en-GB"/>
        </w:rPr>
        <w:t>An</w:t>
      </w:r>
      <w:r w:rsidR="002F5D12">
        <w:rPr>
          <w:lang w:val="en-GB"/>
        </w:rPr>
        <w:t>n</w:t>
      </w:r>
      <w:r>
        <w:rPr>
          <w:lang w:val="en-GB"/>
        </w:rPr>
        <w:t>ex</w:t>
      </w:r>
      <w:r w:rsidR="002F5D12">
        <w:rPr>
          <w:lang w:val="en-GB"/>
        </w:rPr>
        <w:t>e</w:t>
      </w:r>
      <w:r>
        <w:rPr>
          <w:lang w:val="en-GB"/>
        </w:rPr>
        <w:t>s</w:t>
      </w:r>
      <w:bookmarkEnd w:id="70"/>
    </w:p>
    <w:p w14:paraId="0C1C32EE" w14:textId="64B6F03F" w:rsidR="006220EE" w:rsidRPr="006220EE" w:rsidRDefault="006220EE" w:rsidP="006220EE">
      <w:pPr>
        <w:pStyle w:val="ListParagraph"/>
        <w:numPr>
          <w:ilvl w:val="0"/>
          <w:numId w:val="34"/>
        </w:numPr>
        <w:rPr>
          <w:lang w:val="en-GB"/>
        </w:rPr>
      </w:pPr>
      <w:r w:rsidRPr="006220EE">
        <w:rPr>
          <w:lang w:val="en-GB"/>
        </w:rPr>
        <w:t xml:space="preserve">“inchi_output.txt” – 1,575,727 InChI strings derived from </w:t>
      </w:r>
      <w:proofErr w:type="spellStart"/>
      <w:r w:rsidRPr="006220EE">
        <w:rPr>
          <w:lang w:val="en-GB"/>
        </w:rPr>
        <w:t>Ch</w:t>
      </w:r>
      <w:r w:rsidR="00E22F4D">
        <w:rPr>
          <w:lang w:val="en-GB"/>
        </w:rPr>
        <w:t>EMB</w:t>
      </w:r>
      <w:r w:rsidRPr="006220EE">
        <w:rPr>
          <w:lang w:val="en-GB"/>
        </w:rPr>
        <w:t>L</w:t>
      </w:r>
      <w:proofErr w:type="spellEnd"/>
      <w:r w:rsidRPr="006220EE">
        <w:rPr>
          <w:lang w:val="en-GB"/>
        </w:rPr>
        <w:t xml:space="preserve">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proofErr w:type="spellStart"/>
      <w:r w:rsidRPr="006220EE">
        <w:rPr>
          <w:lang w:val="en-GB"/>
        </w:rPr>
        <w:t>morgan_output_representation</w:t>
      </w:r>
      <w:r>
        <w:rPr>
          <w:lang w:val="en-GB"/>
        </w:rPr>
        <w:t>.tsv</w:t>
      </w:r>
      <w:proofErr w:type="spellEnd"/>
      <w:r>
        <w:rPr>
          <w:lang w:val="en-GB"/>
        </w:rPr>
        <w:t>”</w:t>
      </w:r>
    </w:p>
    <w:p w14:paraId="4B9E3A6C" w14:textId="15A65106" w:rsidR="006220EE" w:rsidRDefault="006220EE" w:rsidP="006220EE">
      <w:pPr>
        <w:pStyle w:val="ListParagraph"/>
        <w:numPr>
          <w:ilvl w:val="0"/>
          <w:numId w:val="34"/>
        </w:numPr>
        <w:rPr>
          <w:lang w:val="en-GB"/>
        </w:rPr>
      </w:pPr>
      <w:r>
        <w:rPr>
          <w:lang w:val="en-GB"/>
        </w:rPr>
        <w:t>“</w:t>
      </w:r>
      <w:proofErr w:type="spellStart"/>
      <w:r>
        <w:rPr>
          <w:lang w:val="en-GB"/>
        </w:rPr>
        <w:t>MolE</w:t>
      </w:r>
      <w:r w:rsidRPr="006220EE">
        <w:rPr>
          <w:lang w:val="en-GB"/>
        </w:rPr>
        <w:t>_output_representation</w:t>
      </w:r>
      <w:r>
        <w:rPr>
          <w:lang w:val="en-GB"/>
        </w:rPr>
        <w:t>.tsv</w:t>
      </w:r>
      <w:proofErr w:type="spellEnd"/>
      <w:r>
        <w:rPr>
          <w:lang w:val="en-GB"/>
        </w:rPr>
        <w:t>”</w:t>
      </w:r>
    </w:p>
    <w:p w14:paraId="573BB768" w14:textId="287F15DE" w:rsidR="006220EE" w:rsidRDefault="006220EE" w:rsidP="006220EE">
      <w:pPr>
        <w:pStyle w:val="ListParagraph"/>
        <w:numPr>
          <w:ilvl w:val="0"/>
          <w:numId w:val="34"/>
        </w:numPr>
        <w:rPr>
          <w:lang w:val="en-GB"/>
        </w:rPr>
      </w:pPr>
      <w:r>
        <w:rPr>
          <w:lang w:val="en-GB"/>
        </w:rPr>
        <w:t>“</w:t>
      </w:r>
      <w:proofErr w:type="spellStart"/>
      <w:r>
        <w:rPr>
          <w:lang w:val="en-GB"/>
        </w:rPr>
        <w:t>chemberta</w:t>
      </w:r>
      <w:r w:rsidRPr="006220EE">
        <w:rPr>
          <w:lang w:val="en-GB"/>
        </w:rPr>
        <w:t>_output_representation</w:t>
      </w:r>
      <w:r>
        <w:rPr>
          <w:lang w:val="en-GB"/>
        </w:rPr>
        <w:t>.tsv</w:t>
      </w:r>
      <w:proofErr w:type="spellEnd"/>
      <w:r>
        <w:rPr>
          <w:lang w:val="en-GB"/>
        </w:rPr>
        <w:t>”</w:t>
      </w:r>
    </w:p>
    <w:p w14:paraId="7C5F7F04" w14:textId="2F70DADF" w:rsidR="00023612" w:rsidRDefault="00023612" w:rsidP="006220EE">
      <w:pPr>
        <w:pStyle w:val="ListParagraph"/>
        <w:numPr>
          <w:ilvl w:val="0"/>
          <w:numId w:val="34"/>
        </w:numPr>
        <w:rPr>
          <w:lang w:val="en-GB"/>
        </w:rPr>
      </w:pPr>
      <w:r>
        <w:rPr>
          <w:lang w:val="en-GB"/>
        </w:rPr>
        <w:t>“</w:t>
      </w:r>
      <w:proofErr w:type="spellStart"/>
      <w:r w:rsidRPr="00023612">
        <w:rPr>
          <w:lang w:val="en-GB"/>
        </w:rPr>
        <w:t>inchi_output_representation.tsv</w:t>
      </w:r>
      <w:proofErr w:type="spellEnd"/>
      <w:r>
        <w:rPr>
          <w:lang w:val="en-GB"/>
        </w:rPr>
        <w:t>”</w:t>
      </w:r>
    </w:p>
    <w:p w14:paraId="57D7360B" w14:textId="30461C01" w:rsidR="006220EE" w:rsidRDefault="006220EE" w:rsidP="006220EE">
      <w:pPr>
        <w:pStyle w:val="ListParagraph"/>
        <w:numPr>
          <w:ilvl w:val="0"/>
          <w:numId w:val="34"/>
        </w:numPr>
        <w:rPr>
          <w:lang w:val="en-GB"/>
        </w:rPr>
      </w:pPr>
      <w:r>
        <w:rPr>
          <w:lang w:val="en-GB"/>
        </w:rPr>
        <w:t>“</w:t>
      </w:r>
      <w:proofErr w:type="spellStart"/>
      <w:r w:rsidRPr="006220EE">
        <w:rPr>
          <w:lang w:val="en-GB"/>
        </w:rPr>
        <w:t>DrugBank_curated_df</w:t>
      </w:r>
      <w:r>
        <w:rPr>
          <w:lang w:val="en-GB"/>
        </w:rPr>
        <w:t>.tsv</w:t>
      </w:r>
      <w:proofErr w:type="spellEnd"/>
      <w:r>
        <w:rPr>
          <w:lang w:val="en-GB"/>
        </w:rPr>
        <w:t>”</w:t>
      </w:r>
    </w:p>
    <w:p w14:paraId="7CABAD73" w14:textId="1850D55A" w:rsidR="001B2FBD" w:rsidRDefault="001B2FBD" w:rsidP="006220EE">
      <w:pPr>
        <w:pStyle w:val="ListParagraph"/>
        <w:numPr>
          <w:ilvl w:val="0"/>
          <w:numId w:val="34"/>
        </w:numPr>
        <w:rPr>
          <w:lang w:val="en-GB"/>
        </w:rPr>
      </w:pPr>
      <w:r>
        <w:rPr>
          <w:lang w:val="en-GB"/>
        </w:rPr>
        <w:t>“</w:t>
      </w:r>
      <w:proofErr w:type="spellStart"/>
      <w:r>
        <w:rPr>
          <w:lang w:val="en-GB"/>
        </w:rPr>
        <w:t>benchmark_splits.joblib</w:t>
      </w:r>
      <w:proofErr w:type="spellEnd"/>
      <w:r>
        <w:rPr>
          <w:lang w:val="en-GB"/>
        </w:rPr>
        <w:t>”</w:t>
      </w:r>
    </w:p>
    <w:p w14:paraId="095D54E8" w14:textId="2CB199CD" w:rsidR="001B2FBD" w:rsidRPr="006220EE" w:rsidRDefault="001B2FBD" w:rsidP="006220EE">
      <w:pPr>
        <w:pStyle w:val="ListParagraph"/>
        <w:numPr>
          <w:ilvl w:val="0"/>
          <w:numId w:val="34"/>
        </w:numPr>
        <w:rPr>
          <w:lang w:val="en-GB"/>
        </w:rPr>
      </w:pPr>
      <w:r>
        <w:rPr>
          <w:lang w:val="en-GB"/>
        </w:rPr>
        <w:t>“</w:t>
      </w:r>
      <w:proofErr w:type="spellStart"/>
      <w:r>
        <w:rPr>
          <w:lang w:val="en-GB"/>
        </w:rPr>
        <w:t>benchmark_splits.json</w:t>
      </w:r>
      <w:proofErr w:type="spellEnd"/>
      <w:r>
        <w:rPr>
          <w:lang w:val="en-GB"/>
        </w:rPr>
        <w:t>”</w:t>
      </w:r>
    </w:p>
    <w:sectPr w:rsidR="001B2FBD" w:rsidRPr="006220EE" w:rsidSect="001132BA">
      <w:footerReference w:type="default" r:id="rId34"/>
      <w:footerReference w:type="first" r:id="rId35"/>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44484" w14:textId="77777777" w:rsidR="008F2376" w:rsidRDefault="008F2376" w:rsidP="005D2D4D">
      <w:r>
        <w:separator/>
      </w:r>
    </w:p>
  </w:endnote>
  <w:endnote w:type="continuationSeparator" w:id="0">
    <w:p w14:paraId="5DB2A1FB" w14:textId="77777777" w:rsidR="008F2376" w:rsidRDefault="008F2376"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C77DA" w14:textId="77777777" w:rsidR="008F2376" w:rsidRDefault="008F2376" w:rsidP="005D2D4D">
      <w:r>
        <w:separator/>
      </w:r>
    </w:p>
  </w:footnote>
  <w:footnote w:type="continuationSeparator" w:id="0">
    <w:p w14:paraId="7AFCBC28" w14:textId="77777777" w:rsidR="008F2376" w:rsidRDefault="008F2376"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05pt;height:170.0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23612"/>
    <w:rsid w:val="00030BD0"/>
    <w:rsid w:val="000336D3"/>
    <w:rsid w:val="000423B1"/>
    <w:rsid w:val="000477E6"/>
    <w:rsid w:val="00047FFE"/>
    <w:rsid w:val="00053684"/>
    <w:rsid w:val="00056281"/>
    <w:rsid w:val="0005799C"/>
    <w:rsid w:val="0006702D"/>
    <w:rsid w:val="00067F24"/>
    <w:rsid w:val="00075D23"/>
    <w:rsid w:val="00081DD7"/>
    <w:rsid w:val="0008460F"/>
    <w:rsid w:val="00090FD5"/>
    <w:rsid w:val="00093323"/>
    <w:rsid w:val="00096FCC"/>
    <w:rsid w:val="000B1FD5"/>
    <w:rsid w:val="000B4111"/>
    <w:rsid w:val="000B6965"/>
    <w:rsid w:val="000C0084"/>
    <w:rsid w:val="000C4173"/>
    <w:rsid w:val="000C6F9D"/>
    <w:rsid w:val="000E0624"/>
    <w:rsid w:val="000E1CF0"/>
    <w:rsid w:val="000E283F"/>
    <w:rsid w:val="000F0CFA"/>
    <w:rsid w:val="000F457F"/>
    <w:rsid w:val="000F7B22"/>
    <w:rsid w:val="00100F88"/>
    <w:rsid w:val="00101B1E"/>
    <w:rsid w:val="00103E3A"/>
    <w:rsid w:val="0010585B"/>
    <w:rsid w:val="00107C52"/>
    <w:rsid w:val="001132BA"/>
    <w:rsid w:val="00114998"/>
    <w:rsid w:val="001172DE"/>
    <w:rsid w:val="00117A17"/>
    <w:rsid w:val="00135B87"/>
    <w:rsid w:val="001420A7"/>
    <w:rsid w:val="001507BE"/>
    <w:rsid w:val="00155643"/>
    <w:rsid w:val="00156786"/>
    <w:rsid w:val="00157462"/>
    <w:rsid w:val="0017044E"/>
    <w:rsid w:val="001715BC"/>
    <w:rsid w:val="00174A9F"/>
    <w:rsid w:val="001801C1"/>
    <w:rsid w:val="001818A1"/>
    <w:rsid w:val="00183FD7"/>
    <w:rsid w:val="0018737E"/>
    <w:rsid w:val="00191241"/>
    <w:rsid w:val="0019424B"/>
    <w:rsid w:val="001A38EA"/>
    <w:rsid w:val="001A4EB0"/>
    <w:rsid w:val="001B2FBD"/>
    <w:rsid w:val="001B5562"/>
    <w:rsid w:val="001B7D13"/>
    <w:rsid w:val="001C04B3"/>
    <w:rsid w:val="001C0BD0"/>
    <w:rsid w:val="001C1A13"/>
    <w:rsid w:val="001D0014"/>
    <w:rsid w:val="001D30A4"/>
    <w:rsid w:val="001D59C6"/>
    <w:rsid w:val="001E5796"/>
    <w:rsid w:val="001F044D"/>
    <w:rsid w:val="001F4F13"/>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3A6E"/>
    <w:rsid w:val="00237963"/>
    <w:rsid w:val="00242378"/>
    <w:rsid w:val="00242C6D"/>
    <w:rsid w:val="00247DEE"/>
    <w:rsid w:val="002503EE"/>
    <w:rsid w:val="00251FDC"/>
    <w:rsid w:val="002554FC"/>
    <w:rsid w:val="00260500"/>
    <w:rsid w:val="002638EA"/>
    <w:rsid w:val="00271ACD"/>
    <w:rsid w:val="00272153"/>
    <w:rsid w:val="002913E1"/>
    <w:rsid w:val="002927BC"/>
    <w:rsid w:val="0029472C"/>
    <w:rsid w:val="002955D3"/>
    <w:rsid w:val="002A1E19"/>
    <w:rsid w:val="002B512A"/>
    <w:rsid w:val="002C0346"/>
    <w:rsid w:val="002C0A13"/>
    <w:rsid w:val="002C3E7C"/>
    <w:rsid w:val="002C4BE9"/>
    <w:rsid w:val="002D0101"/>
    <w:rsid w:val="002E43DE"/>
    <w:rsid w:val="002F0E5D"/>
    <w:rsid w:val="002F2DA9"/>
    <w:rsid w:val="002F4A5D"/>
    <w:rsid w:val="002F5D12"/>
    <w:rsid w:val="00301118"/>
    <w:rsid w:val="00302E17"/>
    <w:rsid w:val="00305AAD"/>
    <w:rsid w:val="0030785E"/>
    <w:rsid w:val="00310000"/>
    <w:rsid w:val="00310EDE"/>
    <w:rsid w:val="00316801"/>
    <w:rsid w:val="00320409"/>
    <w:rsid w:val="00320D31"/>
    <w:rsid w:val="0032404A"/>
    <w:rsid w:val="003242BE"/>
    <w:rsid w:val="003305A0"/>
    <w:rsid w:val="0033480D"/>
    <w:rsid w:val="003371B5"/>
    <w:rsid w:val="003418D8"/>
    <w:rsid w:val="00343778"/>
    <w:rsid w:val="00346D66"/>
    <w:rsid w:val="0035442B"/>
    <w:rsid w:val="00354E73"/>
    <w:rsid w:val="00355237"/>
    <w:rsid w:val="003637F3"/>
    <w:rsid w:val="003660D4"/>
    <w:rsid w:val="003745E1"/>
    <w:rsid w:val="003754A8"/>
    <w:rsid w:val="00377CC5"/>
    <w:rsid w:val="003807FD"/>
    <w:rsid w:val="003873F2"/>
    <w:rsid w:val="00392445"/>
    <w:rsid w:val="003A1B04"/>
    <w:rsid w:val="003A1F15"/>
    <w:rsid w:val="003A3D16"/>
    <w:rsid w:val="003B11C3"/>
    <w:rsid w:val="003B4C94"/>
    <w:rsid w:val="003C55D0"/>
    <w:rsid w:val="003D14B5"/>
    <w:rsid w:val="003D470A"/>
    <w:rsid w:val="003D4EAD"/>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0BCC"/>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49A4"/>
    <w:rsid w:val="004C4BC2"/>
    <w:rsid w:val="004C6EAB"/>
    <w:rsid w:val="004C7B43"/>
    <w:rsid w:val="004D3257"/>
    <w:rsid w:val="004D6303"/>
    <w:rsid w:val="004D7667"/>
    <w:rsid w:val="004D7DBA"/>
    <w:rsid w:val="004E2D9D"/>
    <w:rsid w:val="004E379C"/>
    <w:rsid w:val="004E4188"/>
    <w:rsid w:val="004E5768"/>
    <w:rsid w:val="004F35EA"/>
    <w:rsid w:val="004F566F"/>
    <w:rsid w:val="004F6521"/>
    <w:rsid w:val="00501762"/>
    <w:rsid w:val="00501E40"/>
    <w:rsid w:val="00501F36"/>
    <w:rsid w:val="00502807"/>
    <w:rsid w:val="00503595"/>
    <w:rsid w:val="00503BBB"/>
    <w:rsid w:val="00510F94"/>
    <w:rsid w:val="0051298E"/>
    <w:rsid w:val="005178B3"/>
    <w:rsid w:val="00520718"/>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27AAF"/>
    <w:rsid w:val="006319F9"/>
    <w:rsid w:val="006329D7"/>
    <w:rsid w:val="00642779"/>
    <w:rsid w:val="006521EE"/>
    <w:rsid w:val="00655137"/>
    <w:rsid w:val="006618AC"/>
    <w:rsid w:val="00662762"/>
    <w:rsid w:val="00673B9B"/>
    <w:rsid w:val="00677598"/>
    <w:rsid w:val="0068166C"/>
    <w:rsid w:val="00685704"/>
    <w:rsid w:val="00686282"/>
    <w:rsid w:val="00687881"/>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14ADF"/>
    <w:rsid w:val="00714DA6"/>
    <w:rsid w:val="007172E8"/>
    <w:rsid w:val="007261D2"/>
    <w:rsid w:val="0072720A"/>
    <w:rsid w:val="00727423"/>
    <w:rsid w:val="00731299"/>
    <w:rsid w:val="0074471F"/>
    <w:rsid w:val="00744B2E"/>
    <w:rsid w:val="0075707B"/>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7FA"/>
    <w:rsid w:val="007F5B38"/>
    <w:rsid w:val="00801CD5"/>
    <w:rsid w:val="00804D5F"/>
    <w:rsid w:val="008068A5"/>
    <w:rsid w:val="00807D12"/>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4A83"/>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D2BCE"/>
    <w:rsid w:val="008D558E"/>
    <w:rsid w:val="008D5667"/>
    <w:rsid w:val="008D6918"/>
    <w:rsid w:val="008E0F77"/>
    <w:rsid w:val="008E1A4A"/>
    <w:rsid w:val="008E1E26"/>
    <w:rsid w:val="008E2220"/>
    <w:rsid w:val="008E39A5"/>
    <w:rsid w:val="008F2376"/>
    <w:rsid w:val="008F2C61"/>
    <w:rsid w:val="008F4E19"/>
    <w:rsid w:val="008F581F"/>
    <w:rsid w:val="008F5D26"/>
    <w:rsid w:val="008F7308"/>
    <w:rsid w:val="009026C6"/>
    <w:rsid w:val="00903899"/>
    <w:rsid w:val="00904029"/>
    <w:rsid w:val="00907CF4"/>
    <w:rsid w:val="0091002B"/>
    <w:rsid w:val="00910776"/>
    <w:rsid w:val="0091179A"/>
    <w:rsid w:val="009137CF"/>
    <w:rsid w:val="00913B0D"/>
    <w:rsid w:val="00913E2A"/>
    <w:rsid w:val="00915AF6"/>
    <w:rsid w:val="00915DFE"/>
    <w:rsid w:val="00916FE3"/>
    <w:rsid w:val="009208ED"/>
    <w:rsid w:val="0092461B"/>
    <w:rsid w:val="00937937"/>
    <w:rsid w:val="009400BA"/>
    <w:rsid w:val="00942052"/>
    <w:rsid w:val="009420C1"/>
    <w:rsid w:val="00947BCC"/>
    <w:rsid w:val="0095073A"/>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1350"/>
    <w:rsid w:val="009A6519"/>
    <w:rsid w:val="009B7BE1"/>
    <w:rsid w:val="009C0B08"/>
    <w:rsid w:val="009C1F4B"/>
    <w:rsid w:val="009C2EB8"/>
    <w:rsid w:val="009C35FE"/>
    <w:rsid w:val="009C6038"/>
    <w:rsid w:val="009C63D5"/>
    <w:rsid w:val="009C649E"/>
    <w:rsid w:val="009D22A8"/>
    <w:rsid w:val="009D5D01"/>
    <w:rsid w:val="009D639D"/>
    <w:rsid w:val="009E1E24"/>
    <w:rsid w:val="009E2E42"/>
    <w:rsid w:val="009E435F"/>
    <w:rsid w:val="009F4E24"/>
    <w:rsid w:val="009F5881"/>
    <w:rsid w:val="00A023E4"/>
    <w:rsid w:val="00A07D3D"/>
    <w:rsid w:val="00A1247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67C2"/>
    <w:rsid w:val="00AA118B"/>
    <w:rsid w:val="00AA77B2"/>
    <w:rsid w:val="00AB3034"/>
    <w:rsid w:val="00AC0318"/>
    <w:rsid w:val="00AC23B9"/>
    <w:rsid w:val="00AC67CA"/>
    <w:rsid w:val="00AD3B1C"/>
    <w:rsid w:val="00AE06C4"/>
    <w:rsid w:val="00AE3D4F"/>
    <w:rsid w:val="00AE4F19"/>
    <w:rsid w:val="00AE5BF9"/>
    <w:rsid w:val="00AF173B"/>
    <w:rsid w:val="00B001DF"/>
    <w:rsid w:val="00B00669"/>
    <w:rsid w:val="00B05BF5"/>
    <w:rsid w:val="00B1287F"/>
    <w:rsid w:val="00B1630F"/>
    <w:rsid w:val="00B21B1D"/>
    <w:rsid w:val="00B310CA"/>
    <w:rsid w:val="00B34010"/>
    <w:rsid w:val="00B34637"/>
    <w:rsid w:val="00B35406"/>
    <w:rsid w:val="00B45810"/>
    <w:rsid w:val="00B47BC7"/>
    <w:rsid w:val="00B50C8B"/>
    <w:rsid w:val="00B52124"/>
    <w:rsid w:val="00B549A4"/>
    <w:rsid w:val="00B663DF"/>
    <w:rsid w:val="00B6761F"/>
    <w:rsid w:val="00B73617"/>
    <w:rsid w:val="00B7369F"/>
    <w:rsid w:val="00B73CFE"/>
    <w:rsid w:val="00B834C4"/>
    <w:rsid w:val="00B8550C"/>
    <w:rsid w:val="00B85A9B"/>
    <w:rsid w:val="00B87B42"/>
    <w:rsid w:val="00B92444"/>
    <w:rsid w:val="00BA3391"/>
    <w:rsid w:val="00BA7D61"/>
    <w:rsid w:val="00BB3B99"/>
    <w:rsid w:val="00BC37BD"/>
    <w:rsid w:val="00BC4D44"/>
    <w:rsid w:val="00BC5818"/>
    <w:rsid w:val="00BC6CCB"/>
    <w:rsid w:val="00BC7AFC"/>
    <w:rsid w:val="00BD6094"/>
    <w:rsid w:val="00BE63A9"/>
    <w:rsid w:val="00BF10CF"/>
    <w:rsid w:val="00BF57CE"/>
    <w:rsid w:val="00C04BD7"/>
    <w:rsid w:val="00C04D05"/>
    <w:rsid w:val="00C07026"/>
    <w:rsid w:val="00C104AF"/>
    <w:rsid w:val="00C12187"/>
    <w:rsid w:val="00C2018A"/>
    <w:rsid w:val="00C20205"/>
    <w:rsid w:val="00C21E22"/>
    <w:rsid w:val="00C221D5"/>
    <w:rsid w:val="00C22CE8"/>
    <w:rsid w:val="00C2693A"/>
    <w:rsid w:val="00C407F5"/>
    <w:rsid w:val="00C440C9"/>
    <w:rsid w:val="00C45B2E"/>
    <w:rsid w:val="00C51954"/>
    <w:rsid w:val="00C520E0"/>
    <w:rsid w:val="00C538A2"/>
    <w:rsid w:val="00C53AAD"/>
    <w:rsid w:val="00C54F72"/>
    <w:rsid w:val="00C5647C"/>
    <w:rsid w:val="00C5692A"/>
    <w:rsid w:val="00C632A4"/>
    <w:rsid w:val="00C75396"/>
    <w:rsid w:val="00C77D8B"/>
    <w:rsid w:val="00C833D3"/>
    <w:rsid w:val="00C91255"/>
    <w:rsid w:val="00C918C2"/>
    <w:rsid w:val="00C9448C"/>
    <w:rsid w:val="00CA6314"/>
    <w:rsid w:val="00CD2C32"/>
    <w:rsid w:val="00CD30DE"/>
    <w:rsid w:val="00CD779A"/>
    <w:rsid w:val="00CD7C1A"/>
    <w:rsid w:val="00CE0FDD"/>
    <w:rsid w:val="00CE21E1"/>
    <w:rsid w:val="00CE2BAB"/>
    <w:rsid w:val="00CE3883"/>
    <w:rsid w:val="00CE38DE"/>
    <w:rsid w:val="00CF163A"/>
    <w:rsid w:val="00CF49D4"/>
    <w:rsid w:val="00CF7CB9"/>
    <w:rsid w:val="00D002E2"/>
    <w:rsid w:val="00D17AC4"/>
    <w:rsid w:val="00D25CFA"/>
    <w:rsid w:val="00D274E9"/>
    <w:rsid w:val="00D31426"/>
    <w:rsid w:val="00D325EF"/>
    <w:rsid w:val="00D34117"/>
    <w:rsid w:val="00D355FE"/>
    <w:rsid w:val="00D367CB"/>
    <w:rsid w:val="00D42001"/>
    <w:rsid w:val="00D42033"/>
    <w:rsid w:val="00D45ADD"/>
    <w:rsid w:val="00D47D90"/>
    <w:rsid w:val="00D51483"/>
    <w:rsid w:val="00D566EB"/>
    <w:rsid w:val="00D61CF0"/>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C2E3C"/>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586B"/>
    <w:rsid w:val="00EE7D9A"/>
    <w:rsid w:val="00EF04B3"/>
    <w:rsid w:val="00EF06F5"/>
    <w:rsid w:val="00EF16AB"/>
    <w:rsid w:val="00EF2791"/>
    <w:rsid w:val="00F00D8B"/>
    <w:rsid w:val="00F00F3B"/>
    <w:rsid w:val="00F02213"/>
    <w:rsid w:val="00F035F7"/>
    <w:rsid w:val="00F05D7A"/>
    <w:rsid w:val="00F0609B"/>
    <w:rsid w:val="00F3214F"/>
    <w:rsid w:val="00F36031"/>
    <w:rsid w:val="00F37DAF"/>
    <w:rsid w:val="00F43316"/>
    <w:rsid w:val="00F454D2"/>
    <w:rsid w:val="00F544F7"/>
    <w:rsid w:val="00F611A8"/>
    <w:rsid w:val="00F6568F"/>
    <w:rsid w:val="00F67A65"/>
    <w:rsid w:val="00F70030"/>
    <w:rsid w:val="00F805D4"/>
    <w:rsid w:val="00F82EF2"/>
    <w:rsid w:val="00F8595F"/>
    <w:rsid w:val="00F87C73"/>
    <w:rsid w:val="00F90D7F"/>
    <w:rsid w:val="00F9519F"/>
    <w:rsid w:val="00F95EAD"/>
    <w:rsid w:val="00F961F9"/>
    <w:rsid w:val="00FA1E97"/>
    <w:rsid w:val="00FA1F50"/>
    <w:rsid w:val="00FA5D1D"/>
    <w:rsid w:val="00FA6A4F"/>
    <w:rsid w:val="00FC217B"/>
    <w:rsid w:val="00FC254A"/>
    <w:rsid w:val="00FC7663"/>
    <w:rsid w:val="00FD01E7"/>
    <w:rsid w:val="00FD11A6"/>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1204BEBA-51F1-457A-9DD8-DA9001C12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hyperlink" Target="https://insilico-cyp.charite.de/SuperCYPsPred/index.php?site=Statisti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footer" Target="footer5.xml"/><Relationship Id="rId8" Type="http://schemas.openxmlformats.org/officeDocument/2006/relationships/webSettings" Target="webSettings.xml"/><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0E611C"/>
    <w:rsid w:val="000F5FDC"/>
    <w:rsid w:val="001715BC"/>
    <w:rsid w:val="0017504A"/>
    <w:rsid w:val="001751C5"/>
    <w:rsid w:val="00182198"/>
    <w:rsid w:val="0019422B"/>
    <w:rsid w:val="001D5659"/>
    <w:rsid w:val="00203B50"/>
    <w:rsid w:val="00222139"/>
    <w:rsid w:val="00253AC9"/>
    <w:rsid w:val="0029472C"/>
    <w:rsid w:val="002F3C94"/>
    <w:rsid w:val="003012D3"/>
    <w:rsid w:val="00334480"/>
    <w:rsid w:val="00377CC5"/>
    <w:rsid w:val="003D7E12"/>
    <w:rsid w:val="004026C8"/>
    <w:rsid w:val="0041339E"/>
    <w:rsid w:val="004206C1"/>
    <w:rsid w:val="00431196"/>
    <w:rsid w:val="0048101E"/>
    <w:rsid w:val="0049572F"/>
    <w:rsid w:val="004B78DD"/>
    <w:rsid w:val="004D7667"/>
    <w:rsid w:val="004F35EA"/>
    <w:rsid w:val="00501E40"/>
    <w:rsid w:val="00540188"/>
    <w:rsid w:val="005523F1"/>
    <w:rsid w:val="005B0E3B"/>
    <w:rsid w:val="005B2D6B"/>
    <w:rsid w:val="00627190"/>
    <w:rsid w:val="00640100"/>
    <w:rsid w:val="00696189"/>
    <w:rsid w:val="006B03AA"/>
    <w:rsid w:val="006C0ACC"/>
    <w:rsid w:val="006D1C56"/>
    <w:rsid w:val="00787247"/>
    <w:rsid w:val="00790467"/>
    <w:rsid w:val="007C3DC9"/>
    <w:rsid w:val="007F0290"/>
    <w:rsid w:val="00842924"/>
    <w:rsid w:val="008B4090"/>
    <w:rsid w:val="008D2BCE"/>
    <w:rsid w:val="008D558E"/>
    <w:rsid w:val="008F4171"/>
    <w:rsid w:val="00912A44"/>
    <w:rsid w:val="0092461B"/>
    <w:rsid w:val="00981D56"/>
    <w:rsid w:val="009A1350"/>
    <w:rsid w:val="009D69BA"/>
    <w:rsid w:val="009E184F"/>
    <w:rsid w:val="00A15392"/>
    <w:rsid w:val="00A3335C"/>
    <w:rsid w:val="00A608F3"/>
    <w:rsid w:val="00A72DA5"/>
    <w:rsid w:val="00A967C2"/>
    <w:rsid w:val="00AE4F19"/>
    <w:rsid w:val="00B310CA"/>
    <w:rsid w:val="00BB3B99"/>
    <w:rsid w:val="00BD2AF9"/>
    <w:rsid w:val="00BE65ED"/>
    <w:rsid w:val="00C74BBF"/>
    <w:rsid w:val="00C91255"/>
    <w:rsid w:val="00CD7C1A"/>
    <w:rsid w:val="00CE0FDD"/>
    <w:rsid w:val="00CE7C62"/>
    <w:rsid w:val="00DA32C3"/>
    <w:rsid w:val="00DB7059"/>
    <w:rsid w:val="00E01D79"/>
    <w:rsid w:val="00E13498"/>
    <w:rsid w:val="00E54388"/>
    <w:rsid w:val="00E94EA6"/>
    <w:rsid w:val="00EE0F88"/>
    <w:rsid w:val="00F02213"/>
    <w:rsid w:val="00F05D7A"/>
    <w:rsid w:val="00F454D2"/>
    <w:rsid w:val="00FB4BB7"/>
    <w:rsid w:val="00FD4788"/>
    <w:rsid w:val="00FF0BFB"/>
    <w:rsid w:val="00FF23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false"/>
    <we:property name="MENDELEY_BIBLIOGRAPHY_LAST_MODIFIED" value="178120172144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container-title-short&quot;:&quot;IEEE Trans. Knowl. Data Eng.&quot;,&quot;DOI&quot;:&quot;10.1109/TKDE.2013.39&quot;,&quot;ISSN&quot;:&quot;1558-2191&quot;,&quot;issued&quot;:{&quot;date-parts&quot;:[[2014]]},&quot;page&quot;:&quot;1819-1837&quot;,&quot;issue&quot;:&quot;8&quot;,&quot;volume&quot;:&quot;26&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container-title-short&quot;:&quot;Front. Environ. Sci.&quot;,&quot;DOI&quot;:&quot;10.3389/fenvs.2015.00080&quot;,&quot;ISSN&quot;:&quot;2296-665X&quot;,&quot;issued&quot;:{&quot;date-parts&quot;:[[2016,2,2]]},&quot;volume&quot;:&quot;3&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DOI&quot;:&quot;10.1023/A:1010933404324&quot;,&quot;ISSN&quot;:&quot;0885-6125&quot;,&quot;issued&quot;:{&quot;date-parts&quot;:[[2001,10]]},&quot;page&quot;:&quot;5-32&quot;,&quot;issue&quot;:&quot;1&quot;,&quot;volume&quot;:&quot;45&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container-title-short&quot;:&quot;Curr. Drug Metab.&quot;,&quot;DOI&quot;:&quot;10.2174/138920010794233503&quot;,&quot;ISSN&quot;:&quot;13892002&quot;,&quot;issued&quot;:{&quot;date-parts&quot;:[[2010,10,1]]},&quot;page&quot;:&quot;678-685&quot;,&quot;issue&quot;:&quot;8&quot;,&quot;volume&quot;:&quot;11&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container-title-short&quot;:&quot;BMC Genomics&quot;,&quot;DOI&quot;:&quot;10.1186/s12864-019-6413-7&quot;,&quot;ISSN&quot;:&quot;1471-2164&quot;,&quot;issued&quot;:{&quot;date-parts&quot;:[[2020,12,2]]},&quot;page&quot;:&quot;6&quot;,&quot;issue&quot;:&quot;1&quot;,&quot;volume&quot;:&quot;21&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container-title-short&quot;:&quot;Stat. Methods Med. Res.&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130-3140&quot;,&quot;volume&quot;:&quot;33&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container-title-short&quot;:&quot;Pattern Recognit.&quot;,&quot;DOI&quot;:&quot;10.1016/j.patcog.2019.02.023&quot;,&quot;ISSN&quot;:&quot;00313203&quot;,&quot;issued&quot;:{&quot;date-parts&quot;:[[2019,7]]},&quot;page&quot;:&quot;216-231&quot;,&quot;volume&quot;:&quot;91&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41]&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4945</TotalTime>
  <Pages>42</Pages>
  <Words>15855</Words>
  <Characters>98782</Characters>
  <Application>Microsoft Office Word</Application>
  <DocSecurity>0</DocSecurity>
  <Lines>1543</Lines>
  <Paragraphs>548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67</cp:revision>
  <dcterms:created xsi:type="dcterms:W3CDTF">2026-02-18T14:15:00Z</dcterms:created>
  <dcterms:modified xsi:type="dcterms:W3CDTF">2026-06-25T19:03:00Z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