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proofErr w:type="spellStart"/>
      <w:r w:rsidRPr="003E4788">
        <w:rPr>
          <w:rFonts w:ascii="Roboto Light" w:eastAsia="ヒラギノ角ゴ Pro W3" w:hAnsi="Roboto Light"/>
          <w:color w:val="404040" w:themeColor="text1" w:themeTint="BF"/>
          <w:sz w:val="32"/>
          <w:lang w:val="es-ES_tradnl"/>
        </w:rPr>
        <w:t>Thesis</w:t>
      </w:r>
      <w:proofErr w:type="spellEnd"/>
      <w:r w:rsidRPr="003E4788">
        <w:rPr>
          <w:rFonts w:ascii="Roboto Light" w:eastAsia="ヒラギノ角ゴ Pro W3" w:hAnsi="Roboto Light"/>
          <w:color w:val="404040" w:themeColor="text1" w:themeTint="BF"/>
          <w:sz w:val="32"/>
          <w:lang w:val="es-ES_tradnl"/>
        </w:rPr>
        <w:t xml:space="preserve">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28905445"/>
      <w:r>
        <w:rPr>
          <w:lang w:val="en-GB" w:eastAsia="en-GB"/>
        </w:rPr>
        <w:lastRenderedPageBreak/>
        <w:t>Abstract</w:t>
      </w:r>
      <w:bookmarkEnd w:id="1"/>
    </w:p>
    <w:p w14:paraId="4E241BC9" w14:textId="0ADF121F" w:rsidR="003E4788" w:rsidRDefault="003E4788" w:rsidP="00D767EB">
      <w:pPr>
        <w:jc w:val="both"/>
        <w:rPr>
          <w:lang w:val="en-GB" w:eastAsia="en-GB"/>
        </w:rPr>
      </w:pPr>
      <w:proofErr w:type="spellStart"/>
      <w:r>
        <w:rPr>
          <w:lang w:val="en-GB" w:eastAsia="en-GB"/>
        </w:rPr>
        <w:t>Xxx</w:t>
      </w:r>
      <w:proofErr w:type="spellEnd"/>
    </w:p>
    <w:p w14:paraId="711B0857" w14:textId="24766542" w:rsidR="003E4788" w:rsidRPr="003E4788" w:rsidRDefault="005F33DB" w:rsidP="00D767EB">
      <w:pPr>
        <w:pStyle w:val="Heading1"/>
        <w:jc w:val="both"/>
        <w:rPr>
          <w:lang w:val="en-GB" w:eastAsia="en-GB"/>
        </w:rPr>
      </w:pPr>
      <w:bookmarkStart w:id="2" w:name="_Toc228905446"/>
      <w:proofErr w:type="spellStart"/>
      <w:r>
        <w:rPr>
          <w:lang w:val="en-GB" w:eastAsia="en-GB"/>
        </w:rPr>
        <w:t>Resu</w:t>
      </w:r>
      <w:r w:rsidR="003E4788">
        <w:rPr>
          <w:lang w:val="en-GB" w:eastAsia="en-GB"/>
        </w:rPr>
        <w:t>men</w:t>
      </w:r>
      <w:bookmarkEnd w:id="2"/>
      <w:proofErr w:type="spellEnd"/>
    </w:p>
    <w:p w14:paraId="514F3EEA" w14:textId="401FE700" w:rsidR="003E4788" w:rsidRDefault="003E4788" w:rsidP="00D767EB">
      <w:pPr>
        <w:jc w:val="both"/>
        <w:rPr>
          <w:lang w:val="en-GB" w:eastAsia="en-GB"/>
        </w:rPr>
      </w:pPr>
      <w:proofErr w:type="spellStart"/>
      <w:r w:rsidRPr="0076241E">
        <w:rPr>
          <w:lang w:val="en-GB" w:eastAsia="en-GB"/>
        </w:rPr>
        <w:t>Xxx</w:t>
      </w:r>
      <w:proofErr w:type="spellEnd"/>
      <w:r w:rsidRPr="0076241E">
        <w:rPr>
          <w:lang w:val="en-GB" w:eastAsia="en-GB"/>
        </w:rPr>
        <w:t xml:space="preserve"> </w:t>
      </w:r>
      <w:proofErr w:type="spellStart"/>
      <w:r w:rsidRPr="0076241E">
        <w:rPr>
          <w:lang w:val="en-GB" w:eastAsia="en-GB"/>
        </w:rPr>
        <w:t>español</w:t>
      </w:r>
      <w:proofErr w:type="spellEnd"/>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04DDA094" w14:textId="69CC65F1" w:rsidR="00B45810"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8905445" w:history="1">
            <w:r w:rsidR="00B45810" w:rsidRPr="001E170F">
              <w:rPr>
                <w:rStyle w:val="Hyperlink"/>
                <w:noProof/>
                <w:lang w:val="en-GB" w:eastAsia="en-GB"/>
              </w:rPr>
              <w:t>1</w:t>
            </w:r>
            <w:r w:rsidR="00B45810">
              <w:rPr>
                <w:noProof/>
                <w:kern w:val="2"/>
                <w:sz w:val="24"/>
                <w:szCs w:val="24"/>
                <w:lang w:val="en-GB" w:eastAsia="en-GB"/>
                <w14:ligatures w14:val="standardContextual"/>
              </w:rPr>
              <w:tab/>
            </w:r>
            <w:r w:rsidR="00B45810" w:rsidRPr="001E170F">
              <w:rPr>
                <w:rStyle w:val="Hyperlink"/>
                <w:noProof/>
                <w:lang w:val="en-GB" w:eastAsia="en-GB"/>
              </w:rPr>
              <w:t>Abstract</w:t>
            </w:r>
            <w:r w:rsidR="00B45810">
              <w:rPr>
                <w:noProof/>
                <w:webHidden/>
              </w:rPr>
              <w:tab/>
            </w:r>
            <w:r w:rsidR="00B45810">
              <w:rPr>
                <w:noProof/>
                <w:webHidden/>
              </w:rPr>
              <w:fldChar w:fldCharType="begin"/>
            </w:r>
            <w:r w:rsidR="00B45810">
              <w:rPr>
                <w:noProof/>
                <w:webHidden/>
              </w:rPr>
              <w:instrText xml:space="preserve"> PAGEREF _Toc228905445 \h </w:instrText>
            </w:r>
            <w:r w:rsidR="00B45810">
              <w:rPr>
                <w:noProof/>
                <w:webHidden/>
              </w:rPr>
            </w:r>
            <w:r w:rsidR="00B45810">
              <w:rPr>
                <w:noProof/>
                <w:webHidden/>
              </w:rPr>
              <w:fldChar w:fldCharType="separate"/>
            </w:r>
            <w:r w:rsidR="00B45810">
              <w:rPr>
                <w:noProof/>
                <w:webHidden/>
              </w:rPr>
              <w:t>3</w:t>
            </w:r>
            <w:r w:rsidR="00B45810">
              <w:rPr>
                <w:noProof/>
                <w:webHidden/>
              </w:rPr>
              <w:fldChar w:fldCharType="end"/>
            </w:r>
          </w:hyperlink>
        </w:p>
        <w:p w14:paraId="4565FB79" w14:textId="196CD303"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6" w:history="1">
            <w:r w:rsidRPr="001E170F">
              <w:rPr>
                <w:rStyle w:val="Hyperlink"/>
                <w:noProof/>
                <w:lang w:val="en-GB" w:eastAsia="en-GB"/>
              </w:rPr>
              <w:t>2</w:t>
            </w:r>
            <w:r>
              <w:rPr>
                <w:noProof/>
                <w:kern w:val="2"/>
                <w:sz w:val="24"/>
                <w:szCs w:val="24"/>
                <w:lang w:val="en-GB" w:eastAsia="en-GB"/>
                <w14:ligatures w14:val="standardContextual"/>
              </w:rPr>
              <w:tab/>
            </w:r>
            <w:r w:rsidRPr="001E170F">
              <w:rPr>
                <w:rStyle w:val="Hyperlink"/>
                <w:noProof/>
                <w:lang w:val="en-GB" w:eastAsia="en-GB"/>
              </w:rPr>
              <w:t>Resumen</w:t>
            </w:r>
            <w:r>
              <w:rPr>
                <w:noProof/>
                <w:webHidden/>
              </w:rPr>
              <w:tab/>
            </w:r>
            <w:r>
              <w:rPr>
                <w:noProof/>
                <w:webHidden/>
              </w:rPr>
              <w:fldChar w:fldCharType="begin"/>
            </w:r>
            <w:r>
              <w:rPr>
                <w:noProof/>
                <w:webHidden/>
              </w:rPr>
              <w:instrText xml:space="preserve"> PAGEREF _Toc228905446 \h </w:instrText>
            </w:r>
            <w:r>
              <w:rPr>
                <w:noProof/>
                <w:webHidden/>
              </w:rPr>
            </w:r>
            <w:r>
              <w:rPr>
                <w:noProof/>
                <w:webHidden/>
              </w:rPr>
              <w:fldChar w:fldCharType="separate"/>
            </w:r>
            <w:r>
              <w:rPr>
                <w:noProof/>
                <w:webHidden/>
              </w:rPr>
              <w:t>3</w:t>
            </w:r>
            <w:r>
              <w:rPr>
                <w:noProof/>
                <w:webHidden/>
              </w:rPr>
              <w:fldChar w:fldCharType="end"/>
            </w:r>
          </w:hyperlink>
        </w:p>
        <w:p w14:paraId="746D2327" w14:textId="1FBFEE97"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7" w:history="1">
            <w:r w:rsidRPr="001E170F">
              <w:rPr>
                <w:rStyle w:val="Hyperlink"/>
                <w:noProof/>
                <w:lang w:val="en-GB" w:eastAsia="en-GB"/>
              </w:rPr>
              <w:t>4</w:t>
            </w:r>
            <w:r>
              <w:rPr>
                <w:noProof/>
                <w:kern w:val="2"/>
                <w:sz w:val="24"/>
                <w:szCs w:val="24"/>
                <w:lang w:val="en-GB" w:eastAsia="en-GB"/>
                <w14:ligatures w14:val="standardContextual"/>
              </w:rPr>
              <w:tab/>
            </w:r>
            <w:r w:rsidRPr="001E170F">
              <w:rPr>
                <w:rStyle w:val="Hyperlink"/>
                <w:noProof/>
                <w:lang w:val="en-GB" w:eastAsia="en-GB"/>
              </w:rPr>
              <w:t>Figures</w:t>
            </w:r>
            <w:r>
              <w:rPr>
                <w:noProof/>
                <w:webHidden/>
              </w:rPr>
              <w:tab/>
            </w:r>
            <w:r>
              <w:rPr>
                <w:noProof/>
                <w:webHidden/>
              </w:rPr>
              <w:fldChar w:fldCharType="begin"/>
            </w:r>
            <w:r>
              <w:rPr>
                <w:noProof/>
                <w:webHidden/>
              </w:rPr>
              <w:instrText xml:space="preserve"> PAGEREF _Toc228905447 \h </w:instrText>
            </w:r>
            <w:r>
              <w:rPr>
                <w:noProof/>
                <w:webHidden/>
              </w:rPr>
            </w:r>
            <w:r>
              <w:rPr>
                <w:noProof/>
                <w:webHidden/>
              </w:rPr>
              <w:fldChar w:fldCharType="separate"/>
            </w:r>
            <w:r>
              <w:rPr>
                <w:noProof/>
                <w:webHidden/>
              </w:rPr>
              <w:t>4</w:t>
            </w:r>
            <w:r>
              <w:rPr>
                <w:noProof/>
                <w:webHidden/>
              </w:rPr>
              <w:fldChar w:fldCharType="end"/>
            </w:r>
          </w:hyperlink>
        </w:p>
        <w:p w14:paraId="19EA72FA" w14:textId="684D6ADC"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8" w:history="1">
            <w:r w:rsidRPr="001E170F">
              <w:rPr>
                <w:rStyle w:val="Hyperlink"/>
                <w:noProof/>
                <w:lang w:val="en-GB" w:eastAsia="en-GB"/>
              </w:rPr>
              <w:t>5</w:t>
            </w:r>
            <w:r>
              <w:rPr>
                <w:noProof/>
                <w:kern w:val="2"/>
                <w:sz w:val="24"/>
                <w:szCs w:val="24"/>
                <w:lang w:val="en-GB" w:eastAsia="en-GB"/>
                <w14:ligatures w14:val="standardContextual"/>
              </w:rPr>
              <w:tab/>
            </w:r>
            <w:r w:rsidRPr="001E170F">
              <w:rPr>
                <w:rStyle w:val="Hyperlink"/>
                <w:noProof/>
                <w:lang w:val="en-GB" w:eastAsia="en-GB"/>
              </w:rPr>
              <w:t>Abbreviations</w:t>
            </w:r>
            <w:r>
              <w:rPr>
                <w:noProof/>
                <w:webHidden/>
              </w:rPr>
              <w:tab/>
            </w:r>
            <w:r>
              <w:rPr>
                <w:noProof/>
                <w:webHidden/>
              </w:rPr>
              <w:fldChar w:fldCharType="begin"/>
            </w:r>
            <w:r>
              <w:rPr>
                <w:noProof/>
                <w:webHidden/>
              </w:rPr>
              <w:instrText xml:space="preserve"> PAGEREF _Toc228905448 \h </w:instrText>
            </w:r>
            <w:r>
              <w:rPr>
                <w:noProof/>
                <w:webHidden/>
              </w:rPr>
            </w:r>
            <w:r>
              <w:rPr>
                <w:noProof/>
                <w:webHidden/>
              </w:rPr>
              <w:fldChar w:fldCharType="separate"/>
            </w:r>
            <w:r>
              <w:rPr>
                <w:noProof/>
                <w:webHidden/>
              </w:rPr>
              <w:t>5</w:t>
            </w:r>
            <w:r>
              <w:rPr>
                <w:noProof/>
                <w:webHidden/>
              </w:rPr>
              <w:fldChar w:fldCharType="end"/>
            </w:r>
          </w:hyperlink>
        </w:p>
        <w:p w14:paraId="52499233" w14:textId="6B60602E"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9" w:history="1">
            <w:r w:rsidRPr="001E170F">
              <w:rPr>
                <w:rStyle w:val="Hyperlink"/>
                <w:noProof/>
                <w:lang w:val="en-GB" w:eastAsia="en-GB"/>
              </w:rPr>
              <w:t>6</w:t>
            </w:r>
            <w:r>
              <w:rPr>
                <w:noProof/>
                <w:kern w:val="2"/>
                <w:sz w:val="24"/>
                <w:szCs w:val="24"/>
                <w:lang w:val="en-GB" w:eastAsia="en-GB"/>
                <w14:ligatures w14:val="standardContextual"/>
              </w:rPr>
              <w:tab/>
            </w:r>
            <w:r w:rsidRPr="001E170F">
              <w:rPr>
                <w:rStyle w:val="Hyperlink"/>
                <w:noProof/>
                <w:lang w:val="en-GB" w:eastAsia="en-GB"/>
              </w:rPr>
              <w:t>Introduction</w:t>
            </w:r>
            <w:r>
              <w:rPr>
                <w:noProof/>
                <w:webHidden/>
              </w:rPr>
              <w:tab/>
            </w:r>
            <w:r>
              <w:rPr>
                <w:noProof/>
                <w:webHidden/>
              </w:rPr>
              <w:fldChar w:fldCharType="begin"/>
            </w:r>
            <w:r>
              <w:rPr>
                <w:noProof/>
                <w:webHidden/>
              </w:rPr>
              <w:instrText xml:space="preserve"> PAGEREF _Toc228905449 \h </w:instrText>
            </w:r>
            <w:r>
              <w:rPr>
                <w:noProof/>
                <w:webHidden/>
              </w:rPr>
            </w:r>
            <w:r>
              <w:rPr>
                <w:noProof/>
                <w:webHidden/>
              </w:rPr>
              <w:fldChar w:fldCharType="separate"/>
            </w:r>
            <w:r>
              <w:rPr>
                <w:noProof/>
                <w:webHidden/>
              </w:rPr>
              <w:t>5</w:t>
            </w:r>
            <w:r>
              <w:rPr>
                <w:noProof/>
                <w:webHidden/>
              </w:rPr>
              <w:fldChar w:fldCharType="end"/>
            </w:r>
          </w:hyperlink>
        </w:p>
        <w:p w14:paraId="6B7A7CE6" w14:textId="787731A7"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0" w:history="1">
            <w:r w:rsidRPr="001E170F">
              <w:rPr>
                <w:rStyle w:val="Hyperlink"/>
                <w:noProof/>
                <w:lang w:val="en-GB" w:eastAsia="en-GB"/>
              </w:rPr>
              <w:t>7</w:t>
            </w:r>
            <w:r>
              <w:rPr>
                <w:noProof/>
                <w:kern w:val="2"/>
                <w:sz w:val="24"/>
                <w:szCs w:val="24"/>
                <w:lang w:val="en-GB" w:eastAsia="en-GB"/>
                <w14:ligatures w14:val="standardContextual"/>
              </w:rPr>
              <w:tab/>
            </w:r>
            <w:r w:rsidRPr="001E170F">
              <w:rPr>
                <w:rStyle w:val="Hyperlink"/>
                <w:noProof/>
                <w:lang w:val="en-GB" w:eastAsia="en-GB"/>
              </w:rPr>
              <w:t>STATE OF THE ART</w:t>
            </w:r>
            <w:r>
              <w:rPr>
                <w:noProof/>
                <w:webHidden/>
              </w:rPr>
              <w:tab/>
            </w:r>
            <w:r>
              <w:rPr>
                <w:noProof/>
                <w:webHidden/>
              </w:rPr>
              <w:fldChar w:fldCharType="begin"/>
            </w:r>
            <w:r>
              <w:rPr>
                <w:noProof/>
                <w:webHidden/>
              </w:rPr>
              <w:instrText xml:space="preserve"> PAGEREF _Toc228905450 \h </w:instrText>
            </w:r>
            <w:r>
              <w:rPr>
                <w:noProof/>
                <w:webHidden/>
              </w:rPr>
            </w:r>
            <w:r>
              <w:rPr>
                <w:noProof/>
                <w:webHidden/>
              </w:rPr>
              <w:fldChar w:fldCharType="separate"/>
            </w:r>
            <w:r>
              <w:rPr>
                <w:noProof/>
                <w:webHidden/>
              </w:rPr>
              <w:t>6</w:t>
            </w:r>
            <w:r>
              <w:rPr>
                <w:noProof/>
                <w:webHidden/>
              </w:rPr>
              <w:fldChar w:fldCharType="end"/>
            </w:r>
          </w:hyperlink>
        </w:p>
        <w:p w14:paraId="5516839B" w14:textId="3DDC03D5"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1" w:history="1">
            <w:r w:rsidRPr="001E170F">
              <w:rPr>
                <w:rStyle w:val="Hyperlink"/>
                <w:noProof/>
                <w:lang w:val="en-GB" w:eastAsia="en-GB"/>
              </w:rPr>
              <w:t>7.1</w:t>
            </w:r>
            <w:r>
              <w:rPr>
                <w:noProof/>
                <w:kern w:val="2"/>
                <w:sz w:val="24"/>
                <w:szCs w:val="24"/>
                <w:lang w:val="en-GB" w:eastAsia="en-GB"/>
                <w14:ligatures w14:val="standardContextual"/>
              </w:rPr>
              <w:tab/>
            </w:r>
            <w:r w:rsidRPr="001E170F">
              <w:rPr>
                <w:rStyle w:val="Hyperlink"/>
                <w:noProof/>
                <w:lang w:val="en-GB" w:eastAsia="en-GB"/>
              </w:rPr>
              <w:t>Experimental systems</w:t>
            </w:r>
            <w:r>
              <w:rPr>
                <w:noProof/>
                <w:webHidden/>
              </w:rPr>
              <w:tab/>
            </w:r>
            <w:r>
              <w:rPr>
                <w:noProof/>
                <w:webHidden/>
              </w:rPr>
              <w:fldChar w:fldCharType="begin"/>
            </w:r>
            <w:r>
              <w:rPr>
                <w:noProof/>
                <w:webHidden/>
              </w:rPr>
              <w:instrText xml:space="preserve"> PAGEREF _Toc228905451 \h </w:instrText>
            </w:r>
            <w:r>
              <w:rPr>
                <w:noProof/>
                <w:webHidden/>
              </w:rPr>
            </w:r>
            <w:r>
              <w:rPr>
                <w:noProof/>
                <w:webHidden/>
              </w:rPr>
              <w:fldChar w:fldCharType="separate"/>
            </w:r>
            <w:r>
              <w:rPr>
                <w:noProof/>
                <w:webHidden/>
              </w:rPr>
              <w:t>6</w:t>
            </w:r>
            <w:r>
              <w:rPr>
                <w:noProof/>
                <w:webHidden/>
              </w:rPr>
              <w:fldChar w:fldCharType="end"/>
            </w:r>
          </w:hyperlink>
        </w:p>
        <w:p w14:paraId="5BC3BB7B" w14:textId="5B754E8F"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2" w:history="1">
            <w:r w:rsidRPr="001E170F">
              <w:rPr>
                <w:rStyle w:val="Hyperlink"/>
                <w:noProof/>
                <w:lang w:val="en-GB" w:eastAsia="en-GB"/>
              </w:rPr>
              <w:t>7.2</w:t>
            </w:r>
            <w:r>
              <w:rPr>
                <w:noProof/>
                <w:kern w:val="2"/>
                <w:sz w:val="24"/>
                <w:szCs w:val="24"/>
                <w:lang w:val="en-GB" w:eastAsia="en-GB"/>
                <w14:ligatures w14:val="standardContextual"/>
              </w:rPr>
              <w:tab/>
            </w:r>
            <w:r w:rsidRPr="001E170F">
              <w:rPr>
                <w:rStyle w:val="Hyperlink"/>
                <w:i/>
                <w:iCs/>
                <w:noProof/>
                <w:lang w:val="en-GB" w:eastAsia="en-GB"/>
              </w:rPr>
              <w:t xml:space="preserve">In silico </w:t>
            </w:r>
            <w:r w:rsidRPr="001E170F">
              <w:rPr>
                <w:rStyle w:val="Hyperlink"/>
                <w:noProof/>
                <w:lang w:val="en-GB" w:eastAsia="en-GB"/>
              </w:rPr>
              <w:t>approaches</w:t>
            </w:r>
            <w:r>
              <w:rPr>
                <w:noProof/>
                <w:webHidden/>
              </w:rPr>
              <w:tab/>
            </w:r>
            <w:r>
              <w:rPr>
                <w:noProof/>
                <w:webHidden/>
              </w:rPr>
              <w:fldChar w:fldCharType="begin"/>
            </w:r>
            <w:r>
              <w:rPr>
                <w:noProof/>
                <w:webHidden/>
              </w:rPr>
              <w:instrText xml:space="preserve"> PAGEREF _Toc228905452 \h </w:instrText>
            </w:r>
            <w:r>
              <w:rPr>
                <w:noProof/>
                <w:webHidden/>
              </w:rPr>
            </w:r>
            <w:r>
              <w:rPr>
                <w:noProof/>
                <w:webHidden/>
              </w:rPr>
              <w:fldChar w:fldCharType="separate"/>
            </w:r>
            <w:r>
              <w:rPr>
                <w:noProof/>
                <w:webHidden/>
              </w:rPr>
              <w:t>8</w:t>
            </w:r>
            <w:r>
              <w:rPr>
                <w:noProof/>
                <w:webHidden/>
              </w:rPr>
              <w:fldChar w:fldCharType="end"/>
            </w:r>
          </w:hyperlink>
        </w:p>
        <w:p w14:paraId="7EFC4648" w14:textId="2B31E50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3" w:history="1">
            <w:r w:rsidRPr="001E170F">
              <w:rPr>
                <w:rStyle w:val="Hyperlink"/>
                <w:noProof/>
                <w:lang w:val="en-GB" w:eastAsia="en-GB"/>
              </w:rPr>
              <w:t>7.3</w:t>
            </w:r>
            <w:r>
              <w:rPr>
                <w:noProof/>
                <w:kern w:val="2"/>
                <w:sz w:val="24"/>
                <w:szCs w:val="24"/>
                <w:lang w:val="en-GB" w:eastAsia="en-GB"/>
                <w14:ligatures w14:val="standardContextual"/>
              </w:rPr>
              <w:tab/>
            </w:r>
            <w:r w:rsidRPr="001E170F">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_Toc228905453 \h </w:instrText>
            </w:r>
            <w:r>
              <w:rPr>
                <w:noProof/>
                <w:webHidden/>
              </w:rPr>
            </w:r>
            <w:r>
              <w:rPr>
                <w:noProof/>
                <w:webHidden/>
              </w:rPr>
              <w:fldChar w:fldCharType="separate"/>
            </w:r>
            <w:r>
              <w:rPr>
                <w:noProof/>
                <w:webHidden/>
              </w:rPr>
              <w:t>9</w:t>
            </w:r>
            <w:r>
              <w:rPr>
                <w:noProof/>
                <w:webHidden/>
              </w:rPr>
              <w:fldChar w:fldCharType="end"/>
            </w:r>
          </w:hyperlink>
        </w:p>
        <w:p w14:paraId="2F2127E0" w14:textId="17E09AED"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4" w:history="1">
            <w:r w:rsidRPr="001E170F">
              <w:rPr>
                <w:rStyle w:val="Hyperlink"/>
                <w:noProof/>
                <w:lang w:val="en-GB" w:eastAsia="en-GB"/>
              </w:rPr>
              <w:t>8</w:t>
            </w:r>
            <w:r>
              <w:rPr>
                <w:noProof/>
                <w:kern w:val="2"/>
                <w:sz w:val="24"/>
                <w:szCs w:val="24"/>
                <w:lang w:val="en-GB" w:eastAsia="en-GB"/>
                <w14:ligatures w14:val="standardContextual"/>
              </w:rPr>
              <w:tab/>
            </w:r>
            <w:r w:rsidRPr="001E170F">
              <w:rPr>
                <w:rStyle w:val="Hyperlink"/>
                <w:noProof/>
                <w:lang w:val="en-GB" w:eastAsia="en-GB"/>
              </w:rPr>
              <w:t>OBJECTIVES</w:t>
            </w:r>
            <w:r>
              <w:rPr>
                <w:noProof/>
                <w:webHidden/>
              </w:rPr>
              <w:tab/>
            </w:r>
            <w:r>
              <w:rPr>
                <w:noProof/>
                <w:webHidden/>
              </w:rPr>
              <w:fldChar w:fldCharType="begin"/>
            </w:r>
            <w:r>
              <w:rPr>
                <w:noProof/>
                <w:webHidden/>
              </w:rPr>
              <w:instrText xml:space="preserve"> PAGEREF _Toc228905454 \h </w:instrText>
            </w:r>
            <w:r>
              <w:rPr>
                <w:noProof/>
                <w:webHidden/>
              </w:rPr>
            </w:r>
            <w:r>
              <w:rPr>
                <w:noProof/>
                <w:webHidden/>
              </w:rPr>
              <w:fldChar w:fldCharType="separate"/>
            </w:r>
            <w:r>
              <w:rPr>
                <w:noProof/>
                <w:webHidden/>
              </w:rPr>
              <w:t>10</w:t>
            </w:r>
            <w:r>
              <w:rPr>
                <w:noProof/>
                <w:webHidden/>
              </w:rPr>
              <w:fldChar w:fldCharType="end"/>
            </w:r>
          </w:hyperlink>
        </w:p>
        <w:p w14:paraId="26038F9F" w14:textId="1D6E0076"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5" w:history="1">
            <w:r w:rsidRPr="001E170F">
              <w:rPr>
                <w:rStyle w:val="Hyperlink"/>
                <w:noProof/>
                <w:lang w:val="en-GB" w:eastAsia="en-GB"/>
              </w:rPr>
              <w:t>9</w:t>
            </w:r>
            <w:r>
              <w:rPr>
                <w:noProof/>
                <w:kern w:val="2"/>
                <w:sz w:val="24"/>
                <w:szCs w:val="24"/>
                <w:lang w:val="en-GB" w:eastAsia="en-GB"/>
                <w14:ligatures w14:val="standardContextual"/>
              </w:rPr>
              <w:tab/>
            </w:r>
            <w:r w:rsidRPr="001E170F">
              <w:rPr>
                <w:rStyle w:val="Hyperlink"/>
                <w:noProof/>
                <w:lang w:val="en-GB" w:eastAsia="en-GB"/>
              </w:rPr>
              <w:t>METHODOLOGY</w:t>
            </w:r>
            <w:r>
              <w:rPr>
                <w:noProof/>
                <w:webHidden/>
              </w:rPr>
              <w:tab/>
            </w:r>
            <w:r>
              <w:rPr>
                <w:noProof/>
                <w:webHidden/>
              </w:rPr>
              <w:fldChar w:fldCharType="begin"/>
            </w:r>
            <w:r>
              <w:rPr>
                <w:noProof/>
                <w:webHidden/>
              </w:rPr>
              <w:instrText xml:space="preserve"> PAGEREF _Toc228905455 \h </w:instrText>
            </w:r>
            <w:r>
              <w:rPr>
                <w:noProof/>
                <w:webHidden/>
              </w:rPr>
            </w:r>
            <w:r>
              <w:rPr>
                <w:noProof/>
                <w:webHidden/>
              </w:rPr>
              <w:fldChar w:fldCharType="separate"/>
            </w:r>
            <w:r>
              <w:rPr>
                <w:noProof/>
                <w:webHidden/>
              </w:rPr>
              <w:t>10</w:t>
            </w:r>
            <w:r>
              <w:rPr>
                <w:noProof/>
                <w:webHidden/>
              </w:rPr>
              <w:fldChar w:fldCharType="end"/>
            </w:r>
          </w:hyperlink>
        </w:p>
        <w:p w14:paraId="71A99908" w14:textId="4B49A1E8"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6" w:history="1">
            <w:r w:rsidRPr="001E170F">
              <w:rPr>
                <w:rStyle w:val="Hyperlink"/>
                <w:noProof/>
                <w:lang w:val="en-GB"/>
              </w:rPr>
              <w:t>9.1</w:t>
            </w:r>
            <w:r>
              <w:rPr>
                <w:noProof/>
                <w:kern w:val="2"/>
                <w:sz w:val="24"/>
                <w:szCs w:val="24"/>
                <w:lang w:val="en-GB" w:eastAsia="en-GB"/>
                <w14:ligatures w14:val="standardContextual"/>
              </w:rPr>
              <w:tab/>
            </w:r>
            <w:r w:rsidRPr="001E170F">
              <w:rPr>
                <w:rStyle w:val="Hyperlink"/>
                <w:noProof/>
              </w:rPr>
              <w:t>Reproducibility &amp; tooling</w:t>
            </w:r>
            <w:r>
              <w:rPr>
                <w:noProof/>
                <w:webHidden/>
              </w:rPr>
              <w:tab/>
            </w:r>
            <w:r>
              <w:rPr>
                <w:noProof/>
                <w:webHidden/>
              </w:rPr>
              <w:fldChar w:fldCharType="begin"/>
            </w:r>
            <w:r>
              <w:rPr>
                <w:noProof/>
                <w:webHidden/>
              </w:rPr>
              <w:instrText xml:space="preserve"> PAGEREF _Toc228905456 \h </w:instrText>
            </w:r>
            <w:r>
              <w:rPr>
                <w:noProof/>
                <w:webHidden/>
              </w:rPr>
            </w:r>
            <w:r>
              <w:rPr>
                <w:noProof/>
                <w:webHidden/>
              </w:rPr>
              <w:fldChar w:fldCharType="separate"/>
            </w:r>
            <w:r>
              <w:rPr>
                <w:noProof/>
                <w:webHidden/>
              </w:rPr>
              <w:t>10</w:t>
            </w:r>
            <w:r>
              <w:rPr>
                <w:noProof/>
                <w:webHidden/>
              </w:rPr>
              <w:fldChar w:fldCharType="end"/>
            </w:r>
          </w:hyperlink>
        </w:p>
        <w:p w14:paraId="1260B2AF" w14:textId="22423FAC"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7" w:history="1">
            <w:r w:rsidRPr="001E170F">
              <w:rPr>
                <w:rStyle w:val="Hyperlink"/>
                <w:noProof/>
                <w:lang w:val="en-GB" w:eastAsia="en-GB"/>
              </w:rPr>
              <w:t>9.2</w:t>
            </w:r>
            <w:r>
              <w:rPr>
                <w:noProof/>
                <w:kern w:val="2"/>
                <w:sz w:val="24"/>
                <w:szCs w:val="24"/>
                <w:lang w:val="en-GB" w:eastAsia="en-GB"/>
                <w14:ligatures w14:val="standardContextual"/>
              </w:rPr>
              <w:tab/>
            </w:r>
            <w:r w:rsidRPr="001E170F">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_Toc228905457 \h </w:instrText>
            </w:r>
            <w:r>
              <w:rPr>
                <w:noProof/>
                <w:webHidden/>
              </w:rPr>
            </w:r>
            <w:r>
              <w:rPr>
                <w:noProof/>
                <w:webHidden/>
              </w:rPr>
              <w:fldChar w:fldCharType="separate"/>
            </w:r>
            <w:r>
              <w:rPr>
                <w:noProof/>
                <w:webHidden/>
              </w:rPr>
              <w:t>11</w:t>
            </w:r>
            <w:r>
              <w:rPr>
                <w:noProof/>
                <w:webHidden/>
              </w:rPr>
              <w:fldChar w:fldCharType="end"/>
            </w:r>
          </w:hyperlink>
        </w:p>
        <w:p w14:paraId="22B390E8" w14:textId="7FC1A2DA"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8" w:history="1">
            <w:r w:rsidRPr="001E170F">
              <w:rPr>
                <w:rStyle w:val="Hyperlink"/>
                <w:noProof/>
                <w:lang w:val="en-GB"/>
              </w:rPr>
              <w:t>9.3</w:t>
            </w:r>
            <w:r>
              <w:rPr>
                <w:noProof/>
                <w:kern w:val="2"/>
                <w:sz w:val="24"/>
                <w:szCs w:val="24"/>
                <w:lang w:val="en-GB" w:eastAsia="en-GB"/>
                <w14:ligatures w14:val="standardContextual"/>
              </w:rPr>
              <w:tab/>
            </w:r>
            <w:r w:rsidRPr="001E170F">
              <w:rPr>
                <w:rStyle w:val="Hyperlink"/>
                <w:noProof/>
              </w:rPr>
              <w:t>Molecular Representation Strategy</w:t>
            </w:r>
            <w:r>
              <w:rPr>
                <w:noProof/>
                <w:webHidden/>
              </w:rPr>
              <w:tab/>
            </w:r>
            <w:r>
              <w:rPr>
                <w:noProof/>
                <w:webHidden/>
              </w:rPr>
              <w:fldChar w:fldCharType="begin"/>
            </w:r>
            <w:r>
              <w:rPr>
                <w:noProof/>
                <w:webHidden/>
              </w:rPr>
              <w:instrText xml:space="preserve"> PAGEREF _Toc228905458 \h </w:instrText>
            </w:r>
            <w:r>
              <w:rPr>
                <w:noProof/>
                <w:webHidden/>
              </w:rPr>
            </w:r>
            <w:r>
              <w:rPr>
                <w:noProof/>
                <w:webHidden/>
              </w:rPr>
              <w:fldChar w:fldCharType="separate"/>
            </w:r>
            <w:r>
              <w:rPr>
                <w:noProof/>
                <w:webHidden/>
              </w:rPr>
              <w:t>11</w:t>
            </w:r>
            <w:r>
              <w:rPr>
                <w:noProof/>
                <w:webHidden/>
              </w:rPr>
              <w:fldChar w:fldCharType="end"/>
            </w:r>
          </w:hyperlink>
        </w:p>
        <w:p w14:paraId="5DCAE9FF" w14:textId="6324D252"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59" w:history="1">
            <w:r w:rsidRPr="001E170F">
              <w:rPr>
                <w:rStyle w:val="Hyperlink"/>
                <w:noProof/>
                <w:lang w:val="en-GB"/>
              </w:rPr>
              <w:t>9.3.1</w:t>
            </w:r>
            <w:r>
              <w:rPr>
                <w:noProof/>
                <w:kern w:val="2"/>
                <w:sz w:val="24"/>
                <w:szCs w:val="24"/>
                <w:lang w:val="en-GB" w:eastAsia="en-GB"/>
                <w14:ligatures w14:val="standardContextual"/>
              </w:rPr>
              <w:tab/>
            </w:r>
            <w:r w:rsidRPr="001E170F">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_Toc228905459 \h </w:instrText>
            </w:r>
            <w:r>
              <w:rPr>
                <w:noProof/>
                <w:webHidden/>
              </w:rPr>
            </w:r>
            <w:r>
              <w:rPr>
                <w:noProof/>
                <w:webHidden/>
              </w:rPr>
              <w:fldChar w:fldCharType="separate"/>
            </w:r>
            <w:r>
              <w:rPr>
                <w:noProof/>
                <w:webHidden/>
              </w:rPr>
              <w:t>14</w:t>
            </w:r>
            <w:r>
              <w:rPr>
                <w:noProof/>
                <w:webHidden/>
              </w:rPr>
              <w:fldChar w:fldCharType="end"/>
            </w:r>
          </w:hyperlink>
        </w:p>
        <w:p w14:paraId="4C7FD40C" w14:textId="661A8C40"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0" w:history="1">
            <w:r w:rsidRPr="001E170F">
              <w:rPr>
                <w:rStyle w:val="Hyperlink"/>
                <w:noProof/>
                <w:lang w:val="en-GB"/>
              </w:rPr>
              <w:t>9.4</w:t>
            </w:r>
            <w:r>
              <w:rPr>
                <w:noProof/>
                <w:kern w:val="2"/>
                <w:sz w:val="24"/>
                <w:szCs w:val="24"/>
                <w:lang w:val="en-GB" w:eastAsia="en-GB"/>
                <w14:ligatures w14:val="standardContextual"/>
              </w:rPr>
              <w:tab/>
            </w:r>
            <w:r w:rsidRPr="001E170F">
              <w:rPr>
                <w:rStyle w:val="Hyperlink"/>
                <w:noProof/>
              </w:rPr>
              <w:t>Predictive Modelling Framework</w:t>
            </w:r>
            <w:r>
              <w:rPr>
                <w:noProof/>
                <w:webHidden/>
              </w:rPr>
              <w:tab/>
            </w:r>
            <w:r>
              <w:rPr>
                <w:noProof/>
                <w:webHidden/>
              </w:rPr>
              <w:fldChar w:fldCharType="begin"/>
            </w:r>
            <w:r>
              <w:rPr>
                <w:noProof/>
                <w:webHidden/>
              </w:rPr>
              <w:instrText xml:space="preserve"> PAGEREF _Toc228905460 \h </w:instrText>
            </w:r>
            <w:r>
              <w:rPr>
                <w:noProof/>
                <w:webHidden/>
              </w:rPr>
            </w:r>
            <w:r>
              <w:rPr>
                <w:noProof/>
                <w:webHidden/>
              </w:rPr>
              <w:fldChar w:fldCharType="separate"/>
            </w:r>
            <w:r>
              <w:rPr>
                <w:noProof/>
                <w:webHidden/>
              </w:rPr>
              <w:t>16</w:t>
            </w:r>
            <w:r>
              <w:rPr>
                <w:noProof/>
                <w:webHidden/>
              </w:rPr>
              <w:fldChar w:fldCharType="end"/>
            </w:r>
          </w:hyperlink>
        </w:p>
        <w:p w14:paraId="5EF6A63A" w14:textId="01000836"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1" w:history="1">
            <w:r w:rsidRPr="001E170F">
              <w:rPr>
                <w:rStyle w:val="Hyperlink"/>
                <w:noProof/>
                <w:lang w:val="en-GB"/>
              </w:rPr>
              <w:t>9.4.1</w:t>
            </w:r>
            <w:r>
              <w:rPr>
                <w:noProof/>
                <w:kern w:val="2"/>
                <w:sz w:val="24"/>
                <w:szCs w:val="24"/>
                <w:lang w:val="en-GB" w:eastAsia="en-GB"/>
                <w14:ligatures w14:val="standardContextual"/>
              </w:rPr>
              <w:tab/>
            </w:r>
            <w:r w:rsidRPr="001E170F">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_Toc228905461 \h </w:instrText>
            </w:r>
            <w:r>
              <w:rPr>
                <w:noProof/>
                <w:webHidden/>
              </w:rPr>
            </w:r>
            <w:r>
              <w:rPr>
                <w:noProof/>
                <w:webHidden/>
              </w:rPr>
              <w:fldChar w:fldCharType="separate"/>
            </w:r>
            <w:r>
              <w:rPr>
                <w:noProof/>
                <w:webHidden/>
              </w:rPr>
              <w:t>16</w:t>
            </w:r>
            <w:r>
              <w:rPr>
                <w:noProof/>
                <w:webHidden/>
              </w:rPr>
              <w:fldChar w:fldCharType="end"/>
            </w:r>
          </w:hyperlink>
        </w:p>
        <w:p w14:paraId="3753DF0E" w14:textId="4CEB25B2"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2" w:history="1">
            <w:r w:rsidRPr="001E170F">
              <w:rPr>
                <w:rStyle w:val="Hyperlink"/>
                <w:noProof/>
                <w:lang w:val="en-GB"/>
              </w:rPr>
              <w:t>9.4.2</w:t>
            </w:r>
            <w:r>
              <w:rPr>
                <w:noProof/>
                <w:kern w:val="2"/>
                <w:sz w:val="24"/>
                <w:szCs w:val="24"/>
                <w:lang w:val="en-GB" w:eastAsia="en-GB"/>
                <w14:ligatures w14:val="standardContextual"/>
              </w:rPr>
              <w:tab/>
            </w:r>
            <w:r w:rsidRPr="001E170F">
              <w:rPr>
                <w:rStyle w:val="Hyperlink"/>
                <w:noProof/>
                <w:lang w:val="en-GB"/>
              </w:rPr>
              <w:t>Model evaluation</w:t>
            </w:r>
            <w:r>
              <w:rPr>
                <w:noProof/>
                <w:webHidden/>
              </w:rPr>
              <w:tab/>
            </w:r>
            <w:r>
              <w:rPr>
                <w:noProof/>
                <w:webHidden/>
              </w:rPr>
              <w:fldChar w:fldCharType="begin"/>
            </w:r>
            <w:r>
              <w:rPr>
                <w:noProof/>
                <w:webHidden/>
              </w:rPr>
              <w:instrText xml:space="preserve"> PAGEREF _Toc228905462 \h </w:instrText>
            </w:r>
            <w:r>
              <w:rPr>
                <w:noProof/>
                <w:webHidden/>
              </w:rPr>
            </w:r>
            <w:r>
              <w:rPr>
                <w:noProof/>
                <w:webHidden/>
              </w:rPr>
              <w:fldChar w:fldCharType="separate"/>
            </w:r>
            <w:r>
              <w:rPr>
                <w:noProof/>
                <w:webHidden/>
              </w:rPr>
              <w:t>17</w:t>
            </w:r>
            <w:r>
              <w:rPr>
                <w:noProof/>
                <w:webHidden/>
              </w:rPr>
              <w:fldChar w:fldCharType="end"/>
            </w:r>
          </w:hyperlink>
        </w:p>
        <w:p w14:paraId="27A0E9B7" w14:textId="7136D730"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3" w:history="1">
            <w:r w:rsidRPr="001E170F">
              <w:rPr>
                <w:rStyle w:val="Hyperlink"/>
                <w:noProof/>
                <w:lang w:val="en-GB"/>
              </w:rPr>
              <w:t>9.4.3</w:t>
            </w:r>
            <w:r>
              <w:rPr>
                <w:noProof/>
                <w:kern w:val="2"/>
                <w:sz w:val="24"/>
                <w:szCs w:val="24"/>
                <w:lang w:val="en-GB" w:eastAsia="en-GB"/>
                <w14:ligatures w14:val="standardContextual"/>
              </w:rPr>
              <w:tab/>
            </w:r>
            <w:r w:rsidRPr="001E170F">
              <w:rPr>
                <w:rStyle w:val="Hyperlink"/>
                <w:noProof/>
                <w:lang w:val="en-GB"/>
              </w:rPr>
              <w:t>Model Selection and Cross-Validation</w:t>
            </w:r>
            <w:r>
              <w:rPr>
                <w:noProof/>
                <w:webHidden/>
              </w:rPr>
              <w:tab/>
            </w:r>
            <w:r>
              <w:rPr>
                <w:noProof/>
                <w:webHidden/>
              </w:rPr>
              <w:fldChar w:fldCharType="begin"/>
            </w:r>
            <w:r>
              <w:rPr>
                <w:noProof/>
                <w:webHidden/>
              </w:rPr>
              <w:instrText xml:space="preserve"> PAGEREF _Toc228905463 \h </w:instrText>
            </w:r>
            <w:r>
              <w:rPr>
                <w:noProof/>
                <w:webHidden/>
              </w:rPr>
            </w:r>
            <w:r>
              <w:rPr>
                <w:noProof/>
                <w:webHidden/>
              </w:rPr>
              <w:fldChar w:fldCharType="separate"/>
            </w:r>
            <w:r>
              <w:rPr>
                <w:noProof/>
                <w:webHidden/>
              </w:rPr>
              <w:t>19</w:t>
            </w:r>
            <w:r>
              <w:rPr>
                <w:noProof/>
                <w:webHidden/>
              </w:rPr>
              <w:fldChar w:fldCharType="end"/>
            </w:r>
          </w:hyperlink>
        </w:p>
        <w:p w14:paraId="6332CBD9" w14:textId="3715A928"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64" w:history="1">
            <w:r w:rsidRPr="001E170F">
              <w:rPr>
                <w:rStyle w:val="Hyperlink"/>
                <w:noProof/>
                <w:lang w:val="en-GB" w:eastAsia="en-GB"/>
              </w:rPr>
              <w:t>10</w:t>
            </w:r>
            <w:r>
              <w:rPr>
                <w:noProof/>
                <w:kern w:val="2"/>
                <w:sz w:val="24"/>
                <w:szCs w:val="24"/>
                <w:lang w:val="en-GB" w:eastAsia="en-GB"/>
                <w14:ligatures w14:val="standardContextual"/>
              </w:rPr>
              <w:tab/>
            </w:r>
            <w:r w:rsidRPr="001E170F">
              <w:rPr>
                <w:rStyle w:val="Hyperlink"/>
                <w:noProof/>
                <w:lang w:val="en-GB" w:eastAsia="en-GB"/>
              </w:rPr>
              <w:t>RESULTS</w:t>
            </w:r>
            <w:r>
              <w:rPr>
                <w:noProof/>
                <w:webHidden/>
              </w:rPr>
              <w:tab/>
            </w:r>
            <w:r>
              <w:rPr>
                <w:noProof/>
                <w:webHidden/>
              </w:rPr>
              <w:fldChar w:fldCharType="begin"/>
            </w:r>
            <w:r>
              <w:rPr>
                <w:noProof/>
                <w:webHidden/>
              </w:rPr>
              <w:instrText xml:space="preserve"> PAGEREF _Toc228905464 \h </w:instrText>
            </w:r>
            <w:r>
              <w:rPr>
                <w:noProof/>
                <w:webHidden/>
              </w:rPr>
            </w:r>
            <w:r>
              <w:rPr>
                <w:noProof/>
                <w:webHidden/>
              </w:rPr>
              <w:fldChar w:fldCharType="separate"/>
            </w:r>
            <w:r>
              <w:rPr>
                <w:noProof/>
                <w:webHidden/>
              </w:rPr>
              <w:t>20</w:t>
            </w:r>
            <w:r>
              <w:rPr>
                <w:noProof/>
                <w:webHidden/>
              </w:rPr>
              <w:fldChar w:fldCharType="end"/>
            </w:r>
          </w:hyperlink>
        </w:p>
        <w:p w14:paraId="2EC330C7" w14:textId="1342C63F"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5" w:history="1">
            <w:r w:rsidRPr="001E170F">
              <w:rPr>
                <w:rStyle w:val="Hyperlink"/>
                <w:noProof/>
                <w:lang w:val="en-GB" w:eastAsia="en-GB"/>
              </w:rPr>
              <w:t>10.1</w:t>
            </w:r>
            <w:r>
              <w:rPr>
                <w:noProof/>
                <w:kern w:val="2"/>
                <w:sz w:val="24"/>
                <w:szCs w:val="24"/>
                <w:lang w:val="en-GB" w:eastAsia="en-GB"/>
                <w14:ligatures w14:val="standardContextual"/>
              </w:rPr>
              <w:tab/>
            </w:r>
            <w:r w:rsidRPr="001E170F">
              <w:rPr>
                <w:rStyle w:val="Hyperlink"/>
                <w:noProof/>
                <w:lang w:val="en-GB" w:eastAsia="en-GB"/>
              </w:rPr>
              <w:t>Data Acquisition</w:t>
            </w:r>
            <w:r>
              <w:rPr>
                <w:noProof/>
                <w:webHidden/>
              </w:rPr>
              <w:tab/>
            </w:r>
            <w:r>
              <w:rPr>
                <w:noProof/>
                <w:webHidden/>
              </w:rPr>
              <w:fldChar w:fldCharType="begin"/>
            </w:r>
            <w:r>
              <w:rPr>
                <w:noProof/>
                <w:webHidden/>
              </w:rPr>
              <w:instrText xml:space="preserve"> PAGEREF _Toc228905465 \h </w:instrText>
            </w:r>
            <w:r>
              <w:rPr>
                <w:noProof/>
                <w:webHidden/>
              </w:rPr>
            </w:r>
            <w:r>
              <w:rPr>
                <w:noProof/>
                <w:webHidden/>
              </w:rPr>
              <w:fldChar w:fldCharType="separate"/>
            </w:r>
            <w:r>
              <w:rPr>
                <w:noProof/>
                <w:webHidden/>
              </w:rPr>
              <w:t>20</w:t>
            </w:r>
            <w:r>
              <w:rPr>
                <w:noProof/>
                <w:webHidden/>
              </w:rPr>
              <w:fldChar w:fldCharType="end"/>
            </w:r>
          </w:hyperlink>
        </w:p>
        <w:p w14:paraId="1133202E" w14:textId="609DB104"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66" w:history="1">
            <w:r w:rsidRPr="001E170F">
              <w:rPr>
                <w:rStyle w:val="Hyperlink"/>
                <w:noProof/>
                <w:lang w:val="en-GB" w:eastAsia="en-GB"/>
              </w:rPr>
              <w:t>10.1.1</w:t>
            </w:r>
            <w:r>
              <w:rPr>
                <w:noProof/>
                <w:kern w:val="2"/>
                <w:sz w:val="24"/>
                <w:szCs w:val="24"/>
                <w:lang w:val="en-GB" w:eastAsia="en-GB"/>
                <w14:ligatures w14:val="standardContextual"/>
              </w:rPr>
              <w:tab/>
            </w:r>
            <w:r w:rsidRPr="001E170F">
              <w:rPr>
                <w:rStyle w:val="Hyperlink"/>
                <w:noProof/>
                <w:lang w:val="en-GB" w:eastAsia="en-GB"/>
              </w:rPr>
              <w:t>InChI Database</w:t>
            </w:r>
            <w:r>
              <w:rPr>
                <w:noProof/>
                <w:webHidden/>
              </w:rPr>
              <w:tab/>
            </w:r>
            <w:r>
              <w:rPr>
                <w:noProof/>
                <w:webHidden/>
              </w:rPr>
              <w:fldChar w:fldCharType="begin"/>
            </w:r>
            <w:r>
              <w:rPr>
                <w:noProof/>
                <w:webHidden/>
              </w:rPr>
              <w:instrText xml:space="preserve"> PAGEREF _Toc228905466 \h </w:instrText>
            </w:r>
            <w:r>
              <w:rPr>
                <w:noProof/>
                <w:webHidden/>
              </w:rPr>
            </w:r>
            <w:r>
              <w:rPr>
                <w:noProof/>
                <w:webHidden/>
              </w:rPr>
              <w:fldChar w:fldCharType="separate"/>
            </w:r>
            <w:r>
              <w:rPr>
                <w:noProof/>
                <w:webHidden/>
              </w:rPr>
              <w:t>20</w:t>
            </w:r>
            <w:r>
              <w:rPr>
                <w:noProof/>
                <w:webHidden/>
              </w:rPr>
              <w:fldChar w:fldCharType="end"/>
            </w:r>
          </w:hyperlink>
        </w:p>
        <w:p w14:paraId="71664F0A" w14:textId="4807C6B3"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67" w:history="1">
            <w:r w:rsidRPr="001E170F">
              <w:rPr>
                <w:rStyle w:val="Hyperlink"/>
                <w:noProof/>
                <w:lang w:val="en-GB" w:eastAsia="en-GB"/>
              </w:rPr>
              <w:t>10.1.2</w:t>
            </w:r>
            <w:r>
              <w:rPr>
                <w:noProof/>
                <w:kern w:val="2"/>
                <w:sz w:val="24"/>
                <w:szCs w:val="24"/>
                <w:lang w:val="en-GB" w:eastAsia="en-GB"/>
                <w14:ligatures w14:val="standardContextual"/>
              </w:rPr>
              <w:tab/>
            </w:r>
            <w:r w:rsidRPr="001E170F">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_Toc228905467 \h </w:instrText>
            </w:r>
            <w:r>
              <w:rPr>
                <w:noProof/>
                <w:webHidden/>
              </w:rPr>
            </w:r>
            <w:r>
              <w:rPr>
                <w:noProof/>
                <w:webHidden/>
              </w:rPr>
              <w:fldChar w:fldCharType="separate"/>
            </w:r>
            <w:r>
              <w:rPr>
                <w:noProof/>
                <w:webHidden/>
              </w:rPr>
              <w:t>20</w:t>
            </w:r>
            <w:r>
              <w:rPr>
                <w:noProof/>
                <w:webHidden/>
              </w:rPr>
              <w:fldChar w:fldCharType="end"/>
            </w:r>
          </w:hyperlink>
        </w:p>
        <w:p w14:paraId="7CF313A9" w14:textId="5EFE0420"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8" w:history="1">
            <w:r w:rsidRPr="001E170F">
              <w:rPr>
                <w:rStyle w:val="Hyperlink"/>
                <w:noProof/>
                <w:lang w:val="en-GB" w:eastAsia="en-GB"/>
              </w:rPr>
              <w:t>10.2</w:t>
            </w:r>
            <w:r>
              <w:rPr>
                <w:noProof/>
                <w:kern w:val="2"/>
                <w:sz w:val="24"/>
                <w:szCs w:val="24"/>
                <w:lang w:val="en-GB" w:eastAsia="en-GB"/>
                <w14:ligatures w14:val="standardContextual"/>
              </w:rPr>
              <w:tab/>
            </w:r>
            <w:r w:rsidRPr="001E170F">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_Toc228905468 \h </w:instrText>
            </w:r>
            <w:r>
              <w:rPr>
                <w:noProof/>
                <w:webHidden/>
              </w:rPr>
            </w:r>
            <w:r>
              <w:rPr>
                <w:noProof/>
                <w:webHidden/>
              </w:rPr>
              <w:fldChar w:fldCharType="separate"/>
            </w:r>
            <w:r>
              <w:rPr>
                <w:noProof/>
                <w:webHidden/>
              </w:rPr>
              <w:t>21</w:t>
            </w:r>
            <w:r>
              <w:rPr>
                <w:noProof/>
                <w:webHidden/>
              </w:rPr>
              <w:fldChar w:fldCharType="end"/>
            </w:r>
          </w:hyperlink>
        </w:p>
        <w:p w14:paraId="1446434B" w14:textId="29E9363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9" w:history="1">
            <w:r w:rsidRPr="001E170F">
              <w:rPr>
                <w:rStyle w:val="Hyperlink"/>
                <w:noProof/>
                <w:lang w:val="en-GB" w:eastAsia="en-GB"/>
              </w:rPr>
              <w:t>10.3</w:t>
            </w:r>
            <w:r>
              <w:rPr>
                <w:noProof/>
                <w:kern w:val="2"/>
                <w:sz w:val="24"/>
                <w:szCs w:val="24"/>
                <w:lang w:val="en-GB" w:eastAsia="en-GB"/>
                <w14:ligatures w14:val="standardContextual"/>
              </w:rPr>
              <w:tab/>
            </w:r>
            <w:r w:rsidRPr="001E170F">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_Toc228905469 \h </w:instrText>
            </w:r>
            <w:r>
              <w:rPr>
                <w:noProof/>
                <w:webHidden/>
              </w:rPr>
            </w:r>
            <w:r>
              <w:rPr>
                <w:noProof/>
                <w:webHidden/>
              </w:rPr>
              <w:fldChar w:fldCharType="separate"/>
            </w:r>
            <w:r>
              <w:rPr>
                <w:noProof/>
                <w:webHidden/>
              </w:rPr>
              <w:t>22</w:t>
            </w:r>
            <w:r>
              <w:rPr>
                <w:noProof/>
                <w:webHidden/>
              </w:rPr>
              <w:fldChar w:fldCharType="end"/>
            </w:r>
          </w:hyperlink>
        </w:p>
        <w:p w14:paraId="66904253" w14:textId="6DFA7BD8"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0" w:history="1">
            <w:r w:rsidRPr="001E170F">
              <w:rPr>
                <w:rStyle w:val="Hyperlink"/>
                <w:noProof/>
                <w:lang w:val="en-GB" w:eastAsia="en-GB"/>
              </w:rPr>
              <w:t>10.3.1</w:t>
            </w:r>
            <w:r>
              <w:rPr>
                <w:noProof/>
                <w:kern w:val="2"/>
                <w:sz w:val="24"/>
                <w:szCs w:val="24"/>
                <w:lang w:val="en-GB" w:eastAsia="en-GB"/>
                <w14:ligatures w14:val="standardContextual"/>
              </w:rPr>
              <w:tab/>
            </w:r>
            <w:r w:rsidRPr="001E170F">
              <w:rPr>
                <w:rStyle w:val="Hyperlink"/>
                <w:noProof/>
                <w:lang w:val="en-GB" w:eastAsia="en-GB"/>
              </w:rPr>
              <w:t>InChI Database EDA</w:t>
            </w:r>
            <w:r>
              <w:rPr>
                <w:noProof/>
                <w:webHidden/>
              </w:rPr>
              <w:tab/>
            </w:r>
            <w:r>
              <w:rPr>
                <w:noProof/>
                <w:webHidden/>
              </w:rPr>
              <w:fldChar w:fldCharType="begin"/>
            </w:r>
            <w:r>
              <w:rPr>
                <w:noProof/>
                <w:webHidden/>
              </w:rPr>
              <w:instrText xml:space="preserve"> PAGEREF _Toc228905470 \h </w:instrText>
            </w:r>
            <w:r>
              <w:rPr>
                <w:noProof/>
                <w:webHidden/>
              </w:rPr>
            </w:r>
            <w:r>
              <w:rPr>
                <w:noProof/>
                <w:webHidden/>
              </w:rPr>
              <w:fldChar w:fldCharType="separate"/>
            </w:r>
            <w:r>
              <w:rPr>
                <w:noProof/>
                <w:webHidden/>
              </w:rPr>
              <w:t>22</w:t>
            </w:r>
            <w:r>
              <w:rPr>
                <w:noProof/>
                <w:webHidden/>
              </w:rPr>
              <w:fldChar w:fldCharType="end"/>
            </w:r>
          </w:hyperlink>
        </w:p>
        <w:p w14:paraId="474D5F31" w14:textId="3FB96C22"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1" w:history="1">
            <w:r w:rsidRPr="001E170F">
              <w:rPr>
                <w:rStyle w:val="Hyperlink"/>
                <w:noProof/>
                <w:lang w:val="en-GB" w:eastAsia="en-GB"/>
              </w:rPr>
              <w:t>10.3.2</w:t>
            </w:r>
            <w:r>
              <w:rPr>
                <w:noProof/>
                <w:kern w:val="2"/>
                <w:sz w:val="24"/>
                <w:szCs w:val="24"/>
                <w:lang w:val="en-GB" w:eastAsia="en-GB"/>
                <w14:ligatures w14:val="standardContextual"/>
              </w:rPr>
              <w:tab/>
            </w:r>
            <w:r w:rsidRPr="001E170F">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_Toc228905471 \h </w:instrText>
            </w:r>
            <w:r>
              <w:rPr>
                <w:noProof/>
                <w:webHidden/>
              </w:rPr>
            </w:r>
            <w:r>
              <w:rPr>
                <w:noProof/>
                <w:webHidden/>
              </w:rPr>
              <w:fldChar w:fldCharType="separate"/>
            </w:r>
            <w:r>
              <w:rPr>
                <w:noProof/>
                <w:webHidden/>
              </w:rPr>
              <w:t>25</w:t>
            </w:r>
            <w:r>
              <w:rPr>
                <w:noProof/>
                <w:webHidden/>
              </w:rPr>
              <w:fldChar w:fldCharType="end"/>
            </w:r>
          </w:hyperlink>
        </w:p>
        <w:p w14:paraId="7E49A9FF" w14:textId="190B1FAD"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2" w:history="1">
            <w:r w:rsidRPr="001E170F">
              <w:rPr>
                <w:rStyle w:val="Hyperlink"/>
                <w:noProof/>
                <w:lang w:val="en-GB" w:eastAsia="en-GB"/>
              </w:rPr>
              <w:t>10.4</w:t>
            </w:r>
            <w:r>
              <w:rPr>
                <w:noProof/>
                <w:kern w:val="2"/>
                <w:sz w:val="24"/>
                <w:szCs w:val="24"/>
                <w:lang w:val="en-GB" w:eastAsia="en-GB"/>
                <w14:ligatures w14:val="standardContextual"/>
              </w:rPr>
              <w:tab/>
            </w:r>
            <w:r w:rsidRPr="001E170F">
              <w:rPr>
                <w:rStyle w:val="Hyperlink"/>
                <w:noProof/>
                <w:lang w:val="en-GB" w:eastAsia="en-GB"/>
              </w:rPr>
              <w:t>Data Preprocessing</w:t>
            </w:r>
            <w:r>
              <w:rPr>
                <w:noProof/>
                <w:webHidden/>
              </w:rPr>
              <w:tab/>
            </w:r>
            <w:r>
              <w:rPr>
                <w:noProof/>
                <w:webHidden/>
              </w:rPr>
              <w:fldChar w:fldCharType="begin"/>
            </w:r>
            <w:r>
              <w:rPr>
                <w:noProof/>
                <w:webHidden/>
              </w:rPr>
              <w:instrText xml:space="preserve"> PAGEREF _Toc228905472 \h </w:instrText>
            </w:r>
            <w:r>
              <w:rPr>
                <w:noProof/>
                <w:webHidden/>
              </w:rPr>
            </w:r>
            <w:r>
              <w:rPr>
                <w:noProof/>
                <w:webHidden/>
              </w:rPr>
              <w:fldChar w:fldCharType="separate"/>
            </w:r>
            <w:r>
              <w:rPr>
                <w:noProof/>
                <w:webHidden/>
              </w:rPr>
              <w:t>25</w:t>
            </w:r>
            <w:r>
              <w:rPr>
                <w:noProof/>
                <w:webHidden/>
              </w:rPr>
              <w:fldChar w:fldCharType="end"/>
            </w:r>
          </w:hyperlink>
        </w:p>
        <w:p w14:paraId="6B0B9B9D" w14:textId="38BB6812"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3" w:history="1">
            <w:r w:rsidRPr="001E170F">
              <w:rPr>
                <w:rStyle w:val="Hyperlink"/>
                <w:noProof/>
                <w:lang w:val="en-GB" w:eastAsia="en-GB"/>
              </w:rPr>
              <w:t>10.4.1</w:t>
            </w:r>
            <w:r>
              <w:rPr>
                <w:noProof/>
                <w:kern w:val="2"/>
                <w:sz w:val="24"/>
                <w:szCs w:val="24"/>
                <w:lang w:val="en-GB" w:eastAsia="en-GB"/>
                <w14:ligatures w14:val="standardContextual"/>
              </w:rPr>
              <w:tab/>
            </w:r>
            <w:r w:rsidRPr="001E170F">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_Toc228905473 \h </w:instrText>
            </w:r>
            <w:r>
              <w:rPr>
                <w:noProof/>
                <w:webHidden/>
              </w:rPr>
            </w:r>
            <w:r>
              <w:rPr>
                <w:noProof/>
                <w:webHidden/>
              </w:rPr>
              <w:fldChar w:fldCharType="separate"/>
            </w:r>
            <w:r>
              <w:rPr>
                <w:noProof/>
                <w:webHidden/>
              </w:rPr>
              <w:t>25</w:t>
            </w:r>
            <w:r>
              <w:rPr>
                <w:noProof/>
                <w:webHidden/>
              </w:rPr>
              <w:fldChar w:fldCharType="end"/>
            </w:r>
          </w:hyperlink>
        </w:p>
        <w:p w14:paraId="375DB92B" w14:textId="3A87A0AA"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4" w:history="1">
            <w:r w:rsidRPr="001E170F">
              <w:rPr>
                <w:rStyle w:val="Hyperlink"/>
                <w:noProof/>
                <w:lang w:val="en-GB" w:eastAsia="en-GB"/>
              </w:rPr>
              <w:t>10.4.2</w:t>
            </w:r>
            <w:r>
              <w:rPr>
                <w:noProof/>
                <w:kern w:val="2"/>
                <w:sz w:val="24"/>
                <w:szCs w:val="24"/>
                <w:lang w:val="en-GB" w:eastAsia="en-GB"/>
                <w14:ligatures w14:val="standardContextual"/>
              </w:rPr>
              <w:tab/>
            </w:r>
            <w:r w:rsidRPr="001E170F">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_Toc228905474 \h </w:instrText>
            </w:r>
            <w:r>
              <w:rPr>
                <w:noProof/>
                <w:webHidden/>
              </w:rPr>
            </w:r>
            <w:r>
              <w:rPr>
                <w:noProof/>
                <w:webHidden/>
              </w:rPr>
              <w:fldChar w:fldCharType="separate"/>
            </w:r>
            <w:r>
              <w:rPr>
                <w:noProof/>
                <w:webHidden/>
              </w:rPr>
              <w:t>26</w:t>
            </w:r>
            <w:r>
              <w:rPr>
                <w:noProof/>
                <w:webHidden/>
              </w:rPr>
              <w:fldChar w:fldCharType="end"/>
            </w:r>
          </w:hyperlink>
        </w:p>
        <w:p w14:paraId="21956616" w14:textId="1E23E493"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5" w:history="1">
            <w:r w:rsidRPr="001E170F">
              <w:rPr>
                <w:rStyle w:val="Hyperlink"/>
                <w:noProof/>
                <w:lang w:val="en-GB" w:eastAsia="en-GB"/>
              </w:rPr>
              <w:t>10.4.3</w:t>
            </w:r>
            <w:r>
              <w:rPr>
                <w:noProof/>
                <w:kern w:val="2"/>
                <w:sz w:val="24"/>
                <w:szCs w:val="24"/>
                <w:lang w:val="en-GB" w:eastAsia="en-GB"/>
                <w14:ligatures w14:val="standardContextual"/>
              </w:rPr>
              <w:tab/>
            </w:r>
            <w:r w:rsidRPr="001E170F">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_Toc228905475 \h </w:instrText>
            </w:r>
            <w:r>
              <w:rPr>
                <w:noProof/>
                <w:webHidden/>
              </w:rPr>
            </w:r>
            <w:r>
              <w:rPr>
                <w:noProof/>
                <w:webHidden/>
              </w:rPr>
              <w:fldChar w:fldCharType="separate"/>
            </w:r>
            <w:r>
              <w:rPr>
                <w:noProof/>
                <w:webHidden/>
              </w:rPr>
              <w:t>26</w:t>
            </w:r>
            <w:r>
              <w:rPr>
                <w:noProof/>
                <w:webHidden/>
              </w:rPr>
              <w:fldChar w:fldCharType="end"/>
            </w:r>
          </w:hyperlink>
        </w:p>
        <w:p w14:paraId="7B7A2E0F" w14:textId="6751269C"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6" w:history="1">
            <w:r w:rsidRPr="001E170F">
              <w:rPr>
                <w:rStyle w:val="Hyperlink"/>
                <w:noProof/>
                <w:lang w:val="en-GB" w:eastAsia="en-GB"/>
              </w:rPr>
              <w:t>10.4.4</w:t>
            </w:r>
            <w:r>
              <w:rPr>
                <w:noProof/>
                <w:kern w:val="2"/>
                <w:sz w:val="24"/>
                <w:szCs w:val="24"/>
                <w:lang w:val="en-GB" w:eastAsia="en-GB"/>
                <w14:ligatures w14:val="standardContextual"/>
              </w:rPr>
              <w:tab/>
            </w:r>
            <w:r w:rsidRPr="001E170F">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_Toc228905476 \h </w:instrText>
            </w:r>
            <w:r>
              <w:rPr>
                <w:noProof/>
                <w:webHidden/>
              </w:rPr>
            </w:r>
            <w:r>
              <w:rPr>
                <w:noProof/>
                <w:webHidden/>
              </w:rPr>
              <w:fldChar w:fldCharType="separate"/>
            </w:r>
            <w:r>
              <w:rPr>
                <w:noProof/>
                <w:webHidden/>
              </w:rPr>
              <w:t>27</w:t>
            </w:r>
            <w:r>
              <w:rPr>
                <w:noProof/>
                <w:webHidden/>
              </w:rPr>
              <w:fldChar w:fldCharType="end"/>
            </w:r>
          </w:hyperlink>
        </w:p>
        <w:p w14:paraId="1945EE03" w14:textId="3B792671"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7" w:history="1">
            <w:r w:rsidRPr="001E170F">
              <w:rPr>
                <w:rStyle w:val="Hyperlink"/>
                <w:noProof/>
                <w:lang w:val="en-GB" w:eastAsia="en-GB"/>
              </w:rPr>
              <w:t>10.5</w:t>
            </w:r>
            <w:r>
              <w:rPr>
                <w:noProof/>
                <w:kern w:val="2"/>
                <w:sz w:val="24"/>
                <w:szCs w:val="24"/>
                <w:lang w:val="en-GB" w:eastAsia="en-GB"/>
                <w14:ligatures w14:val="standardContextual"/>
              </w:rPr>
              <w:tab/>
            </w:r>
            <w:r w:rsidRPr="001E170F">
              <w:rPr>
                <w:rStyle w:val="Hyperlink"/>
                <w:noProof/>
                <w:lang w:val="en-GB" w:eastAsia="en-GB"/>
              </w:rPr>
              <w:t>Feature Selection</w:t>
            </w:r>
            <w:r>
              <w:rPr>
                <w:noProof/>
                <w:webHidden/>
              </w:rPr>
              <w:tab/>
            </w:r>
            <w:r>
              <w:rPr>
                <w:noProof/>
                <w:webHidden/>
              </w:rPr>
              <w:fldChar w:fldCharType="begin"/>
            </w:r>
            <w:r>
              <w:rPr>
                <w:noProof/>
                <w:webHidden/>
              </w:rPr>
              <w:instrText xml:space="preserve"> PAGEREF _Toc228905477 \h </w:instrText>
            </w:r>
            <w:r>
              <w:rPr>
                <w:noProof/>
                <w:webHidden/>
              </w:rPr>
            </w:r>
            <w:r>
              <w:rPr>
                <w:noProof/>
                <w:webHidden/>
              </w:rPr>
              <w:fldChar w:fldCharType="separate"/>
            </w:r>
            <w:r>
              <w:rPr>
                <w:noProof/>
                <w:webHidden/>
              </w:rPr>
              <w:t>29</w:t>
            </w:r>
            <w:r>
              <w:rPr>
                <w:noProof/>
                <w:webHidden/>
              </w:rPr>
              <w:fldChar w:fldCharType="end"/>
            </w:r>
          </w:hyperlink>
        </w:p>
        <w:p w14:paraId="2AC8A69C" w14:textId="5C1A2ECE"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8" w:history="1">
            <w:r w:rsidRPr="001E170F">
              <w:rPr>
                <w:rStyle w:val="Hyperlink"/>
                <w:noProof/>
                <w:lang w:val="en-GB" w:eastAsia="en-GB"/>
              </w:rPr>
              <w:t>10.6</w:t>
            </w:r>
            <w:r>
              <w:rPr>
                <w:noProof/>
                <w:kern w:val="2"/>
                <w:sz w:val="24"/>
                <w:szCs w:val="24"/>
                <w:lang w:val="en-GB" w:eastAsia="en-GB"/>
                <w14:ligatures w14:val="standardContextual"/>
              </w:rPr>
              <w:tab/>
            </w:r>
            <w:r w:rsidRPr="001E170F">
              <w:rPr>
                <w:rStyle w:val="Hyperlink"/>
                <w:noProof/>
                <w:lang w:val="en-GB" w:eastAsia="en-GB"/>
              </w:rPr>
              <w:t>Data Splitting</w:t>
            </w:r>
            <w:r>
              <w:rPr>
                <w:noProof/>
                <w:webHidden/>
              </w:rPr>
              <w:tab/>
            </w:r>
            <w:r>
              <w:rPr>
                <w:noProof/>
                <w:webHidden/>
              </w:rPr>
              <w:fldChar w:fldCharType="begin"/>
            </w:r>
            <w:r>
              <w:rPr>
                <w:noProof/>
                <w:webHidden/>
              </w:rPr>
              <w:instrText xml:space="preserve"> PAGEREF _Toc228905478 \h </w:instrText>
            </w:r>
            <w:r>
              <w:rPr>
                <w:noProof/>
                <w:webHidden/>
              </w:rPr>
            </w:r>
            <w:r>
              <w:rPr>
                <w:noProof/>
                <w:webHidden/>
              </w:rPr>
              <w:fldChar w:fldCharType="separate"/>
            </w:r>
            <w:r>
              <w:rPr>
                <w:noProof/>
                <w:webHidden/>
              </w:rPr>
              <w:t>29</w:t>
            </w:r>
            <w:r>
              <w:rPr>
                <w:noProof/>
                <w:webHidden/>
              </w:rPr>
              <w:fldChar w:fldCharType="end"/>
            </w:r>
          </w:hyperlink>
        </w:p>
        <w:p w14:paraId="6EAC6704" w14:textId="6D051E3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9" w:history="1">
            <w:r w:rsidRPr="001E170F">
              <w:rPr>
                <w:rStyle w:val="Hyperlink"/>
                <w:noProof/>
                <w:lang w:val="en-GB" w:eastAsia="en-GB"/>
              </w:rPr>
              <w:t>10.7</w:t>
            </w:r>
            <w:r>
              <w:rPr>
                <w:noProof/>
                <w:kern w:val="2"/>
                <w:sz w:val="24"/>
                <w:szCs w:val="24"/>
                <w:lang w:val="en-GB" w:eastAsia="en-GB"/>
                <w14:ligatures w14:val="standardContextual"/>
              </w:rPr>
              <w:tab/>
            </w:r>
            <w:r w:rsidRPr="001E170F">
              <w:rPr>
                <w:rStyle w:val="Hyperlink"/>
                <w:noProof/>
                <w:lang w:val="en-GB" w:eastAsia="en-GB"/>
              </w:rPr>
              <w:t>Model Training</w:t>
            </w:r>
            <w:r>
              <w:rPr>
                <w:noProof/>
                <w:webHidden/>
              </w:rPr>
              <w:tab/>
            </w:r>
            <w:r>
              <w:rPr>
                <w:noProof/>
                <w:webHidden/>
              </w:rPr>
              <w:fldChar w:fldCharType="begin"/>
            </w:r>
            <w:r>
              <w:rPr>
                <w:noProof/>
                <w:webHidden/>
              </w:rPr>
              <w:instrText xml:space="preserve"> PAGEREF _Toc228905479 \h </w:instrText>
            </w:r>
            <w:r>
              <w:rPr>
                <w:noProof/>
                <w:webHidden/>
              </w:rPr>
            </w:r>
            <w:r>
              <w:rPr>
                <w:noProof/>
                <w:webHidden/>
              </w:rPr>
              <w:fldChar w:fldCharType="separate"/>
            </w:r>
            <w:r>
              <w:rPr>
                <w:noProof/>
                <w:webHidden/>
              </w:rPr>
              <w:t>29</w:t>
            </w:r>
            <w:r>
              <w:rPr>
                <w:noProof/>
                <w:webHidden/>
              </w:rPr>
              <w:fldChar w:fldCharType="end"/>
            </w:r>
          </w:hyperlink>
        </w:p>
        <w:p w14:paraId="66F8F511" w14:textId="5B6EEDB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80" w:history="1">
            <w:r w:rsidRPr="001E170F">
              <w:rPr>
                <w:rStyle w:val="Hyperlink"/>
                <w:noProof/>
                <w:lang w:val="en-GB" w:eastAsia="en-GB"/>
              </w:rPr>
              <w:t>10.8</w:t>
            </w:r>
            <w:r>
              <w:rPr>
                <w:noProof/>
                <w:kern w:val="2"/>
                <w:sz w:val="24"/>
                <w:szCs w:val="24"/>
                <w:lang w:val="en-GB" w:eastAsia="en-GB"/>
                <w14:ligatures w14:val="standardContextual"/>
              </w:rPr>
              <w:tab/>
            </w:r>
            <w:r w:rsidRPr="001E170F">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_Toc228905480 \h </w:instrText>
            </w:r>
            <w:r>
              <w:rPr>
                <w:noProof/>
                <w:webHidden/>
              </w:rPr>
            </w:r>
            <w:r>
              <w:rPr>
                <w:noProof/>
                <w:webHidden/>
              </w:rPr>
              <w:fldChar w:fldCharType="separate"/>
            </w:r>
            <w:r>
              <w:rPr>
                <w:noProof/>
                <w:webHidden/>
              </w:rPr>
              <w:t>29</w:t>
            </w:r>
            <w:r>
              <w:rPr>
                <w:noProof/>
                <w:webHidden/>
              </w:rPr>
              <w:fldChar w:fldCharType="end"/>
            </w:r>
          </w:hyperlink>
        </w:p>
        <w:p w14:paraId="77DE8DAD" w14:textId="78997725"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81" w:history="1">
            <w:r w:rsidRPr="001E170F">
              <w:rPr>
                <w:rStyle w:val="Hyperlink"/>
                <w:noProof/>
                <w:lang w:val="en-GB" w:eastAsia="en-GB"/>
              </w:rPr>
              <w:t>10.9</w:t>
            </w:r>
            <w:r>
              <w:rPr>
                <w:noProof/>
                <w:kern w:val="2"/>
                <w:sz w:val="24"/>
                <w:szCs w:val="24"/>
                <w:lang w:val="en-GB" w:eastAsia="en-GB"/>
                <w14:ligatures w14:val="standardContextual"/>
              </w:rPr>
              <w:tab/>
            </w:r>
            <w:r w:rsidRPr="001E170F">
              <w:rPr>
                <w:rStyle w:val="Hyperlink"/>
                <w:noProof/>
                <w:lang w:val="en-GB" w:eastAsia="en-GB"/>
              </w:rPr>
              <w:t>Comparative Analysis</w:t>
            </w:r>
            <w:r>
              <w:rPr>
                <w:noProof/>
                <w:webHidden/>
              </w:rPr>
              <w:tab/>
            </w:r>
            <w:r>
              <w:rPr>
                <w:noProof/>
                <w:webHidden/>
              </w:rPr>
              <w:fldChar w:fldCharType="begin"/>
            </w:r>
            <w:r>
              <w:rPr>
                <w:noProof/>
                <w:webHidden/>
              </w:rPr>
              <w:instrText xml:space="preserve"> PAGEREF _Toc228905481 \h </w:instrText>
            </w:r>
            <w:r>
              <w:rPr>
                <w:noProof/>
                <w:webHidden/>
              </w:rPr>
            </w:r>
            <w:r>
              <w:rPr>
                <w:noProof/>
                <w:webHidden/>
              </w:rPr>
              <w:fldChar w:fldCharType="separate"/>
            </w:r>
            <w:r>
              <w:rPr>
                <w:noProof/>
                <w:webHidden/>
              </w:rPr>
              <w:t>29</w:t>
            </w:r>
            <w:r>
              <w:rPr>
                <w:noProof/>
                <w:webHidden/>
              </w:rPr>
              <w:fldChar w:fldCharType="end"/>
            </w:r>
          </w:hyperlink>
        </w:p>
        <w:p w14:paraId="2FEE1365" w14:textId="740665EA"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2" w:history="1">
            <w:r w:rsidRPr="001E170F">
              <w:rPr>
                <w:rStyle w:val="Hyperlink"/>
                <w:noProof/>
                <w:lang w:val="en-GB" w:eastAsia="en-GB"/>
              </w:rPr>
              <w:t>11</w:t>
            </w:r>
            <w:r>
              <w:rPr>
                <w:noProof/>
                <w:kern w:val="2"/>
                <w:sz w:val="24"/>
                <w:szCs w:val="24"/>
                <w:lang w:val="en-GB" w:eastAsia="en-GB"/>
                <w14:ligatures w14:val="standardContextual"/>
              </w:rPr>
              <w:tab/>
            </w:r>
            <w:r w:rsidRPr="001E170F">
              <w:rPr>
                <w:rStyle w:val="Hyperlink"/>
                <w:noProof/>
                <w:lang w:val="en-GB" w:eastAsia="en-GB"/>
              </w:rPr>
              <w:t>Conclusions</w:t>
            </w:r>
            <w:r>
              <w:rPr>
                <w:noProof/>
                <w:webHidden/>
              </w:rPr>
              <w:tab/>
            </w:r>
            <w:r>
              <w:rPr>
                <w:noProof/>
                <w:webHidden/>
              </w:rPr>
              <w:fldChar w:fldCharType="begin"/>
            </w:r>
            <w:r>
              <w:rPr>
                <w:noProof/>
                <w:webHidden/>
              </w:rPr>
              <w:instrText xml:space="preserve"> PAGEREF _Toc228905482 \h </w:instrText>
            </w:r>
            <w:r>
              <w:rPr>
                <w:noProof/>
                <w:webHidden/>
              </w:rPr>
            </w:r>
            <w:r>
              <w:rPr>
                <w:noProof/>
                <w:webHidden/>
              </w:rPr>
              <w:fldChar w:fldCharType="separate"/>
            </w:r>
            <w:r>
              <w:rPr>
                <w:noProof/>
                <w:webHidden/>
              </w:rPr>
              <w:t>29</w:t>
            </w:r>
            <w:r>
              <w:rPr>
                <w:noProof/>
                <w:webHidden/>
              </w:rPr>
              <w:fldChar w:fldCharType="end"/>
            </w:r>
          </w:hyperlink>
        </w:p>
        <w:p w14:paraId="5B6AD2BF" w14:textId="4A20495E"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3" w:history="1">
            <w:r w:rsidRPr="001E170F">
              <w:rPr>
                <w:rStyle w:val="Hyperlink"/>
                <w:noProof/>
                <w:lang w:val="en-GB" w:eastAsia="en-GB"/>
              </w:rPr>
              <w:t>12</w:t>
            </w:r>
            <w:r>
              <w:rPr>
                <w:noProof/>
                <w:kern w:val="2"/>
                <w:sz w:val="24"/>
                <w:szCs w:val="24"/>
                <w:lang w:val="en-GB" w:eastAsia="en-GB"/>
                <w14:ligatures w14:val="standardContextual"/>
              </w:rPr>
              <w:tab/>
            </w:r>
            <w:r w:rsidRPr="001E170F">
              <w:rPr>
                <w:rStyle w:val="Hyperlink"/>
                <w:noProof/>
                <w:lang w:val="en-GB" w:eastAsia="en-GB"/>
              </w:rPr>
              <w:t>REFERENCES</w:t>
            </w:r>
            <w:r>
              <w:rPr>
                <w:noProof/>
                <w:webHidden/>
              </w:rPr>
              <w:tab/>
            </w:r>
            <w:r>
              <w:rPr>
                <w:noProof/>
                <w:webHidden/>
              </w:rPr>
              <w:fldChar w:fldCharType="begin"/>
            </w:r>
            <w:r>
              <w:rPr>
                <w:noProof/>
                <w:webHidden/>
              </w:rPr>
              <w:instrText xml:space="preserve"> PAGEREF _Toc228905483 \h </w:instrText>
            </w:r>
            <w:r>
              <w:rPr>
                <w:noProof/>
                <w:webHidden/>
              </w:rPr>
            </w:r>
            <w:r>
              <w:rPr>
                <w:noProof/>
                <w:webHidden/>
              </w:rPr>
              <w:fldChar w:fldCharType="separate"/>
            </w:r>
            <w:r>
              <w:rPr>
                <w:noProof/>
                <w:webHidden/>
              </w:rPr>
              <w:t>29</w:t>
            </w:r>
            <w:r>
              <w:rPr>
                <w:noProof/>
                <w:webHidden/>
              </w:rPr>
              <w:fldChar w:fldCharType="end"/>
            </w:r>
          </w:hyperlink>
        </w:p>
        <w:p w14:paraId="2C23C70C" w14:textId="73EA7D1F"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4" w:history="1">
            <w:r w:rsidRPr="001E170F">
              <w:rPr>
                <w:rStyle w:val="Hyperlink"/>
                <w:noProof/>
                <w:lang w:val="en-GB"/>
              </w:rPr>
              <w:t>13</w:t>
            </w:r>
            <w:r>
              <w:rPr>
                <w:noProof/>
                <w:kern w:val="2"/>
                <w:sz w:val="24"/>
                <w:szCs w:val="24"/>
                <w:lang w:val="en-GB" w:eastAsia="en-GB"/>
                <w14:ligatures w14:val="standardContextual"/>
              </w:rPr>
              <w:tab/>
            </w:r>
            <w:r w:rsidRPr="001E170F">
              <w:rPr>
                <w:rStyle w:val="Hyperlink"/>
                <w:noProof/>
                <w:lang w:val="en-GB"/>
              </w:rPr>
              <w:t>Anexos</w:t>
            </w:r>
            <w:r>
              <w:rPr>
                <w:noProof/>
                <w:webHidden/>
              </w:rPr>
              <w:tab/>
            </w:r>
            <w:r>
              <w:rPr>
                <w:noProof/>
                <w:webHidden/>
              </w:rPr>
              <w:fldChar w:fldCharType="begin"/>
            </w:r>
            <w:r>
              <w:rPr>
                <w:noProof/>
                <w:webHidden/>
              </w:rPr>
              <w:instrText xml:space="preserve"> PAGEREF _Toc228905484 \h </w:instrText>
            </w:r>
            <w:r>
              <w:rPr>
                <w:noProof/>
                <w:webHidden/>
              </w:rPr>
            </w:r>
            <w:r>
              <w:rPr>
                <w:noProof/>
                <w:webHidden/>
              </w:rPr>
              <w:fldChar w:fldCharType="separate"/>
            </w:r>
            <w:r>
              <w:rPr>
                <w:noProof/>
                <w:webHidden/>
              </w:rPr>
              <w:t>31</w:t>
            </w:r>
            <w:r>
              <w:rPr>
                <w:noProof/>
                <w:webHidden/>
              </w:rPr>
              <w:fldChar w:fldCharType="end"/>
            </w:r>
          </w:hyperlink>
        </w:p>
        <w:p w14:paraId="03141EB9" w14:textId="7397F325" w:rsidR="00501F36" w:rsidRDefault="00501F36">
          <w:r>
            <w:rPr>
              <w:b/>
              <w:bCs/>
            </w:rPr>
            <w:fldChar w:fldCharType="end"/>
          </w:r>
        </w:p>
      </w:sdtContent>
    </w:sdt>
    <w:p w14:paraId="3DF08B55" w14:textId="1818EFEC" w:rsidR="005F33DB" w:rsidRDefault="008E1E26" w:rsidP="008E1E26">
      <w:pPr>
        <w:pStyle w:val="Heading1"/>
        <w:rPr>
          <w:lang w:val="en-GB" w:eastAsia="en-GB"/>
        </w:rPr>
      </w:pPr>
      <w:r>
        <w:rPr>
          <w:lang w:val="en-GB" w:eastAsia="en-GB"/>
        </w:rPr>
        <w:t>Tables</w:t>
      </w:r>
    </w:p>
    <w:p w14:paraId="7F650D9B" w14:textId="77777777" w:rsidR="008E1E26" w:rsidRPr="008E1E26" w:rsidRDefault="008E1E26" w:rsidP="008E1E26">
      <w:pPr>
        <w:rPr>
          <w:lang w:val="en-GB" w:eastAsia="en-GB"/>
        </w:rPr>
      </w:pPr>
    </w:p>
    <w:p w14:paraId="68991160" w14:textId="507D41B1" w:rsidR="009C0B08" w:rsidRDefault="009C0B08" w:rsidP="009C0B08">
      <w:pPr>
        <w:pStyle w:val="Heading1"/>
        <w:rPr>
          <w:lang w:val="en-GB" w:eastAsia="en-GB"/>
        </w:rPr>
      </w:pPr>
      <w:bookmarkStart w:id="3" w:name="_Toc228905447"/>
      <w:r>
        <w:rPr>
          <w:lang w:val="en-GB" w:eastAsia="en-GB"/>
        </w:rPr>
        <w:t>Figures</w:t>
      </w:r>
      <w:bookmarkEnd w:id="3"/>
    </w:p>
    <w:p w14:paraId="53F24C72" w14:textId="31F9E25D" w:rsidR="00662762"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29425752" w:history="1">
        <w:r w:rsidR="00662762" w:rsidRPr="009E6659">
          <w:rPr>
            <w:rStyle w:val="Hyperlink"/>
            <w:noProof/>
            <w:lang w:val="en-GB"/>
          </w:rPr>
          <w:t>Figure 1.</w:t>
        </w:r>
        <w:r w:rsidR="00662762" w:rsidRPr="009E6659">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662762">
          <w:rPr>
            <w:noProof/>
            <w:webHidden/>
          </w:rPr>
          <w:tab/>
        </w:r>
        <w:r w:rsidR="00662762">
          <w:rPr>
            <w:noProof/>
            <w:webHidden/>
          </w:rPr>
          <w:fldChar w:fldCharType="begin"/>
        </w:r>
        <w:r w:rsidR="00662762">
          <w:rPr>
            <w:noProof/>
            <w:webHidden/>
          </w:rPr>
          <w:instrText xml:space="preserve"> PAGEREF _Toc229425752 \h </w:instrText>
        </w:r>
        <w:r w:rsidR="00662762">
          <w:rPr>
            <w:noProof/>
            <w:webHidden/>
          </w:rPr>
        </w:r>
        <w:r w:rsidR="00662762">
          <w:rPr>
            <w:noProof/>
            <w:webHidden/>
          </w:rPr>
          <w:fldChar w:fldCharType="separate"/>
        </w:r>
        <w:r w:rsidR="00662762">
          <w:rPr>
            <w:noProof/>
            <w:webHidden/>
          </w:rPr>
          <w:t>7</w:t>
        </w:r>
        <w:r w:rsidR="00662762">
          <w:rPr>
            <w:noProof/>
            <w:webHidden/>
          </w:rPr>
          <w:fldChar w:fldCharType="end"/>
        </w:r>
      </w:hyperlink>
    </w:p>
    <w:p w14:paraId="116B9B71" w14:textId="45D63662" w:rsidR="00662762" w:rsidRDefault="00662762">
      <w:pPr>
        <w:pStyle w:val="TableofFigures"/>
        <w:tabs>
          <w:tab w:val="right" w:leader="dot" w:pos="8919"/>
        </w:tabs>
        <w:rPr>
          <w:noProof/>
          <w:kern w:val="2"/>
          <w:sz w:val="24"/>
          <w:szCs w:val="24"/>
          <w:lang w:val="en-GB" w:eastAsia="en-GB"/>
          <w14:ligatures w14:val="standardContextual"/>
        </w:rPr>
      </w:pPr>
      <w:hyperlink w:anchor="_Toc229425753" w:history="1">
        <w:r w:rsidRPr="009E6659">
          <w:rPr>
            <w:rStyle w:val="Hyperlink"/>
            <w:noProof/>
            <w:lang w:val="en-GB"/>
          </w:rPr>
          <w:t>Figure 2. Schema of molecular representation pipelines.</w:t>
        </w:r>
        <w:r w:rsidRPr="009E6659">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_Toc229425753 \h </w:instrText>
        </w:r>
        <w:r>
          <w:rPr>
            <w:noProof/>
            <w:webHidden/>
          </w:rPr>
        </w:r>
        <w:r>
          <w:rPr>
            <w:noProof/>
            <w:webHidden/>
          </w:rPr>
          <w:fldChar w:fldCharType="separate"/>
        </w:r>
        <w:r>
          <w:rPr>
            <w:noProof/>
            <w:webHidden/>
          </w:rPr>
          <w:t>13</w:t>
        </w:r>
        <w:r>
          <w:rPr>
            <w:noProof/>
            <w:webHidden/>
          </w:rPr>
          <w:fldChar w:fldCharType="end"/>
        </w:r>
      </w:hyperlink>
    </w:p>
    <w:p w14:paraId="6836F259" w14:textId="4DA5C131" w:rsidR="00662762" w:rsidRDefault="00662762">
      <w:pPr>
        <w:pStyle w:val="TableofFigures"/>
        <w:tabs>
          <w:tab w:val="right" w:leader="dot" w:pos="8919"/>
        </w:tabs>
        <w:rPr>
          <w:noProof/>
          <w:kern w:val="2"/>
          <w:sz w:val="24"/>
          <w:szCs w:val="24"/>
          <w:lang w:val="en-GB" w:eastAsia="en-GB"/>
          <w14:ligatures w14:val="standardContextual"/>
        </w:rPr>
      </w:pPr>
      <w:hyperlink w:anchor="_Toc229425754" w:history="1">
        <w:r w:rsidRPr="009E6659">
          <w:rPr>
            <w:rStyle w:val="Hyperlink"/>
            <w:noProof/>
            <w:lang w:val="en-GB"/>
          </w:rPr>
          <w:t>Figure 3.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_Toc229425754 \h </w:instrText>
        </w:r>
        <w:r>
          <w:rPr>
            <w:noProof/>
            <w:webHidden/>
          </w:rPr>
        </w:r>
        <w:r>
          <w:rPr>
            <w:noProof/>
            <w:webHidden/>
          </w:rPr>
          <w:fldChar w:fldCharType="separate"/>
        </w:r>
        <w:r>
          <w:rPr>
            <w:noProof/>
            <w:webHidden/>
          </w:rPr>
          <w:t>20</w:t>
        </w:r>
        <w:r>
          <w:rPr>
            <w:noProof/>
            <w:webHidden/>
          </w:rPr>
          <w:fldChar w:fldCharType="end"/>
        </w:r>
      </w:hyperlink>
    </w:p>
    <w:p w14:paraId="1EFC384B" w14:textId="455A4726" w:rsidR="00662762" w:rsidRDefault="00662762">
      <w:pPr>
        <w:pStyle w:val="TableofFigures"/>
        <w:tabs>
          <w:tab w:val="right" w:leader="dot" w:pos="8919"/>
        </w:tabs>
        <w:rPr>
          <w:noProof/>
          <w:kern w:val="2"/>
          <w:sz w:val="24"/>
          <w:szCs w:val="24"/>
          <w:lang w:val="en-GB" w:eastAsia="en-GB"/>
          <w14:ligatures w14:val="standardContextual"/>
        </w:rPr>
      </w:pPr>
      <w:hyperlink w:anchor="_Toc229425755" w:history="1">
        <w:r w:rsidRPr="009E6659">
          <w:rPr>
            <w:rStyle w:val="Hyperlink"/>
            <w:noProof/>
            <w:lang w:val="en-GB"/>
          </w:rPr>
          <w:t>Figure 4. CYP450 ‘dict’ descriptors for full db (A) and curated db with threshold = 50 (B).  Dict( CYP name : Nº of appearances )</w:t>
        </w:r>
        <w:r>
          <w:rPr>
            <w:noProof/>
            <w:webHidden/>
          </w:rPr>
          <w:tab/>
        </w:r>
        <w:r>
          <w:rPr>
            <w:noProof/>
            <w:webHidden/>
          </w:rPr>
          <w:fldChar w:fldCharType="begin"/>
        </w:r>
        <w:r>
          <w:rPr>
            <w:noProof/>
            <w:webHidden/>
          </w:rPr>
          <w:instrText xml:space="preserve"> PAGEREF _Toc229425755 \h </w:instrText>
        </w:r>
        <w:r>
          <w:rPr>
            <w:noProof/>
            <w:webHidden/>
          </w:rPr>
        </w:r>
        <w:r>
          <w:rPr>
            <w:noProof/>
            <w:webHidden/>
          </w:rPr>
          <w:fldChar w:fldCharType="separate"/>
        </w:r>
        <w:r>
          <w:rPr>
            <w:noProof/>
            <w:webHidden/>
          </w:rPr>
          <w:t>21</w:t>
        </w:r>
        <w:r>
          <w:rPr>
            <w:noProof/>
            <w:webHidden/>
          </w:rPr>
          <w:fldChar w:fldCharType="end"/>
        </w:r>
      </w:hyperlink>
    </w:p>
    <w:p w14:paraId="4D0867AB" w14:textId="4418D1E4" w:rsidR="00662762" w:rsidRDefault="00662762">
      <w:pPr>
        <w:pStyle w:val="TableofFigures"/>
        <w:tabs>
          <w:tab w:val="right" w:leader="dot" w:pos="8919"/>
        </w:tabs>
        <w:rPr>
          <w:noProof/>
          <w:kern w:val="2"/>
          <w:sz w:val="24"/>
          <w:szCs w:val="24"/>
          <w:lang w:val="en-GB" w:eastAsia="en-GB"/>
          <w14:ligatures w14:val="standardContextual"/>
        </w:rPr>
      </w:pPr>
      <w:hyperlink w:anchor="_Toc229425756" w:history="1">
        <w:r w:rsidRPr="009E6659">
          <w:rPr>
            <w:rStyle w:val="Hyperlink"/>
            <w:noProof/>
            <w:lang w:val="en-GB"/>
          </w:rPr>
          <w:t>Figure 5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_Toc229425756 \h </w:instrText>
        </w:r>
        <w:r>
          <w:rPr>
            <w:noProof/>
            <w:webHidden/>
          </w:rPr>
        </w:r>
        <w:r>
          <w:rPr>
            <w:noProof/>
            <w:webHidden/>
          </w:rPr>
          <w:fldChar w:fldCharType="separate"/>
        </w:r>
        <w:r>
          <w:rPr>
            <w:noProof/>
            <w:webHidden/>
          </w:rPr>
          <w:t>23</w:t>
        </w:r>
        <w:r>
          <w:rPr>
            <w:noProof/>
            <w:webHidden/>
          </w:rPr>
          <w:fldChar w:fldCharType="end"/>
        </w:r>
      </w:hyperlink>
    </w:p>
    <w:p w14:paraId="567DDD77" w14:textId="2DD2C7D9" w:rsidR="00662762" w:rsidRDefault="00662762">
      <w:pPr>
        <w:pStyle w:val="TableofFigures"/>
        <w:tabs>
          <w:tab w:val="right" w:leader="dot" w:pos="8919"/>
        </w:tabs>
        <w:rPr>
          <w:noProof/>
          <w:kern w:val="2"/>
          <w:sz w:val="24"/>
          <w:szCs w:val="24"/>
          <w:lang w:val="en-GB" w:eastAsia="en-GB"/>
          <w14:ligatures w14:val="standardContextual"/>
        </w:rPr>
      </w:pPr>
      <w:hyperlink w:anchor="_Toc229425757" w:history="1">
        <w:r w:rsidRPr="009E6659">
          <w:rPr>
            <w:rStyle w:val="Hyperlink"/>
            <w:noProof/>
            <w:lang w:val="en-GB"/>
          </w:rPr>
          <w:t>Figure 6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_Toc229425757 \h </w:instrText>
        </w:r>
        <w:r>
          <w:rPr>
            <w:noProof/>
            <w:webHidden/>
          </w:rPr>
        </w:r>
        <w:r>
          <w:rPr>
            <w:noProof/>
            <w:webHidden/>
          </w:rPr>
          <w:fldChar w:fldCharType="separate"/>
        </w:r>
        <w:r>
          <w:rPr>
            <w:noProof/>
            <w:webHidden/>
          </w:rPr>
          <w:t>24</w:t>
        </w:r>
        <w:r>
          <w:rPr>
            <w:noProof/>
            <w:webHidden/>
          </w:rPr>
          <w:fldChar w:fldCharType="end"/>
        </w:r>
      </w:hyperlink>
    </w:p>
    <w:p w14:paraId="35A60FF9" w14:textId="442A9DBF" w:rsidR="00662762" w:rsidRDefault="00662762">
      <w:pPr>
        <w:pStyle w:val="TableofFigures"/>
        <w:tabs>
          <w:tab w:val="right" w:leader="dot" w:pos="8919"/>
        </w:tabs>
        <w:rPr>
          <w:noProof/>
          <w:kern w:val="2"/>
          <w:sz w:val="24"/>
          <w:szCs w:val="24"/>
          <w:lang w:val="en-GB" w:eastAsia="en-GB"/>
          <w14:ligatures w14:val="standardContextual"/>
        </w:rPr>
      </w:pPr>
      <w:hyperlink w:anchor="_Toc229425758" w:history="1">
        <w:r w:rsidRPr="009E6659">
          <w:rPr>
            <w:rStyle w:val="Hyperlink"/>
            <w:noProof/>
            <w:lang w:val="en-GB"/>
          </w:rPr>
          <w:t>Figure 7.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_Toc229425758 \h </w:instrText>
        </w:r>
        <w:r>
          <w:rPr>
            <w:noProof/>
            <w:webHidden/>
          </w:rPr>
        </w:r>
        <w:r>
          <w:rPr>
            <w:noProof/>
            <w:webHidden/>
          </w:rPr>
          <w:fldChar w:fldCharType="separate"/>
        </w:r>
        <w:r>
          <w:rPr>
            <w:noProof/>
            <w:webHidden/>
          </w:rPr>
          <w:t>26</w:t>
        </w:r>
        <w:r>
          <w:rPr>
            <w:noProof/>
            <w:webHidden/>
          </w:rPr>
          <w:fldChar w:fldCharType="end"/>
        </w:r>
      </w:hyperlink>
    </w:p>
    <w:p w14:paraId="3EBF92F5" w14:textId="3FD0F8DD" w:rsidR="00662762" w:rsidRDefault="00662762">
      <w:pPr>
        <w:pStyle w:val="TableofFigures"/>
        <w:tabs>
          <w:tab w:val="right" w:leader="dot" w:pos="8919"/>
        </w:tabs>
        <w:rPr>
          <w:noProof/>
          <w:kern w:val="2"/>
          <w:sz w:val="24"/>
          <w:szCs w:val="24"/>
          <w:lang w:val="en-GB" w:eastAsia="en-GB"/>
          <w14:ligatures w14:val="standardContextual"/>
        </w:rPr>
      </w:pPr>
      <w:hyperlink w:anchor="_Toc229425759" w:history="1">
        <w:r w:rsidRPr="009E6659">
          <w:rPr>
            <w:rStyle w:val="Hyperlink"/>
            <w:noProof/>
            <w:lang w:val="en-GB"/>
          </w:rPr>
          <w:t>Figure 8.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_Toc229425759 \h </w:instrText>
        </w:r>
        <w:r>
          <w:rPr>
            <w:noProof/>
            <w:webHidden/>
          </w:rPr>
        </w:r>
        <w:r>
          <w:rPr>
            <w:noProof/>
            <w:webHidden/>
          </w:rPr>
          <w:fldChar w:fldCharType="separate"/>
        </w:r>
        <w:r>
          <w:rPr>
            <w:noProof/>
            <w:webHidden/>
          </w:rPr>
          <w:t>26</w:t>
        </w:r>
        <w:r>
          <w:rPr>
            <w:noProof/>
            <w:webHidden/>
          </w:rPr>
          <w:fldChar w:fldCharType="end"/>
        </w:r>
      </w:hyperlink>
    </w:p>
    <w:p w14:paraId="56759021" w14:textId="36667CD1" w:rsidR="00662762" w:rsidRDefault="00662762">
      <w:pPr>
        <w:pStyle w:val="TableofFigures"/>
        <w:tabs>
          <w:tab w:val="right" w:leader="dot" w:pos="8919"/>
        </w:tabs>
        <w:rPr>
          <w:noProof/>
          <w:kern w:val="2"/>
          <w:sz w:val="24"/>
          <w:szCs w:val="24"/>
          <w:lang w:val="en-GB" w:eastAsia="en-GB"/>
          <w14:ligatures w14:val="standardContextual"/>
        </w:rPr>
      </w:pPr>
      <w:hyperlink w:anchor="_Toc229425760" w:history="1">
        <w:r w:rsidRPr="009E6659">
          <w:rPr>
            <w:rStyle w:val="Hyperlink"/>
            <w:noProof/>
            <w:lang w:val="en-GB"/>
          </w:rPr>
          <w:t>Figure 9.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_Toc229425760 \h </w:instrText>
        </w:r>
        <w:r>
          <w:rPr>
            <w:noProof/>
            <w:webHidden/>
          </w:rPr>
        </w:r>
        <w:r>
          <w:rPr>
            <w:noProof/>
            <w:webHidden/>
          </w:rPr>
          <w:fldChar w:fldCharType="separate"/>
        </w:r>
        <w:r>
          <w:rPr>
            <w:noProof/>
            <w:webHidden/>
          </w:rPr>
          <w:t>27</w:t>
        </w:r>
        <w:r>
          <w:rPr>
            <w:noProof/>
            <w:webHidden/>
          </w:rPr>
          <w:fldChar w:fldCharType="end"/>
        </w:r>
      </w:hyperlink>
    </w:p>
    <w:p w14:paraId="772714A2" w14:textId="6BE8F3E4" w:rsidR="00662762" w:rsidRDefault="00662762">
      <w:pPr>
        <w:pStyle w:val="TableofFigures"/>
        <w:tabs>
          <w:tab w:val="right" w:leader="dot" w:pos="8919"/>
        </w:tabs>
        <w:rPr>
          <w:noProof/>
          <w:kern w:val="2"/>
          <w:sz w:val="24"/>
          <w:szCs w:val="24"/>
          <w:lang w:val="en-GB" w:eastAsia="en-GB"/>
          <w14:ligatures w14:val="standardContextual"/>
        </w:rPr>
      </w:pPr>
      <w:hyperlink w:anchor="_Toc229425761" w:history="1">
        <w:r w:rsidRPr="009E6659">
          <w:rPr>
            <w:rStyle w:val="Hyperlink"/>
            <w:noProof/>
            <w:lang w:val="en-GB"/>
          </w:rPr>
          <w:t>Figure 10. InChI-based embedding matrix for the curated dataset. Rows correspond to DrugBank IDs; columns represent embedding dimensions from the author</w:t>
        </w:r>
        <w:r w:rsidRPr="009E6659">
          <w:rPr>
            <w:rStyle w:val="Hyperlink"/>
            <w:rFonts w:ascii="Cambria Math" w:hAnsi="Cambria Math" w:cs="Cambria Math"/>
            <w:noProof/>
            <w:lang w:val="en-GB"/>
          </w:rPr>
          <w:t>-</w:t>
        </w:r>
        <w:r w:rsidRPr="009E6659">
          <w:rPr>
            <w:rStyle w:val="Hyperlink"/>
            <w:noProof/>
            <w:lang w:val="en-GB"/>
          </w:rPr>
          <w:t xml:space="preserve">trained InChI transformer. The resulting matrix has dimensions 1368 </w:t>
        </w:r>
        <w:r w:rsidRPr="009E6659">
          <w:rPr>
            <w:rStyle w:val="Hyperlink"/>
            <w:rFonts w:ascii="Calibri" w:hAnsi="Calibri" w:cs="Calibri"/>
            <w:noProof/>
            <w:lang w:val="en-GB"/>
          </w:rPr>
          <w:t>×</w:t>
        </w:r>
        <w:r w:rsidRPr="009E6659">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_Toc229425761 \h </w:instrText>
        </w:r>
        <w:r>
          <w:rPr>
            <w:noProof/>
            <w:webHidden/>
          </w:rPr>
        </w:r>
        <w:r>
          <w:rPr>
            <w:noProof/>
            <w:webHidden/>
          </w:rPr>
          <w:fldChar w:fldCharType="separate"/>
        </w:r>
        <w:r>
          <w:rPr>
            <w:noProof/>
            <w:webHidden/>
          </w:rPr>
          <w:t>28</w:t>
        </w:r>
        <w:r>
          <w:rPr>
            <w:noProof/>
            <w:webHidden/>
          </w:rPr>
          <w:fldChar w:fldCharType="end"/>
        </w:r>
      </w:hyperlink>
    </w:p>
    <w:p w14:paraId="2B0FABA9" w14:textId="314F721B"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4" w:name="_Toc228905448"/>
      <w:r>
        <w:rPr>
          <w:lang w:val="en-GB" w:eastAsia="en-GB"/>
        </w:rPr>
        <w:t>Abbreviations</w:t>
      </w:r>
      <w:bookmarkEnd w:id="4"/>
    </w:p>
    <w:tbl>
      <w:tblPr>
        <w:tblStyle w:val="TableGrid"/>
        <w:tblW w:w="0" w:type="auto"/>
        <w:tblLook w:val="04A0" w:firstRow="1" w:lastRow="0" w:firstColumn="1" w:lastColumn="0" w:noHBand="0" w:noVBand="1"/>
      </w:tblPr>
      <w:tblGrid>
        <w:gridCol w:w="4459"/>
        <w:gridCol w:w="4460"/>
      </w:tblGrid>
      <w:tr w:rsidR="008E1A4A" w14:paraId="740FF28F" w14:textId="77777777" w:rsidTr="00BC37BD">
        <w:trPr>
          <w:trHeight w:val="454"/>
        </w:trPr>
        <w:tc>
          <w:tcPr>
            <w:tcW w:w="4459" w:type="dxa"/>
            <w:vAlign w:val="center"/>
          </w:tcPr>
          <w:p w14:paraId="410700C3" w14:textId="185DD902" w:rsidR="008E1A4A" w:rsidRDefault="008E1A4A" w:rsidP="00BC37BD">
            <w:pPr>
              <w:rPr>
                <w:lang w:val="en-GB" w:eastAsia="en-GB"/>
              </w:rPr>
            </w:pPr>
            <w:proofErr w:type="spellStart"/>
            <w:r>
              <w:rPr>
                <w:lang w:val="en-GB" w:eastAsia="en-GB"/>
              </w:rPr>
              <w:t>df</w:t>
            </w:r>
            <w:proofErr w:type="spellEnd"/>
          </w:p>
        </w:tc>
        <w:tc>
          <w:tcPr>
            <w:tcW w:w="4460" w:type="dxa"/>
            <w:vAlign w:val="center"/>
          </w:tcPr>
          <w:p w14:paraId="44B52317" w14:textId="2C7511E2" w:rsidR="008E1A4A" w:rsidRDefault="008E1A4A" w:rsidP="00BC37BD">
            <w:pPr>
              <w:rPr>
                <w:lang w:val="en-GB" w:eastAsia="en-GB"/>
              </w:rPr>
            </w:pPr>
            <w:proofErr w:type="spellStart"/>
            <w:r>
              <w:rPr>
                <w:lang w:val="en-GB" w:eastAsia="en-GB"/>
              </w:rPr>
              <w:t>Dataframe</w:t>
            </w:r>
            <w:proofErr w:type="spellEnd"/>
          </w:p>
        </w:tc>
      </w:tr>
      <w:tr w:rsidR="008E1A4A" w14:paraId="3B04CE90" w14:textId="77777777" w:rsidTr="00BC37BD">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4C7B43" w14:paraId="110D7C2E" w14:textId="77777777" w:rsidTr="00BC37BD">
        <w:trPr>
          <w:trHeight w:val="454"/>
        </w:trPr>
        <w:tc>
          <w:tcPr>
            <w:tcW w:w="4459" w:type="dxa"/>
            <w:vAlign w:val="center"/>
          </w:tcPr>
          <w:p w14:paraId="37003DC2" w14:textId="2723691F" w:rsidR="004C7B43" w:rsidRDefault="004C7B43" w:rsidP="00BC37BD">
            <w:pPr>
              <w:rPr>
                <w:lang w:val="en-GB" w:eastAsia="en-GB"/>
              </w:rPr>
            </w:pPr>
            <w:proofErr w:type="spellStart"/>
            <w:r>
              <w:rPr>
                <w:lang w:val="en-GB" w:eastAsia="en-GB"/>
              </w:rPr>
              <w:t>db</w:t>
            </w:r>
            <w:proofErr w:type="spellEnd"/>
          </w:p>
        </w:tc>
        <w:tc>
          <w:tcPr>
            <w:tcW w:w="4460" w:type="dxa"/>
            <w:vAlign w:val="center"/>
          </w:tcPr>
          <w:p w14:paraId="1F4E11CC" w14:textId="7C1B208A" w:rsidR="004C7B43" w:rsidRDefault="004C7B43" w:rsidP="00BC37BD">
            <w:pPr>
              <w:rPr>
                <w:lang w:val="en-GB" w:eastAsia="en-GB"/>
              </w:rPr>
            </w:pPr>
            <w:r>
              <w:rPr>
                <w:lang w:val="en-GB" w:eastAsia="en-GB"/>
              </w:rPr>
              <w:t>Database(s)</w:t>
            </w:r>
          </w:p>
        </w:tc>
      </w:tr>
      <w:tr w:rsidR="004C7B43" w14:paraId="320AA5E6" w14:textId="77777777" w:rsidTr="00BC37BD">
        <w:trPr>
          <w:trHeight w:val="454"/>
        </w:trPr>
        <w:tc>
          <w:tcPr>
            <w:tcW w:w="4459" w:type="dxa"/>
            <w:vAlign w:val="center"/>
          </w:tcPr>
          <w:p w14:paraId="4CBFC27C" w14:textId="71FEC69B" w:rsidR="004C7B43" w:rsidRDefault="004C7B43" w:rsidP="00BC37BD">
            <w:pPr>
              <w:rPr>
                <w:lang w:val="en-GB" w:eastAsia="en-GB"/>
              </w:rPr>
            </w:pPr>
            <w:r>
              <w:rPr>
                <w:lang w:val="en-GB" w:eastAsia="en-GB"/>
              </w:rPr>
              <w:t>ML</w:t>
            </w:r>
          </w:p>
        </w:tc>
        <w:tc>
          <w:tcPr>
            <w:tcW w:w="4460" w:type="dxa"/>
            <w:vAlign w:val="center"/>
          </w:tcPr>
          <w:p w14:paraId="7394E463" w14:textId="4535E92D" w:rsidR="004C7B43" w:rsidRDefault="004C7B43" w:rsidP="00BC37BD">
            <w:pPr>
              <w:rPr>
                <w:lang w:val="en-GB" w:eastAsia="en-GB"/>
              </w:rPr>
            </w:pPr>
            <w:r>
              <w:rPr>
                <w:lang w:val="en-GB" w:eastAsia="en-GB"/>
              </w:rPr>
              <w:t>Machine learning</w:t>
            </w:r>
          </w:p>
        </w:tc>
      </w:tr>
      <w:tr w:rsidR="008E1A4A" w:rsidRPr="0055185E" w14:paraId="48F755D7" w14:textId="77777777" w:rsidTr="00BC37BD">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BC37BD">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BC37BD" w14:paraId="280ACB9C" w14:textId="77777777" w:rsidTr="00BC37BD">
        <w:trPr>
          <w:trHeight w:val="454"/>
        </w:trPr>
        <w:tc>
          <w:tcPr>
            <w:tcW w:w="4459" w:type="dxa"/>
            <w:vAlign w:val="center"/>
          </w:tcPr>
          <w:p w14:paraId="4F65E0FB" w14:textId="520A7468" w:rsidR="00BC37BD" w:rsidRDefault="00BC37BD" w:rsidP="00BC37BD">
            <w:pPr>
              <w:rPr>
                <w:lang w:val="en-GB" w:eastAsia="en-GB"/>
              </w:rPr>
            </w:pPr>
            <w:proofErr w:type="gramStart"/>
            <w:r>
              <w:rPr>
                <w:lang w:val="en-GB" w:eastAsia="en-GB"/>
              </w:rPr>
              <w:t>.</w:t>
            </w:r>
            <w:proofErr w:type="spellStart"/>
            <w:r>
              <w:rPr>
                <w:lang w:val="en-GB" w:eastAsia="en-GB"/>
              </w:rPr>
              <w:t>tsv</w:t>
            </w:r>
            <w:proofErr w:type="spellEnd"/>
            <w:proofErr w:type="gramEnd"/>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BC37BD">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BC37BD">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3807FD" w14:paraId="125683DA" w14:textId="77777777" w:rsidTr="00BC37BD">
        <w:trPr>
          <w:trHeight w:val="454"/>
        </w:trPr>
        <w:tc>
          <w:tcPr>
            <w:tcW w:w="4459" w:type="dxa"/>
            <w:vAlign w:val="center"/>
          </w:tcPr>
          <w:p w14:paraId="47E3EAAF" w14:textId="4BB5D4DE" w:rsidR="003807FD" w:rsidRDefault="003807FD" w:rsidP="00BC37BD">
            <w:pPr>
              <w:rPr>
                <w:lang w:val="en-GB" w:eastAsia="en-GB"/>
              </w:rPr>
            </w:pPr>
            <w:r>
              <w:rPr>
                <w:lang w:val="en-GB" w:eastAsia="en-GB"/>
              </w:rPr>
              <w:t>LR</w:t>
            </w:r>
          </w:p>
        </w:tc>
        <w:tc>
          <w:tcPr>
            <w:tcW w:w="4460" w:type="dxa"/>
            <w:vAlign w:val="center"/>
          </w:tcPr>
          <w:p w14:paraId="0DAF1F75" w14:textId="4840D44B" w:rsidR="003807FD" w:rsidRPr="00531BF9" w:rsidRDefault="003807FD" w:rsidP="00BC37BD">
            <w:pPr>
              <w:rPr>
                <w:lang w:val="en-GB"/>
              </w:rPr>
            </w:pPr>
            <w:r w:rsidRPr="00531BF9">
              <w:rPr>
                <w:lang w:val="en-GB"/>
              </w:rPr>
              <w:t>Logistic Regression</w:t>
            </w:r>
            <w:r>
              <w:rPr>
                <w:lang w:val="en-GB"/>
              </w:rPr>
              <w:t xml:space="preserve"> </w:t>
            </w:r>
          </w:p>
        </w:tc>
      </w:tr>
      <w:tr w:rsidR="003807FD" w14:paraId="3BCCEB91" w14:textId="77777777" w:rsidTr="00BC37BD">
        <w:trPr>
          <w:trHeight w:val="454"/>
        </w:trPr>
        <w:tc>
          <w:tcPr>
            <w:tcW w:w="4459" w:type="dxa"/>
            <w:vAlign w:val="center"/>
          </w:tcPr>
          <w:p w14:paraId="53E249DF" w14:textId="2B4DFDA7" w:rsidR="003807FD" w:rsidRDefault="003807FD" w:rsidP="00BC37BD">
            <w:pPr>
              <w:rPr>
                <w:lang w:val="en-GB" w:eastAsia="en-GB"/>
              </w:rPr>
            </w:pPr>
            <w:r>
              <w:rPr>
                <w:lang w:val="en-GB" w:eastAsia="en-GB"/>
              </w:rPr>
              <w:t>RF</w:t>
            </w:r>
          </w:p>
        </w:tc>
        <w:tc>
          <w:tcPr>
            <w:tcW w:w="4460" w:type="dxa"/>
            <w:vAlign w:val="center"/>
          </w:tcPr>
          <w:p w14:paraId="2B38C43C" w14:textId="76AA136D" w:rsidR="003807FD" w:rsidRPr="003807FD" w:rsidRDefault="003807FD" w:rsidP="00BC37BD">
            <w:pPr>
              <w:rPr>
                <w:b/>
                <w:bCs/>
                <w:lang w:val="en-GB" w:eastAsia="en-GB"/>
              </w:rPr>
            </w:pPr>
            <w:r w:rsidRPr="00531BF9">
              <w:rPr>
                <w:lang w:val="en-GB"/>
              </w:rPr>
              <w:t>Random Forest</w:t>
            </w:r>
            <w:r>
              <w:rPr>
                <w:lang w:val="en-GB"/>
              </w:rPr>
              <w:t xml:space="preserve"> </w:t>
            </w:r>
          </w:p>
        </w:tc>
      </w:tr>
      <w:tr w:rsidR="00F36031" w14:paraId="7C99302E" w14:textId="77777777" w:rsidTr="00556F73">
        <w:trPr>
          <w:trHeight w:val="454"/>
        </w:trPr>
        <w:tc>
          <w:tcPr>
            <w:tcW w:w="4459" w:type="dxa"/>
          </w:tcPr>
          <w:p w14:paraId="2A841FB7" w14:textId="57B0CDA9" w:rsidR="00F36031" w:rsidRDefault="00F36031" w:rsidP="00F36031">
            <w:pPr>
              <w:tabs>
                <w:tab w:val="left" w:pos="1241"/>
              </w:tabs>
              <w:rPr>
                <w:lang w:val="en-GB" w:eastAsia="en-GB"/>
              </w:rPr>
            </w:pPr>
            <w:r w:rsidRPr="000918B4">
              <w:rPr>
                <w:lang w:val="en-GB"/>
              </w:rPr>
              <w:t>XGBoost</w:t>
            </w:r>
            <w:r>
              <w:rPr>
                <w:lang w:val="en-GB"/>
              </w:rPr>
              <w:tab/>
            </w:r>
          </w:p>
        </w:tc>
        <w:tc>
          <w:tcPr>
            <w:tcW w:w="4460" w:type="dxa"/>
          </w:tcPr>
          <w:p w14:paraId="29C16DAC" w14:textId="700AEA44" w:rsidR="00F36031" w:rsidRPr="00531BF9" w:rsidRDefault="00F36031" w:rsidP="00F36031">
            <w:pPr>
              <w:rPr>
                <w:lang w:val="en-GB"/>
              </w:rPr>
            </w:pPr>
            <w:r w:rsidRPr="000918B4">
              <w:rPr>
                <w:lang w:val="en-GB"/>
              </w:rPr>
              <w:t xml:space="preserve">Extreme Gradient Boosting </w:t>
            </w:r>
          </w:p>
        </w:tc>
      </w:tr>
      <w:tr w:rsidR="00F36031" w14:paraId="430F4367" w14:textId="77777777" w:rsidTr="006121DA">
        <w:trPr>
          <w:trHeight w:val="454"/>
        </w:trPr>
        <w:tc>
          <w:tcPr>
            <w:tcW w:w="4459" w:type="dxa"/>
            <w:vAlign w:val="center"/>
          </w:tcPr>
          <w:p w14:paraId="3E8EFFB1" w14:textId="5BA26774" w:rsidR="00F36031" w:rsidRPr="000918B4" w:rsidRDefault="00F36031" w:rsidP="00F36031">
            <w:pPr>
              <w:tabs>
                <w:tab w:val="left" w:pos="1241"/>
              </w:tabs>
              <w:rPr>
                <w:lang w:val="en-GB"/>
              </w:rPr>
            </w:pPr>
            <w:r>
              <w:rPr>
                <w:lang w:val="en-GB" w:eastAsia="en-GB"/>
              </w:rPr>
              <w:t>MCC</w:t>
            </w:r>
          </w:p>
        </w:tc>
        <w:tc>
          <w:tcPr>
            <w:tcW w:w="4460" w:type="dxa"/>
            <w:vAlign w:val="center"/>
          </w:tcPr>
          <w:p w14:paraId="0EF40923" w14:textId="0067C6D4" w:rsidR="00F36031" w:rsidRPr="000918B4" w:rsidRDefault="00F36031" w:rsidP="00F36031">
            <w:pPr>
              <w:rPr>
                <w:lang w:val="en-GB"/>
              </w:rPr>
            </w:pPr>
            <w:r w:rsidRPr="007127A8">
              <w:rPr>
                <w:lang w:val="en-GB"/>
              </w:rPr>
              <w:t xml:space="preserve">Matthews Correlation Coefficient </w:t>
            </w:r>
          </w:p>
        </w:tc>
      </w:tr>
      <w:tr w:rsidR="00476321" w14:paraId="38908709" w14:textId="77777777" w:rsidTr="00BC37BD">
        <w:trPr>
          <w:trHeight w:val="454"/>
        </w:trPr>
        <w:tc>
          <w:tcPr>
            <w:tcW w:w="4459" w:type="dxa"/>
            <w:vAlign w:val="center"/>
          </w:tcPr>
          <w:p w14:paraId="13E76B89" w14:textId="61F33E34" w:rsidR="00476321" w:rsidRDefault="00476321" w:rsidP="00BC37BD">
            <w:pPr>
              <w:rPr>
                <w:lang w:val="en-GB" w:eastAsia="en-GB"/>
              </w:rPr>
            </w:pPr>
            <w:r>
              <w:rPr>
                <w:lang w:val="en-GB" w:eastAsia="en-GB"/>
              </w:rPr>
              <w:t>CV</w:t>
            </w:r>
          </w:p>
        </w:tc>
        <w:tc>
          <w:tcPr>
            <w:tcW w:w="4460" w:type="dxa"/>
            <w:vAlign w:val="center"/>
          </w:tcPr>
          <w:p w14:paraId="3015349F" w14:textId="6348AAC6" w:rsidR="00476321" w:rsidRDefault="00476321" w:rsidP="00BC37BD">
            <w:pPr>
              <w:rPr>
                <w:lang w:val="en-GB" w:eastAsia="en-GB"/>
              </w:rPr>
            </w:pPr>
            <w:r>
              <w:rPr>
                <w:lang w:val="en-GB" w:eastAsia="en-GB"/>
              </w:rPr>
              <w:t>Cross-Validation</w:t>
            </w:r>
          </w:p>
        </w:tc>
      </w:tr>
      <w:tr w:rsidR="00354E73" w14:paraId="24AD2D79" w14:textId="77777777" w:rsidTr="00BC37BD">
        <w:trPr>
          <w:trHeight w:val="454"/>
        </w:trPr>
        <w:tc>
          <w:tcPr>
            <w:tcW w:w="4459" w:type="dxa"/>
            <w:vAlign w:val="center"/>
          </w:tcPr>
          <w:p w14:paraId="505E21F9" w14:textId="6DF040D3" w:rsidR="00354E73" w:rsidRDefault="00354E73" w:rsidP="00354E73">
            <w:pPr>
              <w:rPr>
                <w:lang w:val="en-GB" w:eastAsia="en-GB"/>
              </w:rPr>
            </w:pPr>
            <w:r>
              <w:rPr>
                <w:lang w:val="en-GB" w:eastAsia="en-GB"/>
              </w:rPr>
              <w:t>FN</w:t>
            </w:r>
          </w:p>
        </w:tc>
        <w:tc>
          <w:tcPr>
            <w:tcW w:w="4460" w:type="dxa"/>
            <w:vAlign w:val="center"/>
          </w:tcPr>
          <w:p w14:paraId="464A1FA7" w14:textId="34F3D45E" w:rsidR="00354E73" w:rsidRDefault="00354E73" w:rsidP="00354E73">
            <w:pPr>
              <w:rPr>
                <w:lang w:val="en-GB" w:eastAsia="en-GB"/>
              </w:rPr>
            </w:pPr>
            <w:r>
              <w:rPr>
                <w:lang w:val="en-GB" w:eastAsia="en-GB"/>
              </w:rPr>
              <w:t>False Negatives</w:t>
            </w:r>
          </w:p>
        </w:tc>
      </w:tr>
      <w:tr w:rsidR="00354E73" w14:paraId="7D585A37" w14:textId="77777777" w:rsidTr="00BC37BD">
        <w:trPr>
          <w:trHeight w:val="454"/>
        </w:trPr>
        <w:tc>
          <w:tcPr>
            <w:tcW w:w="4459" w:type="dxa"/>
            <w:vAlign w:val="center"/>
          </w:tcPr>
          <w:p w14:paraId="78173B61" w14:textId="541D49F4" w:rsidR="00354E73" w:rsidRDefault="00354E73" w:rsidP="00354E73">
            <w:pPr>
              <w:rPr>
                <w:lang w:val="en-GB" w:eastAsia="en-GB"/>
              </w:rPr>
            </w:pPr>
            <w:r>
              <w:rPr>
                <w:lang w:val="en-GB" w:eastAsia="en-GB"/>
              </w:rPr>
              <w:t>FP</w:t>
            </w:r>
          </w:p>
        </w:tc>
        <w:tc>
          <w:tcPr>
            <w:tcW w:w="4460" w:type="dxa"/>
            <w:vAlign w:val="center"/>
          </w:tcPr>
          <w:p w14:paraId="2E4DE509" w14:textId="02AAEA63" w:rsidR="00354E73" w:rsidRDefault="00354E73" w:rsidP="00354E73">
            <w:pPr>
              <w:rPr>
                <w:lang w:val="en-GB" w:eastAsia="en-GB"/>
              </w:rPr>
            </w:pPr>
            <w:r>
              <w:rPr>
                <w:lang w:val="en-GB" w:eastAsia="en-GB"/>
              </w:rPr>
              <w:t>False Positives</w:t>
            </w:r>
          </w:p>
        </w:tc>
      </w:tr>
      <w:tr w:rsidR="00354E73" w14:paraId="24764480" w14:textId="77777777" w:rsidTr="00BC37BD">
        <w:trPr>
          <w:trHeight w:val="454"/>
        </w:trPr>
        <w:tc>
          <w:tcPr>
            <w:tcW w:w="4459" w:type="dxa"/>
            <w:vAlign w:val="center"/>
          </w:tcPr>
          <w:p w14:paraId="0F21F303" w14:textId="005937F9" w:rsidR="00354E73" w:rsidRDefault="00354E73" w:rsidP="00354E73">
            <w:pPr>
              <w:rPr>
                <w:lang w:val="en-GB" w:eastAsia="en-GB"/>
              </w:rPr>
            </w:pPr>
            <w:r>
              <w:rPr>
                <w:lang w:val="en-GB" w:eastAsia="en-GB"/>
              </w:rPr>
              <w:t>TP</w:t>
            </w:r>
          </w:p>
        </w:tc>
        <w:tc>
          <w:tcPr>
            <w:tcW w:w="4460" w:type="dxa"/>
            <w:vAlign w:val="center"/>
          </w:tcPr>
          <w:p w14:paraId="24748099" w14:textId="1FC0BDAF" w:rsidR="00354E73" w:rsidRDefault="00354E73" w:rsidP="00354E73">
            <w:pPr>
              <w:rPr>
                <w:lang w:val="en-GB" w:eastAsia="en-GB"/>
              </w:rPr>
            </w:pPr>
            <w:r>
              <w:rPr>
                <w:lang w:val="en-GB" w:eastAsia="en-GB"/>
              </w:rPr>
              <w:t>True Positives</w:t>
            </w:r>
          </w:p>
        </w:tc>
      </w:tr>
      <w:tr w:rsidR="00354E73" w14:paraId="32A49021" w14:textId="77777777" w:rsidTr="00BC37BD">
        <w:trPr>
          <w:trHeight w:val="454"/>
        </w:trPr>
        <w:tc>
          <w:tcPr>
            <w:tcW w:w="4459" w:type="dxa"/>
            <w:vAlign w:val="center"/>
          </w:tcPr>
          <w:p w14:paraId="2CDD8B27" w14:textId="06340C4D" w:rsidR="00354E73" w:rsidRDefault="00354E73" w:rsidP="00354E73">
            <w:pPr>
              <w:rPr>
                <w:lang w:val="en-GB" w:eastAsia="en-GB"/>
              </w:rPr>
            </w:pPr>
            <w:r>
              <w:rPr>
                <w:lang w:val="en-GB" w:eastAsia="en-GB"/>
              </w:rPr>
              <w:t>TN</w:t>
            </w:r>
          </w:p>
        </w:tc>
        <w:tc>
          <w:tcPr>
            <w:tcW w:w="4460" w:type="dxa"/>
            <w:vAlign w:val="center"/>
          </w:tcPr>
          <w:p w14:paraId="4A301BBA" w14:textId="5D3C1A05" w:rsidR="00354E73" w:rsidRDefault="00354E73" w:rsidP="00354E73">
            <w:pPr>
              <w:rPr>
                <w:lang w:val="en-GB" w:eastAsia="en-GB"/>
              </w:rPr>
            </w:pPr>
            <w:r>
              <w:rPr>
                <w:lang w:val="en-GB" w:eastAsia="en-GB"/>
              </w:rPr>
              <w:t>True Negatives</w:t>
            </w:r>
          </w:p>
        </w:tc>
      </w:tr>
      <w:tr w:rsidR="00354E73" w14:paraId="155E4594" w14:textId="77777777" w:rsidTr="00BC37BD">
        <w:trPr>
          <w:trHeight w:val="454"/>
        </w:trPr>
        <w:tc>
          <w:tcPr>
            <w:tcW w:w="4459" w:type="dxa"/>
            <w:vAlign w:val="center"/>
          </w:tcPr>
          <w:p w14:paraId="0C35328A" w14:textId="0B469347" w:rsidR="00354E73" w:rsidRDefault="00354E73" w:rsidP="00354E73">
            <w:pPr>
              <w:rPr>
                <w:lang w:val="en-GB" w:eastAsia="en-GB"/>
              </w:rPr>
            </w:pPr>
            <w:r>
              <w:rPr>
                <w:lang w:val="en-GB" w:eastAsia="en-GB"/>
              </w:rPr>
              <w:lastRenderedPageBreak/>
              <w:t>HL</w:t>
            </w:r>
          </w:p>
        </w:tc>
        <w:tc>
          <w:tcPr>
            <w:tcW w:w="4460" w:type="dxa"/>
            <w:vAlign w:val="center"/>
          </w:tcPr>
          <w:p w14:paraId="6FE0926D" w14:textId="2D8CB893" w:rsidR="00354E73" w:rsidRDefault="00354E73" w:rsidP="00354E73">
            <w:pPr>
              <w:rPr>
                <w:lang w:val="en-GB" w:eastAsia="en-GB"/>
              </w:rPr>
            </w:pPr>
            <w:r>
              <w:rPr>
                <w:lang w:val="en-GB" w:eastAsia="en-GB"/>
              </w:rPr>
              <w:t>Hamming Loss</w:t>
            </w:r>
          </w:p>
        </w:tc>
      </w:tr>
      <w:tr w:rsidR="00354E73" w14:paraId="0D985303" w14:textId="77777777" w:rsidTr="00BC37BD">
        <w:trPr>
          <w:trHeight w:val="454"/>
        </w:trPr>
        <w:tc>
          <w:tcPr>
            <w:tcW w:w="4459" w:type="dxa"/>
            <w:vAlign w:val="center"/>
          </w:tcPr>
          <w:p w14:paraId="35868E55" w14:textId="7C3D1DA6" w:rsidR="00354E73" w:rsidRPr="000B1FD5" w:rsidRDefault="000B1FD5" w:rsidP="00354E73">
            <w:pPr>
              <w:rPr>
                <w:rFonts w:ascii="Cambria Math" w:hAnsi="Cambria Math"/>
                <w:lang w:val="en-GB" w:eastAsia="en-GB"/>
              </w:rPr>
            </w:pPr>
            <w:r w:rsidRPr="000B1FD5">
              <w:rPr>
                <w:rFonts w:ascii="Cambria Math" w:hAnsi="Cambria Math" w:cstheme="minorHAnsi"/>
                <w:lang w:val="en-GB" w:eastAsia="en-GB"/>
              </w:rPr>
              <w:t>τ</w:t>
            </w:r>
          </w:p>
        </w:tc>
        <w:tc>
          <w:tcPr>
            <w:tcW w:w="4460" w:type="dxa"/>
            <w:vAlign w:val="center"/>
          </w:tcPr>
          <w:p w14:paraId="060F2202" w14:textId="70524525" w:rsidR="00354E73" w:rsidRDefault="000B1FD5" w:rsidP="00354E73">
            <w:pPr>
              <w:rPr>
                <w:lang w:val="en-GB" w:eastAsia="en-GB"/>
              </w:rPr>
            </w:pPr>
            <w:r>
              <w:rPr>
                <w:lang w:val="en-GB" w:eastAsia="en-GB"/>
              </w:rPr>
              <w:t>Decision threshold</w:t>
            </w:r>
          </w:p>
        </w:tc>
      </w:tr>
      <w:tr w:rsidR="00354E73" w14:paraId="1635338C" w14:textId="77777777" w:rsidTr="00BC37BD">
        <w:trPr>
          <w:trHeight w:val="454"/>
        </w:trPr>
        <w:tc>
          <w:tcPr>
            <w:tcW w:w="4459" w:type="dxa"/>
            <w:vAlign w:val="center"/>
          </w:tcPr>
          <w:p w14:paraId="1F15CF3A" w14:textId="03007F02" w:rsidR="00354E73" w:rsidRDefault="00354E73" w:rsidP="00354E73">
            <w:pPr>
              <w:rPr>
                <w:lang w:val="en-GB" w:eastAsia="en-GB"/>
              </w:rPr>
            </w:pPr>
          </w:p>
        </w:tc>
        <w:tc>
          <w:tcPr>
            <w:tcW w:w="4460" w:type="dxa"/>
            <w:vAlign w:val="center"/>
          </w:tcPr>
          <w:p w14:paraId="22BBB5AB" w14:textId="615B34AB" w:rsidR="00354E73" w:rsidRPr="000E283F" w:rsidRDefault="00354E73" w:rsidP="00354E73">
            <w:pPr>
              <w:rPr>
                <w:b/>
                <w:bCs/>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5" w:name="_Toc228905449"/>
      <w:r>
        <w:rPr>
          <w:lang w:val="en-GB" w:eastAsia="en-GB"/>
        </w:rPr>
        <w:t>Introduction</w:t>
      </w:r>
      <w:bookmarkEnd w:id="5"/>
      <w:r>
        <w:rPr>
          <w:lang w:val="en-GB" w:eastAsia="en-GB"/>
        </w:rPr>
        <w:t xml:space="preserve"> </w:t>
      </w:r>
    </w:p>
    <w:p w14:paraId="496598D5" w14:textId="2EC7EA1B"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
          <w:id w:val="-1675177695"/>
          <w:placeholder>
            <w:docPart w:val="DefaultPlaceholder_-1854013440"/>
          </w:placeholder>
        </w:sdtPr>
        <w:sdtContent>
          <w:r w:rsidR="0045530B" w:rsidRPr="0045530B">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5B155274" w:rsid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w:t>
      </w:r>
      <w:proofErr w:type="gramStart"/>
      <w:r w:rsidRPr="00BA3391">
        <w:rPr>
          <w:lang w:val="en-GB" w:eastAsia="en-GB"/>
        </w:rPr>
        <w:t>the majority of</w:t>
      </w:r>
      <w:proofErr w:type="gramEnd"/>
      <w:r w:rsidRPr="00BA3391">
        <w:rPr>
          <w:lang w:val="en-GB" w:eastAsia="en-GB"/>
        </w:rPr>
        <w:t xml:space="preserve">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76279D20"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45530B" w:rsidRPr="0045530B">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73D574D1" w:rsid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w:t>
      </w:r>
      <w:proofErr w:type="spellStart"/>
      <w:r w:rsidR="00E72CAF">
        <w:rPr>
          <w:lang w:val="en-GB" w:eastAsia="en-GB"/>
        </w:rPr>
        <w:t>db</w:t>
      </w:r>
      <w:proofErr w:type="spellEnd"/>
      <w:r w:rsidR="00E72CAF">
        <w:rPr>
          <w:lang w:val="en-GB" w:eastAsia="en-GB"/>
        </w:rPr>
        <w:t>)</w:t>
      </w:r>
      <w:r w:rsidRPr="00BA3391">
        <w:rPr>
          <w:lang w:val="en-GB" w:eastAsia="en-GB"/>
        </w:rPr>
        <w:t xml:space="preserve">,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xml:space="preserve">, </w:t>
      </w:r>
      <w:r w:rsidR="004470D8">
        <w:rPr>
          <w:lang w:val="en-GB" w:eastAsia="en-GB"/>
        </w:rPr>
        <w:t>increasingly fills this gap</w:t>
      </w:r>
      <w:r w:rsidRPr="00BA3391">
        <w:rPr>
          <w:lang w:val="en-GB" w:eastAsia="en-GB"/>
        </w:rPr>
        <w:t xml:space="preserve">. These </w:t>
      </w:r>
      <w:proofErr w:type="spellStart"/>
      <w:r w:rsidR="004470D8">
        <w:rPr>
          <w:lang w:val="en-GB" w:eastAsia="en-GB"/>
        </w:rPr>
        <w:t>db</w:t>
      </w:r>
      <w:proofErr w:type="spellEnd"/>
      <w:r w:rsidRPr="00BA3391">
        <w:rPr>
          <w:lang w:val="en-GB" w:eastAsia="en-GB"/>
        </w:rPr>
        <w:t xml:space="preserve"> compile extensive information on molecular structures and their known metabolic properties, providing a valuable foundation for predictive modelling. By leveraging this data, machine-learning</w:t>
      </w:r>
      <w:r w:rsidR="004C7B43">
        <w:rPr>
          <w:lang w:val="en-GB" w:eastAsia="en-GB"/>
        </w:rPr>
        <w:t xml:space="preserve"> (ML)</w:t>
      </w:r>
      <w:r w:rsidRPr="00BA3391">
        <w:rPr>
          <w:lang w:val="en-GB" w:eastAsia="en-GB"/>
        </w:rPr>
        <w:t xml:space="preserve"> algorithms can </w:t>
      </w:r>
      <w:r w:rsidR="004470D8">
        <w:rPr>
          <w:lang w:val="en-GB" w:eastAsia="en-GB"/>
        </w:rPr>
        <w:t xml:space="preserve">predict </w:t>
      </w:r>
      <w:r w:rsidRPr="00BA3391">
        <w:rPr>
          <w:lang w:val="en-GB" w:eastAsia="en-GB"/>
        </w:rPr>
        <w:t>metabolic behaviour much earlier in the discovery process, offering insights that would otherwise require time-intensive and costly experiments.</w:t>
      </w:r>
    </w:p>
    <w:p w14:paraId="6A39535B" w14:textId="5354F4BB" w:rsidR="00BA3391" w:rsidRDefault="00BA3391" w:rsidP="00D767EB">
      <w:pPr>
        <w:jc w:val="both"/>
        <w:rPr>
          <w:lang w:val="en-GB" w:eastAsia="en-GB"/>
        </w:rPr>
      </w:pPr>
      <w:r w:rsidRPr="00BA3391">
        <w:rPr>
          <w:lang w:val="en-GB" w:eastAsia="en-GB"/>
        </w:rPr>
        <w:t xml:space="preserve">This project aims to apply data science and </w:t>
      </w:r>
      <w:r w:rsidR="004C7B43">
        <w:rPr>
          <w:lang w:val="en-GB" w:eastAsia="en-GB"/>
        </w:rPr>
        <w:t>ML</w:t>
      </w:r>
      <w:r w:rsidRPr="00BA3391">
        <w:rPr>
          <w:lang w:val="en-GB" w:eastAsia="en-GB"/>
        </w:rPr>
        <w:t xml:space="preserve">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w:t>
      </w:r>
      <w:r w:rsidRPr="00BA3391">
        <w:rPr>
          <w:lang w:val="en-GB" w:eastAsia="en-GB"/>
        </w:rPr>
        <w:lastRenderedPageBreak/>
        <w:t xml:space="preserve">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6" w:name="_Toc228905450"/>
      <w:r>
        <w:rPr>
          <w:lang w:val="en-GB" w:eastAsia="en-GB"/>
        </w:rPr>
        <w:t>STATE OF THE ART</w:t>
      </w:r>
      <w:bookmarkEnd w:id="6"/>
    </w:p>
    <w:p w14:paraId="314EABE8" w14:textId="28F50CE8" w:rsidR="0032404A" w:rsidRDefault="0032404A" w:rsidP="0032404A">
      <w:pPr>
        <w:pStyle w:val="Heading2"/>
        <w:rPr>
          <w:lang w:val="en-GB" w:eastAsia="en-GB"/>
        </w:rPr>
      </w:pPr>
      <w:bookmarkStart w:id="7" w:name="_Toc228905451"/>
      <w:r>
        <w:rPr>
          <w:lang w:val="en-GB" w:eastAsia="en-GB"/>
        </w:rPr>
        <w:t>Experimental systems</w:t>
      </w:r>
      <w:bookmarkEnd w:id="7"/>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w:t>
      </w:r>
      <w:proofErr w:type="spellStart"/>
      <w:r w:rsidR="007D4602" w:rsidRPr="00585443">
        <w:rPr>
          <w:lang w:val="en-GB" w:eastAsia="en-GB"/>
        </w:rPr>
        <w:t>biotransformations</w:t>
      </w:r>
      <w:proofErr w:type="spellEnd"/>
      <w:r w:rsidR="007D4602" w:rsidRPr="00585443">
        <w:rPr>
          <w:lang w:val="en-GB" w:eastAsia="en-GB"/>
        </w:rPr>
        <w:t xml:space="preserve"> a compound undergoes, and hepatocytes </w:t>
      </w:r>
      <w:proofErr w:type="gramStart"/>
      <w:r w:rsidR="007D4602" w:rsidRPr="00585443">
        <w:rPr>
          <w:lang w:val="en-GB" w:eastAsia="en-GB"/>
        </w:rPr>
        <w:t>are capable of capturing</w:t>
      </w:r>
      <w:proofErr w:type="gramEnd"/>
      <w:r w:rsidR="007D4602" w:rsidRPr="00585443">
        <w:rPr>
          <w:lang w:val="en-GB" w:eastAsia="en-GB"/>
        </w:rPr>
        <w:t xml:space="preserve"> both, providing an overall view of the metabolic fate of a drug candidate.</w:t>
      </w:r>
    </w:p>
    <w:p w14:paraId="76310381" w14:textId="77777777" w:rsidR="009C0B08" w:rsidRDefault="00A64D38" w:rsidP="009C0B08">
      <w:pPr>
        <w:pStyle w:val="NormalWeb"/>
        <w:keepNext/>
      </w:pPr>
      <w:r w:rsidRPr="00A64D38">
        <w:rPr>
          <w:noProof/>
        </w:rPr>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24F903B4" w:rsidR="00F82EF2" w:rsidRPr="009400BA" w:rsidRDefault="009C0B08" w:rsidP="009C0B08">
      <w:pPr>
        <w:pStyle w:val="Caption"/>
        <w:rPr>
          <w:lang w:val="en-GB"/>
        </w:rPr>
      </w:pPr>
      <w:bookmarkStart w:id="8" w:name="_Toc229425752"/>
      <w:r w:rsidRPr="009C0B08">
        <w:rPr>
          <w:lang w:val="en-GB"/>
        </w:rPr>
        <w:t xml:space="preserve">Figure </w:t>
      </w:r>
      <w:r>
        <w:fldChar w:fldCharType="begin"/>
      </w:r>
      <w:r w:rsidRPr="009C0B08">
        <w:rPr>
          <w:lang w:val="en-GB"/>
        </w:rPr>
        <w:instrText xml:space="preserve"> SEQ Figure \* ARABIC </w:instrText>
      </w:r>
      <w:r>
        <w:fldChar w:fldCharType="separate"/>
      </w:r>
      <w:r w:rsidR="00A17329">
        <w:rPr>
          <w:noProof/>
          <w:lang w:val="en-GB"/>
        </w:rPr>
        <w:t>1</w:t>
      </w:r>
      <w: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8"/>
    </w:p>
    <w:p w14:paraId="725C1808" w14:textId="7E87167D" w:rsidR="00242378" w:rsidRPr="00242378" w:rsidRDefault="00242378" w:rsidP="00D767EB">
      <w:pPr>
        <w:jc w:val="both"/>
        <w:rPr>
          <w:lang w:val="en-GB" w:eastAsia="en-GB"/>
        </w:rPr>
      </w:pPr>
      <w:r w:rsidRPr="00242378">
        <w:rPr>
          <w:lang w:val="en-GB" w:eastAsia="en-GB"/>
        </w:rPr>
        <w:t xml:space="preserve">Because they reflect the full enzymatic and physiological context of the liver, primary hepatocytes are considered the gold standard for studying drug metabolism. They provide a near-complete </w:t>
      </w:r>
      <w:r w:rsidRPr="00242378">
        <w:rPr>
          <w:lang w:val="en-GB" w:eastAsia="en-GB"/>
        </w:rPr>
        <w:lastRenderedPageBreak/>
        <w:t>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9" w:name="_Toc228905452"/>
      <w:r>
        <w:rPr>
          <w:i/>
          <w:iCs/>
          <w:lang w:val="en-GB" w:eastAsia="en-GB"/>
        </w:rPr>
        <w:t xml:space="preserve">In silico </w:t>
      </w:r>
      <w:r>
        <w:rPr>
          <w:lang w:val="en-GB" w:eastAsia="en-GB"/>
        </w:rPr>
        <w:t>approaches</w:t>
      </w:r>
      <w:bookmarkEnd w:id="9"/>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w:t>
      </w:r>
      <w:proofErr w:type="spellStart"/>
      <w:r w:rsidRPr="00320D31">
        <w:rPr>
          <w:lang w:val="en-GB" w:eastAsia="en-GB"/>
        </w:rPr>
        <w:t>MetaSite</w:t>
      </w:r>
      <w:proofErr w:type="spellEnd"/>
      <w:r w:rsidRPr="00320D31">
        <w:rPr>
          <w:lang w:val="en-GB" w:eastAsia="en-GB"/>
        </w:rPr>
        <w:t xml:space="preserve"> and </w:t>
      </w:r>
      <w:proofErr w:type="spellStart"/>
      <w:r w:rsidRPr="00320D31">
        <w:rPr>
          <w:lang w:val="en-GB" w:eastAsia="en-GB"/>
        </w:rPr>
        <w:t>StarDrop</w:t>
      </w:r>
      <w:proofErr w:type="spellEnd"/>
      <w:r w:rsidRPr="00320D31">
        <w:rPr>
          <w:lang w:val="en-GB" w:eastAsia="en-GB"/>
        </w:rPr>
        <w:t xml:space="preserve">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w:t>
      </w:r>
      <w:proofErr w:type="spellStart"/>
      <w:r w:rsidRPr="00320D31">
        <w:rPr>
          <w:lang w:val="en-GB" w:eastAsia="en-GB"/>
        </w:rPr>
        <w:t>MetaSite</w:t>
      </w:r>
      <w:proofErr w:type="spellEnd"/>
      <w:r w:rsidRPr="00320D31">
        <w:rPr>
          <w:lang w:val="en-GB" w:eastAsia="en-GB"/>
        </w:rPr>
        <w:t xml:space="preserve"> to annual subscriptions exceeding tens of </w:t>
      </w:r>
      <w:r>
        <w:rPr>
          <w:lang w:val="en-GB" w:eastAsia="en-GB"/>
        </w:rPr>
        <w:t xml:space="preserve">thousands of euros for </w:t>
      </w:r>
      <w:proofErr w:type="spellStart"/>
      <w:r>
        <w:rPr>
          <w:lang w:val="en-GB" w:eastAsia="en-GB"/>
        </w:rPr>
        <w:t>StarDrop</w:t>
      </w:r>
      <w:proofErr w:type="spellEnd"/>
      <w:r>
        <w:rPr>
          <w:lang w:val="en-GB" w:eastAsia="en-GB"/>
        </w:rPr>
        <w:t xml:space="preserve">, </w:t>
      </w:r>
      <w:r w:rsidRPr="00320D31">
        <w:rPr>
          <w:lang w:val="en-GB" w:eastAsia="en-GB"/>
        </w:rPr>
        <w:t>can make them less accessible, particularly for early-stage research teams or academic groups.</w:t>
      </w:r>
    </w:p>
    <w:p w14:paraId="4CE5C075" w14:textId="5F9E760D"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w:t>
      </w:r>
      <w:r w:rsidR="004C7B43">
        <w:rPr>
          <w:lang w:val="en-GB" w:eastAsia="en-GB"/>
        </w:rPr>
        <w:t>ML</w:t>
      </w:r>
      <w:r>
        <w:rPr>
          <w:lang w:val="en-GB" w:eastAsia="en-GB"/>
        </w:rPr>
        <w:t xml:space="preserve"> to simulate drug-</w:t>
      </w:r>
      <w:r w:rsidRPr="00CF49D4">
        <w:rPr>
          <w:lang w:val="en-GB" w:eastAsia="en-GB"/>
        </w:rPr>
        <w:t xml:space="preserve">enzyme interactions. </w:t>
      </w:r>
      <w:proofErr w:type="spellStart"/>
      <w:r w:rsidRPr="00CF49D4">
        <w:rPr>
          <w:lang w:val="en-GB" w:eastAsia="en-GB"/>
        </w:rPr>
        <w:t>StarDrop’s</w:t>
      </w:r>
      <w:proofErr w:type="spellEnd"/>
      <w:r w:rsidRPr="00CF49D4">
        <w:rPr>
          <w:lang w:val="en-GB" w:eastAsia="en-GB"/>
        </w:rPr>
        <w:t xml:space="preserve"> </w:t>
      </w:r>
      <w:proofErr w:type="spellStart"/>
      <w:r w:rsidRPr="00CF49D4">
        <w:rPr>
          <w:lang w:val="en-GB" w:eastAsia="en-GB"/>
        </w:rPr>
        <w:t>Semeta</w:t>
      </w:r>
      <w:proofErr w:type="spellEnd"/>
      <w:r w:rsidRPr="00CF49D4">
        <w:rPr>
          <w:lang w:val="en-GB" w:eastAsia="en-GB"/>
        </w:rPr>
        <w:t xml:space="preserve">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45530B" w:rsidRPr="0045530B">
            <w:rPr>
              <w:rFonts w:ascii="Calibri" w:hAnsi="Calibri" w:cs="Calibri"/>
              <w:color w:val="000000"/>
              <w:lang w:val="en-GB" w:eastAsia="en-GB"/>
            </w:rPr>
            <w:t>[4]</w:t>
          </w:r>
        </w:sdtContent>
      </w:sdt>
      <w:r w:rsidRPr="00CF49D4">
        <w:rPr>
          <w:lang w:val="en-GB" w:eastAsia="en-GB"/>
        </w:rPr>
        <w:t xml:space="preserve">. </w:t>
      </w:r>
      <w:proofErr w:type="spellStart"/>
      <w:r w:rsidRPr="00CF49D4">
        <w:rPr>
          <w:lang w:val="en-GB" w:eastAsia="en-GB"/>
        </w:rPr>
        <w:t>MetaSite</w:t>
      </w:r>
      <w:proofErr w:type="spellEnd"/>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45530B" w:rsidRPr="0045530B">
            <w:rPr>
              <w:rFonts w:ascii="Calibri" w:hAnsi="Calibri" w:cs="Calibri"/>
              <w:color w:val="000000"/>
              <w:lang w:val="en-GB" w:eastAsia="en-GB"/>
            </w:rPr>
            <w:t>[5]</w:t>
          </w:r>
        </w:sdtContent>
      </w:sdt>
      <w:r w:rsidRPr="00CF49D4">
        <w:rPr>
          <w:lang w:val="en-GB" w:eastAsia="en-GB"/>
        </w:rPr>
        <w:t xml:space="preserve">. While these approaches have proven accuracy and the advantage of incorporating detailed </w:t>
      </w:r>
      <w:r w:rsidRPr="00CF49D4">
        <w:rPr>
          <w:lang w:val="en-GB" w:eastAsia="en-GB"/>
        </w:rPr>
        <w:lastRenderedPageBreak/>
        <w:t>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w:t>
      </w:r>
      <w:proofErr w:type="spellStart"/>
      <w:r w:rsidRPr="005F33DB">
        <w:rPr>
          <w:lang w:val="en-GB" w:eastAsia="en-GB"/>
        </w:rPr>
        <w:t>Semeta</w:t>
      </w:r>
      <w:proofErr w:type="spellEnd"/>
      <w:r w:rsidRPr="005F33DB">
        <w:rPr>
          <w:lang w:val="en-GB" w:eastAsia="en-GB"/>
        </w:rPr>
        <w:t xml:space="preserve">, for example, separate models such as WhichP450 and </w:t>
      </w:r>
      <w:proofErr w:type="spellStart"/>
      <w:r w:rsidRPr="005F33DB">
        <w:rPr>
          <w:lang w:val="en-GB" w:eastAsia="en-GB"/>
        </w:rPr>
        <w:t>WhichEnzyme</w:t>
      </w:r>
      <w:proofErr w:type="spellEnd"/>
      <w:r w:rsidRPr="005F33DB">
        <w:rPr>
          <w:lang w:val="en-GB" w:eastAsia="en-GB"/>
        </w:rPr>
        <w:t xml:space="preserv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0741B323" w:rsidR="0032404A" w:rsidRPr="0032404A" w:rsidRDefault="0032404A" w:rsidP="00E77A5A">
      <w:pPr>
        <w:jc w:val="both"/>
        <w:rPr>
          <w:lang w:val="en-GB" w:eastAsia="en-GB"/>
        </w:rPr>
      </w:pPr>
      <w:r w:rsidRPr="0032404A">
        <w:rPr>
          <w:lang w:val="en-GB" w:eastAsia="en-GB"/>
        </w:rPr>
        <w:t xml:space="preserve">Academic platforms such as </w:t>
      </w:r>
      <w:proofErr w:type="spellStart"/>
      <w:r w:rsidRPr="0032404A">
        <w:rPr>
          <w:lang w:val="en-GB" w:eastAsia="en-GB"/>
        </w:rPr>
        <w:t>CYPstrate</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45530B" w:rsidRPr="0045530B">
            <w:rPr>
              <w:rFonts w:ascii="Calibri" w:hAnsi="Calibri" w:cs="Calibri"/>
              <w:color w:val="000000"/>
              <w:lang w:val="en-GB" w:eastAsia="en-GB"/>
            </w:rPr>
            <w:t>[6]</w:t>
          </w:r>
        </w:sdtContent>
      </w:sdt>
      <w:r w:rsidRPr="0032404A">
        <w:rPr>
          <w:lang w:val="en-GB" w:eastAsia="en-GB"/>
        </w:rPr>
        <w:t xml:space="preserve">, </w:t>
      </w:r>
      <w:proofErr w:type="spellStart"/>
      <w:r w:rsidRPr="0032404A">
        <w:rPr>
          <w:lang w:val="en-GB" w:eastAsia="en-GB"/>
        </w:rPr>
        <w:t>CYPReact</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45530B" w:rsidRPr="0045530B">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45530B" w:rsidRPr="0045530B">
            <w:rPr>
              <w:rFonts w:ascii="Calibri" w:hAnsi="Calibri" w:cs="Calibri"/>
              <w:color w:val="000000"/>
              <w:lang w:val="en-GB" w:eastAsia="en-GB"/>
            </w:rPr>
            <w:t>[8]</w:t>
          </w:r>
        </w:sdtContent>
      </w:sdt>
      <w:r w:rsidRPr="0032404A">
        <w:rPr>
          <w:lang w:val="en-GB" w:eastAsia="en-GB"/>
        </w:rPr>
        <w:t xml:space="preserve">, and the metabolism modules of </w:t>
      </w:r>
      <w:proofErr w:type="spellStart"/>
      <w:r w:rsidRPr="0032404A">
        <w:rPr>
          <w:lang w:val="en-GB" w:eastAsia="en-GB"/>
        </w:rPr>
        <w:t>ADMETlab</w:t>
      </w:r>
      <w:proofErr w:type="spellEnd"/>
      <w:r w:rsidRPr="0032404A">
        <w:rPr>
          <w:lang w:val="en-GB" w:eastAsia="en-GB"/>
        </w:rPr>
        <w:t xml:space="preserve">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45530B" w:rsidRPr="0045530B">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w:t>
      </w:r>
      <w:r w:rsidR="00463E9A">
        <w:rPr>
          <w:lang w:val="en-GB" w:eastAsia="en-GB"/>
        </w:rPr>
        <w:t xml:space="preserve">, </w:t>
      </w:r>
      <w:r w:rsidRPr="0032404A">
        <w:rPr>
          <w:lang w:val="en-GB" w:eastAsia="en-GB"/>
        </w:rPr>
        <w:t>often decomposed into binary or multi-label problems</w:t>
      </w:r>
      <w:r w:rsidR="00463E9A">
        <w:rPr>
          <w:lang w:val="en-GB" w:eastAsia="en-GB"/>
        </w:rPr>
        <w:t xml:space="preserve">, </w:t>
      </w:r>
      <w:r w:rsidRPr="0032404A">
        <w:rPr>
          <w:lang w:val="en-GB" w:eastAsia="en-GB"/>
        </w:rPr>
        <w:t>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0" w:name="_Toc228905453"/>
      <w:r>
        <w:rPr>
          <w:lang w:val="en-GB" w:eastAsia="en-GB"/>
        </w:rPr>
        <w:t>Molecular representations</w:t>
      </w:r>
      <w:bookmarkEnd w:id="10"/>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w:t>
      </w:r>
      <w:proofErr w:type="gramStart"/>
      <w:r w:rsidRPr="008D6918">
        <w:rPr>
          <w:lang w:val="en-GB" w:eastAsia="en-GB"/>
        </w:rPr>
        <w:t>stands</w:t>
      </w:r>
      <w:proofErr w:type="gramEnd"/>
      <w:r w:rsidRPr="008D6918">
        <w:rPr>
          <w:lang w:val="en-GB" w:eastAsia="en-GB"/>
        </w:rPr>
        <w:t xml:space="preserve">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481D4823" w:rsidR="006165CD" w:rsidRDefault="008D6918" w:rsidP="00E77A5A">
      <w:pPr>
        <w:jc w:val="both"/>
        <w:rPr>
          <w:lang w:val="en-GB" w:eastAsia="en-GB"/>
        </w:rPr>
      </w:pPr>
      <w:r w:rsidRPr="008D6918">
        <w:rPr>
          <w:lang w:val="en-GB" w:eastAsia="en-GB"/>
        </w:rPr>
        <w:t xml:space="preserve">To characterize molecular features for </w:t>
      </w:r>
      <w:r w:rsidR="004C7B43">
        <w:rPr>
          <w:lang w:val="en-GB" w:eastAsia="en-GB"/>
        </w:rPr>
        <w:t>ML</w:t>
      </w:r>
      <w:r w:rsidRPr="008D6918">
        <w:rPr>
          <w:lang w:val="en-GB" w:eastAsia="en-GB"/>
        </w:rPr>
        <w:t>,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45530B" w:rsidRPr="0045530B">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2F365D4E"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45530B" w:rsidRPr="0045530B">
            <w:rPr>
              <w:rFonts w:ascii="Calibri" w:hAnsi="Calibri" w:cs="Calibri"/>
              <w:color w:val="000000"/>
              <w:lang w:val="en-GB" w:eastAsia="en-GB"/>
            </w:rPr>
            <w:t>[11]</w:t>
          </w:r>
        </w:sdtContent>
      </w:sdt>
      <w:r w:rsidRPr="00EB1CBC">
        <w:rPr>
          <w:lang w:val="en-GB" w:eastAsia="en-GB"/>
        </w:rPr>
        <w:t xml:space="preserve">,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w:t>
      </w:r>
      <w:r w:rsidRPr="00EB1CBC">
        <w:rPr>
          <w:lang w:val="en-GB" w:eastAsia="en-GB"/>
        </w:rPr>
        <w:lastRenderedPageBreak/>
        <w:t>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45530B" w:rsidRPr="0045530B">
            <w:rPr>
              <w:rFonts w:ascii="Calibri" w:hAnsi="Calibri" w:cs="Calibri"/>
              <w:color w:val="000000"/>
              <w:lang w:val="en-GB" w:eastAsia="en-GB"/>
            </w:rPr>
            <w:t>[12]</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45530B" w:rsidRPr="0045530B">
            <w:rPr>
              <w:rFonts w:ascii="Calibri" w:eastAsia="Times New Roman" w:hAnsi="Calibri" w:cs="Calibri"/>
              <w:color w:val="000000"/>
              <w:lang w:val="en-GB"/>
            </w:rPr>
            <w:t>[13]</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1C1C0E7A" w:rsidR="00DA34A8" w:rsidRDefault="00714DA6" w:rsidP="00403270">
      <w:pPr>
        <w:jc w:val="both"/>
        <w:rPr>
          <w:lang w:val="en-GB" w:eastAsia="en-GB"/>
        </w:rPr>
      </w:pPr>
      <w:r w:rsidRPr="00714DA6">
        <w:rPr>
          <w:lang w:val="en-GB" w:eastAsia="en-GB"/>
        </w:rPr>
        <w:t xml:space="preserve">Despite the methodological advances described above, virtually all modern molecular </w:t>
      </w:r>
      <w:r w:rsidR="004C7B43">
        <w:rPr>
          <w:lang w:val="en-GB" w:eastAsia="en-GB"/>
        </w:rPr>
        <w:t>ML</w:t>
      </w:r>
      <w:r w:rsidRPr="00714DA6">
        <w:rPr>
          <w:lang w:val="en-GB" w:eastAsia="en-GB"/>
        </w:rPr>
        <w:t xml:space="preserve">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w:t>
      </w:r>
      <w:r w:rsidR="004C7B43">
        <w:rPr>
          <w:lang w:val="en-GB" w:eastAsia="en-GB"/>
        </w:rPr>
        <w:t>ML</w:t>
      </w:r>
      <w:r w:rsidR="00403270" w:rsidRPr="00403270">
        <w:rPr>
          <w:lang w:val="en-GB" w:eastAsia="en-GB"/>
        </w:rPr>
        <w:t xml:space="preserve"> is therefore not a settled conclusion but an open design choice. As a complementary line of inquiry, 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1" w:name="_Toc228905454"/>
      <w:r>
        <w:rPr>
          <w:lang w:val="en-GB" w:eastAsia="en-GB"/>
        </w:rPr>
        <w:t>OBJECTIVES</w:t>
      </w:r>
      <w:bookmarkEnd w:id="11"/>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49CB2E64" w:rsidR="0068166C" w:rsidRPr="0089727E" w:rsidRDefault="0068166C" w:rsidP="00E77A5A">
      <w:pPr>
        <w:pStyle w:val="ListParagraph"/>
        <w:numPr>
          <w:ilvl w:val="0"/>
          <w:numId w:val="29"/>
        </w:numPr>
        <w:jc w:val="both"/>
        <w:rPr>
          <w:lang w:val="en-GB" w:eastAsia="en-GB"/>
        </w:rPr>
      </w:pPr>
      <w:r w:rsidRPr="0089727E">
        <w:rPr>
          <w:lang w:val="en-GB" w:eastAsia="en-GB"/>
        </w:rPr>
        <w:t xml:space="preserve">To develop and evaluate </w:t>
      </w:r>
      <w:r w:rsidR="004C7B43">
        <w:rPr>
          <w:lang w:val="en-GB" w:eastAsia="en-GB"/>
        </w:rPr>
        <w:t xml:space="preserve">ML </w:t>
      </w:r>
      <w:r w:rsidRPr="0089727E">
        <w:rPr>
          <w:lang w:val="en-GB" w:eastAsia="en-GB"/>
        </w:rPr>
        <w:t>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xml:space="preserve">, and preprocess molecular structure datasets and metabolic annotations from public sources such as </w:t>
      </w:r>
      <w:proofErr w:type="spellStart"/>
      <w:r w:rsidRPr="00DA34A8">
        <w:rPr>
          <w:color w:val="000000" w:themeColor="text1"/>
          <w:lang w:val="en-GB" w:eastAsia="en-GB"/>
        </w:rPr>
        <w:t>ChEMBL</w:t>
      </w:r>
      <w:proofErr w:type="spellEnd"/>
      <w:r w:rsidRPr="00DA34A8">
        <w:rPr>
          <w:color w:val="000000" w:themeColor="text1"/>
          <w:lang w:val="en-GB" w:eastAsia="en-GB"/>
        </w:rPr>
        <w:t xml:space="preserve"> and </w:t>
      </w:r>
      <w:proofErr w:type="spellStart"/>
      <w:r w:rsidRPr="00DA34A8">
        <w:rPr>
          <w:color w:val="000000" w:themeColor="text1"/>
          <w:lang w:val="en-GB" w:eastAsia="en-GB"/>
        </w:rPr>
        <w:t>DrugBank</w:t>
      </w:r>
      <w:proofErr w:type="spellEnd"/>
      <w:r w:rsidRPr="00DA34A8">
        <w:rPr>
          <w:color w:val="000000" w:themeColor="text1"/>
          <w:lang w:val="en-GB" w:eastAsia="en-GB"/>
        </w:rPr>
        <w:t>.</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ChemBERTa embeddings, and MolE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lastRenderedPageBreak/>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2" w:name="_Toc228905455"/>
      <w:r w:rsidRPr="00A023E4">
        <w:rPr>
          <w:lang w:val="en-GB" w:eastAsia="en-GB"/>
        </w:rPr>
        <w:t>METHODOLOGY</w:t>
      </w:r>
      <w:bookmarkEnd w:id="12"/>
    </w:p>
    <w:p w14:paraId="510F4816" w14:textId="4A313361" w:rsidR="002C0A13" w:rsidRDefault="002C0A13" w:rsidP="00E77A5A">
      <w:pPr>
        <w:pStyle w:val="Heading2"/>
        <w:jc w:val="both"/>
        <w:rPr>
          <w:lang w:val="en-GB"/>
        </w:rPr>
      </w:pPr>
      <w:bookmarkStart w:id="13" w:name="_Toc228905456"/>
      <w:proofErr w:type="spellStart"/>
      <w:r>
        <w:t>Reproducibility</w:t>
      </w:r>
      <w:proofErr w:type="spellEnd"/>
      <w:r>
        <w:t xml:space="preserve"> &amp; </w:t>
      </w:r>
      <w:proofErr w:type="spellStart"/>
      <w:r>
        <w:t>tooling</w:t>
      </w:r>
      <w:bookmarkEnd w:id="13"/>
      <w:proofErr w:type="spellEnd"/>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4" w:name="_Toc228905457"/>
      <w:r>
        <w:rPr>
          <w:lang w:val="en-GB" w:eastAsia="en-GB"/>
        </w:rPr>
        <w:t>Data Acquisition &amp; Management</w:t>
      </w:r>
      <w:bookmarkEnd w:id="14"/>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xml:space="preserve">, as the datasets involved are relatively </w:t>
      </w:r>
      <w:proofErr w:type="gramStart"/>
      <w:r w:rsidRPr="00565D7C">
        <w:rPr>
          <w:lang w:val="en-GB"/>
        </w:rPr>
        <w:t>small in size</w:t>
      </w:r>
      <w:proofErr w:type="gramEnd"/>
      <w:r w:rsidRPr="00565D7C">
        <w:rPr>
          <w:lang w:val="en-GB"/>
        </w:rPr>
        <w:t xml:space="preserve">. This is particularly the case for drug-related data, where the number of compounds, especially those tested for metabolism, is limited and does not require large-scale or distributed </w:t>
      </w:r>
      <w:proofErr w:type="spellStart"/>
      <w:r w:rsidRPr="00565D7C">
        <w:rPr>
          <w:lang w:val="en-GB"/>
        </w:rPr>
        <w:t>d</w:t>
      </w:r>
      <w:r w:rsidR="00E72CAF">
        <w:rPr>
          <w:lang w:val="en-GB"/>
        </w:rPr>
        <w:t>b</w:t>
      </w:r>
      <w:proofErr w:type="spellEnd"/>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w:t>
      </w:r>
      <w:proofErr w:type="spellStart"/>
      <w:r w:rsidRPr="00537586">
        <w:rPr>
          <w:lang w:val="en-GB"/>
        </w:rPr>
        <w:t>DrugBank</w:t>
      </w:r>
      <w:proofErr w:type="spellEnd"/>
      <w:r w:rsidRPr="00537586">
        <w:rPr>
          <w:lang w:val="en-GB"/>
        </w:rPr>
        <w:t xml:space="preserve"> compound dataset, </w:t>
      </w:r>
      <w:r>
        <w:rPr>
          <w:lang w:val="en-GB"/>
        </w:rPr>
        <w:t xml:space="preserve">a </w:t>
      </w:r>
      <w:proofErr w:type="spellStart"/>
      <w:r w:rsidRPr="008554AC">
        <w:rPr>
          <w:b/>
          <w:bCs/>
          <w:lang w:val="en-GB"/>
        </w:rPr>
        <w:t>ChemSpiPy</w:t>
      </w:r>
      <w:proofErr w:type="spellEnd"/>
      <w:r w:rsidRPr="00537586">
        <w:rPr>
          <w:lang w:val="en-GB"/>
        </w:rPr>
        <w:t xml:space="preserve"> </w:t>
      </w:r>
      <w:r>
        <w:rPr>
          <w:lang w:val="en-GB"/>
        </w:rPr>
        <w:t xml:space="preserve">account was created </w:t>
      </w:r>
      <w:proofErr w:type="gramStart"/>
      <w:r>
        <w:rPr>
          <w:lang w:val="en-GB"/>
        </w:rPr>
        <w:t>in order to</w:t>
      </w:r>
      <w:proofErr w:type="gramEnd"/>
      <w:r>
        <w:rPr>
          <w:lang w:val="en-GB"/>
        </w:rPr>
        <w:t xml:space="preserve">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5" w:name="_Toc228905458"/>
      <w:r>
        <w:t xml:space="preserve">Molecular </w:t>
      </w:r>
      <w:proofErr w:type="spellStart"/>
      <w:r>
        <w:t>Representation</w:t>
      </w:r>
      <w:proofErr w:type="spellEnd"/>
      <w:r>
        <w:t xml:space="preserve"> </w:t>
      </w:r>
      <w:proofErr w:type="spellStart"/>
      <w:r>
        <w:t>Strategy</w:t>
      </w:r>
      <w:bookmarkEnd w:id="15"/>
      <w:proofErr w:type="spellEnd"/>
    </w:p>
    <w:p w14:paraId="05B1E1E8" w14:textId="101849FF" w:rsidR="000336D3" w:rsidRPr="009C0B08" w:rsidRDefault="00432127" w:rsidP="00E77A5A">
      <w:pPr>
        <w:jc w:val="both"/>
        <w:rPr>
          <w:lang w:val="en-GB"/>
        </w:rPr>
      </w:pPr>
      <w:r w:rsidRPr="009C0B08">
        <w:rPr>
          <w:lang w:val="en-GB"/>
        </w:rPr>
        <w:t xml:space="preserve">For the broader cheminformatics workflow, </w:t>
      </w:r>
      <w:proofErr w:type="spellStart"/>
      <w:r w:rsidRPr="009C0B08">
        <w:rPr>
          <w:b/>
          <w:bCs/>
          <w:lang w:val="en-GB"/>
        </w:rPr>
        <w:t>RDKit</w:t>
      </w:r>
      <w:proofErr w:type="spellEnd"/>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45530B" w:rsidRPr="0045530B">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w:t>
      </w:r>
      <w:proofErr w:type="spellStart"/>
      <w:r w:rsidRPr="009C0B08">
        <w:rPr>
          <w:lang w:val="en-GB"/>
        </w:rPr>
        <w:t>RDKit’s</w:t>
      </w:r>
      <w:proofErr w:type="spellEnd"/>
      <w:r w:rsidRPr="009C0B08">
        <w:rPr>
          <w:lang w:val="en-GB"/>
        </w:rPr>
        <w:t xml:space="preserve"> </w:t>
      </w:r>
      <w:proofErr w:type="spellStart"/>
      <w:r w:rsidRPr="009C0B08">
        <w:rPr>
          <w:lang w:val="en-GB"/>
        </w:rPr>
        <w:t>FingerprintGenerator</w:t>
      </w:r>
      <w:proofErr w:type="spellEnd"/>
      <w:r w:rsidRPr="009C0B08">
        <w:rPr>
          <w:lang w:val="en-GB"/>
        </w:rPr>
        <w:t xml:space="preserve">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6AC629F9"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45530B" w:rsidRPr="0045530B">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lastRenderedPageBreak/>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5AA51357" w14:textId="79521D07" w:rsidR="005B2440" w:rsidRPr="009C0B08" w:rsidRDefault="00320409" w:rsidP="00E77A5A">
      <w:pPr>
        <w:jc w:val="both"/>
        <w:rPr>
          <w:lang w:val="en-GB"/>
        </w:rPr>
      </w:pPr>
      <w:r w:rsidRPr="009C0B08">
        <w:rPr>
          <w:lang w:val="en-GB"/>
        </w:rPr>
        <w:t xml:space="preserve">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w:t>
      </w:r>
      <w:proofErr w:type="spellStart"/>
      <w:r w:rsidRPr="009C0B08">
        <w:rPr>
          <w:lang w:val="en-GB"/>
        </w:rPr>
        <w:t>RDKit’s</w:t>
      </w:r>
      <w:proofErr w:type="spellEnd"/>
      <w:r w:rsidRPr="009C0B08">
        <w:rPr>
          <w:lang w:val="en-GB"/>
        </w:rPr>
        <w:t xml:space="preserve"> </w:t>
      </w:r>
      <w:proofErr w:type="spellStart"/>
      <w:proofErr w:type="gramStart"/>
      <w:r w:rsidRPr="009C0B08">
        <w:rPr>
          <w:lang w:val="en-GB"/>
        </w:rPr>
        <w:t>GetMorganGenerator</w:t>
      </w:r>
      <w:proofErr w:type="spellEnd"/>
      <w:r w:rsidRPr="009C0B08">
        <w:rPr>
          <w:lang w:val="en-GB"/>
        </w:rPr>
        <w:t>(</w:t>
      </w:r>
      <w:proofErr w:type="gramEnd"/>
      <w:r w:rsidRPr="009C0B08">
        <w:rPr>
          <w:lang w:val="en-GB"/>
        </w:rPr>
        <w:t>radius</w:t>
      </w:r>
      <w:r w:rsidR="008E0F77" w:rsidRPr="009C0B08">
        <w:rPr>
          <w:lang w:val="en-GB"/>
        </w:rPr>
        <w:t xml:space="preserve"> </w:t>
      </w:r>
      <w:r w:rsidRPr="009C0B08">
        <w:rPr>
          <w:lang w:val="en-GB"/>
        </w:rPr>
        <w:t>=</w:t>
      </w:r>
      <w:r w:rsidR="008E0F77" w:rsidRPr="009C0B08">
        <w:rPr>
          <w:lang w:val="en-GB"/>
        </w:rPr>
        <w:t xml:space="preserve"> </w:t>
      </w:r>
      <w:r w:rsidRPr="009C0B08">
        <w:rPr>
          <w:lang w:val="en-GB"/>
        </w:rPr>
        <w:t xml:space="preserve">3, </w:t>
      </w:r>
      <w:proofErr w:type="spellStart"/>
      <w:r w:rsidRPr="009C0B08">
        <w:rPr>
          <w:lang w:val="en-GB"/>
        </w:rPr>
        <w:t>fpSize</w:t>
      </w:r>
      <w:proofErr w:type="spellEnd"/>
      <w:r w:rsidR="008E0F77" w:rsidRPr="009C0B08">
        <w:rPr>
          <w:lang w:val="en-GB"/>
        </w:rPr>
        <w:t xml:space="preserve"> </w:t>
      </w:r>
      <w:r w:rsidRPr="009C0B08">
        <w:rPr>
          <w:lang w:val="en-GB"/>
        </w:rPr>
        <w:t>=</w:t>
      </w:r>
      <w:r w:rsidR="00443789">
        <w:rPr>
          <w:lang w:val="en-GB"/>
        </w:rPr>
        <w:t xml:space="preserve"> </w:t>
      </w:r>
      <w:r w:rsidRPr="009C0B08">
        <w:rPr>
          <w:lang w:val="en-GB"/>
        </w:rPr>
        <w:t>2048</w:t>
      </w:r>
      <w:proofErr w:type="gramStart"/>
      <w:r w:rsidRPr="009C0B08">
        <w:rPr>
          <w:lang w:val="en-GB"/>
        </w:rPr>
        <w:t>).GetCountFingerprint</w:t>
      </w:r>
      <w:proofErr w:type="gramEnd"/>
      <w:r w:rsidRPr="009C0B08">
        <w:rPr>
          <w:lang w:val="en-GB"/>
        </w:rPr>
        <w:t>() implementation.</w:t>
      </w:r>
    </w:p>
    <w:p w14:paraId="70B708B9" w14:textId="027DBD70" w:rsidR="005B2440" w:rsidRPr="009C0B08" w:rsidRDefault="00AF173B" w:rsidP="00E77A5A">
      <w:pPr>
        <w:jc w:val="both"/>
        <w:rPr>
          <w:lang w:val="en-GB"/>
        </w:rPr>
      </w:pPr>
      <w:r w:rsidRPr="009C0B08">
        <w:rPr>
          <w:lang w:val="en-GB"/>
        </w:rPr>
        <w:t xml:space="preserve">Beyond traditional handcrafted fingerprints, recent advances in molecular </w:t>
      </w:r>
      <w:r w:rsidR="004C7B43">
        <w:rPr>
          <w:lang w:val="en-GB"/>
        </w:rPr>
        <w:t xml:space="preserve">ML </w:t>
      </w:r>
      <w:r w:rsidRPr="009C0B08">
        <w:rPr>
          <w:lang w:val="en-GB"/>
        </w:rPr>
        <w:t>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45530B" w:rsidRPr="0045530B">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w:t>
      </w:r>
      <w:proofErr w:type="spellStart"/>
      <w:r w:rsidRPr="009C0B08">
        <w:rPr>
          <w:lang w:val="en-GB"/>
        </w:rPr>
        <w:t>DrugBank</w:t>
      </w:r>
      <w:proofErr w:type="spellEnd"/>
      <w:r w:rsidRPr="009C0B08">
        <w:rPr>
          <w:lang w:val="en-GB"/>
        </w:rPr>
        <w:t xml:space="preserve">-derived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proofErr w:type="spellStart"/>
      <w:r w:rsidRPr="009C0B08">
        <w:rPr>
          <w:rStyle w:val="katex-mathml"/>
          <w:lang w:val="en-GB"/>
        </w:rPr>
        <w:t>t</w:t>
      </w:r>
      <w:r w:rsidRPr="009C0B08">
        <w:rPr>
          <w:rStyle w:val="katex-mathml"/>
          <w:vertAlign w:val="subscript"/>
          <w:lang w:val="en-GB"/>
        </w:rPr>
        <w:t>i</w:t>
      </w:r>
      <w:proofErr w:type="spellEnd"/>
      <w:r w:rsidRPr="009C0B08">
        <w:rPr>
          <w:rStyle w:val="katex-mathml"/>
          <w:lang w:val="en-GB"/>
        </w:rPr>
        <w:t xml:space="preserve"> </w:t>
      </w:r>
      <w:r w:rsidRPr="009C0B08">
        <w:rPr>
          <w:lang w:val="en-GB"/>
        </w:rPr>
        <w:t xml:space="preserve">are tokens in the SMILES and </w:t>
      </w:r>
      <w:proofErr w:type="gramStart"/>
      <w:r w:rsidRPr="009C0B08">
        <w:rPr>
          <w:rStyle w:val="katex-mathml"/>
          <w:lang w:val="en-GB"/>
        </w:rPr>
        <w:t>e(</w:t>
      </w:r>
      <w:proofErr w:type="gramEnd"/>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lastRenderedPageBreak/>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61014A40" w:rsidR="00E07651" w:rsidRPr="00E07651" w:rsidRDefault="00DF60E9" w:rsidP="00E07651">
      <w:pPr>
        <w:pStyle w:val="Caption"/>
        <w:jc w:val="both"/>
        <w:rPr>
          <w:lang w:val="en-GB"/>
        </w:rPr>
      </w:pPr>
      <w:bookmarkStart w:id="16" w:name="_Toc229425753"/>
      <w:r w:rsidRPr="00E07651">
        <w:rPr>
          <w:lang w:val="en-GB"/>
        </w:rPr>
        <w:t xml:space="preserve">Figure </w:t>
      </w:r>
      <w:r>
        <w:fldChar w:fldCharType="begin"/>
      </w:r>
      <w:r w:rsidRPr="00E07651">
        <w:rPr>
          <w:lang w:val="en-GB"/>
        </w:rPr>
        <w:instrText xml:space="preserve"> SEQ Figure \* ARABIC </w:instrText>
      </w:r>
      <w:r>
        <w:fldChar w:fldCharType="separate"/>
      </w:r>
      <w:r w:rsidR="00A17329">
        <w:rPr>
          <w:noProof/>
          <w:lang w:val="en-GB"/>
        </w:rPr>
        <w:t>2</w:t>
      </w:r>
      <w:r>
        <w:fldChar w:fldCharType="end"/>
      </w:r>
      <w:r w:rsidR="00706BFB" w:rsidRPr="008E1A4A">
        <w:rPr>
          <w:lang w:val="en-GB"/>
        </w:rPr>
        <w:t>.</w:t>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6"/>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F5C2A76" w14:textId="77777777" w:rsidR="003807FD" w:rsidRDefault="008E0F77" w:rsidP="00E77A5A">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lastRenderedPageBreak/>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w:t>
      </w:r>
      <w:r w:rsidRPr="00531BF9">
        <w:rPr>
          <w:lang w:val="en-GB"/>
        </w:rPr>
        <w:t xml:space="preserve">context. </w:t>
      </w:r>
    </w:p>
    <w:p w14:paraId="0C1E8471" w14:textId="2F12888A" w:rsidR="00531BF9" w:rsidRPr="00531BF9" w:rsidRDefault="00531BF9" w:rsidP="00E77A5A">
      <w:pPr>
        <w:jc w:val="both"/>
        <w:rPr>
          <w:lang w:val="en-GB"/>
        </w:rPr>
      </w:pPr>
      <w:r w:rsidRPr="00531BF9">
        <w:rPr>
          <w:lang w:val="en-GB"/>
        </w:rPr>
        <w:t>To ensure a fair comparison between molecular representations, all downstream models were evaluated under an identical benchmark framework using frozen multilabel-stratified train/test partitions and cross-validation folds. Three supervised learning approaches were considered: Logistic Regression</w:t>
      </w:r>
      <w:r w:rsidR="003807FD">
        <w:rPr>
          <w:lang w:val="en-GB"/>
        </w:rPr>
        <w:t xml:space="preserve"> (LR)</w:t>
      </w:r>
      <w:r w:rsidRPr="00531BF9">
        <w:rPr>
          <w:lang w:val="en-GB"/>
        </w:rPr>
        <w:t xml:space="preserve"> as a linear baseline, Random Forest</w:t>
      </w:r>
      <w:r w:rsidR="003807FD">
        <w:rPr>
          <w:lang w:val="en-GB"/>
        </w:rPr>
        <w:t xml:space="preserve"> (RF)</w:t>
      </w:r>
      <w:r w:rsidRPr="00531BF9">
        <w:rPr>
          <w:lang w:val="en-GB"/>
        </w:rPr>
        <w:t xml:space="preserve"> as a classical ensemble</w:t>
      </w:r>
      <w:r w:rsidR="003807FD">
        <w:rPr>
          <w:lang w:val="en-GB"/>
        </w:rPr>
        <w:t>-</w:t>
      </w:r>
      <w:r w:rsidRPr="00531BF9">
        <w:rPr>
          <w:lang w:val="en-GB"/>
        </w:rPr>
        <w:t xml:space="preserve">tree method, and </w:t>
      </w:r>
      <w:r w:rsidR="00F36031">
        <w:rPr>
          <w:lang w:val="en-GB"/>
        </w:rPr>
        <w:t>Extreme Gradient Boosting (</w:t>
      </w:r>
      <w:r w:rsidRPr="00531BF9">
        <w:rPr>
          <w:lang w:val="en-GB"/>
        </w:rPr>
        <w:t>XGBoost</w:t>
      </w:r>
      <w:r w:rsidR="00F36031">
        <w:rPr>
          <w:lang w:val="en-GB"/>
        </w:rPr>
        <w:t>)</w:t>
      </w:r>
      <w:r w:rsidRPr="00531BF9">
        <w:rPr>
          <w:lang w:val="en-GB"/>
        </w:rPr>
        <w:t xml:space="preserve"> as the primary gradient-boosting framework. In addition, a majority</w:t>
      </w:r>
      <w:r w:rsidR="003807FD">
        <w:rPr>
          <w:lang w:val="en-GB"/>
        </w:rPr>
        <w:t>-c</w:t>
      </w:r>
      <w:r w:rsidRPr="00531BF9">
        <w:rPr>
          <w:lang w:val="en-GB"/>
        </w:rPr>
        <w:t>lass baseline predictor was included to establish a minimal reference level of performance. For every representation</w:t>
      </w:r>
      <w:r w:rsidR="003807FD">
        <w:rPr>
          <w:lang w:val="en-GB"/>
        </w:rPr>
        <w:t>-</w:t>
      </w:r>
      <w:r w:rsidRPr="00531BF9">
        <w:rPr>
          <w:lang w:val="en-GB"/>
        </w:rPr>
        <w:t xml:space="preserve">model combination, hyperparameters were optimized </w:t>
      </w:r>
      <w:r w:rsidR="0095073A">
        <w:rPr>
          <w:lang w:val="en-GB"/>
        </w:rPr>
        <w:t xml:space="preserve">via grid search </w:t>
      </w:r>
      <w:r w:rsidRPr="00531BF9">
        <w:rPr>
          <w:lang w:val="en-GB"/>
        </w:rPr>
        <w:t xml:space="preserve">exclusively on the training data, while prediction thresholds were selected independently for each CYP isoform </w:t>
      </w:r>
      <w:r>
        <w:rPr>
          <w:lang w:val="en-GB"/>
        </w:rPr>
        <w:t>during</w:t>
      </w:r>
      <w:r w:rsidRPr="00531BF9">
        <w:rPr>
          <w:lang w:val="en-GB"/>
        </w:rPr>
        <w:t xml:space="preserve"> cross-validation. Final performance was assessed on a held-out test set using the same evaluation metrics throughout the study, namely macro-averaged Matthews Correlation Coefficient (MCC) as the principal metric, together with Micro-F1 and Hamming Loss as complementary measures of multilabel prediction quality. </w:t>
      </w:r>
    </w:p>
    <w:p w14:paraId="552709A6" w14:textId="63D20BE0" w:rsidR="00627AAF" w:rsidRPr="00531BF9" w:rsidRDefault="00531BF9" w:rsidP="00E77A5A">
      <w:pPr>
        <w:jc w:val="both"/>
        <w:rPr>
          <w:lang w:val="en-GB"/>
        </w:rPr>
      </w:pPr>
      <w:r w:rsidRPr="00531BF9">
        <w:rPr>
          <w:lang w:val="en-GB"/>
        </w:rPr>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7" w:name="_Ref225619420"/>
      <w:bookmarkStart w:id="18" w:name="_Ref225619424"/>
      <w:bookmarkStart w:id="19" w:name="_Ref225619429"/>
      <w:bookmarkStart w:id="20" w:name="_Ref225619445"/>
      <w:bookmarkStart w:id="21" w:name="_Toc228905459"/>
      <w:r w:rsidRPr="00B47BC7">
        <w:rPr>
          <w:lang w:val="en-GB"/>
        </w:rPr>
        <w:t>Pre-training an InChI-Based Molecular Language Model for Feature Extraction (Complementary Experiment)</w:t>
      </w:r>
      <w:bookmarkEnd w:id="17"/>
      <w:bookmarkEnd w:id="18"/>
      <w:bookmarkEnd w:id="19"/>
      <w:bookmarkEnd w:id="20"/>
      <w:bookmarkEnd w:id="21"/>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xml:space="preserve">. Given the relatively small size of the curated </w:t>
      </w:r>
      <w:proofErr w:type="spellStart"/>
      <w:r w:rsidR="00685704" w:rsidRPr="00685704">
        <w:rPr>
          <w:lang w:val="en-GB"/>
        </w:rPr>
        <w:t>DrugBank</w:t>
      </w:r>
      <w:proofErr w:type="spellEnd"/>
      <w:r w:rsidR="00685704" w:rsidRPr="00685704">
        <w:rPr>
          <w:lang w:val="en-GB"/>
        </w:rPr>
        <w:t xml:space="preserve">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lastRenderedPageBreak/>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3FA1538B"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w:t>
      </w:r>
      <w:proofErr w:type="spellStart"/>
      <w:r w:rsidRPr="002554FC">
        <w:rPr>
          <w:lang w:val="en-GB"/>
        </w:rPr>
        <w:t>RoBERTa</w:t>
      </w:r>
      <w:proofErr w:type="spellEnd"/>
      <w:r w:rsidRPr="002554FC">
        <w:rPr>
          <w:lang w:val="en-GB"/>
        </w:rPr>
        <w:t>-style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45530B" w:rsidRPr="0045530B">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36E38823"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45530B" w:rsidRPr="0045530B">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45530B" w:rsidRPr="0045530B">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41612882"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45530B" w:rsidRPr="0045530B">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45530B" w:rsidRPr="0045530B">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5620AD5A"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45530B" w:rsidRPr="0045530B">
            <w:rPr>
              <w:rFonts w:ascii="Calibri" w:hAnsi="Calibri" w:cs="Calibri"/>
              <w:color w:val="000000"/>
              <w:lang w:val="en-GB"/>
            </w:rPr>
            <w:t>[12]</w:t>
          </w:r>
        </w:sdtContent>
      </w:sdt>
      <w:r w:rsidR="004775B1" w:rsidRPr="004775B1">
        <w:rPr>
          <w:lang w:val="en-GB"/>
        </w:rPr>
        <w:t xml:space="preserve">. A </w:t>
      </w:r>
      <w:r w:rsidR="004775B1" w:rsidRPr="004775B1">
        <w:rPr>
          <w:lang w:val="en-GB"/>
        </w:rPr>
        <w:lastRenderedPageBreak/>
        <w:t>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2087F94E"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45530B" w:rsidRPr="0045530B">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45530B" w:rsidRPr="0045530B">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For most drug-like small molecules, this is a reasonable working assumption, as their InChI 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2" w:name="_Toc228905460"/>
      <w:r w:rsidRPr="001132BA">
        <w:rPr>
          <w:color w:val="EE0000"/>
        </w:rPr>
        <w:t xml:space="preserve">Predictive </w:t>
      </w:r>
      <w:proofErr w:type="spellStart"/>
      <w:r w:rsidRPr="001132BA">
        <w:rPr>
          <w:color w:val="EE0000"/>
        </w:rPr>
        <w:t>Mode</w:t>
      </w:r>
      <w:r w:rsidR="00950814" w:rsidRPr="001132BA">
        <w:rPr>
          <w:color w:val="EE0000"/>
        </w:rPr>
        <w:t>l</w:t>
      </w:r>
      <w:r w:rsidRPr="001132BA">
        <w:rPr>
          <w:color w:val="EE0000"/>
        </w:rPr>
        <w:t>ling</w:t>
      </w:r>
      <w:proofErr w:type="spellEnd"/>
      <w:r w:rsidRPr="001132BA">
        <w:rPr>
          <w:color w:val="EE0000"/>
        </w:rPr>
        <w:t xml:space="preserve"> Framework</w:t>
      </w:r>
      <w:bookmarkEnd w:id="22"/>
    </w:p>
    <w:p w14:paraId="6E553967" w14:textId="77777777" w:rsidR="00D81302" w:rsidRDefault="0075707B" w:rsidP="00D81302">
      <w:pPr>
        <w:pStyle w:val="Heading3"/>
        <w:rPr>
          <w:lang w:val="en-GB"/>
        </w:rPr>
      </w:pPr>
      <w:bookmarkStart w:id="23" w:name="_Toc228905461"/>
      <w:r>
        <w:rPr>
          <w:lang w:val="en-GB"/>
        </w:rPr>
        <w:t xml:space="preserve">Problem definition: </w:t>
      </w:r>
      <w:r w:rsidR="00801CD5" w:rsidRPr="001132BA">
        <w:rPr>
          <w:lang w:val="en-GB"/>
        </w:rPr>
        <w:t>Multi-label classification</w:t>
      </w:r>
      <w:bookmarkEnd w:id="23"/>
    </w:p>
    <w:p w14:paraId="5E631756" w14:textId="73BAFFCD" w:rsidR="00D81302" w:rsidRPr="00354E73" w:rsidRDefault="00D81302" w:rsidP="00354E73">
      <w:pPr>
        <w:jc w:val="both"/>
        <w:rPr>
          <w:lang w:val="en-GB"/>
        </w:rPr>
      </w:pPr>
      <w:r w:rsidRPr="00354E73">
        <w:rPr>
          <w:lang w:val="en-GB"/>
        </w:rPr>
        <w:t>Predictions of CYP450 metabolism are considered a multi-label classification problem, in which each molecule may be associated 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3353313D" w:rsidR="00D81302" w:rsidRPr="00354E73" w:rsidRDefault="00D81302" w:rsidP="00354E73">
      <w:pPr>
        <w:jc w:val="both"/>
        <w:rPr>
          <w:lang w:val="en-GB"/>
        </w:rPr>
      </w:pPr>
      <w:r w:rsidRPr="00354E73">
        <w:rPr>
          <w:lang w:val="en-GB"/>
        </w:rPr>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w:t>
      </w:r>
      <w:r w:rsidR="004C7B43">
        <w:rPr>
          <w:lang w:val="en-GB"/>
        </w:rPr>
        <w:t xml:space="preserve">ML </w:t>
      </w:r>
      <w:r w:rsidR="00354E73" w:rsidRPr="00354E73">
        <w:rPr>
          <w:lang w:val="en-GB"/>
        </w:rPr>
        <w:t>perspective,</w:t>
      </w:r>
      <w:r w:rsidR="00B1630F" w:rsidRPr="00354E73">
        <w:rPr>
          <w:lang w:val="en-GB"/>
        </w:rPr>
        <w:t xml:space="preserve"> a key challenge </w:t>
      </w:r>
      <w:proofErr w:type="gramStart"/>
      <w:r w:rsidR="00B1630F" w:rsidRPr="00354E73">
        <w:rPr>
          <w:lang w:val="en-GB"/>
        </w:rPr>
        <w:t>arises:</w:t>
      </w:r>
      <w:proofErr w:type="gramEnd"/>
      <w:r w:rsidR="00B1630F" w:rsidRPr="00354E73">
        <w:rPr>
          <w:lang w:val="en-GB"/>
        </w:rPr>
        <w:t xml:space="preserve"> </w:t>
      </w:r>
      <w:r w:rsidRPr="00354E73">
        <w:rPr>
          <w:lang w:val="en-GB"/>
        </w:rPr>
        <w:t>label imbalance</w:t>
      </w:r>
      <w:r w:rsidR="00B1630F" w:rsidRPr="00354E73">
        <w:rPr>
          <w:lang w:val="en-GB"/>
        </w:rPr>
        <w:t>.</w:t>
      </w:r>
    </w:p>
    <w:p w14:paraId="1EC8A420" w14:textId="71A307F9" w:rsidR="00D81302" w:rsidRPr="00354E73" w:rsidRDefault="00B1630F" w:rsidP="00354E73">
      <w:pPr>
        <w:jc w:val="both"/>
        <w:rPr>
          <w:lang w:val="en-GB"/>
        </w:rPr>
      </w:pPr>
      <w:r w:rsidRPr="00354E73">
        <w:rPr>
          <w:lang w:val="en-GB"/>
        </w:rPr>
        <w:lastRenderedPageBreak/>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
          <w:id w:val="-59793727"/>
          <w:placeholder>
            <w:docPart w:val="DefaultPlaceholder_-1854013440"/>
          </w:placeholder>
        </w:sdtPr>
        <w:sdtContent>
          <w:r w:rsidR="0045530B" w:rsidRPr="0045530B">
            <w:rPr>
              <w:rFonts w:ascii="Calibri" w:eastAsia="Times New Roman" w:hAnsi="Calibri" w:cs="Calibri"/>
              <w:color w:val="000000"/>
              <w:lang w:val="en-GB"/>
            </w:rPr>
            <w:t>[24]</w:t>
          </w:r>
        </w:sdtContent>
      </w:sdt>
    </w:p>
    <w:p w14:paraId="1D12A70E" w14:textId="555163B2" w:rsidR="00D81302" w:rsidRPr="00354E73" w:rsidRDefault="00B1630F" w:rsidP="006A18E7">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45530B" w:rsidRPr="0045530B">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6A18E7">
      <w:pPr>
        <w:jc w:val="both"/>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Default="00801CD5" w:rsidP="006A18E7">
      <w:pPr>
        <w:pStyle w:val="Heading3"/>
        <w:jc w:val="both"/>
        <w:rPr>
          <w:lang w:val="en-GB"/>
        </w:rPr>
      </w:pPr>
      <w:r w:rsidRPr="00107C52">
        <w:rPr>
          <w:lang w:val="en-GB"/>
        </w:rPr>
        <w:t>Algorithms evaluated</w:t>
      </w:r>
    </w:p>
    <w:p w14:paraId="584A0582" w14:textId="756B4E0D" w:rsidR="006A18E7" w:rsidRPr="006A18E7" w:rsidRDefault="006A18E7" w:rsidP="006A18E7">
      <w:pPr>
        <w:jc w:val="both"/>
        <w:rPr>
          <w:lang w:val="en-GB"/>
        </w:rPr>
      </w:pPr>
      <w:r w:rsidRPr="006A18E7">
        <w:rPr>
          <w:lang w:val="en-GB"/>
        </w:rPr>
        <w:t xml:space="preserve">To evaluate the predictive value of the different molecular representations, several </w:t>
      </w:r>
      <w:r w:rsidR="004C7B43">
        <w:rPr>
          <w:lang w:val="en-GB"/>
        </w:rPr>
        <w:t>ML</w:t>
      </w:r>
      <w:r w:rsidRPr="006A18E7">
        <w:rPr>
          <w:lang w:val="en-GB"/>
        </w:rPr>
        <w:t xml:space="preserve"> algorithms with progressively increasing modelling capacity were selected and assessed under the same validation framework. Rather than focusing on a single architecture, this benchmark was designed to compare how different classes of predictive models interact with fingerprint-based and embedding-based representations in the context of CYP450 metabolism prediction. The evaluated approaches range from a naïve majority baseline to linear and nonlinear ensemble methods, allowing both representation quality and model complexity to be analysed in a controlled and reproducible manner.</w:t>
      </w:r>
    </w:p>
    <w:p w14:paraId="010BC660" w14:textId="0D52C441" w:rsidR="0095073A" w:rsidRDefault="0095073A" w:rsidP="006A18E7">
      <w:pPr>
        <w:pStyle w:val="Heading4"/>
        <w:jc w:val="both"/>
        <w:rPr>
          <w:lang w:val="en-GB"/>
        </w:rPr>
      </w:pPr>
      <w:r>
        <w:rPr>
          <w:lang w:val="en-GB"/>
        </w:rPr>
        <w:t>Majority Predictor</w:t>
      </w:r>
    </w:p>
    <w:p w14:paraId="1E1771D7" w14:textId="5BE70FD2" w:rsidR="006A18E7" w:rsidRPr="006A18E7" w:rsidRDefault="006A18E7" w:rsidP="006A18E7">
      <w:pPr>
        <w:jc w:val="both"/>
        <w:rPr>
          <w:lang w:val="en-GB"/>
        </w:rPr>
      </w:pPr>
      <w:r>
        <w:rPr>
          <w:lang w:val="en-GB"/>
        </w:rPr>
        <w:t>In the ‘majority_predictor.py’ file,</w:t>
      </w:r>
      <w:r w:rsidRPr="006A18E7">
        <w:rPr>
          <w:lang w:val="en-GB"/>
        </w:rPr>
        <w:t xml:space="preserve"> a naïve majority</w:t>
      </w:r>
      <w:r>
        <w:rPr>
          <w:lang w:val="en-GB"/>
        </w:rPr>
        <w:t>-</w:t>
      </w:r>
      <w:r w:rsidRPr="006A18E7">
        <w:rPr>
          <w:lang w:val="en-GB"/>
        </w:rPr>
        <w:t>class baseline predictor was implemented to establish a minimal reference point for the benchmark. The model followed the same binary relevance formulation used throughout the study, treating each CYP isoform as an independent binary classification problem.</w:t>
      </w:r>
    </w:p>
    <w:p w14:paraId="0477191B" w14:textId="77777777" w:rsidR="006A18E7" w:rsidRPr="006A18E7" w:rsidRDefault="006A18E7" w:rsidP="006A18E7">
      <w:pPr>
        <w:jc w:val="both"/>
        <w:rPr>
          <w:lang w:val="en-GB"/>
        </w:rPr>
      </w:pPr>
      <w:r w:rsidRPr="006A18E7">
        <w:rPr>
          <w:lang w:val="en-GB"/>
        </w:rPr>
        <w:t>For every CYP, the predictor assigned to all molecules the most frequent class observed in the training set. Due to the class imbalance present in the dataset, this resulted in constant negative predictions for most isoforms, while CYP3A4 was consistently predicted as positive. No molecular descriptors or embeddings were used, as the baseline relied exclusively on class prevalence.</w:t>
      </w:r>
    </w:p>
    <w:p w14:paraId="680AC5AC" w14:textId="77777777" w:rsidR="006A18E7" w:rsidRPr="006A18E7" w:rsidRDefault="006A18E7" w:rsidP="006A18E7">
      <w:pPr>
        <w:jc w:val="both"/>
        <w:rPr>
          <w:lang w:val="en-GB"/>
        </w:rPr>
      </w:pPr>
    </w:p>
    <w:p w14:paraId="339AD506" w14:textId="004E3F6A" w:rsidR="006A18E7" w:rsidRPr="006A18E7" w:rsidRDefault="006A18E7" w:rsidP="006A18E7">
      <w:pPr>
        <w:jc w:val="both"/>
        <w:rPr>
          <w:lang w:val="en-GB"/>
        </w:rPr>
      </w:pPr>
      <w:r w:rsidRPr="006A18E7">
        <w:rPr>
          <w:lang w:val="en-GB"/>
        </w:rPr>
        <w:t>Although intentionally simplistic, this approach provides methodological context for interpreting the subsequent models. In highly imbalanced multilabel settings, trivial predictors may appear competitive under some metrics despite lacking any real discriminatory capability. Including this baseline therefore allows the performance of the supervised models to be evaluated against a clearly defined lower bound under the same train/test partitions and evaluation framework.</w:t>
      </w:r>
    </w:p>
    <w:p w14:paraId="0199F8D1" w14:textId="316C7F37" w:rsidR="00B00669" w:rsidRPr="008F581F" w:rsidRDefault="0095073A" w:rsidP="00B00669">
      <w:pPr>
        <w:pStyle w:val="Heading4"/>
        <w:jc w:val="both"/>
        <w:rPr>
          <w:color w:val="EE0000"/>
          <w:lang w:val="en-GB"/>
        </w:rPr>
      </w:pPr>
      <w:r w:rsidRPr="008F581F">
        <w:rPr>
          <w:color w:val="EE0000"/>
          <w:lang w:val="en-GB"/>
        </w:rPr>
        <w:t>Logistic Regression</w:t>
      </w:r>
    </w:p>
    <w:p w14:paraId="787AAE19" w14:textId="510646C7" w:rsidR="00B00669" w:rsidRPr="00B00669" w:rsidRDefault="00B00669" w:rsidP="004E5768">
      <w:pPr>
        <w:jc w:val="both"/>
        <w:rPr>
          <w:lang w:val="en-GB"/>
        </w:rPr>
      </w:pPr>
      <w:r>
        <w:rPr>
          <w:lang w:val="en-GB"/>
        </w:rPr>
        <w:t>LR</w:t>
      </w:r>
      <w:r w:rsidRPr="00B00669">
        <w:rPr>
          <w:lang w:val="en-GB"/>
        </w:rPr>
        <w:t xml:space="preserve"> was selected as the primary linear baseline for the benchmark due to its widespread use in cheminformatics and its strong performance on sparse molecular descriptors, such as ECFP</w:t>
      </w:r>
      <w:r>
        <w:rPr>
          <w:lang w:val="en-GB"/>
        </w:rPr>
        <w:t>6</w:t>
      </w:r>
      <w:r w:rsidRPr="00B00669">
        <w:rPr>
          <w:lang w:val="en-GB"/>
        </w:rPr>
        <w:t xml:space="preserve">. Unlike the majority predictor, </w:t>
      </w:r>
      <w:r>
        <w:rPr>
          <w:lang w:val="en-GB"/>
        </w:rPr>
        <w:t>LR</w:t>
      </w:r>
      <w:r w:rsidRPr="00B00669">
        <w:rPr>
          <w:lang w:val="en-GB"/>
        </w:rPr>
        <w:t xml:space="preserve"> incorporates molecular features directly into the decision process by learning a weighted linear combination of input variables associated with the probability of a molecule belonging to a given class.</w:t>
      </w:r>
    </w:p>
    <w:p w14:paraId="1575E6A4" w14:textId="77777777" w:rsidR="00B00669" w:rsidRPr="00B00669" w:rsidRDefault="00B00669" w:rsidP="004E5768">
      <w:pPr>
        <w:jc w:val="both"/>
        <w:rPr>
          <w:lang w:val="en-GB"/>
        </w:rPr>
      </w:pPr>
      <w:r w:rsidRPr="00B00669">
        <w:rPr>
          <w:lang w:val="en-GB"/>
        </w:rPr>
        <w:t>For each CYP isoform, the model estimated the probability of metabolism through the logistic function:</w:t>
      </w:r>
    </w:p>
    <w:p w14:paraId="558AD902" w14:textId="302C1466" w:rsidR="00B00669" w:rsidRPr="008E1E26" w:rsidRDefault="00D45ADD" w:rsidP="004E5768">
      <w:pPr>
        <w:jc w:val="both"/>
        <w:rPr>
          <w:lang w:val="en-GB"/>
        </w:rPr>
      </w:pPr>
      <m:oMathPara>
        <m:oMath>
          <m:r>
            <w:rPr>
              <w:rFonts w:ascii="Cambria Math" w:hAnsi="Cambria Math"/>
              <w:lang w:val="en-GB"/>
            </w:rPr>
            <m:t xml:space="preserve">P(y=1|x)=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 xml:space="preserve">1+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sup>
              </m:sSup>
            </m:den>
          </m:f>
        </m:oMath>
      </m:oMathPara>
    </w:p>
    <w:p w14:paraId="54D092CB" w14:textId="78D61D0D" w:rsidR="00A17FD3" w:rsidRDefault="00B00669" w:rsidP="004E5768">
      <w:pPr>
        <w:jc w:val="both"/>
        <w:rPr>
          <w:lang w:val="en-GB"/>
        </w:rPr>
      </w:pPr>
      <w:r w:rsidRPr="00B00669">
        <w:rPr>
          <w:lang w:val="en-GB"/>
        </w:rPr>
        <w:t xml:space="preserve">where </w:t>
      </w:r>
      <m:oMath>
        <m:r>
          <w:rPr>
            <w:rFonts w:ascii="Cambria Math" w:hAnsi="Cambria Math"/>
            <w:lang w:val="en-GB"/>
          </w:rPr>
          <m:t>x</m:t>
        </m:r>
      </m:oMath>
      <w:r w:rsidRPr="00B00669">
        <w:rPr>
          <w:lang w:val="en-GB"/>
        </w:rPr>
        <w:t xml:space="preserve"> </w:t>
      </w:r>
      <w:r w:rsidR="00A17FD3" w:rsidRPr="00A17FD3">
        <w:rPr>
          <w:lang w:val="en-GB"/>
        </w:rPr>
        <w:t xml:space="preserve">is the molecular feature vector (e.g., ECFP6 counts), </w:t>
      </w:r>
      <m:oMath>
        <m:r>
          <w:rPr>
            <w:rFonts w:ascii="Cambria Math" w:hAnsi="Cambria Math"/>
            <w:lang w:val="en-GB"/>
          </w:rPr>
          <m:t>ω</m:t>
        </m:r>
      </m:oMath>
      <w:r w:rsidRPr="00B00669">
        <w:rPr>
          <w:lang w:val="en-GB"/>
        </w:rPr>
        <w:t xml:space="preserve"> the learned feature weights, and </w:t>
      </w:r>
      <m:oMath>
        <m:r>
          <w:rPr>
            <w:rFonts w:ascii="Cambria Math" w:hAnsi="Cambria Math"/>
            <w:lang w:val="en-GB"/>
          </w:rPr>
          <m:t>b</m:t>
        </m:r>
      </m:oMath>
      <w:r w:rsidRPr="00B00669">
        <w:rPr>
          <w:lang w:val="en-GB"/>
        </w:rPr>
        <w:t xml:space="preserve"> the intercept term. </w:t>
      </w:r>
      <w:r w:rsidR="00A17FD3">
        <w:rPr>
          <w:lang w:val="en-GB"/>
        </w:rPr>
        <w:t xml:space="preserve">The expression </w:t>
      </w:r>
      <m:oMath>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m:t>
        </m:r>
      </m:oMath>
      <w:r w:rsidR="00A17FD3">
        <w:rPr>
          <w:lang w:val="en-GB"/>
        </w:rPr>
        <w:t xml:space="preserve"> denotes the dot product </w:t>
      </w:r>
      <m:oMath>
        <m:nary>
          <m:naryPr>
            <m:chr m:val="∑"/>
            <m:limLoc m:val="subSup"/>
            <m:supHide m:val="1"/>
            <m:ctrlPr>
              <w:rPr>
                <w:rFonts w:ascii="Cambria Math" w:hAnsi="Cambria Math"/>
                <w:i/>
                <w:lang w:val="en-GB"/>
              </w:rPr>
            </m:ctrlPr>
          </m:naryPr>
          <m:sub>
            <m:r>
              <w:rPr>
                <w:rFonts w:ascii="Cambria Math" w:hAnsi="Cambria Math"/>
                <w:lang w:val="en-GB"/>
              </w:rPr>
              <m:t>j</m:t>
            </m:r>
          </m:sub>
          <m:sup/>
          <m:e>
            <m:sSub>
              <m:sSubPr>
                <m:ctrlPr>
                  <w:rPr>
                    <w:rFonts w:ascii="Cambria Math" w:hAnsi="Cambria Math"/>
                    <w:i/>
                    <w:lang w:val="en-GB"/>
                  </w:rPr>
                </m:ctrlPr>
              </m:sSubPr>
              <m:e>
                <m:r>
                  <w:rPr>
                    <w:rFonts w:ascii="Cambria Math" w:hAnsi="Cambria Math"/>
                    <w:lang w:val="en-GB"/>
                  </w:rPr>
                  <m:t>ω</m:t>
                </m:r>
              </m:e>
              <m:sub>
                <m:r>
                  <w:rPr>
                    <w:rFonts w:ascii="Cambria Math" w:hAnsi="Cambria Math"/>
                    <w:lang w:val="en-GB"/>
                  </w:rPr>
                  <m:t>j</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j</m:t>
                </m:r>
              </m:sub>
            </m:sSub>
          </m:e>
        </m:nary>
      </m:oMath>
      <w:r w:rsidR="00A17FD3">
        <w:rPr>
          <w:lang w:val="en-GB"/>
        </w:rPr>
        <w:t xml:space="preserve"> </w:t>
      </w:r>
      <w:r w:rsidR="00A17FD3" w:rsidRPr="00A17FD3">
        <w:rPr>
          <w:lang w:val="en-GB"/>
        </w:rPr>
        <w:t>, which combines the features linearly</w:t>
      </w:r>
      <w:r w:rsidR="00A17FD3">
        <w:rPr>
          <w:lang w:val="en-GB"/>
        </w:rPr>
        <w:t xml:space="preserve">. The logistic function then maps the linear score </w:t>
      </w:r>
      <m:oMath>
        <m:r>
          <w:rPr>
            <w:rFonts w:ascii="Cambria Math" w:hAnsi="Cambria Math"/>
            <w:lang w:val="en-GB"/>
          </w:rPr>
          <m:t xml:space="preserve">z= </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oMath>
      <w:r w:rsidR="00A17FD3">
        <w:rPr>
          <w:lang w:val="en-GB"/>
        </w:rPr>
        <w:t xml:space="preserve"> </w:t>
      </w:r>
      <w:r w:rsidR="00A17FD3" w:rsidRPr="00A17FD3">
        <w:rPr>
          <w:lang w:val="en-GB"/>
        </w:rPr>
        <w:t>to a probability between 0 and 1, producing an S</w:t>
      </w:r>
      <w:r w:rsidR="00A17FD3" w:rsidRPr="00A17FD3">
        <w:rPr>
          <w:rFonts w:ascii="Cambria Math" w:hAnsi="Cambria Math" w:cs="Cambria Math"/>
          <w:lang w:val="en-GB"/>
        </w:rPr>
        <w:t>‑</w:t>
      </w:r>
      <w:r w:rsidR="00A17FD3" w:rsidRPr="00A17FD3">
        <w:rPr>
          <w:lang w:val="en-GB"/>
        </w:rPr>
        <w:t>shaped curve</w:t>
      </w:r>
      <w:r w:rsidR="00A17FD3">
        <w:rPr>
          <w:lang w:val="en-GB"/>
        </w:rPr>
        <w:t xml:space="preserve"> </w:t>
      </w:r>
      <w:r w:rsidR="00A17FD3" w:rsidRPr="00A17FD3">
        <w:rPr>
          <w:color w:val="EE0000"/>
          <w:lang w:val="en-GB"/>
        </w:rPr>
        <w:t>(FIGURE)</w:t>
      </w:r>
      <w:r w:rsidR="00A17FD3" w:rsidRPr="00A17FD3">
        <w:rPr>
          <w:lang w:val="en-GB"/>
        </w:rPr>
        <w:t>. A score of zero gives a probability of 0.5</w:t>
      </w:r>
      <w:r w:rsidR="00A17FD3">
        <w:rPr>
          <w:lang w:val="en-GB"/>
        </w:rPr>
        <w:t xml:space="preserve"> while</w:t>
      </w:r>
      <w:r w:rsidR="00A17FD3" w:rsidRPr="00A17FD3">
        <w:rPr>
          <w:lang w:val="en-GB"/>
        </w:rPr>
        <w:t xml:space="preserve"> large positive scores approach 1, and large negative scores approach 0.</w:t>
      </w:r>
    </w:p>
    <w:p w14:paraId="75763EF7" w14:textId="7873597E" w:rsidR="00B00669" w:rsidRPr="00B00669" w:rsidRDefault="00B00669" w:rsidP="004E5768">
      <w:pPr>
        <w:jc w:val="both"/>
        <w:rPr>
          <w:lang w:val="en-GB"/>
        </w:rPr>
      </w:pPr>
      <w:r w:rsidRPr="00B00669">
        <w:rPr>
          <w:lang w:val="en-GB"/>
        </w:rPr>
        <w:t>The resulting probability was later converted into a binary prediction through a decision threshold</w:t>
      </w:r>
      <w:r w:rsidR="00A17FD3">
        <w:rPr>
          <w:lang w:val="en-GB"/>
        </w:rPr>
        <w:t xml:space="preserve"> (</w:t>
      </w:r>
      <w:r w:rsidR="00A17FD3" w:rsidRPr="000B1FD5">
        <w:rPr>
          <w:rFonts w:ascii="Cambria Math" w:hAnsi="Cambria Math" w:cstheme="minorHAnsi"/>
          <w:lang w:val="en-GB"/>
        </w:rPr>
        <w:t>τ</w:t>
      </w:r>
      <w:r w:rsidR="00A17FD3">
        <w:rPr>
          <w:lang w:val="en-GB"/>
        </w:rPr>
        <w:t>)</w:t>
      </w:r>
      <w:r w:rsidR="000B1FD5">
        <w:rPr>
          <w:lang w:val="en-GB"/>
        </w:rPr>
        <w:t xml:space="preserve">: </w:t>
      </w:r>
      <w:r w:rsidR="000B1FD5" w:rsidRPr="00A17FD3">
        <w:rPr>
          <w:lang w:val="en-GB"/>
        </w:rPr>
        <w:t>the molecule is predicted to be metabolised if</w:t>
      </w:r>
      <w:r w:rsidR="000B1FD5">
        <w:rPr>
          <w:lang w:val="en-GB"/>
        </w:rPr>
        <w:t xml:space="preserve"> </w:t>
      </w:r>
      <m:oMath>
        <m:r>
          <w:rPr>
            <w:rFonts w:ascii="Cambria Math" w:hAnsi="Cambria Math"/>
            <w:lang w:val="en-GB"/>
          </w:rPr>
          <m:t>P(y=1|x) ≥ τ</m:t>
        </m:r>
      </m:oMath>
      <w:r w:rsidR="000B1FD5">
        <w:rPr>
          <w:lang w:val="en-GB"/>
        </w:rPr>
        <w:t xml:space="preserve">. </w:t>
      </w:r>
      <w:r w:rsidR="00A17FD3" w:rsidRPr="00A17FD3">
        <w:rPr>
          <w:lang w:val="en-GB"/>
        </w:rPr>
        <w:t>Instead of using a fixed threshold (e.g., 0.5), we optimise τ independently for each CYP during cross</w:t>
      </w:r>
      <w:r w:rsidR="000B1FD5">
        <w:rPr>
          <w:rFonts w:ascii="Cambria Math" w:hAnsi="Cambria Math" w:cs="Cambria Math"/>
          <w:lang w:val="en-GB"/>
        </w:rPr>
        <w:t>-</w:t>
      </w:r>
      <w:r w:rsidR="00A17FD3" w:rsidRPr="00A17FD3">
        <w:rPr>
          <w:lang w:val="en-GB"/>
        </w:rPr>
        <w:t xml:space="preserve">validation to maximise the validation </w:t>
      </w:r>
      <w:r w:rsidR="000B1FD5">
        <w:rPr>
          <w:lang w:val="en-GB"/>
        </w:rPr>
        <w:t>MCC</w:t>
      </w:r>
      <w:r w:rsidR="00A17FD3" w:rsidRPr="00A17FD3">
        <w:rPr>
          <w:lang w:val="en-GB"/>
        </w:rPr>
        <w:t>.</w:t>
      </w:r>
    </w:p>
    <w:p w14:paraId="3064A7D5" w14:textId="76B93212" w:rsidR="00B00669" w:rsidRPr="004E5768" w:rsidRDefault="00B00669" w:rsidP="004E5768">
      <w:pPr>
        <w:jc w:val="both"/>
        <w:rPr>
          <w:color w:val="EE0000"/>
          <w:lang w:val="en-GB"/>
        </w:rPr>
      </w:pPr>
      <w:r w:rsidRPr="004E5768">
        <w:rPr>
          <w:color w:val="EE0000"/>
          <w:lang w:val="en-GB"/>
        </w:rPr>
        <w:t>[Placeholder fo</w:t>
      </w:r>
      <w:r w:rsidR="00463E9A" w:rsidRPr="004E5768">
        <w:rPr>
          <w:color w:val="EE0000"/>
          <w:lang w:val="en-GB"/>
        </w:rPr>
        <w:t>r</w:t>
      </w:r>
      <w:r w:rsidRPr="004E5768">
        <w:rPr>
          <w:color w:val="EE0000"/>
          <w:lang w:val="en-GB"/>
        </w:rPr>
        <w:t xml:space="preserve"> figure illustrating the sigmoid/logistic function and probability thresholding. – EXPLICR COMO VARIA LA CURVA CON DIFERENTES TH]</w:t>
      </w:r>
    </w:p>
    <w:p w14:paraId="2087589E" w14:textId="285DCBBD" w:rsidR="00B00669" w:rsidRPr="00463E9A" w:rsidRDefault="00B00669" w:rsidP="004E5768">
      <w:pPr>
        <w:jc w:val="both"/>
        <w:rPr>
          <w:lang w:val="en-GB"/>
        </w:rPr>
      </w:pPr>
      <w:r>
        <w:rPr>
          <w:lang w:val="en-GB"/>
        </w:rPr>
        <w:t>LR</w:t>
      </w:r>
      <w:r w:rsidRPr="00B00669">
        <w:rPr>
          <w:lang w:val="en-GB"/>
        </w:rPr>
        <w:t xml:space="preserve"> has historically shown competitive performance in QSAR and molecular property prediction tasks involving fingerprint representations, particularly when dataset sizes are moderate and descriptor spaces are highly sparse and high-dimensional. </w:t>
      </w:r>
      <w:sdt>
        <w:sdtPr>
          <w:rPr>
            <w:rFonts w:ascii="Calibri" w:hAnsi="Calibri" w:cs="Calibri"/>
            <w:color w:val="000000"/>
            <w:lang w:val="en-GB"/>
          </w:rPr>
          <w:tag w:val="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853459796"/>
          <w:placeholder>
            <w:docPart w:val="DefaultPlaceholder_-1854013440"/>
          </w:placeholder>
        </w:sdtPr>
        <w:sdtContent>
          <w:r w:rsidR="0045530B" w:rsidRPr="0045530B">
            <w:rPr>
              <w:rFonts w:ascii="Calibri" w:hAnsi="Calibri" w:cs="Calibri"/>
              <w:color w:val="000000"/>
              <w:lang w:val="en-GB"/>
            </w:rPr>
            <w:t>[26]</w:t>
          </w:r>
        </w:sdtContent>
      </w:sdt>
      <w:r w:rsidR="000B1FD5">
        <w:rPr>
          <w:rFonts w:ascii="Calibri" w:hAnsi="Calibri" w:cs="Calibri"/>
          <w:color w:val="000000"/>
          <w:lang w:val="en-GB"/>
        </w:rPr>
        <w:t xml:space="preserve"> </w:t>
      </w:r>
      <w:r w:rsidRPr="00B00669">
        <w:rPr>
          <w:lang w:val="en-GB"/>
        </w:rPr>
        <w:t>Morgan fingerprints are especially well suited for this type of model because each bit or count corresponds to the presence of specific local substructures, allowing the classifier to assign interpretable positive or negative weights to chemically relevant fragments.</w:t>
      </w:r>
      <w:r w:rsidR="008E1E26">
        <w:rPr>
          <w:lang w:val="en-GB"/>
        </w:rPr>
        <w:t xml:space="preserve"> </w:t>
      </w:r>
      <w:sdt>
        <w:sdtPr>
          <w:rPr>
            <w:rFonts w:ascii="Calibri" w:hAnsi="Calibri" w:cs="Calibri"/>
            <w:color w:val="000000"/>
            <w:lang w:val="en-GB"/>
          </w:rPr>
          <w:tag w:val="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
          <w:id w:val="173459900"/>
          <w:placeholder>
            <w:docPart w:val="DefaultPlaceholder_-1854013440"/>
          </w:placeholder>
        </w:sdtPr>
        <w:sdtContent>
          <w:r w:rsidR="0045530B" w:rsidRPr="0045530B">
            <w:rPr>
              <w:rFonts w:ascii="Calibri" w:hAnsi="Calibri" w:cs="Calibri"/>
              <w:color w:val="000000"/>
              <w:lang w:val="en-GB"/>
            </w:rPr>
            <w:t>[15]</w:t>
          </w:r>
        </w:sdtContent>
      </w:sdt>
      <w:r w:rsidRPr="00B00669">
        <w:rPr>
          <w:lang w:val="en-GB"/>
        </w:rPr>
        <w:t xml:space="preserve"> Previous benchmarking studies in cheminformatics have consistently reported Logistic Regression as a robust baseline for fingerprint-based molecular classification tasks, often remaining competitive against more complex methods on medium-sized datasets. </w:t>
      </w:r>
      <w:sdt>
        <w:sdtPr>
          <w:rPr>
            <w:rFonts w:ascii="Calibri" w:hAnsi="Calibri" w:cs="Calibri"/>
            <w:color w:val="000000"/>
            <w:lang w:val="en-GB"/>
          </w:rPr>
          <w:tag w:val="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Y29udGFpbmVyLXRpdGxlLXNob3J0IjoiRnJvbnQuIEVudmlyb24uIFNjaS4iLCJET0kiOiIxMC4zMzg5L2ZlbnZzLjIwMTUuMDAwODAiLCJJU1NOIjoiMjI5Ni02NjVYIiwiaXNzdWVkIjp7ImRhdGUtcGFydHMiOltbMjAxNiwyLDJdXX0sInZvbHVtZSI6IjMifSwiaXNUZW1wb3JhcnkiOmZhbHNlfV19"/>
          <w:id w:val="-77901358"/>
          <w:placeholder>
            <w:docPart w:val="DefaultPlaceholder_-1854013440"/>
          </w:placeholder>
        </w:sdtPr>
        <w:sdtContent>
          <w:r w:rsidR="0045530B" w:rsidRPr="0045530B">
            <w:rPr>
              <w:rFonts w:ascii="Calibri" w:hAnsi="Calibri" w:cs="Calibri"/>
              <w:color w:val="000000"/>
              <w:lang w:val="en-GB"/>
            </w:rPr>
            <w:t>[27]</w:t>
          </w:r>
        </w:sdtContent>
      </w:sdt>
      <w:r w:rsidR="00D45ADD" w:rsidRPr="00463E9A">
        <w:rPr>
          <w:rFonts w:ascii="Calibri" w:hAnsi="Calibri" w:cs="Calibri"/>
          <w:color w:val="000000"/>
          <w:lang w:val="en-GB"/>
        </w:rPr>
        <w:t xml:space="preserve"> </w:t>
      </w:r>
      <w:r w:rsidR="00463E9A" w:rsidRPr="000B1FD5">
        <w:rPr>
          <w:lang w:val="en-GB"/>
        </w:rPr>
        <w:t xml:space="preserve">Nevertheless, </w:t>
      </w:r>
      <w:r w:rsidR="00463E9A">
        <w:rPr>
          <w:lang w:val="en-GB"/>
        </w:rPr>
        <w:t xml:space="preserve">in some cases LR has been observed to </w:t>
      </w:r>
      <w:r w:rsidR="00463E9A" w:rsidRPr="000B1FD5">
        <w:rPr>
          <w:lang w:val="en-GB"/>
        </w:rPr>
        <w:t xml:space="preserve">be more prone to overfitting than some alternative </w:t>
      </w:r>
      <w:r w:rsidR="004C7B43">
        <w:rPr>
          <w:lang w:val="en-GB"/>
        </w:rPr>
        <w:t xml:space="preserve">ML </w:t>
      </w:r>
      <w:r w:rsidR="00463E9A" w:rsidRPr="000B1FD5">
        <w:rPr>
          <w:lang w:val="en-GB"/>
        </w:rPr>
        <w:t xml:space="preserve">approaches, particularly when applied to high-dimensional molecular descriptors. </w:t>
      </w:r>
      <w:sdt>
        <w:sdtPr>
          <w:rPr>
            <w:rFonts w:ascii="Calibri" w:hAnsi="Calibri" w:cs="Calibri"/>
            <w:color w:val="000000"/>
            <w:lang w:val="en-GB"/>
          </w:rPr>
          <w:tag w:val="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1478487506"/>
          <w:placeholder>
            <w:docPart w:val="DefaultPlaceholder_-1854013440"/>
          </w:placeholder>
        </w:sdtPr>
        <w:sdtContent>
          <w:r w:rsidR="0045530B" w:rsidRPr="0045530B">
            <w:rPr>
              <w:rFonts w:ascii="Calibri" w:hAnsi="Calibri" w:cs="Calibri"/>
              <w:color w:val="000000"/>
              <w:lang w:val="en-GB"/>
            </w:rPr>
            <w:t>[26]</w:t>
          </w:r>
        </w:sdtContent>
      </w:sdt>
      <w:r w:rsidR="00463E9A">
        <w:rPr>
          <w:rFonts w:ascii="Calibri" w:hAnsi="Calibri" w:cs="Calibri"/>
          <w:color w:val="000000"/>
          <w:lang w:val="en-GB"/>
        </w:rPr>
        <w:t xml:space="preserve"> </w:t>
      </w:r>
      <w:r w:rsidR="00463E9A" w:rsidRPr="000B1FD5">
        <w:rPr>
          <w:lang w:val="en-GB"/>
        </w:rPr>
        <w:t>Despite this limitation, the method remained a competitive baseline across multiple benchmark datasets and was therefore included in the present study as a representative linear classifier.</w:t>
      </w:r>
    </w:p>
    <w:p w14:paraId="035F6EC2" w14:textId="77777777" w:rsidR="00B00669" w:rsidRPr="00463E9A" w:rsidRDefault="00B00669" w:rsidP="004E5768">
      <w:pPr>
        <w:jc w:val="both"/>
        <w:rPr>
          <w:lang w:val="en-GB"/>
        </w:rPr>
      </w:pPr>
    </w:p>
    <w:p w14:paraId="7F28B548" w14:textId="33658362" w:rsidR="00B00669" w:rsidRPr="00B00669" w:rsidRDefault="00B00669" w:rsidP="004E5768">
      <w:pPr>
        <w:jc w:val="both"/>
        <w:rPr>
          <w:lang w:val="en-GB"/>
        </w:rPr>
      </w:pPr>
      <w:r w:rsidRPr="00B00669">
        <w:rPr>
          <w:lang w:val="en-GB"/>
        </w:rPr>
        <w:lastRenderedPageBreak/>
        <w:t>The implementation followed the same binary relevance strategy used throughout the study, training one independent classifier per CYP isoform under identical train/test partitions and cross-validation folds.</w:t>
      </w:r>
      <w:r w:rsidR="00463E9A">
        <w:rPr>
          <w:lang w:val="en-GB"/>
        </w:rPr>
        <w:t xml:space="preserve"> </w:t>
      </w:r>
      <w:r w:rsidR="00463E9A" w:rsidRPr="00463E9A">
        <w:rPr>
          <w:lang w:val="en-GB"/>
        </w:rPr>
        <w:t xml:space="preserve">This strategy simplifies the modelling process while allowing each CYP to learn its own decision boundary and class distribution. </w:t>
      </w:r>
      <w:r w:rsidRPr="00B00669">
        <w:rPr>
          <w:lang w:val="en-GB"/>
        </w:rPr>
        <w:t xml:space="preserve">To address class imbalance, all models used the parameter </w:t>
      </w:r>
      <w:proofErr w:type="spellStart"/>
      <w:r w:rsidRPr="00463E9A">
        <w:rPr>
          <w:rFonts w:ascii="Courier New" w:hAnsi="Courier New" w:cs="Courier New"/>
          <w:lang w:val="en-GB"/>
        </w:rPr>
        <w:t>class_weight</w:t>
      </w:r>
      <w:proofErr w:type="spellEnd"/>
      <w:r w:rsidRPr="00463E9A">
        <w:rPr>
          <w:rFonts w:ascii="Courier New" w:hAnsi="Courier New" w:cs="Courier New"/>
          <w:lang w:val="en-GB"/>
        </w:rPr>
        <w:t>="balanced",</w:t>
      </w:r>
      <w:r w:rsidRPr="00B00669">
        <w:rPr>
          <w:lang w:val="en-GB"/>
        </w:rPr>
        <w:t xml:space="preserve"> which automatically adjusts class contributions inversely proportional to their observed frequencies in the training data.</w:t>
      </w:r>
    </w:p>
    <w:p w14:paraId="31595E18" w14:textId="7F3139C3" w:rsidR="00463E9A" w:rsidRPr="00463E9A" w:rsidRDefault="00463E9A" w:rsidP="004E5768">
      <w:pPr>
        <w:jc w:val="both"/>
        <w:rPr>
          <w:lang w:val="en-GB"/>
        </w:rPr>
      </w:pPr>
      <w:r w:rsidRPr="00463E9A">
        <w:rPr>
          <w:lang w:val="en-GB"/>
        </w:rPr>
        <w:t xml:space="preserve">A controlled hyperparameter grid search was then performed to identify suitable model configurations while maintaining a fair comparison with the remaining algorithms evaluated in this work. The hyperparameters explored for Logistic Regression are summarized in </w:t>
      </w:r>
      <w:r w:rsidR="00156786">
        <w:rPr>
          <w:lang w:val="en-GB"/>
        </w:rPr>
        <w:fldChar w:fldCharType="begin"/>
      </w:r>
      <w:r w:rsidR="00156786">
        <w:rPr>
          <w:lang w:val="en-GB"/>
        </w:rPr>
        <w:instrText xml:space="preserve"> REF _Ref231494117 \h </w:instrText>
      </w:r>
      <w:r w:rsidR="004E5768">
        <w:rPr>
          <w:lang w:val="en-GB"/>
        </w:rPr>
        <w:instrText xml:space="preserve"> \* MERGEFORMAT </w:instrText>
      </w:r>
      <w:r w:rsidR="00156786">
        <w:rPr>
          <w:lang w:val="en-GB"/>
        </w:rPr>
      </w:r>
      <w:r w:rsidR="00156786">
        <w:rPr>
          <w:lang w:val="en-GB"/>
        </w:rPr>
        <w:fldChar w:fldCharType="separate"/>
      </w:r>
      <w:r w:rsidR="00156786" w:rsidRPr="008E1E26">
        <w:rPr>
          <w:lang w:val="en-GB"/>
        </w:rPr>
        <w:t xml:space="preserve">Table </w:t>
      </w:r>
      <w:r w:rsidR="00156786" w:rsidRPr="008E1E26">
        <w:rPr>
          <w:noProof/>
          <w:lang w:val="en-GB"/>
        </w:rPr>
        <w:t>1</w:t>
      </w:r>
      <w:r w:rsidR="00156786">
        <w:rPr>
          <w:lang w:val="en-GB"/>
        </w:rPr>
        <w:fldChar w:fldCharType="end"/>
      </w:r>
      <w:r w:rsidRPr="00463E9A">
        <w:rPr>
          <w:lang w:val="en-GB"/>
        </w:rPr>
        <w:t>.</w:t>
      </w:r>
    </w:p>
    <w:p w14:paraId="4082C83E" w14:textId="31198360" w:rsidR="008E1E26" w:rsidRPr="0053362B" w:rsidRDefault="008E1E26" w:rsidP="004E5768">
      <w:pPr>
        <w:pStyle w:val="Caption"/>
        <w:keepNext/>
        <w:jc w:val="both"/>
        <w:rPr>
          <w:sz w:val="22"/>
          <w:szCs w:val="22"/>
          <w:lang w:val="en-GB"/>
        </w:rPr>
      </w:pPr>
      <w:bookmarkStart w:id="24" w:name="_Ref231494117"/>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226A76">
        <w:rPr>
          <w:b/>
          <w:bCs/>
          <w:noProof/>
          <w:sz w:val="22"/>
          <w:szCs w:val="22"/>
          <w:lang w:val="en-GB"/>
        </w:rPr>
        <w:t>1</w:t>
      </w:r>
      <w:r w:rsidRPr="0053362B">
        <w:rPr>
          <w:b/>
          <w:bCs/>
          <w:sz w:val="22"/>
          <w:szCs w:val="22"/>
        </w:rPr>
        <w:fldChar w:fldCharType="end"/>
      </w:r>
      <w:bookmarkEnd w:id="24"/>
      <w:r w:rsidRPr="0053362B">
        <w:rPr>
          <w:sz w:val="22"/>
          <w:szCs w:val="22"/>
          <w:lang w:val="en-GB"/>
        </w:rPr>
        <w:t xml:space="preserve"> </w:t>
      </w:r>
      <w:r w:rsidR="00156786" w:rsidRPr="0053362B">
        <w:rPr>
          <w:sz w:val="22"/>
          <w:szCs w:val="22"/>
          <w:lang w:val="en-GB"/>
        </w:rPr>
        <w:t>Hyperparameter search space evaluated for Logistic Regression</w:t>
      </w:r>
    </w:p>
    <w:tbl>
      <w:tblPr>
        <w:tblStyle w:val="PlainTable5"/>
        <w:tblW w:w="0" w:type="auto"/>
        <w:tblLook w:val="04A0" w:firstRow="1" w:lastRow="0" w:firstColumn="1" w:lastColumn="0" w:noHBand="0" w:noVBand="1"/>
      </w:tblPr>
      <w:tblGrid>
        <w:gridCol w:w="1733"/>
        <w:gridCol w:w="1953"/>
        <w:gridCol w:w="5243"/>
      </w:tblGrid>
      <w:tr w:rsidR="007172E8" w:rsidRPr="007172E8" w14:paraId="7BEBF616"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CE0F14" w14:textId="77777777" w:rsidR="007172E8" w:rsidRPr="007172E8" w:rsidRDefault="007172E8" w:rsidP="004E5768">
            <w:pPr>
              <w:spacing w:after="160" w:line="259" w:lineRule="auto"/>
              <w:jc w:val="both"/>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Hyperparameter</w:t>
            </w:r>
          </w:p>
        </w:tc>
        <w:tc>
          <w:tcPr>
            <w:tcW w:w="1953" w:type="dxa"/>
            <w:hideMark/>
          </w:tcPr>
          <w:p w14:paraId="50254CC7"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Values explored</w:t>
            </w:r>
          </w:p>
        </w:tc>
        <w:tc>
          <w:tcPr>
            <w:tcW w:w="5243" w:type="dxa"/>
            <w:hideMark/>
          </w:tcPr>
          <w:p w14:paraId="41FF5851"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Description</w:t>
            </w:r>
          </w:p>
        </w:tc>
      </w:tr>
      <w:tr w:rsidR="007172E8" w:rsidRPr="0055185E" w14:paraId="1D55922A"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CA1F4" w14:textId="41BD9E5F"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C</w:t>
            </w:r>
          </w:p>
        </w:tc>
        <w:tc>
          <w:tcPr>
            <w:tcW w:w="1953" w:type="dxa"/>
            <w:hideMark/>
          </w:tcPr>
          <w:p w14:paraId="64EDE02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0.01, 0.1, 1.0, 10.0</w:t>
            </w:r>
          </w:p>
        </w:tc>
        <w:tc>
          <w:tcPr>
            <w:tcW w:w="5243" w:type="dxa"/>
            <w:hideMark/>
          </w:tcPr>
          <w:p w14:paraId="14BC7808"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Inverse regularization strength. Smaller values impose stronger regularization, reducing coefficient magnitude and helping prevent overfitting.</w:t>
            </w:r>
          </w:p>
        </w:tc>
      </w:tr>
      <w:tr w:rsidR="007172E8" w:rsidRPr="0055185E" w14:paraId="7C1AE3FD"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76D52521" w14:textId="71A481FE"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penalt</w:t>
            </w:r>
            <w:r w:rsidR="00AA77B2">
              <w:rPr>
                <w:rFonts w:asciiTheme="minorHAnsi" w:eastAsiaTheme="minorEastAsia" w:hAnsiTheme="minorHAnsi" w:cstheme="minorBidi"/>
                <w:sz w:val="22"/>
                <w:lang w:val="en-GB"/>
              </w:rPr>
              <w:t>y</w:t>
            </w:r>
          </w:p>
        </w:tc>
        <w:tc>
          <w:tcPr>
            <w:tcW w:w="1953" w:type="dxa"/>
            <w:hideMark/>
          </w:tcPr>
          <w:p w14:paraId="69FE54F4"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L1, L2</w:t>
            </w:r>
          </w:p>
        </w:tc>
        <w:tc>
          <w:tcPr>
            <w:tcW w:w="5243" w:type="dxa"/>
            <w:hideMark/>
          </w:tcPr>
          <w:p w14:paraId="5D0DF91E"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Type of regularization applied to model coefficients.</w:t>
            </w:r>
          </w:p>
        </w:tc>
      </w:tr>
      <w:tr w:rsidR="007172E8" w:rsidRPr="0055185E" w14:paraId="27FD977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956EC" w14:textId="65475593" w:rsidR="007172E8" w:rsidRPr="007172E8" w:rsidRDefault="0053362B" w:rsidP="004E5768">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s</w:t>
            </w:r>
            <w:r w:rsidR="007172E8" w:rsidRPr="007172E8">
              <w:rPr>
                <w:rFonts w:asciiTheme="minorHAnsi" w:eastAsiaTheme="minorEastAsia" w:hAnsiTheme="minorHAnsi" w:cstheme="minorBidi"/>
                <w:sz w:val="22"/>
                <w:lang w:val="en-GB"/>
              </w:rPr>
              <w:t>olver</w:t>
            </w:r>
          </w:p>
        </w:tc>
        <w:tc>
          <w:tcPr>
            <w:tcW w:w="1953" w:type="dxa"/>
            <w:hideMark/>
          </w:tcPr>
          <w:p w14:paraId="317878DF"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proofErr w:type="spellStart"/>
            <w:r w:rsidRPr="007172E8">
              <w:rPr>
                <w:lang w:val="en-GB"/>
              </w:rPr>
              <w:t>liblinear</w:t>
            </w:r>
            <w:proofErr w:type="spellEnd"/>
            <w:r w:rsidRPr="007172E8">
              <w:rPr>
                <w:lang w:val="en-GB"/>
              </w:rPr>
              <w:t>, saga</w:t>
            </w:r>
          </w:p>
        </w:tc>
        <w:tc>
          <w:tcPr>
            <w:tcW w:w="5243" w:type="dxa"/>
            <w:hideMark/>
          </w:tcPr>
          <w:p w14:paraId="75C1D46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Numerical optimization algorithm used to estimate model parameters.</w:t>
            </w:r>
          </w:p>
        </w:tc>
      </w:tr>
      <w:tr w:rsidR="007172E8" w:rsidRPr="0055185E" w14:paraId="445A4A9A"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6A92878" w14:textId="3A9A3652" w:rsidR="007172E8" w:rsidRPr="007172E8" w:rsidRDefault="007172E8" w:rsidP="004E5768">
            <w:pPr>
              <w:spacing w:after="160" w:line="259" w:lineRule="auto"/>
              <w:jc w:val="both"/>
              <w:rPr>
                <w:rFonts w:asciiTheme="minorHAnsi" w:eastAsiaTheme="minorEastAsia" w:hAnsiTheme="minorHAnsi" w:cstheme="minorBidi"/>
                <w:sz w:val="22"/>
                <w:lang w:val="en-GB"/>
              </w:rPr>
            </w:pPr>
            <w:proofErr w:type="spellStart"/>
            <w:r w:rsidRPr="007172E8">
              <w:rPr>
                <w:rFonts w:asciiTheme="minorHAnsi" w:eastAsiaTheme="minorEastAsia" w:hAnsiTheme="minorHAnsi" w:cstheme="minorBidi"/>
                <w:sz w:val="22"/>
                <w:lang w:val="en-GB"/>
              </w:rPr>
              <w:t>max_iter</w:t>
            </w:r>
            <w:proofErr w:type="spellEnd"/>
          </w:p>
        </w:tc>
        <w:tc>
          <w:tcPr>
            <w:tcW w:w="1953" w:type="dxa"/>
            <w:hideMark/>
          </w:tcPr>
          <w:p w14:paraId="628254D0"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5000</w:t>
            </w:r>
          </w:p>
        </w:tc>
        <w:tc>
          <w:tcPr>
            <w:tcW w:w="5243" w:type="dxa"/>
            <w:hideMark/>
          </w:tcPr>
          <w:p w14:paraId="3CFCABDE" w14:textId="0DC78728"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Maximum number of optimization iterations allowed before stopping.</w:t>
            </w:r>
          </w:p>
        </w:tc>
      </w:tr>
    </w:tbl>
    <w:p w14:paraId="2E966A77" w14:textId="77777777" w:rsidR="00B00669" w:rsidRPr="00B00669" w:rsidRDefault="00B00669" w:rsidP="004E5768">
      <w:pPr>
        <w:jc w:val="both"/>
        <w:rPr>
          <w:lang w:val="en-GB"/>
        </w:rPr>
      </w:pPr>
    </w:p>
    <w:p w14:paraId="3693735B" w14:textId="4B774A69" w:rsidR="00B00669" w:rsidRPr="00B00669" w:rsidRDefault="00B00669" w:rsidP="004E5768">
      <w:pPr>
        <w:jc w:val="both"/>
        <w:rPr>
          <w:lang w:val="en-GB"/>
        </w:rPr>
      </w:pPr>
      <w:r w:rsidRPr="00B00669">
        <w:rPr>
          <w:lang w:val="en-GB"/>
        </w:rPr>
        <w:t xml:space="preserve">The explored values were selected to cover a moderate range of regularization strengths commonly used in cheminformatics classification tasks without introducing excessively large search spaces that could favour this model unfairly relative to the other benchmarked approaches. In particular, very large </w:t>
      </w:r>
      <w:r w:rsidRPr="0053362B">
        <w:rPr>
          <w:i/>
          <w:iCs/>
          <w:lang w:val="en-GB"/>
        </w:rPr>
        <w:t>C</w:t>
      </w:r>
      <w:r w:rsidRPr="00B00669">
        <w:rPr>
          <w:lang w:val="en-GB"/>
        </w:rPr>
        <w:t xml:space="preserve"> values were avoided because they substantially reduce regularization and may lead to </w:t>
      </w:r>
      <w:r w:rsidR="004E5768">
        <w:rPr>
          <w:lang w:val="en-GB"/>
        </w:rPr>
        <w:t xml:space="preserve">data </w:t>
      </w:r>
      <w:r w:rsidRPr="00B00669">
        <w:rPr>
          <w:lang w:val="en-GB"/>
        </w:rPr>
        <w:t>overfitting</w:t>
      </w:r>
      <w:r w:rsidR="00156786">
        <w:rPr>
          <w:lang w:val="en-GB"/>
        </w:rPr>
        <w:t>.</w:t>
      </w:r>
    </w:p>
    <w:p w14:paraId="61228B6B" w14:textId="4322A514" w:rsidR="00B00669" w:rsidRPr="00B00669" w:rsidRDefault="00B00669" w:rsidP="004E5768">
      <w:pPr>
        <w:jc w:val="both"/>
        <w:rPr>
          <w:lang w:val="en-GB"/>
        </w:rPr>
      </w:pPr>
      <w:r w:rsidRPr="00B00669">
        <w:rPr>
          <w:lang w:val="en-GB"/>
        </w:rPr>
        <w:t>Two regularization schemes were evaluated. L1 regularization promotes sparsity by driving less informative coefficients toward zero, effectively performing an implicit feature selection step.</w:t>
      </w:r>
      <w:r w:rsidR="00D45ADD">
        <w:rPr>
          <w:lang w:val="en-GB"/>
        </w:rPr>
        <w:t xml:space="preserve"> </w:t>
      </w:r>
      <w:sdt>
        <w:sdtPr>
          <w:rPr>
            <w:rFonts w:ascii="Calibri" w:hAnsi="Calibri" w:cs="Calibri"/>
            <w:color w:val="000000"/>
            <w:lang w:val="en-GB"/>
          </w:rPr>
          <w:tag w:val="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
          <w:id w:val="952827206"/>
          <w:placeholder>
            <w:docPart w:val="DefaultPlaceholder_-1854013440"/>
          </w:placeholder>
        </w:sdtPr>
        <w:sdtContent>
          <w:r w:rsidR="0045530B" w:rsidRPr="0045530B">
            <w:rPr>
              <w:rFonts w:ascii="Calibri" w:hAnsi="Calibri" w:cs="Calibri"/>
              <w:color w:val="000000"/>
              <w:lang w:val="en-GB"/>
            </w:rPr>
            <w:t>[28]</w:t>
          </w:r>
        </w:sdtContent>
      </w:sdt>
      <w:r w:rsidRPr="00B00669">
        <w:rPr>
          <w:lang w:val="en-GB"/>
        </w:rPr>
        <w:t xml:space="preserve"> This behaviour is particularly relevant for fingerprint representations, where thousands of sparse features may be present simultaneously. In contrast, L2 regularization distributes penalties more smoothly across coefficients, generally producing more stable solutions when many correlated features coexist.</w:t>
      </w:r>
      <w:r w:rsidR="00D45ADD">
        <w:rPr>
          <w:lang w:val="en-GB"/>
        </w:rPr>
        <w:t xml:space="preserve"> </w:t>
      </w:r>
      <w:sdt>
        <w:sdtPr>
          <w:rPr>
            <w:rFonts w:ascii="Calibri" w:hAnsi="Calibri" w:cs="Calibri"/>
            <w:color w:val="000000"/>
            <w:lang w:val="en-GB"/>
          </w:rPr>
          <w:tag w:val="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
          <w:id w:val="458232165"/>
          <w:placeholder>
            <w:docPart w:val="DefaultPlaceholder_-1854013440"/>
          </w:placeholder>
        </w:sdtPr>
        <w:sdtContent>
          <w:r w:rsidR="0045530B" w:rsidRPr="0045530B">
            <w:rPr>
              <w:rFonts w:ascii="Calibri" w:hAnsi="Calibri" w:cs="Calibri"/>
              <w:color w:val="000000"/>
              <w:lang w:val="en-GB"/>
            </w:rPr>
            <w:t>[29]</w:t>
          </w:r>
        </w:sdtContent>
      </w:sdt>
    </w:p>
    <w:p w14:paraId="7D345BE6" w14:textId="5864D69D" w:rsidR="006A18E7" w:rsidRPr="006A18E7" w:rsidRDefault="00B00669" w:rsidP="004E5768">
      <w:pPr>
        <w:jc w:val="both"/>
        <w:rPr>
          <w:lang w:val="en-GB"/>
        </w:rPr>
      </w:pPr>
      <w:r w:rsidRPr="00B00669">
        <w:rPr>
          <w:lang w:val="en-GB"/>
        </w:rPr>
        <w:t xml:space="preserve">Regarding solver selection, preliminary experiments showed that the </w:t>
      </w:r>
      <w:proofErr w:type="spellStart"/>
      <w:r w:rsidRPr="0053362B">
        <w:rPr>
          <w:i/>
          <w:iCs/>
          <w:lang w:val="en-GB"/>
        </w:rPr>
        <w:t>lbfgs</w:t>
      </w:r>
      <w:proofErr w:type="spellEnd"/>
      <w:r w:rsidRPr="00B00669">
        <w:rPr>
          <w:lang w:val="en-GB"/>
        </w:rPr>
        <w:t xml:space="preserve"> solver frequently failed to converge for several CYP-specific models, even after substantially increasing the maximum number of iterations</w:t>
      </w:r>
      <w:r w:rsidR="004E5768">
        <w:rPr>
          <w:lang w:val="en-GB"/>
        </w:rPr>
        <w:t xml:space="preserve"> up to 10,000</w:t>
      </w:r>
      <w:r w:rsidRPr="00B00669">
        <w:rPr>
          <w:lang w:val="en-GB"/>
        </w:rPr>
        <w:t xml:space="preserve">. In practical terms, convergence refers to the optimization process reaching a stable solution where further iterations no longer meaningfully improve the model parameters. Failure to converge indicates that the algorithm was unable to reliably identify such a stable optimum under the imposed iteration limits. Additionally, </w:t>
      </w:r>
      <w:proofErr w:type="spellStart"/>
      <w:r w:rsidRPr="0053362B">
        <w:rPr>
          <w:i/>
          <w:iCs/>
          <w:lang w:val="en-GB"/>
        </w:rPr>
        <w:t>lbfgs</w:t>
      </w:r>
      <w:proofErr w:type="spellEnd"/>
      <w:r w:rsidRPr="00B00669">
        <w:rPr>
          <w:lang w:val="en-GB"/>
        </w:rPr>
        <w:t xml:space="preserve"> does not support L1 regularization, which further limited its suitability for the present benchmark. Consequently, the </w:t>
      </w:r>
      <w:proofErr w:type="spellStart"/>
      <w:r w:rsidRPr="0053362B">
        <w:rPr>
          <w:i/>
          <w:iCs/>
          <w:lang w:val="en-GB"/>
        </w:rPr>
        <w:t>liblinear</w:t>
      </w:r>
      <w:proofErr w:type="spellEnd"/>
      <w:r w:rsidRPr="0053362B">
        <w:rPr>
          <w:i/>
          <w:iCs/>
          <w:lang w:val="en-GB"/>
        </w:rPr>
        <w:t xml:space="preserve"> </w:t>
      </w:r>
      <w:r w:rsidRPr="0053362B">
        <w:rPr>
          <w:lang w:val="en-GB"/>
        </w:rPr>
        <w:t>and</w:t>
      </w:r>
      <w:r w:rsidRPr="0053362B">
        <w:rPr>
          <w:i/>
          <w:iCs/>
          <w:lang w:val="en-GB"/>
        </w:rPr>
        <w:t xml:space="preserve"> saga</w:t>
      </w:r>
      <w:r w:rsidRPr="00B00669">
        <w:rPr>
          <w:lang w:val="en-GB"/>
        </w:rPr>
        <w:t xml:space="preserve"> solvers were selected, as both are compatible with sparse high-dimensional data and support the regularization schemes evaluated in this study.</w:t>
      </w:r>
    </w:p>
    <w:p w14:paraId="126A2660" w14:textId="1FED8D31" w:rsidR="0095073A" w:rsidRDefault="0095073A" w:rsidP="0053362B">
      <w:pPr>
        <w:pStyle w:val="Heading4"/>
        <w:jc w:val="both"/>
        <w:rPr>
          <w:lang w:val="en-GB"/>
        </w:rPr>
      </w:pPr>
      <w:r>
        <w:rPr>
          <w:lang w:val="en-GB"/>
        </w:rPr>
        <w:lastRenderedPageBreak/>
        <w:t>Random Forest</w:t>
      </w:r>
    </w:p>
    <w:p w14:paraId="3CFEBEEA" w14:textId="43118095" w:rsidR="00AA77B2" w:rsidRPr="00AA77B2" w:rsidRDefault="0053362B" w:rsidP="0053362B">
      <w:pPr>
        <w:jc w:val="both"/>
        <w:rPr>
          <w:lang w:val="en-GB"/>
        </w:rPr>
      </w:pPr>
      <w:r>
        <w:rPr>
          <w:lang w:val="en-GB"/>
        </w:rPr>
        <w:t>RF</w:t>
      </w:r>
      <w:r w:rsidR="00AA77B2" w:rsidRPr="00AA77B2">
        <w:rPr>
          <w:lang w:val="en-GB"/>
        </w:rPr>
        <w:t xml:space="preserve"> was selected as the principal classical ensemble-learning baseline in this study. Unlike </w:t>
      </w:r>
      <w:r>
        <w:rPr>
          <w:lang w:val="en-GB"/>
        </w:rPr>
        <w:t>LR</w:t>
      </w:r>
      <w:r w:rsidR="00AA77B2" w:rsidRPr="00AA77B2">
        <w:rPr>
          <w:lang w:val="en-GB"/>
        </w:rPr>
        <w:t xml:space="preserve">, which learns a single linear decision boundary, </w:t>
      </w:r>
      <w:r>
        <w:rPr>
          <w:lang w:val="en-GB"/>
        </w:rPr>
        <w:t>RF</w:t>
      </w:r>
      <w:r w:rsidR="00AA77B2" w:rsidRPr="00AA77B2">
        <w:rPr>
          <w:lang w:val="en-GB"/>
        </w:rPr>
        <w:t xml:space="preserve"> combines the predictions of </w:t>
      </w:r>
      <w:r w:rsidR="001C04B3" w:rsidRPr="00AA77B2">
        <w:rPr>
          <w:lang w:val="en-GB"/>
        </w:rPr>
        <w:t>many</w:t>
      </w:r>
      <w:r w:rsidR="00AA77B2" w:rsidRPr="00AA77B2">
        <w:rPr>
          <w:lang w:val="en-GB"/>
        </w:rPr>
        <w:t xml:space="preserve"> decision trees, allowing it to capture complex and potentially nonlinear relationships between molecular features and metabolic activity. This characteristic has made </w:t>
      </w:r>
      <w:r>
        <w:rPr>
          <w:lang w:val="en-GB"/>
        </w:rPr>
        <w:t>RF</w:t>
      </w:r>
      <w:r w:rsidR="00AA77B2" w:rsidRPr="00AA77B2">
        <w:rPr>
          <w:lang w:val="en-GB"/>
        </w:rPr>
        <w:t xml:space="preserve"> one of the most widely used algorithms in QSAR modelling and molecular property prediction, where structure</w:t>
      </w:r>
      <w:r w:rsidR="001C04B3">
        <w:rPr>
          <w:lang w:val="en-GB"/>
        </w:rPr>
        <w:t>-</w:t>
      </w:r>
      <w:r w:rsidR="00AA77B2" w:rsidRPr="00AA77B2">
        <w:rPr>
          <w:lang w:val="en-GB"/>
        </w:rPr>
        <w:t>activity relationships are often driven by interactions between multiple molecular descriptors rather than by individual features in isolation.</w:t>
      </w:r>
    </w:p>
    <w:p w14:paraId="13EEECF4" w14:textId="4F144475" w:rsidR="00AA77B2" w:rsidRPr="00AA77B2" w:rsidRDefault="000010BC" w:rsidP="0053362B">
      <w:pPr>
        <w:jc w:val="both"/>
        <w:rPr>
          <w:lang w:val="en-GB"/>
        </w:rPr>
      </w:pPr>
      <w:r w:rsidRPr="000010BC">
        <w:rPr>
          <w:lang w:val="en-GB"/>
        </w:rPr>
        <w:t>The algorithm constructs multiple decision trees from randomly sampled subsets of both molecules and features</w:t>
      </w:r>
      <w:r w:rsidR="00AA77B2" w:rsidRPr="00AA77B2">
        <w:rPr>
          <w:lang w:val="en-GB"/>
        </w:rPr>
        <w:t>. Each tree independently learns a series of decision rules that partition the chemical space according to the molecular representation provided. For classification tasks, the final prediction is obtained by aggregating the predictions of all trees in the ensemble</w:t>
      </w:r>
      <w:r w:rsidR="004F6521">
        <w:rPr>
          <w:lang w:val="en-GB"/>
        </w:rPr>
        <w:t xml:space="preserve">, this is, </w:t>
      </w:r>
      <w:r w:rsidR="004F6521" w:rsidRPr="004F6521">
        <w:rPr>
          <w:lang w:val="en-GB"/>
        </w:rPr>
        <w:t>the fraction of trees in the ensemble that vote for the positive class.</w:t>
      </w:r>
      <w:r w:rsidR="004F6521">
        <w:rPr>
          <w:lang w:val="en-GB"/>
        </w:rPr>
        <w:t xml:space="preserve"> </w:t>
      </w:r>
      <w:r w:rsidR="00AA77B2" w:rsidRPr="00AA77B2">
        <w:rPr>
          <w:lang w:val="en-GB"/>
        </w:rPr>
        <w:t xml:space="preserve">This combination of bootstrap sampling and feature randomization </w:t>
      </w:r>
      <w:r w:rsidR="004F6521" w:rsidRPr="004F6521">
        <w:rPr>
          <w:lang w:val="en-GB"/>
        </w:rPr>
        <w:t>reduces variance and improves generalisation</w:t>
      </w:r>
      <w:r w:rsidR="00AA77B2" w:rsidRPr="00AA77B2">
        <w:rPr>
          <w:lang w:val="en-GB"/>
        </w:rPr>
        <w:t>.</w:t>
      </w:r>
      <w:r w:rsidR="001C04B3">
        <w:rPr>
          <w:lang w:val="en-GB"/>
        </w:rPr>
        <w:t xml:space="preserve"> </w:t>
      </w:r>
      <w:sdt>
        <w:sdtPr>
          <w:rPr>
            <w:rFonts w:ascii="Calibri" w:hAnsi="Calibri" w:cs="Calibri"/>
            <w:color w:val="000000"/>
            <w:lang w:val="en-GB"/>
          </w:rPr>
          <w:tag w:val="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
          <w:id w:val="-1853032641"/>
          <w:placeholder>
            <w:docPart w:val="DefaultPlaceholder_-1854013440"/>
          </w:placeholder>
        </w:sdtPr>
        <w:sdtContent>
          <w:r w:rsidR="0045530B" w:rsidRPr="0045530B">
            <w:rPr>
              <w:rFonts w:ascii="Calibri" w:hAnsi="Calibri" w:cs="Calibri"/>
              <w:color w:val="000000"/>
              <w:lang w:val="en-GB"/>
            </w:rPr>
            <w:t>[30]</w:t>
          </w:r>
        </w:sdtContent>
      </w:sdt>
    </w:p>
    <w:p w14:paraId="50050D3A" w14:textId="77777777" w:rsidR="00AA77B2" w:rsidRDefault="00AA77B2" w:rsidP="0053362B">
      <w:pPr>
        <w:jc w:val="both"/>
        <w:rPr>
          <w:color w:val="EE0000"/>
          <w:lang w:val="en-GB"/>
        </w:rPr>
      </w:pPr>
    </w:p>
    <w:p w14:paraId="1B856204" w14:textId="77777777" w:rsidR="00A17329" w:rsidRDefault="00A17329" w:rsidP="00A17329">
      <w:pPr>
        <w:keepNext/>
        <w:jc w:val="both"/>
      </w:pPr>
      <w:r w:rsidRPr="00A17329">
        <w:rPr>
          <w:noProof/>
          <w:color w:val="EE0000"/>
          <w:lang w:val="en-GB"/>
        </w:rPr>
        <w:drawing>
          <wp:inline distT="0" distB="0" distL="0" distR="0" wp14:anchorId="685FBEDB" wp14:editId="1BF662CE">
            <wp:extent cx="5669915" cy="3291205"/>
            <wp:effectExtent l="0" t="0" r="6985" b="4445"/>
            <wp:docPr id="15589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8776" name=""/>
                    <pic:cNvPicPr/>
                  </pic:nvPicPr>
                  <pic:blipFill>
                    <a:blip r:embed="rId20"/>
                    <a:stretch>
                      <a:fillRect/>
                    </a:stretch>
                  </pic:blipFill>
                  <pic:spPr>
                    <a:xfrm>
                      <a:off x="0" y="0"/>
                      <a:ext cx="5669915" cy="3291205"/>
                    </a:xfrm>
                    <a:prstGeom prst="rect">
                      <a:avLst/>
                    </a:prstGeom>
                  </pic:spPr>
                </pic:pic>
              </a:graphicData>
            </a:graphic>
          </wp:inline>
        </w:drawing>
      </w:r>
    </w:p>
    <w:p w14:paraId="503E16ED" w14:textId="3B6718C7" w:rsidR="0055185E" w:rsidRPr="0055185E" w:rsidRDefault="00A17329" w:rsidP="0055185E">
      <w:pPr>
        <w:pStyle w:val="Caption"/>
        <w:jc w:val="both"/>
        <w:rPr>
          <w:lang w:val="en-GB"/>
        </w:rPr>
      </w:pPr>
      <w:r w:rsidRPr="0055185E">
        <w:rPr>
          <w:lang w:val="en-GB"/>
        </w:rPr>
        <w:t xml:space="preserve">Figure </w:t>
      </w:r>
      <w:r>
        <w:fldChar w:fldCharType="begin"/>
      </w:r>
      <w:r w:rsidRPr="0055185E">
        <w:rPr>
          <w:lang w:val="en-GB"/>
        </w:rPr>
        <w:instrText xml:space="preserve"> SEQ Figure \* ARABIC </w:instrText>
      </w:r>
      <w:r>
        <w:fldChar w:fldCharType="separate"/>
      </w:r>
      <w:r w:rsidRPr="0055185E">
        <w:rPr>
          <w:noProof/>
          <w:lang w:val="en-GB"/>
        </w:rPr>
        <w:t>3</w:t>
      </w:r>
      <w:r>
        <w:rPr>
          <w:noProof/>
        </w:rPr>
        <w:fldChar w:fldCharType="end"/>
      </w:r>
      <w:r w:rsidRPr="0055185E">
        <w:rPr>
          <w:lang w:val="en-GB"/>
        </w:rPr>
        <w:t xml:space="preserve"> </w:t>
      </w:r>
      <w:r w:rsidR="0055185E" w:rsidRPr="0055185E">
        <w:rPr>
          <w:lang w:val="en-GB"/>
        </w:rPr>
        <w:t xml:space="preserve">Schematic representation of the </w:t>
      </w:r>
      <w:r w:rsidR="0055185E">
        <w:rPr>
          <w:lang w:val="en-GB"/>
        </w:rPr>
        <w:t>RF</w:t>
      </w:r>
      <w:r w:rsidR="0055185E" w:rsidRPr="0055185E">
        <w:rPr>
          <w:lang w:val="en-GB"/>
        </w:rPr>
        <w:t xml:space="preserve"> classification process.</w:t>
      </w:r>
      <w:r w:rsidR="00501762">
        <w:rPr>
          <w:lang w:val="en-GB"/>
        </w:rPr>
        <w:t xml:space="preserve"> *</w:t>
      </w:r>
      <w:r w:rsidR="00501762" w:rsidRPr="00501762">
        <w:rPr>
          <w:lang w:val="en-GB"/>
        </w:rPr>
        <w:t>Threshold optimised during cross</w:t>
      </w:r>
      <w:r w:rsidR="00501762">
        <w:rPr>
          <w:rFonts w:ascii="Cambria Math" w:hAnsi="Cambria Math" w:cs="Cambria Math"/>
          <w:lang w:val="en-GB"/>
        </w:rPr>
        <w:t>-</w:t>
      </w:r>
      <w:r w:rsidR="00501762" w:rsidRPr="00501762">
        <w:rPr>
          <w:lang w:val="en-GB"/>
        </w:rPr>
        <w:t>validation per CYP</w:t>
      </w:r>
      <w:r w:rsidR="00501762">
        <w:rPr>
          <w:lang w:val="en-GB"/>
        </w:rPr>
        <w:t>.</w:t>
      </w:r>
    </w:p>
    <w:p w14:paraId="7902538B" w14:textId="7D09413E" w:rsidR="0055185E" w:rsidRPr="0055185E" w:rsidRDefault="0055185E" w:rsidP="0055185E">
      <w:pPr>
        <w:pStyle w:val="Caption"/>
        <w:jc w:val="both"/>
        <w:rPr>
          <w:lang w:val="en-GB"/>
        </w:rPr>
      </w:pPr>
      <w:r w:rsidRPr="0055185E">
        <w:rPr>
          <w:lang w:val="en-GB"/>
        </w:rPr>
        <w:t xml:space="preserve">(A) Starting from the training dataset composed of </w:t>
      </w:r>
      <w:r w:rsidRPr="0055185E">
        <w:rPr>
          <w:rFonts w:ascii="Cambria Math" w:hAnsi="Cambria Math"/>
          <w:lang w:val="en-GB"/>
        </w:rPr>
        <w:t>n</w:t>
      </w:r>
      <w:r w:rsidRPr="0055185E">
        <w:rPr>
          <w:lang w:val="en-GB"/>
        </w:rPr>
        <w:t xml:space="preserve"> molecules and </w:t>
      </w:r>
      <w:r w:rsidRPr="0055185E">
        <w:rPr>
          <w:rFonts w:ascii="Cambria Math" w:hAnsi="Cambria Math"/>
          <w:lang w:val="en-GB"/>
        </w:rPr>
        <w:t>p</w:t>
      </w:r>
      <w:r w:rsidRPr="0055185E">
        <w:rPr>
          <w:lang w:val="en-GB"/>
        </w:rPr>
        <w:t xml:space="preserve"> molecular features, bootstrap samples are generated by randomly selecting molecules with replacement. During tree construction, random subsets of features are considered at each split, increasing diversity among trees. </w:t>
      </w:r>
      <w:r w:rsidRPr="0055185E">
        <w:rPr>
          <w:lang w:val="en-GB"/>
        </w:rPr>
        <w:t>Coloured</w:t>
      </w:r>
      <w:r w:rsidRPr="0055185E">
        <w:rPr>
          <w:lang w:val="en-GB"/>
        </w:rPr>
        <w:t xml:space="preserve"> circles illustrate repeated sampling of molecules into different bootstrap datasets.</w:t>
      </w:r>
    </w:p>
    <w:p w14:paraId="694BE657" w14:textId="51B64980" w:rsidR="0055185E" w:rsidRPr="0055185E" w:rsidRDefault="0055185E" w:rsidP="0055185E">
      <w:pPr>
        <w:pStyle w:val="Caption"/>
        <w:jc w:val="both"/>
        <w:rPr>
          <w:lang w:val="en-GB"/>
        </w:rPr>
      </w:pPr>
      <w:r w:rsidRPr="0055185E">
        <w:rPr>
          <w:lang w:val="en-GB"/>
        </w:rPr>
        <w:t>(B) Multiple</w:t>
      </w:r>
      <w:r>
        <w:rPr>
          <w:lang w:val="en-GB"/>
        </w:rPr>
        <w:t xml:space="preserve"> </w:t>
      </w:r>
      <w:r w:rsidRPr="0055185E">
        <w:rPr>
          <w:lang w:val="en-GB"/>
        </w:rPr>
        <w:t>decision trees are grown independently from the bootstrapped datasets. Each tree partitions the molecular feature space through a series of decision nodes based on different subsets of molecular descriptors, producing individual predictions for the target CYP isoform. Only three representative trees are shown for clarity, although the final model consists of a larger ensemble (K trees).</w:t>
      </w:r>
    </w:p>
    <w:p w14:paraId="5E73598F" w14:textId="4C652FE8" w:rsidR="00A17329" w:rsidRPr="0055185E" w:rsidRDefault="0055185E" w:rsidP="0055185E">
      <w:pPr>
        <w:pStyle w:val="Caption"/>
        <w:jc w:val="both"/>
        <w:rPr>
          <w:lang w:val="en-GB"/>
        </w:rPr>
      </w:pPr>
      <w:r w:rsidRPr="0055185E">
        <w:rPr>
          <w:lang w:val="en-GB"/>
        </w:rPr>
        <w:t xml:space="preserve">(C) For an unseen molecule </w:t>
      </w:r>
      <w:proofErr w:type="spellStart"/>
      <w:r w:rsidRPr="0055185E">
        <w:rPr>
          <w:b/>
          <w:bCs/>
          <w:lang w:val="en-GB"/>
        </w:rPr>
        <w:t>X</w:t>
      </w:r>
      <w:r w:rsidRPr="0055185E">
        <w:rPr>
          <w:b/>
          <w:bCs/>
          <w:vertAlign w:val="subscript"/>
          <w:lang w:val="en-GB"/>
        </w:rPr>
        <w:t>new</w:t>
      </w:r>
      <w:proofErr w:type="spellEnd"/>
      <w:r w:rsidRPr="0055185E">
        <w:rPr>
          <w:lang w:val="en-GB"/>
        </w:rPr>
        <w:t xml:space="preserve">, predictions from all trees are aggregated to obtain a final class probability </w:t>
      </w:r>
      <w:r w:rsidRPr="0055185E">
        <w:rPr>
          <w:rFonts w:ascii="Cambria Math" w:hAnsi="Cambria Math"/>
          <w:lang w:val="en-GB"/>
        </w:rPr>
        <w:t>P</w:t>
      </w:r>
      <w:r w:rsidRPr="0055185E">
        <w:rPr>
          <w:lang w:val="en-GB"/>
        </w:rPr>
        <w:t xml:space="preserve">. The probability corresponds to the proportion of trees predicting the positive class and is subsequently compared against a </w:t>
      </w:r>
      <w:r w:rsidRPr="0055185E">
        <w:rPr>
          <w:lang w:val="en-GB"/>
        </w:rPr>
        <w:lastRenderedPageBreak/>
        <w:t>predefined decision threshold to determine whether the molecule is predicted to be metabolized by the CYP isoform under consideration.</w:t>
      </w:r>
    </w:p>
    <w:p w14:paraId="6228B2C3" w14:textId="296AA92F" w:rsidR="00AA77B2" w:rsidRPr="00AA77B2" w:rsidRDefault="001C04B3" w:rsidP="0053362B">
      <w:pPr>
        <w:jc w:val="both"/>
        <w:rPr>
          <w:lang w:val="en-GB"/>
        </w:rPr>
      </w:pPr>
      <w:r>
        <w:rPr>
          <w:lang w:val="en-GB"/>
        </w:rPr>
        <w:t>RF</w:t>
      </w:r>
      <w:r w:rsidR="00AA77B2" w:rsidRPr="00AA77B2">
        <w:rPr>
          <w:lang w:val="en-GB"/>
        </w:rPr>
        <w:t xml:space="preserve"> has been extensively applied in cheminformatics and is frequently reported as a strong baseline for molecular classification tasks due to its ability to model nonlinear relationships without requiring extensive feature engineering or feature scaling. This property makes it particularly suitable for fingerprint-based representations, where interactions between different structural fragments may contribute jointly to metabolic behaviour.</w:t>
      </w:r>
      <w:r>
        <w:rPr>
          <w:lang w:val="en-GB"/>
        </w:rPr>
        <w:t xml:space="preserve"> </w:t>
      </w:r>
      <w:sdt>
        <w:sdtPr>
          <w:rPr>
            <w:rFonts w:ascii="Calibri" w:hAnsi="Calibri" w:cs="Calibri"/>
            <w:color w:val="000000"/>
            <w:lang w:val="en-GB"/>
          </w:rPr>
          <w:tag w:val="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V19"/>
          <w:id w:val="-708265056"/>
          <w:placeholder>
            <w:docPart w:val="DefaultPlaceholder_-1854013440"/>
          </w:placeholder>
        </w:sdtPr>
        <w:sdtContent>
          <w:r w:rsidR="0045530B" w:rsidRPr="0045530B">
            <w:rPr>
              <w:rFonts w:ascii="Calibri" w:hAnsi="Calibri" w:cs="Calibri"/>
              <w:color w:val="000000"/>
              <w:lang w:val="en-GB"/>
            </w:rPr>
            <w:t>[31]</w:t>
          </w:r>
        </w:sdtContent>
      </w:sdt>
      <w:r w:rsidR="00AA77B2" w:rsidRPr="00AA77B2">
        <w:rPr>
          <w:lang w:val="en-GB"/>
        </w:rPr>
        <w:t xml:space="preserve"> Furthermore, </w:t>
      </w:r>
      <w:r w:rsidR="0053362B">
        <w:rPr>
          <w:lang w:val="en-GB"/>
        </w:rPr>
        <w:t>RF</w:t>
      </w:r>
      <w:r w:rsidR="00AA77B2" w:rsidRPr="00AA77B2">
        <w:rPr>
          <w:lang w:val="en-GB"/>
        </w:rPr>
        <w:t xml:space="preserve"> can naturally handle both sparse count-based descriptors and dense embedding vectors, making it well suited for the comparative benchmark performed in this work.</w:t>
      </w:r>
      <w:r>
        <w:rPr>
          <w:lang w:val="en-GB"/>
        </w:rPr>
        <w:t xml:space="preserve"> </w:t>
      </w:r>
      <w:sdt>
        <w:sdtPr>
          <w:rPr>
            <w:rFonts w:ascii="Calibri" w:hAnsi="Calibri" w:cs="Calibri"/>
            <w:color w:val="000000"/>
            <w:lang w:val="en-GB"/>
          </w:rPr>
          <w:tag w:val="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1494561509"/>
          <w:placeholder>
            <w:docPart w:val="DefaultPlaceholder_-1854013440"/>
          </w:placeholder>
        </w:sdtPr>
        <w:sdtContent>
          <w:r w:rsidR="0045530B" w:rsidRPr="0045530B">
            <w:rPr>
              <w:rFonts w:ascii="Calibri" w:hAnsi="Calibri" w:cs="Calibri"/>
              <w:color w:val="000000"/>
              <w:lang w:val="en-GB"/>
            </w:rPr>
            <w:t>[26]</w:t>
          </w:r>
        </w:sdtContent>
      </w:sdt>
    </w:p>
    <w:p w14:paraId="272DC635" w14:textId="5CA8EFB8" w:rsidR="00AA77B2" w:rsidRPr="00AA77B2" w:rsidRDefault="00AA77B2" w:rsidP="0053362B">
      <w:pPr>
        <w:jc w:val="both"/>
        <w:rPr>
          <w:lang w:val="en-GB"/>
        </w:rPr>
      </w:pPr>
      <w:r w:rsidRPr="00AA77B2">
        <w:rPr>
          <w:lang w:val="en-GB"/>
        </w:rPr>
        <w:t xml:space="preserve">As in the </w:t>
      </w:r>
      <w:r w:rsidR="00F37DAF">
        <w:rPr>
          <w:lang w:val="en-GB"/>
        </w:rPr>
        <w:t>LR</w:t>
      </w:r>
      <w:r w:rsidRPr="00AA77B2">
        <w:rPr>
          <w:lang w:val="en-GB"/>
        </w:rPr>
        <w:t xml:space="preserve"> implementation, a binary relevance strategy was adopted. A separate </w:t>
      </w:r>
      <w:r w:rsidR="0053362B">
        <w:rPr>
          <w:lang w:val="en-GB"/>
        </w:rPr>
        <w:t>RF</w:t>
      </w:r>
      <w:r w:rsidRPr="00AA77B2">
        <w:rPr>
          <w:lang w:val="en-GB"/>
        </w:rPr>
        <w:t xml:space="preserve"> classifier was trained for each CYP isoform, allowing each enzyme to learn its own class distribution and decision boundaries independently. All models were trained and evaluated using the same fixed train/test partition and the same cross-validation folds employed throughout the benchmark. To account for class imbalance, the parameter </w:t>
      </w:r>
      <w:proofErr w:type="spellStart"/>
      <w:r w:rsidRPr="00F37DAF">
        <w:rPr>
          <w:rFonts w:ascii="Courier New" w:hAnsi="Courier New" w:cs="Courier New"/>
          <w:lang w:val="en-GB"/>
        </w:rPr>
        <w:t>class_weight</w:t>
      </w:r>
      <w:proofErr w:type="spellEnd"/>
      <w:r w:rsidRPr="00F37DAF">
        <w:rPr>
          <w:rFonts w:ascii="Courier New" w:hAnsi="Courier New" w:cs="Courier New"/>
          <w:lang w:val="en-GB"/>
        </w:rPr>
        <w:t>="balanced"</w:t>
      </w:r>
      <w:r w:rsidRPr="00AA77B2">
        <w:rPr>
          <w:lang w:val="en-GB"/>
        </w:rPr>
        <w:t xml:space="preserve"> was applied to all models, increasing the influence of minority-class observations during tree construction.</w:t>
      </w:r>
    </w:p>
    <w:p w14:paraId="4D383DE9" w14:textId="1FC12693" w:rsidR="00AA77B2" w:rsidRPr="00AA77B2" w:rsidRDefault="00AA77B2" w:rsidP="0053362B">
      <w:pPr>
        <w:jc w:val="both"/>
        <w:rPr>
          <w:lang w:val="en-GB"/>
        </w:rPr>
      </w:pPr>
      <w:r w:rsidRPr="00AA77B2">
        <w:rPr>
          <w:lang w:val="en-GB"/>
        </w:rPr>
        <w:t xml:space="preserve">Model selection was performed through an exhaustive grid search using the training set only. For each hyperparameter combination, a </w:t>
      </w:r>
      <w:r w:rsidR="0053362B">
        <w:rPr>
          <w:lang w:val="en-GB"/>
        </w:rPr>
        <w:t>RF</w:t>
      </w:r>
      <w:r w:rsidRPr="00AA77B2">
        <w:rPr>
          <w:lang w:val="en-GB"/>
        </w:rPr>
        <w:t xml:space="preserve"> model was trained for every CYP isoform and evaluated across the predefined cross-validation folds. As with the other algorithms, probability thresholds were optimized independently for each CYP by maximizing the average validation MCC over the set of candidate thresholds. The best global hyperparameter configuration was then selected according to the highest average macro-MCC across all CYPs, with ties resolved in favour of the configuration showing lower variance between isoforms. This procedure ensured that model selection remained consistent with the evaluation framework used throughout the study.</w:t>
      </w:r>
    </w:p>
    <w:p w14:paraId="3DB6A937" w14:textId="3CF0435A" w:rsidR="00AA77B2" w:rsidRPr="00AA77B2" w:rsidRDefault="00AA77B2" w:rsidP="0053362B">
      <w:pPr>
        <w:jc w:val="both"/>
        <w:rPr>
          <w:lang w:val="en-GB"/>
        </w:rPr>
      </w:pPr>
      <w:r w:rsidRPr="00AA77B2">
        <w:rPr>
          <w:lang w:val="en-GB"/>
        </w:rPr>
        <w:t xml:space="preserve">The explored hyperparameters are summarized in </w:t>
      </w:r>
      <w:r w:rsidRPr="00AA77B2">
        <w:rPr>
          <w:lang w:val="en-GB"/>
        </w:rPr>
        <w:fldChar w:fldCharType="begin"/>
      </w:r>
      <w:r w:rsidRPr="00AA77B2">
        <w:rPr>
          <w:lang w:val="en-GB"/>
        </w:rPr>
        <w:instrText xml:space="preserve"> REF _Ref231572286 \h  \* MERGEFORMAT </w:instrText>
      </w:r>
      <w:r w:rsidRPr="00AA77B2">
        <w:rPr>
          <w:lang w:val="en-GB"/>
        </w:rPr>
      </w:r>
      <w:r w:rsidRPr="00AA77B2">
        <w:rPr>
          <w:lang w:val="en-GB"/>
        </w:rPr>
        <w:fldChar w:fldCharType="separate"/>
      </w:r>
      <w:r w:rsidRPr="00AA77B2">
        <w:rPr>
          <w:lang w:val="en-GB"/>
        </w:rPr>
        <w:t xml:space="preserve">Table </w:t>
      </w:r>
      <w:r w:rsidRPr="00AA77B2">
        <w:rPr>
          <w:noProof/>
          <w:lang w:val="en-GB"/>
        </w:rPr>
        <w:t>2</w:t>
      </w:r>
      <w:r w:rsidRPr="00AA77B2">
        <w:rPr>
          <w:lang w:val="en-GB"/>
        </w:rPr>
        <w:fldChar w:fldCharType="end"/>
      </w:r>
      <w:r w:rsidRPr="00AA77B2">
        <w:rPr>
          <w:lang w:val="en-GB"/>
        </w:rPr>
        <w:t>.</w:t>
      </w:r>
    </w:p>
    <w:p w14:paraId="7AAE545C" w14:textId="6029F5AD" w:rsidR="00AA77B2" w:rsidRPr="0053362B" w:rsidRDefault="00AA77B2" w:rsidP="0053362B">
      <w:pPr>
        <w:pStyle w:val="Caption"/>
        <w:jc w:val="both"/>
        <w:rPr>
          <w:sz w:val="22"/>
          <w:szCs w:val="22"/>
          <w:lang w:val="en-GB"/>
        </w:rPr>
      </w:pPr>
      <w:bookmarkStart w:id="25" w:name="_Ref231572286"/>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226A76">
        <w:rPr>
          <w:b/>
          <w:bCs/>
          <w:noProof/>
          <w:sz w:val="22"/>
          <w:szCs w:val="22"/>
          <w:lang w:val="en-GB"/>
        </w:rPr>
        <w:t>2</w:t>
      </w:r>
      <w:r w:rsidRPr="0053362B">
        <w:rPr>
          <w:b/>
          <w:bCs/>
          <w:sz w:val="22"/>
          <w:szCs w:val="22"/>
        </w:rPr>
        <w:fldChar w:fldCharType="end"/>
      </w:r>
      <w:bookmarkEnd w:id="25"/>
      <w:r w:rsidRPr="0053362B">
        <w:rPr>
          <w:sz w:val="22"/>
          <w:szCs w:val="22"/>
          <w:lang w:val="en-GB"/>
        </w:rPr>
        <w:t xml:space="preserve"> Hyperparameter search space evaluated for R</w:t>
      </w:r>
      <w:r w:rsidR="0053362B" w:rsidRPr="0053362B">
        <w:rPr>
          <w:sz w:val="22"/>
          <w:szCs w:val="22"/>
          <w:lang w:val="en-GB"/>
        </w:rPr>
        <w:t>F</w:t>
      </w:r>
    </w:p>
    <w:tbl>
      <w:tblPr>
        <w:tblStyle w:val="PlainTable5"/>
        <w:tblW w:w="0" w:type="auto"/>
        <w:tblLook w:val="04A0" w:firstRow="1" w:lastRow="0" w:firstColumn="1" w:lastColumn="0" w:noHBand="0" w:noVBand="1"/>
      </w:tblPr>
      <w:tblGrid>
        <w:gridCol w:w="1874"/>
        <w:gridCol w:w="1812"/>
        <w:gridCol w:w="5243"/>
      </w:tblGrid>
      <w:tr w:rsidR="00AA77B2" w:rsidRPr="00AA77B2" w14:paraId="3293A3D5" w14:textId="77777777" w:rsidTr="00AA77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F0F5F1F" w14:textId="77777777" w:rsidR="00AA77B2" w:rsidRPr="00AA77B2" w:rsidRDefault="00AA77B2" w:rsidP="0053362B">
            <w:pPr>
              <w:spacing w:after="160" w:line="259" w:lineRule="auto"/>
              <w:jc w:val="both"/>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Hyperparameter</w:t>
            </w:r>
          </w:p>
        </w:tc>
        <w:tc>
          <w:tcPr>
            <w:tcW w:w="1812" w:type="dxa"/>
            <w:hideMark/>
          </w:tcPr>
          <w:p w14:paraId="3BC10C84"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Values explored</w:t>
            </w:r>
          </w:p>
        </w:tc>
        <w:tc>
          <w:tcPr>
            <w:tcW w:w="5243" w:type="dxa"/>
            <w:hideMark/>
          </w:tcPr>
          <w:p w14:paraId="7809FF4A"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Description</w:t>
            </w:r>
          </w:p>
        </w:tc>
      </w:tr>
      <w:tr w:rsidR="00AA77B2" w:rsidRPr="0055185E" w14:paraId="0E8CD88D"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0F639" w14:textId="01E43DC5"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n_estimators</w:t>
            </w:r>
            <w:proofErr w:type="spellEnd"/>
          </w:p>
        </w:tc>
        <w:tc>
          <w:tcPr>
            <w:tcW w:w="1812" w:type="dxa"/>
            <w:hideMark/>
          </w:tcPr>
          <w:p w14:paraId="70F2CC5C"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200, 300</w:t>
            </w:r>
          </w:p>
        </w:tc>
        <w:tc>
          <w:tcPr>
            <w:tcW w:w="5243" w:type="dxa"/>
            <w:hideMark/>
          </w:tcPr>
          <w:p w14:paraId="2D96D597"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Number of decision trees in the ensemble.</w:t>
            </w:r>
          </w:p>
        </w:tc>
      </w:tr>
      <w:tr w:rsidR="00AA77B2" w:rsidRPr="0055185E" w14:paraId="1694F386"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C5C52C4" w14:textId="2C226378"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max_depth</w:t>
            </w:r>
            <w:proofErr w:type="spellEnd"/>
          </w:p>
        </w:tc>
        <w:tc>
          <w:tcPr>
            <w:tcW w:w="1812" w:type="dxa"/>
            <w:hideMark/>
          </w:tcPr>
          <w:p w14:paraId="0CE0163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12, 20</w:t>
            </w:r>
          </w:p>
        </w:tc>
        <w:tc>
          <w:tcPr>
            <w:tcW w:w="5243" w:type="dxa"/>
            <w:hideMark/>
          </w:tcPr>
          <w:p w14:paraId="0BC16D90"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Maximum depth allowed for each decision tree.</w:t>
            </w:r>
          </w:p>
        </w:tc>
      </w:tr>
      <w:tr w:rsidR="00AA77B2" w:rsidRPr="0055185E" w14:paraId="5DA64BBB"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F16B9" w14:textId="3E4EAF37"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Pr>
                <w:rFonts w:asciiTheme="minorHAnsi" w:eastAsiaTheme="minorEastAsia" w:hAnsiTheme="minorHAnsi" w:cstheme="minorBidi"/>
                <w:sz w:val="22"/>
                <w:lang w:val="en-GB"/>
              </w:rPr>
              <w:t>m</w:t>
            </w:r>
            <w:r w:rsidRPr="00AA77B2">
              <w:rPr>
                <w:rFonts w:asciiTheme="minorHAnsi" w:eastAsiaTheme="minorEastAsia" w:hAnsiTheme="minorHAnsi" w:cstheme="minorBidi"/>
                <w:sz w:val="22"/>
                <w:lang w:val="en-GB"/>
              </w:rPr>
              <w:t>in_samples_split</w:t>
            </w:r>
            <w:proofErr w:type="spellEnd"/>
          </w:p>
        </w:tc>
        <w:tc>
          <w:tcPr>
            <w:tcW w:w="1812" w:type="dxa"/>
            <w:hideMark/>
          </w:tcPr>
          <w:p w14:paraId="54279624"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3, 5</w:t>
            </w:r>
          </w:p>
        </w:tc>
        <w:tc>
          <w:tcPr>
            <w:tcW w:w="5243" w:type="dxa"/>
            <w:hideMark/>
          </w:tcPr>
          <w:p w14:paraId="0DB7C251"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Minimum number of samples required to split an internal node.</w:t>
            </w:r>
          </w:p>
        </w:tc>
      </w:tr>
      <w:tr w:rsidR="00AA77B2" w:rsidRPr="0055185E" w14:paraId="6EAF3FD3"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FB42883" w14:textId="7CEB1911"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max_features</w:t>
            </w:r>
            <w:proofErr w:type="spellEnd"/>
          </w:p>
        </w:tc>
        <w:tc>
          <w:tcPr>
            <w:tcW w:w="1812" w:type="dxa"/>
            <w:hideMark/>
          </w:tcPr>
          <w:p w14:paraId="4D8312C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sqrt, log2</w:t>
            </w:r>
          </w:p>
        </w:tc>
        <w:tc>
          <w:tcPr>
            <w:tcW w:w="5243" w:type="dxa"/>
            <w:hideMark/>
          </w:tcPr>
          <w:p w14:paraId="3874AA1F"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Number of features considered when searching for the best split at each node.</w:t>
            </w:r>
          </w:p>
        </w:tc>
      </w:tr>
    </w:tbl>
    <w:p w14:paraId="43AA06C4" w14:textId="77777777" w:rsidR="00AA77B2" w:rsidRPr="00AA77B2" w:rsidRDefault="00AA77B2" w:rsidP="0053362B">
      <w:pPr>
        <w:jc w:val="both"/>
        <w:rPr>
          <w:lang w:val="en-GB"/>
        </w:rPr>
      </w:pPr>
    </w:p>
    <w:p w14:paraId="1F54FEF4" w14:textId="58014BF8" w:rsidR="00AA77B2" w:rsidRPr="00AA77B2" w:rsidRDefault="00AA77B2" w:rsidP="0053362B">
      <w:pPr>
        <w:jc w:val="both"/>
        <w:rPr>
          <w:lang w:val="en-GB"/>
        </w:rPr>
      </w:pPr>
      <w:r w:rsidRPr="00AA77B2">
        <w:rPr>
          <w:lang w:val="en-GB"/>
        </w:rPr>
        <w:t xml:space="preserve">The selected search space was designed to balance model flexibility and computational cost while reducing the risk of excessive overfitting. The number of trees was limited to values commonly reported in molecular property prediction studies, where performance gains tend to plateau beyond a few hundred trees while computational requirements continue to increase. Tree depth was restricted to moderate values rather than allowing unrestricted growth, as very deep trees can memorize training observations and are particularly susceptible to overfitting in smaller datasets and </w:t>
      </w:r>
      <w:r w:rsidRPr="00AA77B2">
        <w:rPr>
          <w:lang w:val="en-GB"/>
        </w:rPr>
        <w:lastRenderedPageBreak/>
        <w:t xml:space="preserve">less frequent CYP classes. Similarly, the </w:t>
      </w:r>
      <w:proofErr w:type="spellStart"/>
      <w:r w:rsidRPr="00F37DAF">
        <w:rPr>
          <w:i/>
          <w:iCs/>
          <w:lang w:val="en-GB"/>
        </w:rPr>
        <w:t>min_samples_split</w:t>
      </w:r>
      <w:proofErr w:type="spellEnd"/>
      <w:r w:rsidRPr="00AA77B2">
        <w:rPr>
          <w:lang w:val="en-GB"/>
        </w:rPr>
        <w:t xml:space="preserve"> parameter was included to prevent overly specific decision rules from being generated from only a handful of training examples.</w:t>
      </w:r>
    </w:p>
    <w:p w14:paraId="28B852FA" w14:textId="00A14278" w:rsidR="00AA77B2" w:rsidRPr="00AA77B2" w:rsidRDefault="00AA77B2" w:rsidP="0053362B">
      <w:pPr>
        <w:jc w:val="both"/>
        <w:rPr>
          <w:lang w:val="en-GB"/>
        </w:rPr>
      </w:pPr>
      <w:r w:rsidRPr="00AA77B2">
        <w:rPr>
          <w:lang w:val="en-GB"/>
        </w:rPr>
        <w:t xml:space="preserve">The </w:t>
      </w:r>
      <w:proofErr w:type="spellStart"/>
      <w:r w:rsidRPr="00F37DAF">
        <w:rPr>
          <w:i/>
          <w:iCs/>
          <w:lang w:val="en-GB"/>
        </w:rPr>
        <w:t>max_features</w:t>
      </w:r>
      <w:proofErr w:type="spellEnd"/>
      <w:r w:rsidRPr="00AA77B2">
        <w:rPr>
          <w:lang w:val="en-GB"/>
        </w:rPr>
        <w:t xml:space="preserve"> parameter controls the degree of randomness introduced during tree construction. Evaluating both the square-root and logarithmic strategies allowed the benchmark to compare two commonly used approaches for reducing correlation between trees while maintaining sufficient diversity within the ensemble. Together, these hyperparameters govern the balance between model complexity, robustness, and generalization ability, making them the most influential variables in </w:t>
      </w:r>
      <w:r w:rsidR="0053362B">
        <w:rPr>
          <w:lang w:val="en-GB"/>
        </w:rPr>
        <w:t>RF</w:t>
      </w:r>
      <w:r w:rsidRPr="00AA77B2">
        <w:rPr>
          <w:lang w:val="en-GB"/>
        </w:rPr>
        <w:t xml:space="preserve"> performance for the present application.</w:t>
      </w:r>
    </w:p>
    <w:p w14:paraId="0B9F610A" w14:textId="3A2E933C" w:rsidR="0095073A" w:rsidRDefault="0095073A" w:rsidP="006F4CA4">
      <w:pPr>
        <w:pStyle w:val="Heading4"/>
        <w:jc w:val="both"/>
        <w:rPr>
          <w:lang w:val="en-GB"/>
        </w:rPr>
      </w:pPr>
      <w:r>
        <w:rPr>
          <w:lang w:val="en-GB"/>
        </w:rPr>
        <w:t>XGBoost</w:t>
      </w:r>
    </w:p>
    <w:p w14:paraId="685630F7" w14:textId="69A4F9F6" w:rsidR="002C4BE9" w:rsidRPr="002C4BE9" w:rsidRDefault="002C4BE9" w:rsidP="006F4CA4">
      <w:pPr>
        <w:jc w:val="both"/>
        <w:rPr>
          <w:lang w:val="en-GB"/>
        </w:rPr>
      </w:pPr>
      <w:r w:rsidRPr="002C4BE9">
        <w:rPr>
          <w:lang w:val="en-GB"/>
        </w:rPr>
        <w:t xml:space="preserve">XGBoost was selected as the primary </w:t>
      </w:r>
      <w:r w:rsidR="004C7B43">
        <w:rPr>
          <w:lang w:val="en-GB"/>
        </w:rPr>
        <w:t xml:space="preserve">ML </w:t>
      </w:r>
      <w:r w:rsidRPr="002C4BE9">
        <w:rPr>
          <w:lang w:val="en-GB"/>
        </w:rPr>
        <w:t xml:space="preserve">algorithm for this benchmark due to its strong performance on structured data and its widespread adoption in cheminformatics and bioinformatics applications. </w:t>
      </w:r>
      <w:sdt>
        <w:sdtPr>
          <w:rPr>
            <w:rFonts w:ascii="Calibri" w:hAnsi="Calibri" w:cs="Calibri"/>
            <w:color w:val="000000"/>
            <w:lang w:val="en-GB"/>
          </w:rPr>
          <w:tag w:val="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jb250YWluZXItdGl0bGUtc2hvcnQiOiJDaGVtLiBTY2ku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n0sImlzVGVtcG9yYXJ5IjpmYWxzZX1dfQ=="/>
          <w:id w:val="156436565"/>
          <w:placeholder>
            <w:docPart w:val="DefaultPlaceholder_-1854013440"/>
          </w:placeholder>
        </w:sdtPr>
        <w:sdtContent>
          <w:r w:rsidR="0045530B" w:rsidRPr="0045530B">
            <w:rPr>
              <w:rFonts w:ascii="Calibri" w:hAnsi="Calibri" w:cs="Calibri"/>
              <w:color w:val="000000"/>
              <w:lang w:val="en-GB"/>
            </w:rPr>
            <w:t>[26], [31]</w:t>
          </w:r>
        </w:sdtContent>
      </w:sdt>
      <w:r w:rsidR="0045530B">
        <w:rPr>
          <w:rFonts w:ascii="Calibri" w:hAnsi="Calibri" w:cs="Calibri"/>
          <w:color w:val="000000"/>
          <w:lang w:val="en-GB"/>
        </w:rPr>
        <w:t xml:space="preserve"> </w:t>
      </w:r>
      <w:r w:rsidRPr="002C4BE9">
        <w:rPr>
          <w:lang w:val="en-GB"/>
        </w:rPr>
        <w:t xml:space="preserve">Unlike </w:t>
      </w:r>
      <w:r w:rsidR="006F4CA4">
        <w:rPr>
          <w:lang w:val="en-GB"/>
        </w:rPr>
        <w:t>RF</w:t>
      </w:r>
      <w:r w:rsidRPr="002C4BE9">
        <w:rPr>
          <w:lang w:val="en-GB"/>
        </w:rPr>
        <w:t xml:space="preserve">, which constructs multiple decision trees independently and combines their predictions through bagging, XGBoost builds trees sequentially. Each new tree is trained to correct the residual errors made by the existing ensemble, progressively improving the overall predictive performance. This sequential learning strategy allows the model to capture complex nonlinear relationships while maintaining a relatively compact </w:t>
      </w:r>
      <w:r w:rsidR="006F4CA4">
        <w:rPr>
          <w:lang w:val="en-GB"/>
        </w:rPr>
        <w:t>architecture</w:t>
      </w:r>
      <w:r w:rsidRPr="002C4BE9">
        <w:rPr>
          <w:lang w:val="en-GB"/>
        </w:rPr>
        <w:t>.</w:t>
      </w:r>
      <w:r w:rsidR="0045530B">
        <w:rPr>
          <w:lang w:val="en-GB"/>
        </w:rPr>
        <w:t xml:space="preserve"> </w:t>
      </w:r>
      <w:sdt>
        <w:sdtPr>
          <w:rPr>
            <w:rFonts w:ascii="Calibri" w:hAnsi="Calibri" w:cs="Calibri"/>
            <w:color w:val="000000"/>
            <w:lang w:val="en-GB"/>
          </w:rPr>
          <w:tag w:val="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986233294"/>
          <w:placeholder>
            <w:docPart w:val="DefaultPlaceholder_-1854013440"/>
          </w:placeholder>
        </w:sdtPr>
        <w:sdtContent>
          <w:r w:rsidR="0045530B" w:rsidRPr="0045530B">
            <w:rPr>
              <w:rFonts w:ascii="Calibri" w:hAnsi="Calibri" w:cs="Calibri"/>
              <w:color w:val="000000"/>
              <w:lang w:val="en-GB"/>
            </w:rPr>
            <w:t>[32]</w:t>
          </w:r>
        </w:sdtContent>
      </w:sdt>
    </w:p>
    <w:p w14:paraId="4DA15762" w14:textId="77777777" w:rsidR="002C4BE9" w:rsidRPr="006F4CA4" w:rsidRDefault="002C4BE9" w:rsidP="006F4CA4">
      <w:pPr>
        <w:jc w:val="both"/>
        <w:rPr>
          <w:color w:val="EE0000"/>
          <w:lang w:val="en-GB"/>
        </w:rPr>
      </w:pPr>
    </w:p>
    <w:p w14:paraId="41A23AC5" w14:textId="7088674A" w:rsidR="002C4BE9" w:rsidRPr="006F4CA4" w:rsidRDefault="002C4BE9" w:rsidP="006F4CA4">
      <w:pPr>
        <w:jc w:val="both"/>
        <w:rPr>
          <w:color w:val="EE0000"/>
          <w:lang w:val="en-GB"/>
        </w:rPr>
      </w:pPr>
      <w:r w:rsidRPr="006F4CA4">
        <w:rPr>
          <w:color w:val="EE0000"/>
          <w:lang w:val="en-GB"/>
        </w:rPr>
        <w:t>[Figure X: Comparison between Random Forest and XGBoost. Random Forest builds trees independently and aggregates their predictions, whereas XGBoost constructs trees sequentially, with each tree learning from the errors of the previous ensemble.]</w:t>
      </w:r>
    </w:p>
    <w:p w14:paraId="07B56E30" w14:textId="77777777" w:rsidR="002C4BE9" w:rsidRPr="002C4BE9" w:rsidRDefault="002C4BE9" w:rsidP="006F4CA4">
      <w:pPr>
        <w:jc w:val="both"/>
        <w:rPr>
          <w:lang w:val="en-GB"/>
        </w:rPr>
      </w:pPr>
    </w:p>
    <w:p w14:paraId="1F404314" w14:textId="585D82BD" w:rsidR="002C4BE9" w:rsidRDefault="002C4BE9" w:rsidP="006F4CA4">
      <w:pPr>
        <w:jc w:val="both"/>
        <w:rPr>
          <w:lang w:val="en-GB"/>
        </w:rPr>
      </w:pPr>
      <w:r w:rsidRPr="002C4BE9">
        <w:rPr>
          <w:lang w:val="en-GB"/>
        </w:rPr>
        <w:t>From a mathematical perspective, XGBoost minimizes an objective function composed of a prediction loss term and a regularization component:</w:t>
      </w:r>
    </w:p>
    <w:p w14:paraId="7D4FD630" w14:textId="0CDF8D6F" w:rsidR="002C4BE9" w:rsidRPr="002C4BE9" w:rsidRDefault="002C4BE9" w:rsidP="006F4CA4">
      <w:pPr>
        <w:jc w:val="both"/>
        <w:rPr>
          <w:lang w:val="en-GB"/>
        </w:rPr>
      </w:pPr>
      <m:oMathPara>
        <m:oMath>
          <m:r>
            <w:rPr>
              <w:rFonts w:ascii="Cambria Math" w:hAnsi="Cambria Math"/>
              <w:lang w:val="en-GB"/>
            </w:rPr>
            <m:t xml:space="preserve">L= </m:t>
          </m:r>
          <m:nary>
            <m:naryPr>
              <m:chr m:val="∑"/>
              <m:limLoc m:val="undOvr"/>
              <m:supHide m:val="1"/>
              <m:ctrlPr>
                <w:rPr>
                  <w:rFonts w:ascii="Cambria Math" w:hAnsi="Cambria Math"/>
                  <w:i/>
                  <w:lang w:val="en-GB"/>
                </w:rPr>
              </m:ctrlPr>
            </m:naryPr>
            <m:sub>
              <m:r>
                <w:rPr>
                  <w:rFonts w:ascii="Cambria Math" w:hAnsi="Cambria Math"/>
                  <w:lang w:val="en-GB"/>
                </w:rPr>
                <m:t>i</m:t>
              </m:r>
            </m:sub>
            <m:sup/>
            <m:e>
              <m:r>
                <m:rPr>
                  <m:scr m:val="script"/>
                </m:rPr>
                <w:rPr>
                  <w:rFonts w:ascii="Cambria Math" w:hAnsi="Cambria Math"/>
                  <w:lang w:val="en-GB"/>
                </w:rPr>
                <m:t>l</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acc>
                        <m:accPr>
                          <m:ctrlPr>
                            <w:rPr>
                              <w:rFonts w:ascii="Cambria Math" w:hAnsi="Cambria Math"/>
                              <w:i/>
                              <w:lang w:val="en-GB"/>
                            </w:rPr>
                          </m:ctrlPr>
                        </m:accPr>
                        <m:e>
                          <m:r>
                            <w:rPr>
                              <w:rFonts w:ascii="Cambria Math" w:hAnsi="Cambria Math"/>
                              <w:lang w:val="en-GB"/>
                            </w:rPr>
                            <m:t>y</m:t>
                          </m:r>
                        </m:e>
                      </m:acc>
                    </m:e>
                    <m:sub>
                      <m:r>
                        <w:rPr>
                          <w:rFonts w:ascii="Cambria Math" w:hAnsi="Cambria Math"/>
                          <w:lang w:val="en-GB"/>
                        </w:rPr>
                        <m:t>i</m:t>
                      </m:r>
                    </m:sub>
                  </m:sSub>
                </m:e>
              </m:d>
              <m:r>
                <w:rPr>
                  <w:rFonts w:ascii="Cambria Math" w:hAnsi="Cambria Math"/>
                  <w:lang w:val="en-GB"/>
                </w:rPr>
                <m:t xml:space="preserve">+ </m:t>
              </m:r>
            </m:e>
          </m:nary>
          <m:nary>
            <m:naryPr>
              <m:chr m:val="∑"/>
              <m:limLoc m:val="undOvr"/>
              <m:supHide m:val="1"/>
              <m:ctrlPr>
                <w:rPr>
                  <w:rFonts w:ascii="Cambria Math" w:hAnsi="Cambria Math"/>
                  <w:i/>
                  <w:lang w:val="en-GB"/>
                </w:rPr>
              </m:ctrlPr>
            </m:naryPr>
            <m:sub>
              <m:r>
                <w:rPr>
                  <w:rFonts w:ascii="Cambria Math" w:hAnsi="Cambria Math"/>
                  <w:lang w:val="en-GB"/>
                </w:rPr>
                <m:t>k</m:t>
              </m:r>
            </m:sub>
            <m:sup/>
            <m:e>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e>
          </m:nary>
        </m:oMath>
      </m:oMathPara>
    </w:p>
    <w:p w14:paraId="490F0E8D" w14:textId="539A668B" w:rsidR="002C4BE9" w:rsidRPr="002C4BE9" w:rsidRDefault="002C4BE9" w:rsidP="006F4CA4">
      <w:pPr>
        <w:jc w:val="both"/>
        <w:rPr>
          <w:lang w:val="en-GB"/>
        </w:rPr>
      </w:pPr>
      <w:r w:rsidRPr="002C4BE9">
        <w:rPr>
          <w:lang w:val="en-GB"/>
        </w:rPr>
        <w:t xml:space="preserve">where </w:t>
      </w:r>
      <m:oMath>
        <m:r>
          <m:rPr>
            <m:scr m:val="script"/>
          </m:rPr>
          <w:rPr>
            <w:rFonts w:ascii="Cambria Math" w:hAnsi="Cambria Math"/>
            <w:lang w:val="en-GB"/>
          </w:rPr>
          <m:t>l</m:t>
        </m:r>
      </m:oMath>
      <w:r w:rsidRPr="002C4BE9">
        <w:rPr>
          <w:lang w:val="en-GB"/>
        </w:rPr>
        <w:t xml:space="preserve"> represents the logistic loss used for binary classification, and</w:t>
      </w:r>
      <w:r w:rsidR="00F36031">
        <w:rPr>
          <w:lang w:val="en-GB"/>
        </w:rPr>
        <w:t xml:space="preserve"> </w:t>
      </w:r>
      <m:oMath>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oMath>
      <w:r w:rsidRPr="002C4BE9">
        <w:rPr>
          <w:lang w:val="en-GB"/>
        </w:rPr>
        <w:t xml:space="preserve"> penalizes the complexity of each decision tree</w:t>
      </w:r>
      <w:r w:rsidR="006F4CA4">
        <w:rPr>
          <w:lang w:val="en-GB"/>
        </w:rPr>
        <w:t xml:space="preserve"> by accounting for</w:t>
      </w:r>
      <w:r w:rsidR="00081DD7">
        <w:rPr>
          <w:lang w:val="en-GB"/>
        </w:rPr>
        <w:t xml:space="preserve"> number of leaves in the tree and its weights</w:t>
      </w:r>
      <w:r w:rsidRPr="002C4BE9">
        <w:rPr>
          <w:lang w:val="en-GB"/>
        </w:rPr>
        <w:t xml:space="preserve">. This regularization mechanism </w:t>
      </w:r>
      <w:r w:rsidR="00081DD7">
        <w:rPr>
          <w:lang w:val="en-GB"/>
        </w:rPr>
        <w:t>helps</w:t>
      </w:r>
      <w:r w:rsidRPr="002C4BE9">
        <w:rPr>
          <w:lang w:val="en-GB"/>
        </w:rPr>
        <w:t xml:space="preserve"> to reduce overfitting</w:t>
      </w:r>
      <w:r w:rsidR="00081DD7">
        <w:rPr>
          <w:lang w:val="en-GB"/>
        </w:rPr>
        <w:t xml:space="preserve"> by penalizing non-efficient complexity</w:t>
      </w:r>
      <w:r w:rsidRPr="002C4BE9">
        <w:rPr>
          <w:lang w:val="en-GB"/>
        </w:rPr>
        <w:t xml:space="preserve"> while retaining the ability to learn complex </w:t>
      </w:r>
      <w:r w:rsidR="00081DD7">
        <w:rPr>
          <w:lang w:val="en-GB"/>
        </w:rPr>
        <w:t xml:space="preserve">useful </w:t>
      </w:r>
      <w:r w:rsidRPr="002C4BE9">
        <w:rPr>
          <w:lang w:val="en-GB"/>
        </w:rPr>
        <w:t>decision boundaries.</w:t>
      </w:r>
      <w:r w:rsidR="0045530B">
        <w:rPr>
          <w:lang w:val="en-GB"/>
        </w:rPr>
        <w:t xml:space="preserve"> </w:t>
      </w:r>
      <w:sdt>
        <w:sdtPr>
          <w:rPr>
            <w:rFonts w:ascii="Calibri" w:hAnsi="Calibri" w:cs="Calibri"/>
            <w:color w:val="000000"/>
            <w:lang w:val="en-GB"/>
          </w:rPr>
          <w:tag w:val="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289349048"/>
          <w:placeholder>
            <w:docPart w:val="DefaultPlaceholder_-1854013440"/>
          </w:placeholder>
        </w:sdtPr>
        <w:sdtContent>
          <w:r w:rsidR="0045530B" w:rsidRPr="0045530B">
            <w:rPr>
              <w:rFonts w:ascii="Calibri" w:hAnsi="Calibri" w:cs="Calibri"/>
              <w:color w:val="000000"/>
              <w:lang w:val="en-GB"/>
            </w:rPr>
            <w:t>[32]</w:t>
          </w:r>
        </w:sdtContent>
      </w:sdt>
    </w:p>
    <w:p w14:paraId="6E6F7D5E" w14:textId="0B972D26" w:rsidR="002C4BE9" w:rsidRPr="002C4BE9" w:rsidRDefault="002C4BE9" w:rsidP="006F4CA4">
      <w:pPr>
        <w:jc w:val="both"/>
        <w:rPr>
          <w:lang w:val="en-GB"/>
        </w:rPr>
      </w:pPr>
      <w:r w:rsidRPr="002C4BE9">
        <w:rPr>
          <w:lang w:val="en-GB"/>
        </w:rPr>
        <w:t xml:space="preserve">Like </w:t>
      </w:r>
      <w:r w:rsidR="00081DD7">
        <w:rPr>
          <w:lang w:val="en-GB"/>
        </w:rPr>
        <w:t>RF</w:t>
      </w:r>
      <w:r w:rsidRPr="002C4BE9">
        <w:rPr>
          <w:lang w:val="en-GB"/>
        </w:rPr>
        <w:t>, XGBoost can naturally process sparse count</w:t>
      </w:r>
      <w:r w:rsidR="00081DD7">
        <w:rPr>
          <w:lang w:val="en-GB"/>
        </w:rPr>
        <w:t>-</w:t>
      </w:r>
      <w:r w:rsidRPr="002C4BE9">
        <w:rPr>
          <w:lang w:val="en-GB"/>
        </w:rPr>
        <w:t xml:space="preserve">based molecular descriptors such as Morgan fingerprints without requiring feature scaling or normalization. The algorithm can also be applied directly to dense embedding vectors </w:t>
      </w:r>
      <w:r w:rsidR="00081DD7">
        <w:rPr>
          <w:lang w:val="en-GB"/>
        </w:rPr>
        <w:t>like those generated by</w:t>
      </w:r>
      <w:r w:rsidRPr="002C4BE9">
        <w:rPr>
          <w:lang w:val="en-GB"/>
        </w:rPr>
        <w:t xml:space="preserve"> ChemBERTa, MolE or the </w:t>
      </w:r>
      <w:r w:rsidR="00C22CE8">
        <w:rPr>
          <w:lang w:val="en-GB"/>
        </w:rPr>
        <w:t>author</w:t>
      </w:r>
      <w:r w:rsidR="00081DD7">
        <w:rPr>
          <w:lang w:val="en-GB"/>
        </w:rPr>
        <w:t xml:space="preserve">-made </w:t>
      </w:r>
      <w:r w:rsidRPr="002C4BE9">
        <w:rPr>
          <w:lang w:val="en-GB"/>
        </w:rPr>
        <w:t>InChI encoder. Since tree</w:t>
      </w:r>
      <w:r w:rsidR="00081DD7">
        <w:rPr>
          <w:lang w:val="en-GB"/>
        </w:rPr>
        <w:t>-</w:t>
      </w:r>
      <w:r w:rsidRPr="002C4BE9">
        <w:rPr>
          <w:lang w:val="en-GB"/>
        </w:rPr>
        <w:t>based methods partition the feature space through threshold</w:t>
      </w:r>
      <w:r w:rsidR="00081DD7">
        <w:rPr>
          <w:lang w:val="en-GB"/>
        </w:rPr>
        <w:t>-</w:t>
      </w:r>
      <w:r w:rsidRPr="002C4BE9">
        <w:rPr>
          <w:lang w:val="en-GB"/>
        </w:rPr>
        <w:t xml:space="preserve">based decisions rather than distance calculations, they are generally less sensitive to differences in feature scale than many linear or distance-based methods. This makes XGBoost particularly suitable for a </w:t>
      </w:r>
      <w:r w:rsidR="00081DD7">
        <w:rPr>
          <w:lang w:val="en-GB"/>
        </w:rPr>
        <w:t xml:space="preserve">comparable </w:t>
      </w:r>
      <w:r w:rsidRPr="002C4BE9">
        <w:rPr>
          <w:lang w:val="en-GB"/>
        </w:rPr>
        <w:t xml:space="preserve">benchmark involving </w:t>
      </w:r>
      <w:r w:rsidR="00081DD7">
        <w:rPr>
          <w:lang w:val="en-GB"/>
        </w:rPr>
        <w:t>different</w:t>
      </w:r>
      <w:r w:rsidRPr="002C4BE9">
        <w:rPr>
          <w:lang w:val="en-GB"/>
        </w:rPr>
        <w:t xml:space="preserve"> molecular representations.</w:t>
      </w:r>
    </w:p>
    <w:p w14:paraId="417D4C11" w14:textId="7EBA968D" w:rsidR="002C4BE9" w:rsidRPr="002C4BE9" w:rsidRDefault="002C4BE9" w:rsidP="006F4CA4">
      <w:pPr>
        <w:jc w:val="both"/>
        <w:rPr>
          <w:lang w:val="en-GB"/>
        </w:rPr>
      </w:pPr>
      <w:r w:rsidRPr="002C4BE9">
        <w:rPr>
          <w:lang w:val="en-GB"/>
        </w:rPr>
        <w:t>A</w:t>
      </w:r>
      <w:r w:rsidR="00081DD7">
        <w:rPr>
          <w:lang w:val="en-GB"/>
        </w:rPr>
        <w:t>s before, a</w:t>
      </w:r>
      <w:r w:rsidRPr="002C4BE9">
        <w:rPr>
          <w:lang w:val="en-GB"/>
        </w:rPr>
        <w:t xml:space="preserve"> binary relevance framework was adopted, training one independent XGBoost classifier for each CYP isoform</w:t>
      </w:r>
      <w:r w:rsidR="00081DD7">
        <w:rPr>
          <w:lang w:val="en-GB"/>
        </w:rPr>
        <w:t xml:space="preserve">, </w:t>
      </w:r>
      <w:r w:rsidRPr="002C4BE9">
        <w:rPr>
          <w:lang w:val="en-GB"/>
        </w:rPr>
        <w:t xml:space="preserve">maintaining </w:t>
      </w:r>
      <w:r w:rsidR="00081DD7">
        <w:rPr>
          <w:lang w:val="en-GB"/>
        </w:rPr>
        <w:t xml:space="preserve">therefore </w:t>
      </w:r>
      <w:r w:rsidRPr="002C4BE9">
        <w:rPr>
          <w:lang w:val="en-GB"/>
        </w:rPr>
        <w:t>a consistent modelling strategy across all evaluated algorithms. The same frozen train/test partition and the same cross-validation folds were used throughout the benchmark to ensure comparability of results.</w:t>
      </w:r>
    </w:p>
    <w:p w14:paraId="7EDBF20D" w14:textId="77777777" w:rsidR="002C4BE9" w:rsidRPr="002C4BE9" w:rsidRDefault="002C4BE9" w:rsidP="006F4CA4">
      <w:pPr>
        <w:jc w:val="both"/>
        <w:rPr>
          <w:lang w:val="en-GB"/>
        </w:rPr>
      </w:pPr>
      <w:r w:rsidRPr="002C4BE9">
        <w:rPr>
          <w:lang w:val="en-GB"/>
        </w:rPr>
        <w:lastRenderedPageBreak/>
        <w:t xml:space="preserve">To address class imbalance, the parameter </w:t>
      </w:r>
      <w:r w:rsidRPr="00081DD7">
        <w:rPr>
          <w:i/>
          <w:iCs/>
          <w:lang w:val="en-GB"/>
        </w:rPr>
        <w:t>scale_pos_weight</w:t>
      </w:r>
      <w:r w:rsidRPr="002C4BE9">
        <w:rPr>
          <w:lang w:val="en-GB"/>
        </w:rPr>
        <w:t xml:space="preserve"> was computed independently for each CYP using the ratio between negative and positive examples present in the training set:</w:t>
      </w:r>
    </w:p>
    <w:p w14:paraId="03FB6169" w14:textId="2FFED959" w:rsidR="002C4BE9" w:rsidRPr="002C4BE9" w:rsidRDefault="00081DD7" w:rsidP="006F4CA4">
      <w:pPr>
        <w:jc w:val="both"/>
        <w:rPr>
          <w:lang w:val="en-GB"/>
        </w:rPr>
      </w:pPr>
      <m:oMathPara>
        <m:oMath>
          <m:r>
            <w:rPr>
              <w:rFonts w:ascii="Cambria Math" w:hAnsi="Cambria Math"/>
              <w:lang w:val="en-GB"/>
            </w:rPr>
            <m:t>scale_pos_weight=</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positive</m:t>
                  </m:r>
                </m:sub>
              </m:sSub>
            </m:num>
            <m:den>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negative</m:t>
                  </m:r>
                </m:sub>
              </m:sSub>
            </m:den>
          </m:f>
        </m:oMath>
      </m:oMathPara>
    </w:p>
    <w:p w14:paraId="441FD3BA" w14:textId="7D52A5C3" w:rsidR="002C4BE9" w:rsidRPr="002C4BE9" w:rsidRDefault="002C4BE9" w:rsidP="006F4CA4">
      <w:pPr>
        <w:jc w:val="both"/>
        <w:rPr>
          <w:lang w:val="en-GB"/>
        </w:rPr>
      </w:pPr>
      <w:r w:rsidRPr="002C4BE9">
        <w:rPr>
          <w:lang w:val="en-GB"/>
        </w:rPr>
        <w:t>This weighting scheme increases the contribution of minority</w:t>
      </w:r>
      <w:r w:rsidR="00081DD7">
        <w:rPr>
          <w:lang w:val="en-GB"/>
        </w:rPr>
        <w:t>-</w:t>
      </w:r>
      <w:r w:rsidRPr="002C4BE9">
        <w:rPr>
          <w:lang w:val="en-GB"/>
        </w:rPr>
        <w:t>class observations during training without requiring any modification to the underlying data distribution.</w:t>
      </w:r>
    </w:p>
    <w:p w14:paraId="6AD70832" w14:textId="27ECBCAB" w:rsidR="002C4BE9" w:rsidRPr="002C4BE9" w:rsidRDefault="0045530B" w:rsidP="006F4CA4">
      <w:pPr>
        <w:jc w:val="both"/>
        <w:rPr>
          <w:lang w:val="en-GB"/>
        </w:rPr>
      </w:pPr>
      <w:r w:rsidRPr="0045530B">
        <w:rPr>
          <w:lang w:val="en-GB"/>
        </w:rPr>
        <w:t xml:space="preserve">Model selection was performed through a grid search procedure comparable to those used for the other algorithms, over a restricted set of hyperparameters chosen to balance model flexibility and generalization. The explored search space is summarized in </w:t>
      </w:r>
      <w:r w:rsidR="00226A76" w:rsidRPr="00226A76">
        <w:rPr>
          <w:lang w:val="en-GB"/>
        </w:rPr>
        <w:fldChar w:fldCharType="begin"/>
      </w:r>
      <w:r w:rsidR="00226A76" w:rsidRPr="00226A76">
        <w:rPr>
          <w:lang w:val="en-GB"/>
        </w:rPr>
        <w:instrText xml:space="preserve"> REF _Ref231595995 \h  \* MERGEFORMAT </w:instrText>
      </w:r>
      <w:r w:rsidR="00226A76" w:rsidRPr="00226A76">
        <w:rPr>
          <w:lang w:val="en-GB"/>
        </w:rPr>
      </w:r>
      <w:r w:rsidR="00226A76" w:rsidRPr="00226A76">
        <w:rPr>
          <w:lang w:val="en-GB"/>
        </w:rPr>
        <w:fldChar w:fldCharType="separate"/>
      </w:r>
      <w:r w:rsidR="00226A76" w:rsidRPr="006F4CA4">
        <w:rPr>
          <w:lang w:val="en-GB"/>
        </w:rPr>
        <w:t xml:space="preserve">Table </w:t>
      </w:r>
      <w:r w:rsidR="00226A76" w:rsidRPr="006F4CA4">
        <w:rPr>
          <w:noProof/>
          <w:lang w:val="en-GB"/>
        </w:rPr>
        <w:t>3</w:t>
      </w:r>
      <w:r w:rsidR="00226A76" w:rsidRPr="00226A76">
        <w:rPr>
          <w:lang w:val="en-GB"/>
        </w:rPr>
        <w:fldChar w:fldCharType="end"/>
      </w:r>
      <w:r w:rsidR="002C4BE9" w:rsidRPr="00226A76">
        <w:rPr>
          <w:lang w:val="en-GB"/>
        </w:rPr>
        <w:t>.</w:t>
      </w:r>
    </w:p>
    <w:p w14:paraId="5662629E" w14:textId="33F92A39" w:rsidR="002C4BE9" w:rsidRPr="00226A76" w:rsidRDefault="00226A76" w:rsidP="006F4CA4">
      <w:pPr>
        <w:pStyle w:val="Caption"/>
        <w:jc w:val="both"/>
        <w:rPr>
          <w:sz w:val="22"/>
          <w:szCs w:val="22"/>
          <w:lang w:val="en-GB"/>
        </w:rPr>
      </w:pPr>
      <w:bookmarkStart w:id="26" w:name="_Ref231595995"/>
      <w:r w:rsidRPr="006F4CA4">
        <w:rPr>
          <w:b/>
          <w:bCs/>
          <w:sz w:val="22"/>
          <w:szCs w:val="22"/>
          <w:lang w:val="en-GB"/>
        </w:rPr>
        <w:t xml:space="preserve">Table </w:t>
      </w:r>
      <w:r w:rsidRPr="00226A76">
        <w:rPr>
          <w:b/>
          <w:bCs/>
          <w:sz w:val="22"/>
          <w:szCs w:val="22"/>
        </w:rPr>
        <w:fldChar w:fldCharType="begin"/>
      </w:r>
      <w:r w:rsidRPr="006F4CA4">
        <w:rPr>
          <w:b/>
          <w:bCs/>
          <w:sz w:val="22"/>
          <w:szCs w:val="22"/>
          <w:lang w:val="en-GB"/>
        </w:rPr>
        <w:instrText xml:space="preserve"> SEQ Table \* ARABIC </w:instrText>
      </w:r>
      <w:r w:rsidRPr="00226A76">
        <w:rPr>
          <w:b/>
          <w:bCs/>
          <w:sz w:val="22"/>
          <w:szCs w:val="22"/>
        </w:rPr>
        <w:fldChar w:fldCharType="separate"/>
      </w:r>
      <w:r w:rsidRPr="006F4CA4">
        <w:rPr>
          <w:b/>
          <w:bCs/>
          <w:noProof/>
          <w:sz w:val="22"/>
          <w:szCs w:val="22"/>
          <w:lang w:val="en-GB"/>
        </w:rPr>
        <w:t>3</w:t>
      </w:r>
      <w:r w:rsidRPr="00226A76">
        <w:rPr>
          <w:b/>
          <w:bCs/>
          <w:sz w:val="22"/>
          <w:szCs w:val="22"/>
        </w:rPr>
        <w:fldChar w:fldCharType="end"/>
      </w:r>
      <w:bookmarkEnd w:id="26"/>
      <w:r w:rsidR="002C4BE9" w:rsidRPr="00226A76">
        <w:rPr>
          <w:b/>
          <w:bCs/>
          <w:sz w:val="22"/>
          <w:szCs w:val="22"/>
          <w:lang w:val="en-GB"/>
        </w:rPr>
        <w:t>.</w:t>
      </w:r>
      <w:r w:rsidR="002C4BE9" w:rsidRPr="00226A76">
        <w:rPr>
          <w:sz w:val="22"/>
          <w:szCs w:val="22"/>
          <w:lang w:val="en-GB"/>
        </w:rPr>
        <w:t xml:space="preserve"> Hyperparameter search space evaluated for XGBoost</w:t>
      </w:r>
    </w:p>
    <w:tbl>
      <w:tblPr>
        <w:tblStyle w:val="PlainTable5"/>
        <w:tblW w:w="0" w:type="auto"/>
        <w:tblLook w:val="04A0" w:firstRow="1" w:lastRow="0" w:firstColumn="1" w:lastColumn="0" w:noHBand="0" w:noVBand="1"/>
      </w:tblPr>
      <w:tblGrid>
        <w:gridCol w:w="1806"/>
        <w:gridCol w:w="1880"/>
        <w:gridCol w:w="5099"/>
      </w:tblGrid>
      <w:tr w:rsidR="00226A76" w:rsidRPr="00226A76" w14:paraId="2BCFC7F0"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070F46D" w14:textId="77777777" w:rsidR="00226A76" w:rsidRPr="00226A76" w:rsidRDefault="00226A76" w:rsidP="006F4CA4">
            <w:pPr>
              <w:jc w:val="both"/>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Hyperparameter</w:t>
            </w:r>
          </w:p>
        </w:tc>
        <w:tc>
          <w:tcPr>
            <w:tcW w:w="1880" w:type="dxa"/>
            <w:hideMark/>
          </w:tcPr>
          <w:p w14:paraId="085DB0C0"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Values explored</w:t>
            </w:r>
          </w:p>
        </w:tc>
        <w:tc>
          <w:tcPr>
            <w:tcW w:w="5099" w:type="dxa"/>
            <w:hideMark/>
          </w:tcPr>
          <w:p w14:paraId="0D525D3E"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Description</w:t>
            </w:r>
          </w:p>
        </w:tc>
      </w:tr>
      <w:tr w:rsidR="00226A76" w:rsidRPr="0055185E" w14:paraId="30DFDA07"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60B0E"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learning_rate</w:t>
            </w:r>
            <w:proofErr w:type="spellEnd"/>
          </w:p>
        </w:tc>
        <w:tc>
          <w:tcPr>
            <w:tcW w:w="1880" w:type="dxa"/>
            <w:hideMark/>
          </w:tcPr>
          <w:p w14:paraId="7D52F781"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0.05, 0.10, 0.20</w:t>
            </w:r>
          </w:p>
        </w:tc>
        <w:tc>
          <w:tcPr>
            <w:tcW w:w="5099" w:type="dxa"/>
            <w:hideMark/>
          </w:tcPr>
          <w:p w14:paraId="72EE0918"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Shrinks the contribution of each tree added to the ensemble. Lower values generally improve generalization but require more boosting rounds.</w:t>
            </w:r>
          </w:p>
        </w:tc>
      </w:tr>
      <w:tr w:rsidR="00226A76" w:rsidRPr="0055185E" w14:paraId="17830163"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16BBFF35"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max_depth</w:t>
            </w:r>
            <w:proofErr w:type="spellEnd"/>
          </w:p>
        </w:tc>
        <w:tc>
          <w:tcPr>
            <w:tcW w:w="1880" w:type="dxa"/>
            <w:hideMark/>
          </w:tcPr>
          <w:p w14:paraId="453A64BA"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6, 9</w:t>
            </w:r>
          </w:p>
        </w:tc>
        <w:tc>
          <w:tcPr>
            <w:tcW w:w="5099" w:type="dxa"/>
            <w:hideMark/>
          </w:tcPr>
          <w:p w14:paraId="6C37108E"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Maximum depth of individual trees. Controls model complexity and the order of feature interactions that can be learned.</w:t>
            </w:r>
          </w:p>
        </w:tc>
      </w:tr>
      <w:tr w:rsidR="00226A76" w:rsidRPr="0055185E" w14:paraId="2151755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8F8BA"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n_estimators</w:t>
            </w:r>
            <w:proofErr w:type="spellEnd"/>
          </w:p>
        </w:tc>
        <w:tc>
          <w:tcPr>
            <w:tcW w:w="1880" w:type="dxa"/>
            <w:hideMark/>
          </w:tcPr>
          <w:p w14:paraId="79CAAF2A"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100, 200, 300</w:t>
            </w:r>
          </w:p>
        </w:tc>
        <w:tc>
          <w:tcPr>
            <w:tcW w:w="5099" w:type="dxa"/>
            <w:hideMark/>
          </w:tcPr>
          <w:p w14:paraId="6FAED5EA"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Number of boosting iterations (trees) in the ensemble.</w:t>
            </w:r>
          </w:p>
        </w:tc>
      </w:tr>
      <w:tr w:rsidR="00226A76" w:rsidRPr="0055185E" w14:paraId="2435EC90"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D100DEF"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scale_pos_weight</w:t>
            </w:r>
          </w:p>
        </w:tc>
        <w:tc>
          <w:tcPr>
            <w:tcW w:w="1880" w:type="dxa"/>
            <w:hideMark/>
          </w:tcPr>
          <w:p w14:paraId="7BF3568C"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Calculated per CYP</w:t>
            </w:r>
          </w:p>
        </w:tc>
        <w:tc>
          <w:tcPr>
            <w:tcW w:w="5099" w:type="dxa"/>
            <w:hideMark/>
          </w:tcPr>
          <w:p w14:paraId="414C3910"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Ratio of negative to positive training samples used to address class imbalance.</w:t>
            </w:r>
          </w:p>
        </w:tc>
      </w:tr>
    </w:tbl>
    <w:p w14:paraId="4E31495C" w14:textId="77777777" w:rsidR="002C4BE9" w:rsidRPr="002C4BE9" w:rsidRDefault="002C4BE9" w:rsidP="006F4CA4">
      <w:pPr>
        <w:jc w:val="both"/>
        <w:rPr>
          <w:lang w:val="en-GB"/>
        </w:rPr>
      </w:pPr>
    </w:p>
    <w:p w14:paraId="267F04A9" w14:textId="699614B7" w:rsidR="002C4BE9" w:rsidRPr="002C4BE9" w:rsidRDefault="002C4BE9" w:rsidP="006F4CA4">
      <w:pPr>
        <w:jc w:val="both"/>
        <w:rPr>
          <w:lang w:val="en-GB"/>
        </w:rPr>
      </w:pPr>
      <w:r w:rsidRPr="002C4BE9">
        <w:rPr>
          <w:lang w:val="en-GB"/>
        </w:rPr>
        <w:t>The selected ranges were intentionally conservative given the relatively limited size of the dataset. Very deep trees can memorize training examples and lead to unstable models, particularly for the less frequent CYP isoforms. For this reason, tree depth was restricted to a maximum of nine levels. Similarly, learning rates below 0.05 were not explored because they typically require substantially larger numbers of trees to achieve comparable performance, increasing both computational cost and the risk of fitting noise in small datasets. The chosen search space therefore reflects a compromise between model expressiveness and robustness.</w:t>
      </w:r>
    </w:p>
    <w:p w14:paraId="1B95CBE6" w14:textId="3DA5964F" w:rsidR="002C4BE9" w:rsidRPr="002C4BE9" w:rsidRDefault="002C4BE9" w:rsidP="006F4CA4">
      <w:pPr>
        <w:jc w:val="both"/>
        <w:rPr>
          <w:lang w:val="en-GB"/>
        </w:rPr>
      </w:pPr>
      <w:r w:rsidRPr="002C4BE9">
        <w:rPr>
          <w:lang w:val="en-GB"/>
        </w:rPr>
        <w:t xml:space="preserve">As with the </w:t>
      </w:r>
      <w:r w:rsidR="0045530B">
        <w:rPr>
          <w:lang w:val="en-GB"/>
        </w:rPr>
        <w:t>LR</w:t>
      </w:r>
      <w:r w:rsidRPr="002C4BE9">
        <w:rPr>
          <w:lang w:val="en-GB"/>
        </w:rPr>
        <w:t xml:space="preserve"> and R</w:t>
      </w:r>
      <w:r w:rsidR="0045530B">
        <w:rPr>
          <w:lang w:val="en-GB"/>
        </w:rPr>
        <w:t xml:space="preserve">F </w:t>
      </w:r>
      <w:r w:rsidRPr="002C4BE9">
        <w:rPr>
          <w:lang w:val="en-GB"/>
        </w:rPr>
        <w:t>implementations, hyperparameter selection was integrated with threshold optimization. For each CYP and each hyperparameter combination, the decision threshold was optimized during cross</w:t>
      </w:r>
      <w:r w:rsidR="00903899">
        <w:rPr>
          <w:lang w:val="en-GB"/>
        </w:rPr>
        <w:t>-</w:t>
      </w:r>
      <w:r w:rsidRPr="002C4BE9">
        <w:rPr>
          <w:lang w:val="en-GB"/>
        </w:rPr>
        <w:t>validation by maximizing the average validation MCC across the candidate threshold</w:t>
      </w:r>
      <w:r w:rsidR="00903899">
        <w:rPr>
          <w:lang w:val="en-GB"/>
        </w:rPr>
        <w:t>s</w:t>
      </w:r>
      <w:r w:rsidRPr="002C4BE9">
        <w:rPr>
          <w:lang w:val="en-GB"/>
        </w:rPr>
        <w:t>. Once the optimal threshold had been identified for every CYP, the average macro</w:t>
      </w:r>
      <w:r w:rsidR="00903899">
        <w:rPr>
          <w:lang w:val="en-GB"/>
        </w:rPr>
        <w:t>-</w:t>
      </w:r>
      <w:r w:rsidRPr="002C4BE9">
        <w:rPr>
          <w:lang w:val="en-GB"/>
        </w:rPr>
        <w:t>MCC across all isoforms was used to select the best global hyperparameter configuration.</w:t>
      </w:r>
    </w:p>
    <w:p w14:paraId="3098005F" w14:textId="6C7355BC" w:rsidR="002C4BE9" w:rsidRPr="002C4BE9" w:rsidRDefault="002C4BE9" w:rsidP="006F4CA4">
      <w:pPr>
        <w:jc w:val="both"/>
        <w:rPr>
          <w:lang w:val="en-GB"/>
        </w:rPr>
      </w:pPr>
      <w:r w:rsidRPr="002C4BE9">
        <w:rPr>
          <w:lang w:val="en-GB"/>
        </w:rPr>
        <w:t>Following model selection, a final XGBoost classifier was retrained for each CYP using the complete training set and the selected hyperparameters. The corresponding optimal thresholds were retained and subsequently applied to the independent test set to obtain the final predictions and evaluation metrics. This procedure ensured that all model selection decisions remained confined to the training data, preventing information leakage from the test set.</w:t>
      </w:r>
    </w:p>
    <w:p w14:paraId="5796177D" w14:textId="2159ED19" w:rsidR="002C4BE9" w:rsidRPr="002C4BE9" w:rsidRDefault="002C4BE9" w:rsidP="006F4CA4">
      <w:pPr>
        <w:jc w:val="both"/>
        <w:rPr>
          <w:lang w:val="en-GB"/>
        </w:rPr>
      </w:pPr>
      <w:r w:rsidRPr="002C4BE9">
        <w:rPr>
          <w:lang w:val="en-GB"/>
        </w:rPr>
        <w:t xml:space="preserve">Compared with </w:t>
      </w:r>
      <w:r w:rsidR="00903899">
        <w:rPr>
          <w:lang w:val="en-GB"/>
        </w:rPr>
        <w:t>RF</w:t>
      </w:r>
      <w:r w:rsidRPr="002C4BE9">
        <w:rPr>
          <w:lang w:val="en-GB"/>
        </w:rPr>
        <w:t>, XGBoost is expected to benefit from its sequential error</w:t>
      </w:r>
      <w:r w:rsidR="00903899">
        <w:rPr>
          <w:lang w:val="en-GB"/>
        </w:rPr>
        <w:t>-</w:t>
      </w:r>
      <w:r w:rsidRPr="002C4BE9">
        <w:rPr>
          <w:lang w:val="en-GB"/>
        </w:rPr>
        <w:t>correction mechanism and explicit regularization framework, which can often achieve similar or superior predictive performance using fewer trees. The ability to iteratively focus on difficult training examples may be particularly advantageous when modelling subtle structure</w:t>
      </w:r>
      <w:r w:rsidR="00903899">
        <w:rPr>
          <w:lang w:val="en-GB"/>
        </w:rPr>
        <w:t>-</w:t>
      </w:r>
      <w:r w:rsidRPr="002C4BE9">
        <w:rPr>
          <w:lang w:val="en-GB"/>
        </w:rPr>
        <w:t xml:space="preserve">metabolism relationships that are not </w:t>
      </w:r>
      <w:r w:rsidRPr="002C4BE9">
        <w:rPr>
          <w:lang w:val="en-GB"/>
        </w:rPr>
        <w:lastRenderedPageBreak/>
        <w:t>captured by individual trees alone. Nevertheless, boosting methods are also known to be more sensitive to hyperparameter selection and can overfit small datasets if model complexity is not appropriately constrained. The restricted search space and cross-validation strategy adopted in this work were therefore intended to balance predictive performance with generalization ability.</w:t>
      </w:r>
    </w:p>
    <w:p w14:paraId="6DBAC906" w14:textId="11E9ABEE" w:rsidR="0095073A" w:rsidRPr="0095073A" w:rsidRDefault="002C4BE9" w:rsidP="004E5768">
      <w:pPr>
        <w:jc w:val="both"/>
        <w:rPr>
          <w:lang w:val="en-GB"/>
        </w:rPr>
      </w:pPr>
      <w:r w:rsidRPr="002C4BE9">
        <w:rPr>
          <w:lang w:val="en-GB"/>
        </w:rPr>
        <w:t xml:space="preserve">All models were implemented using the XGBoost Python library and trained with </w:t>
      </w:r>
      <w:proofErr w:type="spellStart"/>
      <w:r w:rsidRPr="00903899">
        <w:rPr>
          <w:rFonts w:ascii="Courier New" w:hAnsi="Courier New" w:cs="Courier New"/>
          <w:lang w:val="en-GB"/>
        </w:rPr>
        <w:t>n_jobs</w:t>
      </w:r>
      <w:proofErr w:type="spellEnd"/>
      <w:r w:rsidR="00903899" w:rsidRPr="00903899">
        <w:rPr>
          <w:rFonts w:ascii="Courier New" w:hAnsi="Courier New" w:cs="Courier New"/>
          <w:lang w:val="en-GB"/>
        </w:rPr>
        <w:t>=</w:t>
      </w:r>
      <w:r w:rsidRPr="00903899">
        <w:rPr>
          <w:rFonts w:ascii="Courier New" w:hAnsi="Courier New" w:cs="Courier New"/>
          <w:lang w:val="en-GB"/>
        </w:rPr>
        <w:t>1</w:t>
      </w:r>
      <w:r w:rsidRPr="002C4BE9">
        <w:rPr>
          <w:lang w:val="en-GB"/>
        </w:rPr>
        <w:t xml:space="preserve"> to ensure deterministic and fully reproducible execution. Furthermore, the same train/test partitions, cross-validation folds, threshold optimization procedure, and evaluation metrics were used across all molecular representations and learning algorithms, ensuring that performance differences could be attributed to the representation and modelling choices rather than to variations in the experimental setup.</w:t>
      </w:r>
    </w:p>
    <w:p w14:paraId="0A916CCC" w14:textId="77777777" w:rsidR="00801CD5" w:rsidRDefault="00801CD5" w:rsidP="004E5768">
      <w:pPr>
        <w:pStyle w:val="Heading3"/>
        <w:jc w:val="both"/>
        <w:rPr>
          <w:lang w:val="en-GB"/>
        </w:rPr>
      </w:pPr>
      <w:bookmarkStart w:id="27" w:name="_Toc228905462"/>
      <w:r>
        <w:rPr>
          <w:lang w:val="en-GB"/>
        </w:rPr>
        <w:t>Model evaluation</w:t>
      </w:r>
      <w:bookmarkEnd w:id="27"/>
    </w:p>
    <w:p w14:paraId="70BE5C69" w14:textId="76A51890" w:rsidR="00103E3A" w:rsidRDefault="00103E3A" w:rsidP="004E5768">
      <w:pPr>
        <w:jc w:val="both"/>
        <w:rPr>
          <w:lang w:val="en-GB"/>
        </w:rPr>
      </w:pPr>
      <w:r w:rsidRPr="00103E3A">
        <w:rPr>
          <w:lang w:val="en-GB"/>
        </w:rPr>
        <w:t>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is not merely a statistical technicality but reflects a crucial practical consideration in drug discovery. In early-stage development, the cost of a false negative</w:t>
      </w:r>
      <w:r>
        <w:rPr>
          <w:lang w:val="en-GB"/>
        </w:rPr>
        <w:t xml:space="preserve">, this is, </w:t>
      </w:r>
      <w:r w:rsidRPr="00103E3A">
        <w:rPr>
          <w:lang w:val="en-GB"/>
        </w:rPr>
        <w:t xml:space="preserve">failing to predict that a compound interacts with a CYP enzyme when it </w:t>
      </w:r>
      <w:proofErr w:type="gramStart"/>
      <w:r w:rsidRPr="00103E3A">
        <w:rPr>
          <w:lang w:val="en-GB"/>
        </w:rPr>
        <w:t>actually does</w:t>
      </w:r>
      <w:proofErr w:type="gramEnd"/>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
          <w:id w:val="1904106212"/>
          <w:placeholder>
            <w:docPart w:val="DefaultPlaceholder_-1854013440"/>
          </w:placeholder>
        </w:sdtPr>
        <w:sdtContent>
          <w:r w:rsidR="0045530B" w:rsidRPr="0045530B">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
          <w:id w:val="1400635784"/>
          <w:placeholder>
            <w:docPart w:val="DefaultPlaceholder_-1854013440"/>
          </w:placeholder>
        </w:sdtPr>
        <w:sdtContent>
          <w:r w:rsidR="0045530B" w:rsidRPr="0045530B">
            <w:rPr>
              <w:rFonts w:ascii="Calibri" w:hAnsi="Calibri" w:cs="Calibri"/>
              <w:color w:val="000000"/>
              <w:lang w:val="en-GB"/>
            </w:rPr>
            <w:t>[33]</w:t>
          </w:r>
        </w:sdtContent>
      </w:sdt>
      <w:r w:rsidRPr="00103E3A">
        <w:rPr>
          <w:lang w:val="en-GB"/>
        </w:rPr>
        <w:t xml:space="preserve"> </w:t>
      </w:r>
      <w:r w:rsidR="005815A6" w:rsidRPr="005815A6">
        <w:rPr>
          <w:lang w:val="en-GB"/>
        </w:rPr>
        <w:t>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292F2D82" w:rsidR="00801CD5" w:rsidRPr="007127A8" w:rsidRDefault="00801CD5" w:rsidP="00801CD5">
      <w:pPr>
        <w:jc w:val="both"/>
        <w:rPr>
          <w:lang w:val="en-GB"/>
        </w:rPr>
      </w:pPr>
      <w:r w:rsidRPr="007127A8">
        <w:rPr>
          <w:lang w:val="en-GB"/>
        </w:rPr>
        <w:t xml:space="preserve">The </w:t>
      </w:r>
      <w:r w:rsidR="00531BF9">
        <w:rPr>
          <w:lang w:val="en-GB"/>
        </w:rPr>
        <w:t>MCC</w:t>
      </w:r>
      <w:r w:rsidRPr="007127A8">
        <w:rPr>
          <w:lang w:val="en-GB"/>
        </w:rPr>
        <w:t xml:space="preserve"> measures the quality of binary classifications by </w:t>
      </w:r>
      <w:proofErr w:type="gramStart"/>
      <w:r w:rsidRPr="007127A8">
        <w:rPr>
          <w:lang w:val="en-GB"/>
        </w:rPr>
        <w:t>taking into account</w:t>
      </w:r>
      <w:proofErr w:type="gramEnd"/>
      <w:r w:rsidRPr="007127A8">
        <w:rPr>
          <w:lang w:val="en-GB"/>
        </w:rPr>
        <w:t xml:space="preserve">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6896D66C"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
          <w:id w:val="-1454706480"/>
          <w:placeholder>
            <w:docPart w:val="DefaultPlaceholder_-1854013440"/>
          </w:placeholder>
        </w:sdtPr>
        <w:sdtContent>
          <w:r w:rsidR="0045530B" w:rsidRPr="0045530B">
            <w:rPr>
              <w:rFonts w:ascii="Calibri" w:eastAsia="Times New Roman" w:hAnsi="Calibri" w:cs="Calibri"/>
              <w:color w:val="000000"/>
              <w:lang w:val="en-GB"/>
            </w:rPr>
            <w:t>[34], [35]</w:t>
          </w:r>
        </w:sdtContent>
      </w:sdt>
    </w:p>
    <w:p w14:paraId="3E435AB3" w14:textId="3DF3E279" w:rsidR="00801CD5" w:rsidRDefault="00801CD5" w:rsidP="00801CD5">
      <w:pPr>
        <w:jc w:val="both"/>
        <w:rPr>
          <w:lang w:val="en-GB"/>
        </w:rPr>
      </w:pPr>
      <w:r w:rsidRPr="007127A8">
        <w:rPr>
          <w:lang w:val="en-GB"/>
        </w:rPr>
        <w:t>To obtain a single performance score across all CYP isoforms, the per</w:t>
      </w:r>
      <w:r>
        <w:rPr>
          <w:lang w:val="en-GB"/>
        </w:rPr>
        <w:t>-</w:t>
      </w:r>
      <w:r w:rsidRPr="007127A8">
        <w:rPr>
          <w:lang w:val="en-GB"/>
        </w:rPr>
        <w:t xml:space="preserve">enzyme MCC values are averaged. The resulting quantity, referred to as the </w:t>
      </w:r>
      <w:r>
        <w:rPr>
          <w:lang w:val="en-GB"/>
        </w:rPr>
        <w:t>macro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w:t>
      </w:r>
      <w:r w:rsidR="00E22F4D">
        <w:rPr>
          <w:lang w:val="en-GB"/>
        </w:rPr>
        <w:t xml:space="preserve"> </w:t>
      </w:r>
      <w:r w:rsidR="00E22F4D" w:rsidRPr="00E22F4D">
        <w:rPr>
          <w:lang w:val="en-GB"/>
        </w:rPr>
        <w:t>CYP2A6</w:t>
      </w:r>
      <w:r w:rsidRPr="007127A8">
        <w:rPr>
          <w:lang w:val="en-GB"/>
        </w:rPr>
        <w:t>. M</w:t>
      </w:r>
      <w:r>
        <w:rPr>
          <w:lang w:val="en-GB"/>
        </w:rPr>
        <w:t>acro</w:t>
      </w:r>
      <w:r w:rsidRPr="007127A8">
        <w:rPr>
          <w:lang w:val="en-GB"/>
        </w:rPr>
        <w:t xml:space="preserve"> MCC serves as the primary metric for two critical tasks: </w:t>
      </w:r>
      <w:r w:rsidRPr="007127A8">
        <w:rPr>
          <w:lang w:val="en-GB"/>
        </w:rPr>
        <w:lastRenderedPageBreak/>
        <w:t>comparing molecular representations (ECFP6, MolE, ChemBERTa, and the exploratory InChI encoder) and selecting hyperparameters. During cross</w:t>
      </w:r>
      <w:r>
        <w:rPr>
          <w:rFonts w:ascii="Cambria Math" w:hAnsi="Cambria Math" w:cs="Cambria Math"/>
          <w:lang w:val="en-GB"/>
        </w:rPr>
        <w:t>-</w:t>
      </w:r>
      <w:r w:rsidRPr="007127A8">
        <w:rPr>
          <w:lang w:val="en-GB"/>
        </w:rPr>
        <w:t>validation</w:t>
      </w:r>
      <w:r w:rsidR="00476321">
        <w:rPr>
          <w:lang w:val="en-GB"/>
        </w:rPr>
        <w:t xml:space="preserve"> (CV)</w:t>
      </w:r>
      <w:r w:rsidRPr="007127A8">
        <w:rPr>
          <w:lang w:val="en-GB"/>
        </w:rPr>
        <w:t xml:space="preserve"> on the development set, hyperparameter configurations are chosen based on the 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48FB97BD"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
          <w:id w:val="-305792809"/>
          <w:placeholder>
            <w:docPart w:val="DefaultPlaceholder_-1854013440"/>
          </w:placeholder>
        </w:sdtPr>
        <w:sdtContent>
          <w:r w:rsidR="0045530B" w:rsidRPr="0045530B">
            <w:rPr>
              <w:rFonts w:ascii="Calibri" w:eastAsia="Times New Roman" w:hAnsi="Calibri" w:cs="Calibri"/>
              <w:color w:val="000000"/>
            </w:rPr>
            <w:t>[36]</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lastRenderedPageBreak/>
        <w:t>Behaviour Under Extreme Imbalance</w:t>
      </w:r>
    </w:p>
    <w:p w14:paraId="2E3D855C" w14:textId="6DAED482" w:rsidR="00801CD5" w:rsidRDefault="00801CD5" w:rsidP="00801CD5">
      <w:pPr>
        <w:jc w:val="both"/>
        <w:rPr>
          <w:lang w:val="en-GB"/>
        </w:rPr>
      </w:pPr>
      <w:r w:rsidRPr="00CC0C23">
        <w:rPr>
          <w:lang w:val="en-GB"/>
        </w:rPr>
        <w:t>When a CYP isoform has very few positive samples in the test set, metrics that ignore true negatives, such as F1 or precision, can become highly unstable, varying drastically with a handful of correct or 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
          <w:id w:val="-493651321"/>
          <w:placeholder>
            <w:docPart w:val="DefaultPlaceholder_-1854013440"/>
          </w:placeholder>
        </w:sdtPr>
        <w:sdtContent>
          <w:r w:rsidR="0045530B" w:rsidRPr="0045530B">
            <w:rPr>
              <w:rFonts w:ascii="Calibri" w:hAnsi="Calibri" w:cs="Calibri"/>
              <w:color w:val="000000"/>
              <w:lang w:val="en-GB"/>
            </w:rPr>
            <w:t>[37]</w:t>
          </w:r>
        </w:sdtContent>
      </w:sdt>
    </w:p>
    <w:p w14:paraId="0931EDD2" w14:textId="77777777" w:rsidR="00801CD5" w:rsidRDefault="00801CD5" w:rsidP="00801CD5">
      <w:pPr>
        <w:pStyle w:val="Heading3"/>
        <w:rPr>
          <w:lang w:val="en-GB"/>
        </w:rPr>
      </w:pPr>
      <w:bookmarkStart w:id="28" w:name="_Toc228905463"/>
      <w:r>
        <w:rPr>
          <w:lang w:val="en-GB"/>
        </w:rPr>
        <w:t>Model Selection and Cross-Validation</w:t>
      </w:r>
      <w:bookmarkEnd w:id="28"/>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w:t>
      </w:r>
      <w:proofErr w:type="gramStart"/>
      <w:r w:rsidRPr="009B7BE1">
        <w:rPr>
          <w:lang w:val="en-GB"/>
        </w:rPr>
        <w:t>the majority of</w:t>
      </w:r>
      <w:proofErr w:type="gramEnd"/>
      <w:r w:rsidRPr="009B7BE1">
        <w:rPr>
          <w:lang w:val="en-GB"/>
        </w:rPr>
        <w:t xml:space="preserve">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29" w:name="_Toc228905464"/>
      <w:r>
        <w:rPr>
          <w:lang w:val="en-GB" w:eastAsia="en-GB"/>
        </w:rPr>
        <w:lastRenderedPageBreak/>
        <w:t>RESULTS</w:t>
      </w:r>
      <w:bookmarkEnd w:id="29"/>
    </w:p>
    <w:p w14:paraId="72DA1E0A" w14:textId="58D57F4F" w:rsidR="001B5562" w:rsidRDefault="00CE3883" w:rsidP="001818A1">
      <w:pPr>
        <w:pStyle w:val="Heading2"/>
        <w:jc w:val="both"/>
        <w:rPr>
          <w:lang w:val="en-GB" w:eastAsia="en-GB"/>
        </w:rPr>
      </w:pPr>
      <w:bookmarkStart w:id="30" w:name="_Toc228905465"/>
      <w:r>
        <w:rPr>
          <w:lang w:val="en-GB" w:eastAsia="en-GB"/>
        </w:rPr>
        <w:t xml:space="preserve">Data </w:t>
      </w:r>
      <w:r w:rsidR="00580775">
        <w:rPr>
          <w:lang w:val="en-GB" w:eastAsia="en-GB"/>
        </w:rPr>
        <w:t>A</w:t>
      </w:r>
      <w:r>
        <w:rPr>
          <w:lang w:val="en-GB" w:eastAsia="en-GB"/>
        </w:rPr>
        <w:t>cquisition</w:t>
      </w:r>
      <w:bookmarkEnd w:id="30"/>
    </w:p>
    <w:p w14:paraId="4149027D" w14:textId="451144FD" w:rsidR="00CD30DE" w:rsidRPr="00CD30DE" w:rsidRDefault="00CD30DE" w:rsidP="00CD30DE">
      <w:pPr>
        <w:pStyle w:val="Heading3"/>
        <w:rPr>
          <w:lang w:val="en-GB" w:eastAsia="en-GB"/>
        </w:rPr>
      </w:pPr>
      <w:bookmarkStart w:id="31" w:name="_Toc228905466"/>
      <w:r>
        <w:rPr>
          <w:lang w:val="en-GB" w:eastAsia="en-GB"/>
        </w:rPr>
        <w:t>InChI Database</w:t>
      </w:r>
      <w:bookmarkEnd w:id="31"/>
    </w:p>
    <w:p w14:paraId="6A2C3880" w14:textId="2424D014"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w:t>
      </w:r>
      <w:proofErr w:type="spellStart"/>
      <w:r w:rsidRPr="009C0B08">
        <w:rPr>
          <w:lang w:val="en-GB" w:eastAsia="en-GB"/>
        </w:rPr>
        <w:t>ChEMBL</w:t>
      </w:r>
      <w:proofErr w:type="spellEnd"/>
      <w:r w:rsidRPr="009C0B08">
        <w:rPr>
          <w:lang w:val="en-GB" w:eastAsia="en-GB"/>
        </w:rPr>
        <w:t xml:space="preserve">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45530B" w:rsidRPr="0045530B">
            <w:rPr>
              <w:rFonts w:ascii="Calibri" w:hAnsi="Calibri" w:cs="Calibri"/>
              <w:color w:val="000000"/>
              <w:lang w:val="en-GB" w:eastAsia="en-GB"/>
            </w:rPr>
            <w:t>[38]</w:t>
          </w:r>
        </w:sdtContent>
      </w:sdt>
      <w:r w:rsidRPr="009C0B08">
        <w:rPr>
          <w:lang w:val="en-GB" w:eastAsia="en-GB"/>
        </w:rPr>
        <w:t xml:space="preserve">. The dataset contains approximately 1.5 million entries, each consisting of a </w:t>
      </w:r>
      <w:proofErr w:type="gramStart"/>
      <w:r w:rsidRPr="009C0B08">
        <w:rPr>
          <w:lang w:val="en-GB" w:eastAsia="en-GB"/>
        </w:rPr>
        <w:t>SMILES</w:t>
      </w:r>
      <w:proofErr w:type="gramEnd"/>
      <w:r w:rsidRPr="009C0B08">
        <w:rPr>
          <w:lang w:val="en-GB" w:eastAsia="en-GB"/>
        </w:rPr>
        <w:t xml:space="preserve"> string in the first column and a reference to the corresponding </w:t>
      </w:r>
      <w:proofErr w:type="spellStart"/>
      <w:r w:rsidRPr="009C0B08">
        <w:rPr>
          <w:lang w:val="en-GB" w:eastAsia="en-GB"/>
        </w:rPr>
        <w:t>ChEMBL</w:t>
      </w:r>
      <w:proofErr w:type="spellEnd"/>
      <w:r w:rsidRPr="009C0B08">
        <w:rPr>
          <w:lang w:val="en-GB" w:eastAsia="en-GB"/>
        </w:rPr>
        <w:t xml:space="preserve"> entry in the second.</w:t>
      </w:r>
      <w:r w:rsidR="006F65E6">
        <w:rPr>
          <w:lang w:val="en-GB" w:eastAsia="en-GB"/>
        </w:rPr>
        <w:t xml:space="preserve"> </w:t>
      </w:r>
    </w:p>
    <w:p w14:paraId="442354F1" w14:textId="05210E18"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w:t>
      </w:r>
      <w:proofErr w:type="spellStart"/>
      <w:r>
        <w:rPr>
          <w:lang w:val="en-GB" w:eastAsia="en-GB"/>
        </w:rPr>
        <w:t>RDKit</w:t>
      </w:r>
      <w:proofErr w:type="spellEnd"/>
      <w:r>
        <w:rPr>
          <w:lang w:val="en-GB" w:eastAsia="en-GB"/>
        </w:rPr>
        <w:t xml:space="preserve">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174A9F" w:rsidRPr="00CD30DE">
        <w:rPr>
          <w:lang w:val="en-GB"/>
        </w:rPr>
        <w:t xml:space="preserve">Figure </w:t>
      </w:r>
      <w:r w:rsidR="00174A9F">
        <w:rPr>
          <w:noProof/>
          <w:lang w:val="en-GB"/>
        </w:rPr>
        <w:t>3</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mc:AlternateContent>
          <mc:Choice Requires="wps">
            <w:drawing>
              <wp:anchor distT="0" distB="0" distL="114300" distR="114300" simplePos="0" relativeHeight="251662335" behindDoc="1" locked="0" layoutInCell="1" allowOverlap="1" wp14:anchorId="34D39857" wp14:editId="28BE68E3">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A082AD" id="Rectangle 3" o:spid="_x0000_s1026" style="position:absolute;margin-left:-1.2pt;margin-top:0;width:449.1pt;height:169.75pt;z-index:-2516541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1"/>
                    <a:stretch>
                      <a:fillRect/>
                    </a:stretch>
                  </pic:blipFill>
                  <pic:spPr>
                    <a:xfrm>
                      <a:off x="0" y="0"/>
                      <a:ext cx="4709341" cy="2164536"/>
                    </a:xfrm>
                    <a:prstGeom prst="rect">
                      <a:avLst/>
                    </a:prstGeom>
                  </pic:spPr>
                </pic:pic>
              </a:graphicData>
            </a:graphic>
          </wp:inline>
        </w:drawing>
      </w:r>
    </w:p>
    <w:p w14:paraId="04A0E3E8" w14:textId="362EE1C3" w:rsidR="00870912" w:rsidRPr="00CD30DE" w:rsidRDefault="00870912" w:rsidP="00870912">
      <w:pPr>
        <w:pStyle w:val="Caption"/>
        <w:jc w:val="both"/>
        <w:rPr>
          <w:lang w:val="en-GB" w:eastAsia="en-GB"/>
        </w:rPr>
      </w:pPr>
      <w:bookmarkStart w:id="32" w:name="_Ref225621380"/>
      <w:bookmarkStart w:id="33" w:name="_Toc229425754"/>
      <w:r w:rsidRPr="00CD30DE">
        <w:rPr>
          <w:lang w:val="en-GB"/>
        </w:rPr>
        <w:t xml:space="preserve">Figure </w:t>
      </w:r>
      <w:r>
        <w:fldChar w:fldCharType="begin"/>
      </w:r>
      <w:r w:rsidRPr="00CD30DE">
        <w:rPr>
          <w:lang w:val="en-GB"/>
        </w:rPr>
        <w:instrText xml:space="preserve"> SEQ Figure \* ARABIC </w:instrText>
      </w:r>
      <w:r>
        <w:fldChar w:fldCharType="separate"/>
      </w:r>
      <w:r w:rsidR="00A17329">
        <w:rPr>
          <w:noProof/>
          <w:lang w:val="en-GB"/>
        </w:rPr>
        <w:t>4</w:t>
      </w:r>
      <w:r>
        <w:fldChar w:fldCharType="end"/>
      </w:r>
      <w:bookmarkEnd w:id="32"/>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33"/>
    </w:p>
    <w:p w14:paraId="1F314A86" w14:textId="14417998" w:rsidR="00CD30DE" w:rsidRDefault="00CD30DE" w:rsidP="00CD30DE">
      <w:pPr>
        <w:pStyle w:val="Heading3"/>
        <w:rPr>
          <w:lang w:val="en-GB" w:eastAsia="en-GB"/>
        </w:rPr>
      </w:pPr>
      <w:bookmarkStart w:id="34" w:name="_Toc228905467"/>
      <w:r>
        <w:rPr>
          <w:lang w:val="en-GB" w:eastAsia="en-GB"/>
        </w:rPr>
        <w:t>Metabolism-related Database</w:t>
      </w:r>
      <w:bookmarkEnd w:id="34"/>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proofErr w:type="spellStart"/>
      <w:r w:rsidR="00455E03" w:rsidRPr="009C0B08">
        <w:rPr>
          <w:b/>
          <w:bCs/>
          <w:lang w:val="en-GB" w:eastAsia="en-GB"/>
        </w:rPr>
        <w:t>DrugBank</w:t>
      </w:r>
      <w:proofErr w:type="spellEnd"/>
      <w:r w:rsidR="00455E03" w:rsidRPr="009C0B08">
        <w:rPr>
          <w:lang w:val="en-GB" w:eastAsia="en-GB"/>
        </w:rPr>
        <w:t xml:space="preserve">, an online repository of pharmacological data. After approval for academic use, all their </w:t>
      </w:r>
      <w:proofErr w:type="spellStart"/>
      <w:r w:rsidR="00455E03" w:rsidRPr="009C0B08">
        <w:rPr>
          <w:lang w:val="en-GB" w:eastAsia="en-GB"/>
        </w:rPr>
        <w:t>d</w:t>
      </w:r>
      <w:r w:rsidR="00E72CAF" w:rsidRPr="009C0B08">
        <w:rPr>
          <w:lang w:val="en-GB" w:eastAsia="en-GB"/>
        </w:rPr>
        <w:t>b</w:t>
      </w:r>
      <w:proofErr w:type="spellEnd"/>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w:t>
      </w:r>
      <w:proofErr w:type="spellStart"/>
      <w:r>
        <w:rPr>
          <w:lang w:val="en-GB" w:eastAsia="en-GB"/>
        </w:rPr>
        <w:t>df</w:t>
      </w:r>
      <w:proofErr w:type="spellEnd"/>
      <w:r>
        <w:rPr>
          <w:lang w:val="en-GB" w:eastAsia="en-GB"/>
        </w:rPr>
        <w:t>) containing a primary key that will be the “</w:t>
      </w:r>
      <w:proofErr w:type="spellStart"/>
      <w:r>
        <w:rPr>
          <w:lang w:val="en-GB" w:eastAsia="en-GB"/>
        </w:rPr>
        <w:t>DrugBank</w:t>
      </w:r>
      <w:proofErr w:type="spellEnd"/>
      <w:r>
        <w:rPr>
          <w:lang w:val="en-GB" w:eastAsia="en-GB"/>
        </w:rPr>
        <w:t xml:space="preserve"> ID”, which is a unique identifier for each chemical compound. This </w:t>
      </w:r>
      <w:proofErr w:type="spellStart"/>
      <w:r w:rsidR="00F805D4">
        <w:rPr>
          <w:lang w:val="en-GB" w:eastAsia="en-GB"/>
        </w:rPr>
        <w:t>df</w:t>
      </w:r>
      <w:proofErr w:type="spellEnd"/>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Only those drugs that were classified as “</w:t>
      </w:r>
      <w:proofErr w:type="spellStart"/>
      <w:r>
        <w:rPr>
          <w:lang w:val="en-GB" w:eastAsia="en-GB"/>
        </w:rPr>
        <w:t>SmallMoleculeDrugs</w:t>
      </w:r>
      <w:proofErr w:type="spellEnd"/>
      <w:r>
        <w:rPr>
          <w:lang w:val="en-GB" w:eastAsia="en-GB"/>
        </w:rPr>
        <w:t xml:space="preserve">” were included in the final </w:t>
      </w:r>
      <w:proofErr w:type="spellStart"/>
      <w:r>
        <w:rPr>
          <w:lang w:val="en-GB" w:eastAsia="en-GB"/>
        </w:rPr>
        <w:t>df</w:t>
      </w:r>
      <w:proofErr w:type="spellEnd"/>
      <w:r>
        <w:rPr>
          <w:lang w:val="en-GB" w:eastAsia="en-GB"/>
        </w:rPr>
        <w:t xml:space="preserve">, excluding those with the tag </w:t>
      </w:r>
      <w:r w:rsidR="00FA1E97">
        <w:rPr>
          <w:lang w:val="en-GB" w:eastAsia="en-GB"/>
        </w:rPr>
        <w:t>“</w:t>
      </w:r>
      <w:proofErr w:type="spellStart"/>
      <w:r w:rsidR="00FA1E97">
        <w:rPr>
          <w:lang w:val="en-GB" w:eastAsia="en-GB"/>
        </w:rPr>
        <w:t>BiotechDrug</w:t>
      </w:r>
      <w:proofErr w:type="spellEnd"/>
      <w:r w:rsidR="00FA1E97">
        <w:rPr>
          <w:lang w:val="en-GB" w:eastAsia="en-GB"/>
        </w:rPr>
        <w:t xml:space="preserve">” which mostly include proteins and peptides, which are </w:t>
      </w:r>
      <w:r w:rsidR="00FA1E97">
        <w:rPr>
          <w:lang w:val="en-GB" w:eastAsia="en-GB"/>
        </w:rPr>
        <w:lastRenderedPageBreak/>
        <w:t>well known to be metabolized as normal proteins, not cytochromes. Any of these drugs tagged with any CYP450 was most likely due to inhibitory interactions not linked to metabolism.</w:t>
      </w:r>
    </w:p>
    <w:p w14:paraId="01D6F5C4" w14:textId="38E2E669"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In these cases, a fake unique “</w:t>
      </w:r>
      <w:proofErr w:type="spellStart"/>
      <w:r>
        <w:rPr>
          <w:lang w:val="en-GB" w:eastAsia="en-GB"/>
        </w:rPr>
        <w:t>DrugBank</w:t>
      </w:r>
      <w:proofErr w:type="spellEnd"/>
      <w:r>
        <w:rPr>
          <w:lang w:val="en-GB" w:eastAsia="en-GB"/>
        </w:rPr>
        <w:t xml:space="preserve"> ID” was given, and the new lines with the SMILES of each concrete chemical compound was added with the same CYPs as the parent compound. </w:t>
      </w:r>
      <w:r w:rsidRPr="00537586">
        <w:rPr>
          <w:lang w:val="en-GB"/>
        </w:rPr>
        <w:t xml:space="preserve">These SMILES representations were then converted into standardized InChI formats using </w:t>
      </w:r>
      <w:proofErr w:type="spellStart"/>
      <w:r w:rsidRPr="00537586">
        <w:rPr>
          <w:lang w:val="en-GB"/>
        </w:rPr>
        <w:t>RDKit</w:t>
      </w:r>
      <w:proofErr w:type="spellEnd"/>
      <w:r w:rsidRPr="00537586">
        <w:rPr>
          <w:lang w:val="en-GB"/>
        </w:rPr>
        <w:t>, seamlessly enriching the dataset with essential molecular descriptors.</w:t>
      </w:r>
    </w:p>
    <w:p w14:paraId="324989F4" w14:textId="4EEE6FD9" w:rsidR="001D59C6" w:rsidRPr="00F805D4" w:rsidRDefault="00F00D8B" w:rsidP="001818A1">
      <w:pPr>
        <w:jc w:val="both"/>
        <w:rPr>
          <w:lang w:val="en-GB" w:eastAsia="en-GB"/>
        </w:rPr>
      </w:pPr>
      <w:r>
        <w:rPr>
          <w:noProof/>
          <w:lang w:val="en-GB" w:eastAsia="en-GB"/>
        </w:rPr>
        <mc:AlternateContent>
          <mc:Choice Requires="wpg">
            <w:drawing>
              <wp:anchor distT="0" distB="0" distL="114300" distR="114300" simplePos="0" relativeHeight="251669504" behindDoc="0" locked="0" layoutInCell="1" allowOverlap="1" wp14:anchorId="0F5A1FDD" wp14:editId="096D4223">
                <wp:simplePos x="0" y="0"/>
                <wp:positionH relativeFrom="column">
                  <wp:posOffset>3085465</wp:posOffset>
                </wp:positionH>
                <wp:positionV relativeFrom="paragraph">
                  <wp:posOffset>0</wp:posOffset>
                </wp:positionV>
                <wp:extent cx="2710815" cy="2307590"/>
                <wp:effectExtent l="0" t="0" r="0" b="0"/>
                <wp:wrapSquare wrapText="bothSides"/>
                <wp:docPr id="1674246105" name="Group 4"/>
                <wp:cNvGraphicFramePr/>
                <a:graphic xmlns:a="http://schemas.openxmlformats.org/drawingml/2006/main">
                  <a:graphicData uri="http://schemas.microsoft.com/office/word/2010/wordprocessingGroup">
                    <wpg:wgp>
                      <wpg:cNvGrpSpPr/>
                      <wpg:grpSpPr>
                        <a:xfrm>
                          <a:off x="0" y="0"/>
                          <a:ext cx="2710815" cy="2307590"/>
                          <a:chOff x="55029" y="0"/>
                          <a:chExt cx="2711242" cy="2308005"/>
                        </a:xfrm>
                      </wpg:grpSpPr>
                      <wps:wsp>
                        <wps:cNvPr id="1006016567" name="Text Box 1"/>
                        <wps:cNvSpPr txBox="1"/>
                        <wps:spPr>
                          <a:xfrm>
                            <a:off x="1075266" y="0"/>
                            <a:ext cx="1335054" cy="399909"/>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57567265" name="Text Box 1"/>
                        <wps:cNvSpPr txBox="1"/>
                        <wps:spPr>
                          <a:xfrm>
                            <a:off x="55029" y="1879601"/>
                            <a:ext cx="2690495" cy="428404"/>
                          </a:xfrm>
                          <a:prstGeom prst="rect">
                            <a:avLst/>
                          </a:prstGeom>
                          <a:solidFill>
                            <a:prstClr val="white"/>
                          </a:solidFill>
                          <a:ln>
                            <a:noFill/>
                          </a:ln>
                        </wps:spPr>
                        <wps:txbx>
                          <w:txbxContent>
                            <w:p w14:paraId="2CD8DA79" w14:textId="5C05E823" w:rsidR="009C0B08" w:rsidRPr="009C0B08" w:rsidRDefault="009C0B08" w:rsidP="009C0B08">
                              <w:pPr>
                                <w:pStyle w:val="Caption"/>
                                <w:rPr>
                                  <w:noProof/>
                                  <w:sz w:val="22"/>
                                  <w:szCs w:val="22"/>
                                  <w:lang w:val="en-GB"/>
                                </w:rPr>
                              </w:pPr>
                              <w:bookmarkStart w:id="35" w:name="_Ref223455572"/>
                              <w:bookmarkStart w:id="36" w:name="_Ref223455489"/>
                              <w:bookmarkStart w:id="37" w:name="_Toc229425755"/>
                              <w:r w:rsidRPr="009C0B08">
                                <w:rPr>
                                  <w:lang w:val="en-GB"/>
                                </w:rPr>
                                <w:t xml:space="preserve">Figure </w:t>
                              </w:r>
                              <w:r>
                                <w:fldChar w:fldCharType="begin"/>
                              </w:r>
                              <w:r w:rsidRPr="009C0B08">
                                <w:rPr>
                                  <w:lang w:val="en-GB"/>
                                </w:rPr>
                                <w:instrText xml:space="preserve"> SEQ Figure \* ARABIC </w:instrText>
                              </w:r>
                              <w:r>
                                <w:fldChar w:fldCharType="separate"/>
                              </w:r>
                              <w:r w:rsidR="00A17329">
                                <w:rPr>
                                  <w:noProof/>
                                  <w:lang w:val="en-GB"/>
                                </w:rPr>
                                <w:t>5</w:t>
                              </w:r>
                              <w:r>
                                <w:fldChar w:fldCharType="end"/>
                              </w:r>
                              <w:bookmarkEnd w:id="35"/>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06792922" name="Picture 1"/>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1697566" y="338667"/>
                            <a:ext cx="1068705" cy="1443355"/>
                          </a:xfrm>
                          <a:prstGeom prst="rect">
                            <a:avLst/>
                          </a:prstGeom>
                        </pic:spPr>
                      </pic:pic>
                      <pic:pic xmlns:pic="http://schemas.openxmlformats.org/drawingml/2006/picture">
                        <pic:nvPicPr>
                          <pic:cNvPr id="1747965913"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55033" y="338667"/>
                            <a:ext cx="1643380" cy="1443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5A1FDD" id="Group 4" o:spid="_x0000_s1026" style="position:absolute;left:0;text-align:left;margin-left:242.95pt;margin-top:0;width:213.45pt;height:181.7pt;z-index:251669504;mso-width-relative:margin;mso-height-relative:margin" coordorigin="550" coordsize="27112,23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">
                <v:shapetype id="_x0000_t202" coordsize="21600,21600" o:spt="202" path="m,l,21600r21600,l21600,xe">
                  <v:stroke joinstyle="miter"/>
                  <v:path gradientshapeok="t" o:connecttype="rect"/>
                </v:shapetype>
                <v:shape id="Text Box 1" o:spid="_x0000_s1027" type="#_x0000_t202" style="position:absolute;left:10752;width:13351;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Text Box 1" o:spid="_x0000_s1028" type="#_x0000_t202" style="position:absolute;left:550;top:18796;width:26905;height:4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" stroked="f">
                  <v:textbox inset="0,0,0,0">
                    <w:txbxContent>
                      <w:p w14:paraId="2CD8DA79" w14:textId="5C05E823" w:rsidR="009C0B08" w:rsidRPr="009C0B08" w:rsidRDefault="009C0B08" w:rsidP="009C0B08">
                        <w:pPr>
                          <w:pStyle w:val="Caption"/>
                          <w:rPr>
                            <w:noProof/>
                            <w:sz w:val="22"/>
                            <w:szCs w:val="22"/>
                            <w:lang w:val="en-GB"/>
                          </w:rPr>
                        </w:pPr>
                        <w:bookmarkStart w:id="38" w:name="_Ref223455572"/>
                        <w:bookmarkStart w:id="39" w:name="_Ref223455489"/>
                        <w:bookmarkStart w:id="40" w:name="_Toc229425755"/>
                        <w:r w:rsidRPr="009C0B08">
                          <w:rPr>
                            <w:lang w:val="en-GB"/>
                          </w:rPr>
                          <w:t xml:space="preserve">Figure </w:t>
                        </w:r>
                        <w:r>
                          <w:fldChar w:fldCharType="begin"/>
                        </w:r>
                        <w:r w:rsidRPr="009C0B08">
                          <w:rPr>
                            <w:lang w:val="en-GB"/>
                          </w:rPr>
                          <w:instrText xml:space="preserve"> SEQ Figure \* ARABIC </w:instrText>
                        </w:r>
                        <w:r>
                          <w:fldChar w:fldCharType="separate"/>
                        </w:r>
                        <w:r w:rsidR="00A17329">
                          <w:rPr>
                            <w:noProof/>
                            <w:lang w:val="en-GB"/>
                          </w:rPr>
                          <w:t>5</w:t>
                        </w:r>
                        <w:r>
                          <w:fldChar w:fldCharType="end"/>
                        </w:r>
                        <w:bookmarkEnd w:id="38"/>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39"/>
                        <w:bookmarkEnd w:id="40"/>
                      </w:p>
                    </w:txbxContent>
                  </v:textbox>
                </v:shape>
                <v:shape id="Picture 1" o:spid="_x0000_s1029" type="#_x0000_t75" style="position:absolute;left:16975;top:3386;width:10687;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">
                  <v:imagedata r:id="rId24" o:title=""/>
                </v:shape>
                <v:shape id="Picture 1" o:spid="_x0000_s1030" type="#_x0000_t75" style="position:absolute;left:550;top:3386;width:16434;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">
                  <v:imagedata r:id="rId25" o:title=""/>
                </v:shape>
                <w10:wrap type="square"/>
              </v:group>
            </w:pict>
          </mc:Fallback>
        </mc:AlternateContent>
      </w:r>
      <w:r w:rsidR="008554AC">
        <w:rPr>
          <w:lang w:val="en-GB" w:eastAsia="en-GB"/>
        </w:rPr>
        <w:t xml:space="preserve">By using </w:t>
      </w:r>
      <w:r w:rsidR="00F00F3B">
        <w:rPr>
          <w:lang w:val="en-GB" w:eastAsia="en-GB"/>
        </w:rPr>
        <w:t xml:space="preserve">the </w:t>
      </w:r>
      <w:proofErr w:type="spellStart"/>
      <w:r w:rsidR="008554AC">
        <w:rPr>
          <w:lang w:val="en-GB" w:eastAsia="en-GB"/>
        </w:rPr>
        <w:t>ChemSpiPy</w:t>
      </w:r>
      <w:proofErr w:type="spellEnd"/>
      <w:r w:rsidR="008554AC">
        <w:rPr>
          <w:lang w:val="en-GB" w:eastAsia="en-GB"/>
        </w:rPr>
        <w:t xml:space="preserve">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xml:space="preserve">) and removed. This gave a final </w:t>
      </w:r>
      <w:proofErr w:type="spellStart"/>
      <w:r w:rsidR="001D59C6">
        <w:rPr>
          <w:lang w:val="en-GB" w:eastAsia="en-GB"/>
        </w:rPr>
        <w:t>d</w:t>
      </w:r>
      <w:r w:rsidR="00E72CAF">
        <w:rPr>
          <w:lang w:val="en-GB" w:eastAsia="en-GB"/>
        </w:rPr>
        <w:t>b</w:t>
      </w:r>
      <w:proofErr w:type="spellEnd"/>
      <w:r w:rsidR="001D59C6">
        <w:rPr>
          <w:lang w:val="en-GB" w:eastAsia="en-GB"/>
        </w:rPr>
        <w:t xml:space="preserve"> containing 1369 compounds. </w:t>
      </w:r>
      <w:r w:rsidR="00E25A43">
        <w:rPr>
          <w:lang w:val="en-GB" w:eastAsia="en-GB"/>
        </w:rPr>
        <w:t xml:space="preserve">In the whole </w:t>
      </w:r>
      <w:proofErr w:type="spellStart"/>
      <w:r w:rsidR="00E25A43">
        <w:rPr>
          <w:lang w:val="en-GB" w:eastAsia="en-GB"/>
        </w:rPr>
        <w:t>d</w:t>
      </w:r>
      <w:r w:rsidR="00E72CAF">
        <w:rPr>
          <w:lang w:val="en-GB" w:eastAsia="en-GB"/>
        </w:rPr>
        <w:t>b</w:t>
      </w:r>
      <w:proofErr w:type="spellEnd"/>
      <w:r w:rsidR="00E25A43">
        <w:rPr>
          <w:lang w:val="en-GB" w:eastAsia="en-GB"/>
        </w:rPr>
        <w:t xml:space="preserve">, </w:t>
      </w:r>
      <w:r w:rsidR="00E25A43" w:rsidRPr="00EC737C">
        <w:rPr>
          <w:b/>
          <w:bCs/>
          <w:lang w:val="en-GB" w:eastAsia="en-GB"/>
        </w:rPr>
        <w:t>33 different CYP450</w:t>
      </w:r>
      <w:r w:rsidR="00C54F72">
        <w:rPr>
          <w:b/>
          <w:bCs/>
          <w:lang w:val="en-GB" w:eastAsia="en-GB"/>
        </w:rPr>
        <w:t xml:space="preserve"> </w:t>
      </w:r>
      <w:r w:rsidR="00C54F72">
        <w:rPr>
          <w:lang w:val="en-GB" w:eastAsia="en-GB"/>
        </w:rPr>
        <w:t>isoenzymes</w:t>
      </w:r>
      <w:r w:rsidR="00E25A43">
        <w:rPr>
          <w:lang w:val="en-GB" w:eastAsia="en-GB"/>
        </w:rPr>
        <w:t xml:space="preserve"> were present with a mean appearance </w:t>
      </w:r>
      <w:r w:rsidR="00C54F72">
        <w:rPr>
          <w:lang w:val="en-GB" w:eastAsia="en-GB"/>
        </w:rPr>
        <w:t>frequency of</w:t>
      </w:r>
      <w:r w:rsidR="00E25A43">
        <w:rPr>
          <w:lang w:val="en-GB" w:eastAsia="en-GB"/>
        </w:rPr>
        <w:t xml:space="preserve"> 127 </w:t>
      </w:r>
      <w:r w:rsidR="00C54F72">
        <w:rPr>
          <w:lang w:val="en-GB" w:eastAsia="en-GB"/>
        </w:rPr>
        <w:t>compounds per CYP. The most common isoform,</w:t>
      </w:r>
      <w:r w:rsidR="00E25A43">
        <w:rPr>
          <w:lang w:val="en-GB" w:eastAsia="en-GB"/>
        </w:rPr>
        <w:t xml:space="preserve"> CYP3A4</w:t>
      </w:r>
      <w:r w:rsidR="00C54F72">
        <w:rPr>
          <w:lang w:val="en-GB" w:eastAsia="en-GB"/>
        </w:rPr>
        <w:t>,</w:t>
      </w:r>
      <w:r w:rsidR="00E25A43">
        <w:rPr>
          <w:lang w:val="en-GB" w:eastAsia="en-GB"/>
        </w:rPr>
        <w:t xml:space="preserve"> appear</w:t>
      </w:r>
      <w:r w:rsidR="00C54F72">
        <w:rPr>
          <w:lang w:val="en-GB" w:eastAsia="en-GB"/>
        </w:rPr>
        <w:t>s</w:t>
      </w:r>
      <w:r w:rsidR="00E25A43">
        <w:rPr>
          <w:lang w:val="en-GB" w:eastAsia="en-GB"/>
        </w:rPr>
        <w:t xml:space="preserve"> in 1051 compounds </w:t>
      </w:r>
      <w:r w:rsidR="00C54F72">
        <w:rPr>
          <w:lang w:val="en-GB" w:eastAsia="en-GB"/>
        </w:rPr>
        <w:t>while</w:t>
      </w:r>
      <w:r w:rsidR="00E25A43">
        <w:rPr>
          <w:lang w:val="en-GB" w:eastAsia="en-GB"/>
        </w:rPr>
        <w:t xml:space="preserve"> </w:t>
      </w:r>
      <w:r w:rsidR="00A53176">
        <w:rPr>
          <w:lang w:val="en-GB" w:eastAsia="en-GB"/>
        </w:rPr>
        <w:t>20</w:t>
      </w:r>
      <w:r w:rsidR="00E25A43">
        <w:rPr>
          <w:lang w:val="en-GB" w:eastAsia="en-GB"/>
        </w:rPr>
        <w:t xml:space="preserve"> </w:t>
      </w:r>
      <w:r w:rsidR="00C54F72">
        <w:rPr>
          <w:lang w:val="en-GB" w:eastAsia="en-GB"/>
        </w:rPr>
        <w:t>isoforms</w:t>
      </w:r>
      <w:r w:rsidR="00E25A43">
        <w:rPr>
          <w:lang w:val="en-GB" w:eastAsia="en-GB"/>
        </w:rPr>
        <w:t xml:space="preserve"> </w:t>
      </w:r>
      <w:r w:rsidR="00E25A43" w:rsidRPr="00F00F3B">
        <w:rPr>
          <w:lang w:val="en-GB" w:eastAsia="en-GB"/>
        </w:rPr>
        <w:t>appear</w:t>
      </w:r>
      <w:r w:rsidR="00C54F72" w:rsidRPr="00F00F3B">
        <w:rPr>
          <w:lang w:val="en-GB" w:eastAsia="en-GB"/>
        </w:rPr>
        <w:t xml:space="preserve"> </w:t>
      </w:r>
      <w:r w:rsidR="00E25A43" w:rsidRPr="00F00F3B">
        <w:rPr>
          <w:lang w:val="en-GB" w:eastAsia="en-GB"/>
        </w:rPr>
        <w:t xml:space="preserve">in </w:t>
      </w:r>
      <w:r w:rsidR="00F00F3B" w:rsidRPr="00F00F3B">
        <w:rPr>
          <w:lang w:val="en-GB" w:eastAsia="en-GB"/>
        </w:rPr>
        <w:t>fewer</w:t>
      </w:r>
      <w:r w:rsidR="00E25A43" w:rsidRPr="00F00F3B">
        <w:rPr>
          <w:lang w:val="en-GB" w:eastAsia="en-GB"/>
        </w:rPr>
        <w:t xml:space="preserve"> than </w:t>
      </w:r>
      <w:r w:rsidR="00A53176" w:rsidRPr="00F00F3B">
        <w:rPr>
          <w:lang w:val="en-GB" w:eastAsia="en-GB"/>
        </w:rPr>
        <w:t>5</w:t>
      </w:r>
      <w:r w:rsidR="00E25A43" w:rsidRPr="00F00F3B">
        <w:rPr>
          <w:lang w:val="en-GB" w:eastAsia="en-GB"/>
        </w:rPr>
        <w:t>0 compounds</w:t>
      </w:r>
      <w:r w:rsidR="005E2794" w:rsidRPr="00F00F3B">
        <w:rPr>
          <w:lang w:val="en-GB" w:eastAsia="en-GB"/>
        </w:rPr>
        <w:t xml:space="preserve"> </w:t>
      </w:r>
      <w:r w:rsidR="00CD30DE" w:rsidRPr="00F00F3B">
        <w:rPr>
          <w:lang w:val="en-GB"/>
        </w:rPr>
        <w:t>(</w:t>
      </w:r>
      <w:r w:rsidR="00CD30DE" w:rsidRPr="00F00F3B">
        <w:rPr>
          <w:lang w:val="en-GB"/>
        </w:rPr>
        <w:fldChar w:fldCharType="begin"/>
      </w:r>
      <w:r w:rsidR="00CD30DE" w:rsidRPr="00F00F3B">
        <w:rPr>
          <w:lang w:val="en-GB"/>
        </w:rPr>
        <w:instrText xml:space="preserve"> REF _Ref223455572 \h </w:instrText>
      </w:r>
      <w:r w:rsidR="00CD30DE" w:rsidRPr="00F00F3B">
        <w:rPr>
          <w:lang w:val="en-GB"/>
        </w:rPr>
      </w:r>
      <w:r w:rsidR="00CD30DE" w:rsidRPr="00F00F3B">
        <w:rPr>
          <w:lang w:val="en-GB"/>
        </w:rPr>
        <w:fldChar w:fldCharType="separate"/>
      </w:r>
      <w:r w:rsidR="00174A9F" w:rsidRPr="00F00F3B">
        <w:rPr>
          <w:lang w:val="en-GB"/>
        </w:rPr>
        <w:t xml:space="preserve">Figure </w:t>
      </w:r>
      <w:r w:rsidR="00174A9F" w:rsidRPr="00F00F3B">
        <w:rPr>
          <w:noProof/>
          <w:lang w:val="en-GB"/>
        </w:rPr>
        <w:t>4</w:t>
      </w:r>
      <w:r w:rsidR="00CD30DE" w:rsidRPr="00F00F3B">
        <w:rPr>
          <w:lang w:val="en-GB"/>
        </w:rPr>
        <w:fldChar w:fldCharType="end"/>
      </w:r>
      <w:r w:rsidR="00CD30DE" w:rsidRPr="00F00F3B">
        <w:rPr>
          <w:lang w:val="en-GB"/>
        </w:rPr>
        <w:t>A</w:t>
      </w:r>
      <w:r w:rsidR="005E2794" w:rsidRPr="00F00F3B">
        <w:rPr>
          <w:lang w:val="en-GB"/>
        </w:rPr>
        <w:t>)</w:t>
      </w:r>
      <w:r w:rsidR="00E25A43" w:rsidRPr="00F00F3B">
        <w:rPr>
          <w:lang w:val="en-GB"/>
        </w:rPr>
        <w:t xml:space="preserve">. </w:t>
      </w:r>
      <w:r w:rsidR="00E25A43" w:rsidRPr="00F00F3B">
        <w:rPr>
          <w:lang w:val="en-GB" w:eastAsia="en-GB"/>
        </w:rPr>
        <w:t xml:space="preserve">These low frequency CYP450s were removed from the </w:t>
      </w:r>
      <w:proofErr w:type="spellStart"/>
      <w:r w:rsidR="00E25A43" w:rsidRPr="00F00F3B">
        <w:rPr>
          <w:lang w:val="en-GB" w:eastAsia="en-GB"/>
        </w:rPr>
        <w:t>db</w:t>
      </w:r>
      <w:proofErr w:type="spellEnd"/>
      <w:r w:rsidR="00E25A43" w:rsidRPr="00F00F3B">
        <w:rPr>
          <w:lang w:val="en-GB" w:eastAsia="en-GB"/>
        </w:rPr>
        <w:t xml:space="preserve"> as they would not have enough true positives to train</w:t>
      </w:r>
      <w:r w:rsidR="00F00F3B" w:rsidRPr="00F00F3B">
        <w:rPr>
          <w:lang w:val="en-GB" w:eastAsia="en-GB"/>
        </w:rPr>
        <w:t xml:space="preserve"> and test</w:t>
      </w:r>
      <w:r w:rsidR="00E25A43" w:rsidRPr="00F00F3B">
        <w:rPr>
          <w:lang w:val="en-GB" w:eastAsia="en-GB"/>
        </w:rPr>
        <w:t xml:space="preserve"> a model</w:t>
      </w:r>
      <w:r w:rsidR="00F00F3B" w:rsidRPr="00F00F3B">
        <w:rPr>
          <w:lang w:val="en-GB" w:eastAsia="en-GB"/>
        </w:rPr>
        <w:t xml:space="preserve"> in a reliable and robust manner</w:t>
      </w:r>
      <w:r w:rsidR="00C54F72" w:rsidRPr="00F00F3B">
        <w:rPr>
          <w:lang w:val="en-GB" w:eastAsia="en-GB"/>
        </w:rPr>
        <w:t xml:space="preserve"> given the projected 80/20 data split used </w:t>
      </w:r>
      <w:r w:rsidR="00F00F3B" w:rsidRPr="00F00F3B">
        <w:rPr>
          <w:lang w:val="en-GB" w:eastAsia="en-GB"/>
        </w:rPr>
        <w:t>for</w:t>
      </w:r>
      <w:r w:rsidR="00C54F72" w:rsidRPr="00F00F3B">
        <w:rPr>
          <w:lang w:val="en-GB" w:eastAsia="en-GB"/>
        </w:rPr>
        <w:t xml:space="preserve"> train</w:t>
      </w:r>
      <w:r w:rsidR="00F00F3B" w:rsidRPr="00F00F3B">
        <w:rPr>
          <w:lang w:val="en-GB" w:eastAsia="en-GB"/>
        </w:rPr>
        <w:t>ing</w:t>
      </w:r>
      <w:r w:rsidR="00C54F72" w:rsidRPr="00F00F3B">
        <w:rPr>
          <w:lang w:val="en-GB" w:eastAsia="en-GB"/>
        </w:rPr>
        <w:t>/test</w:t>
      </w:r>
      <w:r w:rsidR="00F00F3B" w:rsidRPr="00F00F3B">
        <w:rPr>
          <w:lang w:val="en-GB" w:eastAsia="en-GB"/>
        </w:rPr>
        <w:t xml:space="preserve">ing of </w:t>
      </w:r>
      <w:r w:rsidR="00C54F72" w:rsidRPr="00F00F3B">
        <w:rPr>
          <w:lang w:val="en-GB" w:eastAsia="en-GB"/>
        </w:rPr>
        <w:t xml:space="preserve">the models. This threshold of 50 was chosen to produce a test split with at least 10 positive compounds, allowing for a better evaluation of the </w:t>
      </w:r>
      <w:r w:rsidR="00F00F3B" w:rsidRPr="00F00F3B">
        <w:rPr>
          <w:lang w:val="en-GB" w:eastAsia="en-GB"/>
        </w:rPr>
        <w:t>model’s</w:t>
      </w:r>
      <w:r w:rsidR="00C54F72" w:rsidRPr="00F00F3B">
        <w:rPr>
          <w:lang w:val="en-GB" w:eastAsia="en-GB"/>
        </w:rPr>
        <w:t xml:space="preserve"> performance using the selected metrics, ensuring more stable </w:t>
      </w:r>
      <w:r w:rsidR="00F00F3B" w:rsidRPr="00F00F3B">
        <w:rPr>
          <w:lang w:val="en-GB" w:eastAsia="en-GB"/>
        </w:rPr>
        <w:t>metric readings. This left</w:t>
      </w:r>
      <w:r w:rsidR="00EC737C" w:rsidRPr="00F00F3B">
        <w:rPr>
          <w:lang w:val="en-GB" w:eastAsia="en-GB"/>
        </w:rPr>
        <w:t xml:space="preserve"> </w:t>
      </w:r>
      <w:r w:rsidR="00A53176" w:rsidRPr="00F00F3B">
        <w:rPr>
          <w:lang w:val="en-GB" w:eastAsia="en-GB"/>
        </w:rPr>
        <w:t>13</w:t>
      </w:r>
      <w:r w:rsidR="00EC737C" w:rsidRPr="00F00F3B">
        <w:rPr>
          <w:lang w:val="en-GB" w:eastAsia="en-GB"/>
        </w:rPr>
        <w:t xml:space="preserve"> unique </w:t>
      </w:r>
      <w:r w:rsidR="00F805D4" w:rsidRPr="00F00F3B">
        <w:rPr>
          <w:lang w:val="en-GB" w:eastAsia="en-GB"/>
        </w:rPr>
        <w:t>high-</w:t>
      </w:r>
      <w:r w:rsidR="00F00F3B" w:rsidRPr="00F00F3B">
        <w:rPr>
          <w:lang w:val="en-GB" w:eastAsia="en-GB"/>
        </w:rPr>
        <w:t xml:space="preserve"> to </w:t>
      </w:r>
      <w:r w:rsidR="00F805D4" w:rsidRPr="00F00F3B">
        <w:rPr>
          <w:lang w:val="en-GB" w:eastAsia="en-GB"/>
        </w:rPr>
        <w:t>medium</w:t>
      </w:r>
      <w:r w:rsidR="00F00F3B" w:rsidRPr="00F00F3B">
        <w:rPr>
          <w:lang w:val="en-GB" w:eastAsia="en-GB"/>
        </w:rPr>
        <w:t>-</w:t>
      </w:r>
      <w:r w:rsidR="00F805D4" w:rsidRPr="00F00F3B">
        <w:rPr>
          <w:lang w:val="en-GB" w:eastAsia="en-GB"/>
        </w:rPr>
        <w:t xml:space="preserve">frequency </w:t>
      </w:r>
      <w:r w:rsidR="00EC737C" w:rsidRPr="00F00F3B">
        <w:rPr>
          <w:lang w:val="en-GB" w:eastAsia="en-GB"/>
        </w:rPr>
        <w:t>CYP450</w:t>
      </w:r>
      <w:r w:rsidR="005E2794" w:rsidRPr="00F00F3B">
        <w:rPr>
          <w:lang w:val="en-GB" w:eastAsia="en-GB"/>
        </w:rPr>
        <w:t xml:space="preserve"> with an improved mean of </w:t>
      </w:r>
      <w:r w:rsidR="00A53176" w:rsidRPr="00F00F3B">
        <w:rPr>
          <w:lang w:val="en-GB" w:eastAsia="en-GB"/>
        </w:rPr>
        <w:t>308</w:t>
      </w:r>
      <w:r w:rsidR="005E2794" w:rsidRPr="00F00F3B">
        <w:rPr>
          <w:lang w:val="en-GB" w:eastAsia="en-GB"/>
        </w:rPr>
        <w:t xml:space="preserve"> compound appearances </w:t>
      </w:r>
      <w:r w:rsidR="00CD30DE" w:rsidRPr="00F00F3B">
        <w:rPr>
          <w:lang w:val="en-GB" w:eastAsia="en-GB"/>
        </w:rPr>
        <w:t>(</w:t>
      </w:r>
      <w:r w:rsidR="00CD30DE" w:rsidRPr="00F00F3B">
        <w:rPr>
          <w:lang w:val="en-GB" w:eastAsia="en-GB"/>
        </w:rPr>
        <w:fldChar w:fldCharType="begin"/>
      </w:r>
      <w:r w:rsidR="00CD30DE" w:rsidRPr="00F00F3B">
        <w:rPr>
          <w:lang w:val="en-GB" w:eastAsia="en-GB"/>
        </w:rPr>
        <w:instrText xml:space="preserve"> REF _Ref223455572 \h </w:instrText>
      </w:r>
      <w:r w:rsidR="00CD30DE" w:rsidRPr="00F00F3B">
        <w:rPr>
          <w:lang w:val="en-GB" w:eastAsia="en-GB"/>
        </w:rPr>
      </w:r>
      <w:r w:rsidR="00CD30DE" w:rsidRPr="00F00F3B">
        <w:rPr>
          <w:lang w:val="en-GB" w:eastAsia="en-GB"/>
        </w:rPr>
        <w:fldChar w:fldCharType="separate"/>
      </w:r>
      <w:r w:rsidR="00174A9F" w:rsidRPr="00F00F3B">
        <w:rPr>
          <w:lang w:val="en-GB"/>
        </w:rPr>
        <w:t xml:space="preserve">Figure </w:t>
      </w:r>
      <w:r w:rsidR="00174A9F" w:rsidRPr="00F00F3B">
        <w:rPr>
          <w:noProof/>
          <w:lang w:val="en-GB"/>
        </w:rPr>
        <w:t>4</w:t>
      </w:r>
      <w:r w:rsidR="00CD30DE" w:rsidRPr="00F00F3B">
        <w:rPr>
          <w:lang w:val="en-GB" w:eastAsia="en-GB"/>
        </w:rPr>
        <w:fldChar w:fldCharType="end"/>
      </w:r>
      <w:r w:rsidR="00CD30DE" w:rsidRPr="00F00F3B">
        <w:rPr>
          <w:lang w:val="en-GB" w:eastAsia="en-GB"/>
        </w:rPr>
        <w:t>B</w:t>
      </w:r>
      <w:r w:rsidR="005E2794" w:rsidRPr="00F00F3B">
        <w:rPr>
          <w:lang w:val="en-GB" w:eastAsia="en-GB"/>
        </w:rPr>
        <w:t>).</w:t>
      </w:r>
    </w:p>
    <w:p w14:paraId="1E8627B9" w14:textId="3B3BF569" w:rsidR="00CE3883" w:rsidRDefault="00CE3883" w:rsidP="001818A1">
      <w:pPr>
        <w:pStyle w:val="Heading2"/>
        <w:jc w:val="both"/>
        <w:rPr>
          <w:lang w:val="en-GB" w:eastAsia="en-GB"/>
        </w:rPr>
      </w:pPr>
      <w:bookmarkStart w:id="41" w:name="_Toc228905468"/>
      <w:r>
        <w:rPr>
          <w:lang w:val="en-GB" w:eastAsia="en-GB"/>
        </w:rPr>
        <w:t>Data source description</w:t>
      </w:r>
      <w:bookmarkEnd w:id="41"/>
    </w:p>
    <w:p w14:paraId="4AFCF508" w14:textId="3ADBFECB" w:rsidR="00CE3883" w:rsidRDefault="00CE3883" w:rsidP="001818A1">
      <w:pPr>
        <w:pStyle w:val="ListParagraph"/>
        <w:numPr>
          <w:ilvl w:val="0"/>
          <w:numId w:val="30"/>
        </w:numPr>
        <w:jc w:val="both"/>
        <w:rPr>
          <w:lang w:val="en-GB" w:eastAsia="en-GB"/>
        </w:rPr>
      </w:pPr>
      <w:proofErr w:type="spellStart"/>
      <w:r w:rsidRPr="00CE3883">
        <w:rPr>
          <w:b/>
          <w:bCs/>
          <w:lang w:val="en-GB" w:eastAsia="en-GB"/>
        </w:rPr>
        <w:t>DrugBank</w:t>
      </w:r>
      <w:proofErr w:type="spellEnd"/>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45530B" w:rsidRPr="0045530B">
            <w:rPr>
              <w:rFonts w:ascii="Calibri" w:hAnsi="Calibri" w:cs="Calibri"/>
              <w:b/>
              <w:bCs/>
              <w:color w:val="000000"/>
              <w:lang w:val="en-GB" w:eastAsia="en-GB"/>
            </w:rPr>
            <w:t>[39]</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w:t>
      </w:r>
      <w:proofErr w:type="spellStart"/>
      <w:r w:rsidRPr="00CE3883">
        <w:rPr>
          <w:lang w:val="en-GB" w:eastAsia="en-GB"/>
        </w:rPr>
        <w:t>d</w:t>
      </w:r>
      <w:r w:rsidR="00E72CAF">
        <w:rPr>
          <w:lang w:val="en-GB" w:eastAsia="en-GB"/>
        </w:rPr>
        <w:t>b</w:t>
      </w:r>
      <w:proofErr w:type="spellEnd"/>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r w:rsidR="00432A60">
        <w:rPr>
          <w:lang w:val="en-GB" w:eastAsia="en-GB"/>
        </w:rPr>
        <w:t xml:space="preserve"> Db downloaded on 28/08/2025.</w:t>
      </w:r>
    </w:p>
    <w:p w14:paraId="0AA69C94" w14:textId="488B7729" w:rsidR="001507BE" w:rsidRPr="001507BE" w:rsidRDefault="001507BE" w:rsidP="001507BE">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 xml:space="preserve">It is an open online platform dedicated to data science and </w:t>
      </w:r>
      <w:r w:rsidR="004C7B43">
        <w:rPr>
          <w:lang w:val="en-GB" w:eastAsia="en-GB"/>
        </w:rPr>
        <w:t xml:space="preserve">ML </w:t>
      </w:r>
      <w:r w:rsidRPr="000E1CF0">
        <w:rPr>
          <w:lang w:val="en-GB" w:eastAsia="en-GB"/>
        </w:rPr>
        <w:t>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r w:rsidR="00432A60">
        <w:rPr>
          <w:lang w:val="en-GB" w:eastAsia="en-GB"/>
        </w:rPr>
        <w:t xml:space="preserve"> Db downloaded on 18/02/2026.</w:t>
      </w:r>
    </w:p>
    <w:p w14:paraId="5AB5285F" w14:textId="411A804A" w:rsidR="001B5562" w:rsidRDefault="001B5562" w:rsidP="001818A1">
      <w:pPr>
        <w:pStyle w:val="ListParagraph"/>
        <w:numPr>
          <w:ilvl w:val="0"/>
          <w:numId w:val="30"/>
        </w:numPr>
        <w:jc w:val="both"/>
        <w:rPr>
          <w:lang w:val="en-GB" w:eastAsia="en-GB"/>
        </w:rPr>
      </w:pPr>
      <w:proofErr w:type="spellStart"/>
      <w:r w:rsidRPr="009C0B08">
        <w:rPr>
          <w:b/>
          <w:bCs/>
          <w:lang w:val="en-GB" w:eastAsia="en-GB"/>
        </w:rPr>
        <w:t>ChEMBL</w:t>
      </w:r>
      <w:proofErr w:type="spellEnd"/>
      <w:r w:rsidRPr="009C0B08">
        <w:rPr>
          <w:b/>
          <w:bCs/>
          <w:lang w:val="en-GB" w:eastAsia="en-GB"/>
        </w:rPr>
        <w:t xml:space="preserve">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45530B" w:rsidRPr="0045530B">
            <w:rPr>
              <w:rFonts w:ascii="Calibri" w:hAnsi="Calibri" w:cs="Calibri"/>
              <w:b/>
              <w:bCs/>
              <w:color w:val="000000"/>
              <w:lang w:val="en-GB" w:eastAsia="en-GB"/>
            </w:rPr>
            <w:t>[40]</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w:t>
      </w:r>
      <w:r w:rsidRPr="009C0B08">
        <w:rPr>
          <w:lang w:val="en-GB" w:eastAsia="en-GB"/>
        </w:rPr>
        <w:lastRenderedPageBreak/>
        <w:t>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 xml:space="preserve">For this project, </w:t>
      </w:r>
      <w:proofErr w:type="spellStart"/>
      <w:r w:rsidR="008B5452" w:rsidRPr="008B5452">
        <w:rPr>
          <w:lang w:val="en-GB" w:eastAsia="en-GB"/>
        </w:rPr>
        <w:t>ChEMBL</w:t>
      </w:r>
      <w:proofErr w:type="spellEnd"/>
      <w:r w:rsidR="008B5452" w:rsidRPr="008B5452">
        <w:rPr>
          <w:lang w:val="en-GB" w:eastAsia="en-GB"/>
        </w:rPr>
        <w:t xml:space="preserve">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1818A1">
      <w:pPr>
        <w:pStyle w:val="Heading2"/>
        <w:jc w:val="both"/>
        <w:rPr>
          <w:color w:val="auto"/>
          <w:lang w:val="en-GB" w:eastAsia="en-GB"/>
        </w:rPr>
      </w:pPr>
      <w:bookmarkStart w:id="42" w:name="_Toc228905469"/>
      <w:r w:rsidRPr="00813F61">
        <w:rPr>
          <w:color w:val="auto"/>
          <w:lang w:val="en-GB" w:eastAsia="en-GB"/>
        </w:rPr>
        <w:t>Exploratory data analysis (EDA)</w:t>
      </w:r>
      <w:bookmarkEnd w:id="42"/>
    </w:p>
    <w:p w14:paraId="753BF459" w14:textId="4166EBC1" w:rsidR="00813F61" w:rsidRPr="00813F61" w:rsidRDefault="00813F61" w:rsidP="00813F61">
      <w:pPr>
        <w:rPr>
          <w:lang w:val="en-GB" w:eastAsia="en-GB"/>
        </w:rPr>
      </w:pPr>
      <w:r w:rsidRPr="00813F61">
        <w:rPr>
          <w:lang w:val="en-GB" w:eastAsia="en-GB"/>
        </w:rPr>
        <w:t>This section provides a structured overview of the data used throughout the project, focusing on its composition, underlying patterns, and potential limitations. The objective is to characterise both the 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CD30DE">
      <w:pPr>
        <w:pStyle w:val="Heading3"/>
        <w:rPr>
          <w:color w:val="auto"/>
          <w:lang w:val="en-GB" w:eastAsia="en-GB"/>
        </w:rPr>
      </w:pPr>
      <w:bookmarkStart w:id="43" w:name="_Toc228905470"/>
      <w:r w:rsidRPr="00813F61">
        <w:rPr>
          <w:color w:val="auto"/>
          <w:lang w:val="en-GB" w:eastAsia="en-GB"/>
        </w:rPr>
        <w:t>InChI Database EDA</w:t>
      </w:r>
      <w:bookmarkEnd w:id="43"/>
    </w:p>
    <w:p w14:paraId="4F04E365" w14:textId="0B0D7B3B" w:rsidR="007C19D4" w:rsidRPr="007C19D4" w:rsidRDefault="007C19D4" w:rsidP="007C19D4">
      <w:pPr>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w:t>
      </w:r>
      <w:proofErr w:type="gramStart"/>
      <w:r w:rsidRPr="007C19D4">
        <w:rPr>
          <w:lang w:val="en-GB" w:eastAsia="en-GB"/>
        </w:rPr>
        <w:t>itself, and</w:t>
      </w:r>
      <w:proofErr w:type="gramEnd"/>
      <w:r w:rsidRPr="007C19D4">
        <w:rPr>
          <w:lang w:val="en-GB" w:eastAsia="en-GB"/>
        </w:rPr>
        <w:t xml:space="preserve"> are discussed here in terms of their practical implications.</w:t>
      </w:r>
    </w:p>
    <w:p w14:paraId="1DFBC746" w14:textId="66AC691A" w:rsidR="007C19D4" w:rsidRPr="007C19D4" w:rsidRDefault="007C19D4" w:rsidP="007C19D4">
      <w:pPr>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7C19D4">
      <w:pPr>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6EDCCCB9" w:rsidR="006B4984" w:rsidRPr="00E36EFA" w:rsidRDefault="007C19D4" w:rsidP="007C19D4">
      <w:pPr>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Pr>
          <w:lang w:val="en-GB" w:eastAsia="en-GB"/>
        </w:rPr>
        <w:fldChar w:fldCharType="begin"/>
      </w:r>
      <w:r w:rsidR="00E36EFA">
        <w:rPr>
          <w:lang w:val="en-GB" w:eastAsia="en-GB"/>
        </w:rPr>
        <w:instrText xml:space="preserve"> REF _Ref228294871 \h </w:instrText>
      </w:r>
      <w:r w:rsidR="00E36EFA">
        <w:rPr>
          <w:lang w:val="en-GB" w:eastAsia="en-GB"/>
        </w:rPr>
      </w:r>
      <w:r w:rsidR="00E36EFA">
        <w:rPr>
          <w:lang w:val="en-GB" w:eastAsia="en-GB"/>
        </w:rPr>
        <w:fldChar w:fldCharType="separate"/>
      </w:r>
      <w:r w:rsidR="00E36EFA" w:rsidRPr="006B4984">
        <w:rPr>
          <w:lang w:val="en-GB"/>
        </w:rPr>
        <w:t xml:space="preserve">Figure </w:t>
      </w:r>
      <w:r w:rsidR="00E36EFA">
        <w:rPr>
          <w:noProof/>
          <w:lang w:val="en-GB"/>
        </w:rPr>
        <w:t>5</w:t>
      </w:r>
      <w:r w:rsidR="00E36EFA">
        <w:rPr>
          <w:lang w:val="en-GB" w:eastAsia="en-GB"/>
        </w:rPr>
        <w:fldChar w:fldCharType="end"/>
      </w:r>
      <w:r w:rsidR="00E36EFA">
        <w:rPr>
          <w:lang w:val="en-GB" w:eastAsia="en-GB"/>
        </w:rPr>
        <w:t>)</w:t>
      </w:r>
      <w:r w:rsidR="00E36EFA" w:rsidRPr="00E36EFA">
        <w:rPr>
          <w:lang w:val="en-GB" w:eastAsia="en-GB"/>
        </w:rPr>
        <w:t>.</w:t>
      </w:r>
    </w:p>
    <w:p w14:paraId="316157E2" w14:textId="3AC0896F" w:rsidR="006B4984" w:rsidRDefault="006B4984" w:rsidP="006B4984">
      <w:pPr>
        <w:keepNext/>
      </w:pPr>
      <w:r w:rsidRPr="006B4984">
        <w:rPr>
          <w:noProof/>
          <w:lang w:val="en-GB" w:eastAsia="en-GB"/>
        </w:rPr>
        <w:lastRenderedPageBreak/>
        <w:drawing>
          <wp:inline distT="0" distB="0" distL="0" distR="0" wp14:anchorId="6C13B289" wp14:editId="78A49606">
            <wp:extent cx="5669915" cy="3071495"/>
            <wp:effectExtent l="0" t="0" r="6985" b="0"/>
            <wp:docPr id="4745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00583" name=""/>
                    <pic:cNvPicPr/>
                  </pic:nvPicPr>
                  <pic:blipFill>
                    <a:blip r:embed="rId26"/>
                    <a:stretch>
                      <a:fillRect/>
                    </a:stretch>
                  </pic:blipFill>
                  <pic:spPr>
                    <a:xfrm>
                      <a:off x="0" y="0"/>
                      <a:ext cx="5669915" cy="3071495"/>
                    </a:xfrm>
                    <a:prstGeom prst="rect">
                      <a:avLst/>
                    </a:prstGeom>
                  </pic:spPr>
                </pic:pic>
              </a:graphicData>
            </a:graphic>
          </wp:inline>
        </w:drawing>
      </w:r>
    </w:p>
    <w:p w14:paraId="2197DF91" w14:textId="28411A86" w:rsidR="006B4984" w:rsidRDefault="006B4984" w:rsidP="006B4984">
      <w:pPr>
        <w:pStyle w:val="Caption"/>
        <w:rPr>
          <w:lang w:val="en-GB" w:eastAsia="en-GB"/>
        </w:rPr>
      </w:pPr>
      <w:bookmarkStart w:id="44" w:name="_Ref228294871"/>
      <w:bookmarkStart w:id="45" w:name="_Toc229425756"/>
      <w:r w:rsidRPr="006B4984">
        <w:rPr>
          <w:lang w:val="en-GB"/>
        </w:rPr>
        <w:t xml:space="preserve">Figure </w:t>
      </w:r>
      <w:r>
        <w:fldChar w:fldCharType="begin"/>
      </w:r>
      <w:r w:rsidRPr="006B4984">
        <w:rPr>
          <w:lang w:val="en-GB"/>
        </w:rPr>
        <w:instrText xml:space="preserve"> SEQ Figure \* ARABIC </w:instrText>
      </w:r>
      <w:r>
        <w:fldChar w:fldCharType="separate"/>
      </w:r>
      <w:r w:rsidR="00A17329">
        <w:rPr>
          <w:noProof/>
          <w:lang w:val="en-GB"/>
        </w:rPr>
        <w:t>6</w:t>
      </w:r>
      <w:r>
        <w:fldChar w:fldCharType="end"/>
      </w:r>
      <w:bookmarkEnd w:id="44"/>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45"/>
    </w:p>
    <w:p w14:paraId="0215294C" w14:textId="1E16D154" w:rsidR="00E36EFA" w:rsidRPr="00E36EFA" w:rsidRDefault="00E36EFA" w:rsidP="00E36EFA">
      <w:pPr>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449671E5" w:rsidR="00E36EFA" w:rsidRDefault="00E36EFA" w:rsidP="007C19D4">
      <w:pPr>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Pr>
          <w:lang w:val="en-GB" w:eastAsia="en-GB"/>
        </w:rPr>
        <w:fldChar w:fldCharType="begin"/>
      </w:r>
      <w:r>
        <w:rPr>
          <w:lang w:val="en-GB" w:eastAsia="en-GB"/>
        </w:rPr>
        <w:instrText xml:space="preserve"> REF _Ref228294830 \h </w:instrText>
      </w:r>
      <w:r>
        <w:rPr>
          <w:lang w:val="en-GB" w:eastAsia="en-GB"/>
        </w:rPr>
      </w:r>
      <w:r>
        <w:rPr>
          <w:lang w:val="en-GB" w:eastAsia="en-GB"/>
        </w:rPr>
        <w:fldChar w:fldCharType="separate"/>
      </w:r>
      <w:r w:rsidRPr="00E36EFA">
        <w:rPr>
          <w:lang w:val="en-GB"/>
        </w:rPr>
        <w:t xml:space="preserve">Figure </w:t>
      </w:r>
      <w:r w:rsidRPr="00E36EFA">
        <w:rPr>
          <w:noProof/>
          <w:lang w:val="en-GB"/>
        </w:rPr>
        <w:t>6</w:t>
      </w:r>
      <w:r>
        <w:rPr>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77777777" w:rsidR="00E36EFA" w:rsidRDefault="00E36EFA" w:rsidP="00E36EFA">
      <w:pPr>
        <w:keepNext/>
      </w:pPr>
      <w:r w:rsidRPr="00E36EFA">
        <w:rPr>
          <w:noProof/>
          <w:lang w:val="en-GB" w:eastAsia="en-GB"/>
        </w:rPr>
        <w:lastRenderedPageBreak/>
        <w:drawing>
          <wp:inline distT="0" distB="0" distL="0" distR="0" wp14:anchorId="53392B9B" wp14:editId="75A27E82">
            <wp:extent cx="5669915" cy="3039745"/>
            <wp:effectExtent l="0" t="0" r="6985" b="8255"/>
            <wp:docPr id="48949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94989" name=""/>
                    <pic:cNvPicPr/>
                  </pic:nvPicPr>
                  <pic:blipFill>
                    <a:blip r:embed="rId27"/>
                    <a:stretch>
                      <a:fillRect/>
                    </a:stretch>
                  </pic:blipFill>
                  <pic:spPr>
                    <a:xfrm>
                      <a:off x="0" y="0"/>
                      <a:ext cx="5669915" cy="3039745"/>
                    </a:xfrm>
                    <a:prstGeom prst="rect">
                      <a:avLst/>
                    </a:prstGeom>
                  </pic:spPr>
                </pic:pic>
              </a:graphicData>
            </a:graphic>
          </wp:inline>
        </w:drawing>
      </w:r>
    </w:p>
    <w:p w14:paraId="4BE85A4C" w14:textId="219965B8" w:rsidR="00E36EFA" w:rsidRPr="00E36EFA" w:rsidRDefault="00E36EFA" w:rsidP="00E36EFA">
      <w:pPr>
        <w:pStyle w:val="Caption"/>
        <w:tabs>
          <w:tab w:val="left" w:pos="1478"/>
        </w:tabs>
        <w:rPr>
          <w:lang w:val="en-GB" w:eastAsia="en-GB"/>
        </w:rPr>
      </w:pPr>
      <w:bookmarkStart w:id="46" w:name="_Ref228294830"/>
      <w:bookmarkStart w:id="47" w:name="_Toc229425757"/>
      <w:r w:rsidRPr="00E36EFA">
        <w:rPr>
          <w:lang w:val="en-GB"/>
        </w:rPr>
        <w:t xml:space="preserve">Figure </w:t>
      </w:r>
      <w:r>
        <w:fldChar w:fldCharType="begin"/>
      </w:r>
      <w:r w:rsidRPr="00E36EFA">
        <w:rPr>
          <w:lang w:val="en-GB"/>
        </w:rPr>
        <w:instrText xml:space="preserve"> SEQ Figure \* ARABIC </w:instrText>
      </w:r>
      <w:r>
        <w:fldChar w:fldCharType="separate"/>
      </w:r>
      <w:r w:rsidR="00A17329">
        <w:rPr>
          <w:noProof/>
          <w:lang w:val="en-GB"/>
        </w:rPr>
        <w:t>7</w:t>
      </w:r>
      <w:r>
        <w:fldChar w:fldCharType="end"/>
      </w:r>
      <w:bookmarkEnd w:id="46"/>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The x-axis is truncated at the 99th percentile for visual clarity. The fitted log-normal curve is shown for reference.</w:t>
      </w:r>
      <w:bookmarkEnd w:id="47"/>
    </w:p>
    <w:p w14:paraId="501B1613" w14:textId="60924367" w:rsidR="00F0609B" w:rsidRPr="00F0609B" w:rsidRDefault="00E36EFA" w:rsidP="007C19D4">
      <w:pPr>
        <w:rPr>
          <w:lang w:val="en-GB" w:eastAsia="en-GB"/>
        </w:rPr>
      </w:pPr>
      <w:r w:rsidRPr="00E36EFA">
        <w:rPr>
          <w:lang w:val="en-GB" w:eastAsia="en-GB"/>
        </w:rPr>
        <w:t xml:space="preserve">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w:t>
      </w:r>
      <w:proofErr w:type="gramStart"/>
      <w:r w:rsidRPr="00E36EFA">
        <w:rPr>
          <w:lang w:val="en-GB" w:eastAsia="en-GB"/>
        </w:rPr>
        <w:t>the vast majority of</w:t>
      </w:r>
      <w:proofErr w:type="gramEnd"/>
      <w:r w:rsidRPr="00E36EFA">
        <w:rPr>
          <w:lang w:val="en-GB" w:eastAsia="en-GB"/>
        </w:rPr>
        <w:t xml:space="preserve"> relevant small-molecule information while maintaining computational efficiency.</w:t>
      </w:r>
    </w:p>
    <w:p w14:paraId="1685B97C" w14:textId="5E9D60B3" w:rsidR="007C19D4" w:rsidRPr="007C19D4" w:rsidRDefault="007C19D4" w:rsidP="007C19D4">
      <w:pPr>
        <w:rPr>
          <w:lang w:val="en-GB" w:eastAsia="en-GB"/>
        </w:rPr>
      </w:pPr>
      <w:r w:rsidRPr="007C19D4">
        <w:rPr>
          <w:lang w:val="en-GB" w:eastAsia="en-GB"/>
        </w:rPr>
        <w:t xml:space="preserve">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w:t>
      </w:r>
      <w:r w:rsidR="004C7B43">
        <w:rPr>
          <w:lang w:val="en-GB" w:eastAsia="en-GB"/>
        </w:rPr>
        <w:t>ML</w:t>
      </w:r>
      <w:r w:rsidRPr="007C19D4">
        <w:rPr>
          <w:lang w:val="en-GB" w:eastAsia="en-GB"/>
        </w:rPr>
        <w:t>, where predictive performance is typically prioritised over interpretability.</w:t>
      </w:r>
    </w:p>
    <w:p w14:paraId="09BE6F7C" w14:textId="6AEDC690" w:rsidR="007C19D4" w:rsidRPr="007C19D4" w:rsidRDefault="007C19D4" w:rsidP="007C19D4">
      <w:pPr>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00A1B4F7" w:rsidR="00813F61" w:rsidRPr="00813F61" w:rsidRDefault="007C19D4" w:rsidP="007C19D4">
      <w:pPr>
        <w:rPr>
          <w:lang w:val="en-GB" w:eastAsia="en-GB"/>
        </w:rPr>
      </w:pPr>
      <w:r w:rsidRPr="007C19D4">
        <w:rPr>
          <w:lang w:val="en-GB" w:eastAsia="en-GB"/>
        </w:rPr>
        <w:t xml:space="preserve">Overall, the InChI representation is structurally consistent and efficiently tokenized, enabling its use in a </w:t>
      </w:r>
      <w:r w:rsidR="004C7B43">
        <w:rPr>
          <w:lang w:val="en-GB" w:eastAsia="en-GB"/>
        </w:rPr>
        <w:t>ML</w:t>
      </w:r>
      <w:r w:rsidRPr="007C19D4">
        <w:rPr>
          <w:lang w:val="en-GB" w:eastAsia="en-GB"/>
        </w:rPr>
        <w:t xml:space="preserve">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1132BA" w:rsidRDefault="00CD30DE" w:rsidP="00CD30DE">
      <w:pPr>
        <w:pStyle w:val="Heading3"/>
        <w:rPr>
          <w:color w:val="EE0000"/>
          <w:lang w:val="en-GB" w:eastAsia="en-GB"/>
        </w:rPr>
      </w:pPr>
      <w:bookmarkStart w:id="48" w:name="_Toc228905471"/>
      <w:r w:rsidRPr="001132BA">
        <w:rPr>
          <w:color w:val="EE0000"/>
          <w:lang w:val="en-GB" w:eastAsia="en-GB"/>
        </w:rPr>
        <w:lastRenderedPageBreak/>
        <w:t>Metabolism-related Database EDA</w:t>
      </w:r>
      <w:bookmarkEnd w:id="48"/>
    </w:p>
    <w:p w14:paraId="4A91EB80" w14:textId="3BD7E0A3" w:rsidR="005D595C" w:rsidRPr="001132BA" w:rsidRDefault="005D595C" w:rsidP="001818A1">
      <w:pPr>
        <w:jc w:val="both"/>
        <w:rPr>
          <w:color w:val="EE0000"/>
          <w:lang w:val="en-GB" w:eastAsia="en-GB"/>
        </w:rPr>
      </w:pPr>
      <w:r w:rsidRPr="001132BA">
        <w:rPr>
          <w:color w:val="EE0000"/>
          <w:lang w:val="en-GB" w:eastAsia="en-GB"/>
        </w:rPr>
        <w:t xml:space="preserve">Benchmark predictor: </w:t>
      </w:r>
      <w:hyperlink r:id="rId28" w:history="1">
        <w:r w:rsidR="008554AC" w:rsidRPr="001132BA">
          <w:rPr>
            <w:rStyle w:val="Hyperlink"/>
            <w:color w:val="EE0000"/>
            <w:lang w:val="en-GB" w:eastAsia="en-GB"/>
          </w:rPr>
          <w:t>https://insilico-cyp.charite.de/SuperCYPsPred/index.php?site=Statistics</w:t>
        </w:r>
      </w:hyperlink>
    </w:p>
    <w:p w14:paraId="0BBE4F93" w14:textId="3770BB82" w:rsidR="007D3581" w:rsidRDefault="008554AC" w:rsidP="007D3581">
      <w:pPr>
        <w:pStyle w:val="Heading2"/>
        <w:rPr>
          <w:lang w:val="en-GB" w:eastAsia="en-GB"/>
        </w:rPr>
      </w:pPr>
      <w:bookmarkStart w:id="49" w:name="_Toc228905472"/>
      <w:r>
        <w:rPr>
          <w:lang w:val="en-GB" w:eastAsia="en-GB"/>
        </w:rPr>
        <w:t>Data Preprocessing</w:t>
      </w:r>
      <w:bookmarkEnd w:id="49"/>
      <w:r>
        <w:rPr>
          <w:lang w:val="en-GB" w:eastAsia="en-GB"/>
        </w:rPr>
        <w:t xml:space="preserve"> </w:t>
      </w:r>
    </w:p>
    <w:p w14:paraId="31398243" w14:textId="5493B4F5" w:rsidR="008442F2" w:rsidRPr="008442F2" w:rsidRDefault="008442F2" w:rsidP="008442F2">
      <w:pPr>
        <w:rPr>
          <w:lang w:val="en-GB" w:eastAsia="en-GB"/>
        </w:rPr>
      </w:pPr>
      <w:r>
        <w:rPr>
          <w:lang w:val="en-GB" w:eastAsia="en-GB"/>
        </w:rPr>
        <w:t>This section</w:t>
      </w:r>
      <w:r w:rsidRPr="008442F2">
        <w:rPr>
          <w:lang w:val="en-GB" w:eastAsia="en-GB"/>
        </w:rPr>
        <w:t xml:space="preserve"> describes the preprocessing of the curated </w:t>
      </w:r>
      <w:proofErr w:type="spellStart"/>
      <w:r w:rsidRPr="008442F2">
        <w:rPr>
          <w:lang w:val="en-GB" w:eastAsia="en-GB"/>
        </w:rPr>
        <w:t>DrugBank</w:t>
      </w:r>
      <w:proofErr w:type="spellEnd"/>
      <w:r w:rsidRPr="008442F2">
        <w:rPr>
          <w:lang w:val="en-GB" w:eastAsia="en-GB"/>
        </w:rPr>
        <w:t xml:space="preserve"> metabolism dataset (1,368 compounds), where molecular structures are encoded into numerical representations for </w:t>
      </w:r>
      <w:r w:rsidR="004C7B43">
        <w:rPr>
          <w:lang w:val="en-GB" w:eastAsia="en-GB"/>
        </w:rPr>
        <w:t>ML</w:t>
      </w:r>
      <w:r w:rsidRPr="008442F2">
        <w:rPr>
          <w:lang w:val="en-GB" w:eastAsia="en-GB"/>
        </w:rPr>
        <w:t>. All feature matrices generated in the following subsections are derived from this same set of compounds.</w:t>
      </w:r>
    </w:p>
    <w:p w14:paraId="09C468EE" w14:textId="72D6A417" w:rsidR="007D3581" w:rsidRDefault="007D3581" w:rsidP="00B663DF">
      <w:pPr>
        <w:pStyle w:val="Heading3"/>
        <w:rPr>
          <w:lang w:val="en-GB" w:eastAsia="en-GB"/>
        </w:rPr>
      </w:pPr>
      <w:bookmarkStart w:id="50" w:name="_Toc228905473"/>
      <w:r w:rsidRPr="007D3581">
        <w:rPr>
          <w:lang w:val="en-GB" w:eastAsia="en-GB"/>
        </w:rPr>
        <w:t>Molecular Fingerprint Generation Using Morgan Algorithm</w:t>
      </w:r>
      <w:bookmarkEnd w:id="50"/>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w:t>
      </w:r>
      <w:proofErr w:type="spellStart"/>
      <w:r w:rsidRPr="007D3581">
        <w:rPr>
          <w:lang w:val="en-GB" w:eastAsia="en-GB"/>
        </w:rPr>
        <w:t>RDKit</w:t>
      </w:r>
      <w:proofErr w:type="spellEnd"/>
      <w:r w:rsidRPr="007D3581">
        <w:rPr>
          <w:lang w:val="en-GB" w:eastAsia="en-GB"/>
        </w:rPr>
        <w:t>.</w:t>
      </w:r>
    </w:p>
    <w:p w14:paraId="7772007E" w14:textId="77777777" w:rsidR="00F95EAD" w:rsidRPr="00F95EAD" w:rsidRDefault="007D3581" w:rsidP="00F95EAD">
      <w:pPr>
        <w:jc w:val="both"/>
        <w:rPr>
          <w:lang w:val="en-GB" w:eastAsia="en-GB"/>
        </w:rPr>
      </w:pPr>
      <w:r w:rsidRPr="007D3581">
        <w:rPr>
          <w:lang w:val="en-GB" w:eastAsia="en-GB"/>
        </w:rPr>
        <w:t xml:space="preserve">Each SMILES string was first parsed into an internal molecular graph object. The Morgan algorithm then iteratively enumerates circular atom environments up to a predefined radius. In this implementation, a radius of 3 was selected, corresponding to ECFP6 (i.e., </w:t>
      </w:r>
      <w:proofErr w:type="spellStart"/>
      <w:r w:rsidRPr="007D3581">
        <w:rPr>
          <w:lang w:val="en-GB" w:eastAsia="en-GB"/>
        </w:rPr>
        <w:t>neighborhoods</w:t>
      </w:r>
      <w:proofErr w:type="spellEnd"/>
      <w:r w:rsidRPr="007D3581">
        <w:rPr>
          <w:lang w:val="en-GB" w:eastAsia="en-GB"/>
        </w:rPr>
        <w:t xml:space="preserve">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F95EAD">
      <w:pPr>
        <w:jc w:val="both"/>
        <w:rPr>
          <w:lang w:val="en-GB" w:eastAsia="en-GB"/>
        </w:rPr>
      </w:pPr>
      <w:r w:rsidRPr="00D86938">
        <w:rPr>
          <w:lang w:val="en-GB" w:eastAsia="en-GB"/>
        </w:rPr>
        <w:t xml:space="preserve">In contrast to binary fingerprints, count-based fingerprints were intentionally selected </w:t>
      </w:r>
      <w:proofErr w:type="gramStart"/>
      <w:r w:rsidRPr="00D86938">
        <w:rPr>
          <w:lang w:val="en-GB" w:eastAsia="en-GB"/>
        </w:rPr>
        <w:t>in order to</w:t>
      </w:r>
      <w:proofErr w:type="gramEnd"/>
      <w:r w:rsidRPr="00D86938">
        <w:rPr>
          <w:lang w:val="en-GB" w:eastAsia="en-GB"/>
        </w:rPr>
        <w:t xml:space="preserve">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D86938">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w:t>
      </w:r>
      <w:proofErr w:type="spellStart"/>
      <w:r w:rsidRPr="001132BA">
        <w:rPr>
          <w:lang w:val="en-GB" w:eastAsia="en-GB"/>
        </w:rPr>
        <w:t>tsv</w:t>
      </w:r>
      <w:proofErr w:type="spellEnd"/>
      <w:r w:rsidRPr="001132BA">
        <w:rPr>
          <w:lang w:val="en-GB" w:eastAsia="en-GB"/>
        </w:rPr>
        <w:t>)</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w:t>
      </w:r>
      <w:proofErr w:type="spellStart"/>
      <w:r w:rsidRPr="00D86938">
        <w:rPr>
          <w:lang w:val="en-GB" w:eastAsia="en-GB"/>
        </w:rPr>
        <w:t>DrugBank</w:t>
      </w:r>
      <w:proofErr w:type="spellEnd"/>
      <w:r w:rsidRPr="00D86938">
        <w:rPr>
          <w:lang w:val="en-GB" w:eastAsia="en-GB"/>
        </w:rPr>
        <w:t xml:space="preserve">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9C0B08">
      <w:pPr>
        <w:keepNext/>
        <w:jc w:val="both"/>
      </w:pPr>
      <w:r w:rsidRPr="00D86938">
        <w:rPr>
          <w:b/>
          <w:bCs/>
          <w:noProof/>
          <w:lang w:eastAsia="en-GB"/>
        </w:rPr>
        <w:lastRenderedPageBreak/>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29"/>
                    <a:stretch>
                      <a:fillRect/>
                    </a:stretch>
                  </pic:blipFill>
                  <pic:spPr>
                    <a:xfrm>
                      <a:off x="0" y="0"/>
                      <a:ext cx="5669915" cy="1516380"/>
                    </a:xfrm>
                    <a:prstGeom prst="rect">
                      <a:avLst/>
                    </a:prstGeom>
                  </pic:spPr>
                </pic:pic>
              </a:graphicData>
            </a:graphic>
          </wp:inline>
        </w:drawing>
      </w:r>
    </w:p>
    <w:p w14:paraId="5B4F93FA" w14:textId="582755D8" w:rsidR="007D3581" w:rsidRPr="009C0B08" w:rsidRDefault="009C0B08" w:rsidP="009C0B08">
      <w:pPr>
        <w:pStyle w:val="Caption"/>
        <w:jc w:val="both"/>
        <w:rPr>
          <w:b/>
          <w:bCs/>
          <w:lang w:val="en-GB" w:eastAsia="en-GB"/>
        </w:rPr>
      </w:pPr>
      <w:bookmarkStart w:id="51" w:name="_Toc229425758"/>
      <w:r w:rsidRPr="009C0B08">
        <w:rPr>
          <w:lang w:val="en-GB"/>
        </w:rPr>
        <w:t xml:space="preserve">Figure </w:t>
      </w:r>
      <w:r>
        <w:fldChar w:fldCharType="begin"/>
      </w:r>
      <w:r w:rsidRPr="009C0B08">
        <w:rPr>
          <w:lang w:val="en-GB"/>
        </w:rPr>
        <w:instrText xml:space="preserve"> SEQ Figure \* ARABIC </w:instrText>
      </w:r>
      <w:r>
        <w:fldChar w:fldCharType="separate"/>
      </w:r>
      <w:r w:rsidR="00A17329">
        <w:rPr>
          <w:noProof/>
          <w:lang w:val="en-GB"/>
        </w:rPr>
        <w:t>8</w:t>
      </w:r>
      <w:r>
        <w:fldChar w:fldCharType="end"/>
      </w:r>
      <w:r w:rsidR="00706BFB" w:rsidRPr="008E1A4A">
        <w:rPr>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w:t>
      </w:r>
      <w:proofErr w:type="spellStart"/>
      <w:r w:rsidRPr="00D86938">
        <w:rPr>
          <w:lang w:val="en-GB"/>
        </w:rPr>
        <w:t>DrugBank</w:t>
      </w:r>
      <w:proofErr w:type="spellEnd"/>
      <w:r w:rsidRPr="00D86938">
        <w:rPr>
          <w:lang w:val="en-GB"/>
        </w:rPr>
        <w:t xml:space="preserve">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51"/>
    </w:p>
    <w:p w14:paraId="4F7FD322" w14:textId="7AD6493B" w:rsidR="00260500" w:rsidRDefault="00B663DF" w:rsidP="00B663DF">
      <w:pPr>
        <w:pStyle w:val="Heading3"/>
        <w:rPr>
          <w:lang w:val="en-GB" w:eastAsia="en-GB"/>
        </w:rPr>
      </w:pPr>
      <w:bookmarkStart w:id="52" w:name="_Toc228905474"/>
      <w:r w:rsidRPr="00B663DF">
        <w:rPr>
          <w:lang w:val="en-GB" w:eastAsia="en-GB"/>
        </w:rPr>
        <w:t>Molecular Embedding Extraction Using MolE</w:t>
      </w:r>
      <w:bookmarkEnd w:id="52"/>
    </w:p>
    <w:p w14:paraId="0449FD15" w14:textId="326CFCB7"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Q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45530B" w:rsidRPr="0045530B">
            <w:rPr>
              <w:rFonts w:ascii="Calibri" w:hAnsi="Calibri" w:cs="Calibri"/>
              <w:b/>
              <w:bCs/>
              <w:color w:val="000000"/>
              <w:lang w:val="en-GB"/>
            </w:rPr>
            <w:t>[41]</w:t>
          </w:r>
        </w:sdtContent>
      </w:sdt>
      <w:r w:rsidRPr="00260500">
        <w:rPr>
          <w:lang w:val="en-GB"/>
        </w:rPr>
        <w:t>, an open-source framework designed to produce static vector representations from SMILES strings.</w:t>
      </w:r>
    </w:p>
    <w:p w14:paraId="7907A9E1" w14:textId="42D3021B" w:rsidR="00260500" w:rsidRDefault="00260500" w:rsidP="00B50C8B">
      <w:pPr>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w:t>
      </w:r>
      <w:proofErr w:type="spellStart"/>
      <w:r>
        <w:rPr>
          <w:lang w:val="en-GB" w:eastAsia="en-GB"/>
        </w:rPr>
        <w:t>DrugBank</w:t>
      </w:r>
      <w:proofErr w:type="spellEnd"/>
      <w:r>
        <w:rPr>
          <w:lang w:val="en-GB" w:eastAsia="en-GB"/>
        </w:rPr>
        <w:t xml:space="preserve"> </w:t>
      </w:r>
      <w:proofErr w:type="spellStart"/>
      <w:r>
        <w:rPr>
          <w:lang w:val="en-GB" w:eastAsia="en-GB"/>
        </w:rPr>
        <w:t>db</w:t>
      </w:r>
      <w:proofErr w:type="spellEnd"/>
      <w:r>
        <w:rPr>
          <w:lang w:val="en-GB" w:eastAsia="en-GB"/>
        </w:rPr>
        <w:t xml:space="preserve">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260500">
      <w:pPr>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w:t>
      </w:r>
      <w:proofErr w:type="spellStart"/>
      <w:r w:rsidRPr="00A30722">
        <w:rPr>
          <w:lang w:val="en-GB" w:eastAsia="en-GB"/>
        </w:rPr>
        <w:t>tsv</w:t>
      </w:r>
      <w:proofErr w:type="spellEnd"/>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9C0B08">
      <w:pPr>
        <w:keepNext/>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30"/>
                    <a:stretch>
                      <a:fillRect/>
                    </a:stretch>
                  </pic:blipFill>
                  <pic:spPr>
                    <a:xfrm>
                      <a:off x="0" y="0"/>
                      <a:ext cx="5669915" cy="1491615"/>
                    </a:xfrm>
                    <a:prstGeom prst="rect">
                      <a:avLst/>
                    </a:prstGeom>
                  </pic:spPr>
                </pic:pic>
              </a:graphicData>
            </a:graphic>
          </wp:inline>
        </w:drawing>
      </w:r>
    </w:p>
    <w:p w14:paraId="38D7D770" w14:textId="3E6BB9FF" w:rsidR="00D86938" w:rsidRDefault="009C0B08" w:rsidP="009E2E42">
      <w:pPr>
        <w:pStyle w:val="Caption"/>
        <w:rPr>
          <w:lang w:val="en-GB"/>
        </w:rPr>
      </w:pPr>
      <w:bookmarkStart w:id="53" w:name="_Toc229425759"/>
      <w:r w:rsidRPr="009C0B08">
        <w:rPr>
          <w:lang w:val="en-GB"/>
        </w:rPr>
        <w:t xml:space="preserve">Figure </w:t>
      </w:r>
      <w:r>
        <w:fldChar w:fldCharType="begin"/>
      </w:r>
      <w:r w:rsidRPr="009C0B08">
        <w:rPr>
          <w:lang w:val="en-GB"/>
        </w:rPr>
        <w:instrText xml:space="preserve"> SEQ Figure \* ARABIC </w:instrText>
      </w:r>
      <w:r>
        <w:fldChar w:fldCharType="separate"/>
      </w:r>
      <w:r w:rsidR="00A17329">
        <w:rPr>
          <w:noProof/>
          <w:lang w:val="en-GB"/>
        </w:rPr>
        <w:t>9</w:t>
      </w:r>
      <w: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MolE transformer. The resulting matrix has dimensions 1368 × 1000 and contains continuous-valued vectors</w:t>
      </w:r>
      <w:r w:rsidR="009E2E42">
        <w:rPr>
          <w:lang w:val="en-GB"/>
        </w:rPr>
        <w:t>.</w:t>
      </w:r>
      <w:bookmarkEnd w:id="53"/>
    </w:p>
    <w:p w14:paraId="691B8D15" w14:textId="0250F17A" w:rsidR="00E70632" w:rsidRPr="009C0B08" w:rsidRDefault="00E70632" w:rsidP="00E70632">
      <w:pPr>
        <w:pStyle w:val="Heading3"/>
        <w:rPr>
          <w:lang w:val="en-GB" w:eastAsia="en-GB"/>
        </w:rPr>
      </w:pPr>
      <w:bookmarkStart w:id="54" w:name="_Toc228905475"/>
      <w:r w:rsidRPr="00B663DF">
        <w:rPr>
          <w:lang w:val="en-GB" w:eastAsia="en-GB"/>
        </w:rPr>
        <w:t xml:space="preserve">Molecular Embedding Extraction Using </w:t>
      </w:r>
      <w:r>
        <w:rPr>
          <w:lang w:val="en-GB" w:eastAsia="en-GB"/>
        </w:rPr>
        <w:t>ChemBERTa</w:t>
      </w:r>
      <w:bookmarkEnd w:id="54"/>
    </w:p>
    <w:p w14:paraId="3F4E8E24" w14:textId="651E7EBD" w:rsidR="00A30722" w:rsidRPr="00A30722" w:rsidRDefault="00A30722" w:rsidP="00A30722">
      <w:pPr>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w:t>
      </w:r>
      <w:r w:rsidRPr="00A30722">
        <w:rPr>
          <w:lang w:val="en-GB"/>
        </w:rPr>
        <w:lastRenderedPageBreak/>
        <w:t>embeddings, ChemBERTa produces contextualized token representations, allowing the model to capture sequence-dependent chemical information.</w:t>
      </w:r>
    </w:p>
    <w:p w14:paraId="43AFD36B" w14:textId="77777777" w:rsidR="00A30722" w:rsidRPr="00A30722" w:rsidRDefault="00A30722" w:rsidP="00A30722">
      <w:pPr>
        <w:rPr>
          <w:lang w:val="en-GB"/>
        </w:rPr>
      </w:pPr>
      <w:r w:rsidRPr="00A30722">
        <w:rPr>
          <w:lang w:val="en-GB"/>
        </w:rPr>
        <w:t xml:space="preserve">The implementation was carried out using the </w:t>
      </w:r>
      <w:proofErr w:type="spellStart"/>
      <w:r w:rsidRPr="00A30722">
        <w:rPr>
          <w:lang w:val="en-GB"/>
        </w:rPr>
        <w:t>HuggingFace</w:t>
      </w:r>
      <w:proofErr w:type="spellEnd"/>
      <w:r w:rsidRPr="00A30722">
        <w:rPr>
          <w:lang w:val="en-GB"/>
        </w:rPr>
        <w:t xml:space="preserve"> transformers library. A pretrained ChemBERTa model and its associated tokenizer were loaded once at module initialization to ensure computational efficiency and deterministic inference. Each SMILES string was first tokenized into </w:t>
      </w:r>
      <w:proofErr w:type="spellStart"/>
      <w:r w:rsidRPr="00A30722">
        <w:rPr>
          <w:lang w:val="en-GB"/>
        </w:rPr>
        <w:t>subword</w:t>
      </w:r>
      <w:proofErr w:type="spellEnd"/>
      <w:r w:rsidRPr="00A30722">
        <w:rPr>
          <w:lang w:val="en-GB"/>
        </w:rPr>
        <w:t xml:space="preserve">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A30722">
      <w:pPr>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A30722">
      <w:pPr>
        <w:rPr>
          <w:lang w:val="en-GB"/>
        </w:rPr>
      </w:pPr>
      <w:r w:rsidRPr="00A30722">
        <w:rPr>
          <w:lang w:val="en-GB"/>
        </w:rPr>
        <w:t>After processing the curated dataset, the resulting embedding matrix was:</w:t>
      </w:r>
    </w:p>
    <w:p w14:paraId="46AEB822" w14:textId="34E673FD" w:rsidR="00A30722" w:rsidRPr="00A30722" w:rsidRDefault="00A30722" w:rsidP="00A30722">
      <w:pPr>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A30722">
      <w:pPr>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w:t>
      </w:r>
      <w:proofErr w:type="spellStart"/>
      <w:r w:rsidRPr="00A30722">
        <w:rPr>
          <w:lang w:val="en-GB"/>
        </w:rPr>
        <w:t>tsv</w:t>
      </w:r>
      <w:proofErr w:type="spellEnd"/>
      <w:r w:rsidRPr="00A30722">
        <w:rPr>
          <w:lang w:val="en-GB"/>
        </w:rPr>
        <w:t xml:space="preserve"> file structured analogously to previous representations: rows indexed by </w:t>
      </w:r>
      <w:proofErr w:type="spellStart"/>
      <w:r w:rsidRPr="00A30722">
        <w:rPr>
          <w:lang w:val="en-GB"/>
        </w:rPr>
        <w:t>DrugBank</w:t>
      </w:r>
      <w:proofErr w:type="spellEnd"/>
      <w:r w:rsidRPr="00A30722">
        <w:rPr>
          <w:lang w:val="en-GB"/>
        </w:rPr>
        <w:t xml:space="preserve"> ID and columns </w:t>
      </w:r>
      <w:proofErr w:type="spellStart"/>
      <w:r w:rsidRPr="00A30722">
        <w:rPr>
          <w:lang w:val="en-GB"/>
        </w:rPr>
        <w:t>labeled</w:t>
      </w:r>
      <w:proofErr w:type="spellEnd"/>
      <w:r w:rsidRPr="00A30722">
        <w:rPr>
          <w:lang w:val="en-GB"/>
        </w:rPr>
        <w:t xml:space="preserve"> from 0 to 767, ensuring compatibility with downstream supervised learning pipelines.</w:t>
      </w:r>
    </w:p>
    <w:p w14:paraId="623D6C6F" w14:textId="77777777" w:rsidR="00A30722" w:rsidRPr="00A30722" w:rsidRDefault="00A30722" w:rsidP="00A30722">
      <w:pPr>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7C1C20">
      <w:pPr>
        <w:keepNext/>
      </w:pPr>
      <w:r w:rsidRPr="007C1C20">
        <w:rPr>
          <w:noProof/>
        </w:rPr>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1"/>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503A2C9F" w:rsidR="00D566EB" w:rsidRPr="007C1C20" w:rsidRDefault="007C1C20" w:rsidP="009E2E42">
      <w:pPr>
        <w:pStyle w:val="Caption"/>
        <w:rPr>
          <w:lang w:val="en-GB"/>
        </w:rPr>
      </w:pPr>
      <w:bookmarkStart w:id="55" w:name="_Toc229425760"/>
      <w:r w:rsidRPr="007C1C20">
        <w:rPr>
          <w:lang w:val="en-GB"/>
        </w:rPr>
        <w:t xml:space="preserve">Figure </w:t>
      </w:r>
      <w:r>
        <w:fldChar w:fldCharType="begin"/>
      </w:r>
      <w:r w:rsidRPr="007C1C20">
        <w:rPr>
          <w:lang w:val="en-GB"/>
        </w:rPr>
        <w:instrText xml:space="preserve"> SEQ Figure \* ARABIC </w:instrText>
      </w:r>
      <w:r>
        <w:fldChar w:fldCharType="separate"/>
      </w:r>
      <w:r w:rsidR="00A17329">
        <w:rPr>
          <w:noProof/>
          <w:lang w:val="en-GB"/>
        </w:rPr>
        <w:t>10</w:t>
      </w:r>
      <w: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ChemBERTa transformer. The resulting matrix has dimensions 1368 × 768 and contains continuous-valued vectors.</w:t>
      </w:r>
      <w:bookmarkEnd w:id="55"/>
    </w:p>
    <w:p w14:paraId="38A68E36" w14:textId="55D8CC20" w:rsidR="007D3581" w:rsidRDefault="00A30722" w:rsidP="00260500">
      <w:pPr>
        <w:pStyle w:val="Heading3"/>
        <w:rPr>
          <w:lang w:val="en-GB" w:eastAsia="en-GB"/>
        </w:rPr>
      </w:pPr>
      <w:bookmarkStart w:id="56" w:name="_Toc228905476"/>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56"/>
    </w:p>
    <w:p w14:paraId="63C317EE" w14:textId="074CF2BE" w:rsidR="00B34010" w:rsidRPr="00B34010" w:rsidRDefault="00B34010" w:rsidP="00B34010">
      <w:pPr>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C04D05">
        <w:rPr>
          <w:lang w:val="en-GB" w:eastAsia="en-GB"/>
        </w:rPr>
      </w:r>
      <w:r w:rsidR="00C04D05">
        <w:rPr>
          <w:lang w:val="en-GB" w:eastAsia="en-GB"/>
        </w:rPr>
        <w:fldChar w:fldCharType="separate"/>
      </w:r>
      <w:r w:rsidR="00C04D05">
        <w:rPr>
          <w:lang w:val="en-GB" w:eastAsia="en-GB"/>
        </w:rPr>
        <w:t>7.3.1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B34010">
      <w:pPr>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 xml:space="preserve">local GPU with 4GB of VRAM, which imposed strict constraints on batch size, sequence length, and overall architectural scale. </w:t>
      </w:r>
      <w:r w:rsidRPr="00B34010">
        <w:rPr>
          <w:lang w:val="en-GB" w:eastAsia="en-GB"/>
        </w:rPr>
        <w:lastRenderedPageBreak/>
        <w:t>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B34010">
      <w:pPr>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418D8">
      <w:pPr>
        <w:rPr>
          <w:lang w:val="en-GB" w:eastAsia="en-GB"/>
        </w:rPr>
      </w:pPr>
      <w:r w:rsidRPr="00B34010">
        <w:rPr>
          <w:lang w:val="en-GB" w:eastAsia="en-GB"/>
        </w:rPr>
        <w:t>Once trained, the model was used as a fixed feature extractor. Each molecule</w:t>
      </w:r>
      <w:r w:rsidR="00F67A65">
        <w:rPr>
          <w:lang w:val="en-GB" w:eastAsia="en-GB"/>
        </w:rPr>
        <w:t xml:space="preserve"> from the </w:t>
      </w:r>
      <w:proofErr w:type="spellStart"/>
      <w:r w:rsidR="00F67A65">
        <w:rPr>
          <w:lang w:val="en-GB" w:eastAsia="en-GB"/>
        </w:rPr>
        <w:t>DrugBank</w:t>
      </w:r>
      <w:proofErr w:type="spellEnd"/>
      <w:r w:rsidR="00F67A65">
        <w:rPr>
          <w:lang w:val="en-GB" w:eastAsia="en-GB"/>
        </w:rPr>
        <w:t xml:space="preserve">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418D8">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proofErr w:type="spellStart"/>
      <w:r>
        <w:t>Formally</w:t>
      </w:r>
      <w:proofErr w:type="spellEnd"/>
      <w:r>
        <w:t>:</w:t>
      </w:r>
    </w:p>
    <w:p w14:paraId="49C9953A" w14:textId="6C27847C" w:rsidR="003418D8" w:rsidRPr="003418D8" w:rsidRDefault="00000000" w:rsidP="003418D8">
      <w:pPr>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3418D8">
      <w:pPr>
        <w:rPr>
          <w:lang w:val="en-GB" w:eastAsia="en-GB"/>
        </w:rPr>
      </w:pPr>
      <w:r w:rsidRPr="003418D8">
        <w:rPr>
          <w:lang w:val="en-GB"/>
        </w:rPr>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3938779B" w:rsidR="006F65E6" w:rsidRDefault="00A1247A" w:rsidP="00260500">
      <w:pPr>
        <w:rPr>
          <w:lang w:val="en-GB" w:eastAsia="en-GB"/>
        </w:rPr>
      </w:pPr>
      <w:r w:rsidRPr="00A1247A">
        <w:rPr>
          <w:lang w:val="en-GB"/>
        </w:rPr>
        <w:t>As with the other embedding methods, the resulting vectors were stored in float64 format and exported as a tab-separated values (.</w:t>
      </w:r>
      <w:proofErr w:type="spellStart"/>
      <w:r w:rsidRPr="00A1247A">
        <w:rPr>
          <w:lang w:val="en-GB"/>
        </w:rPr>
        <w:t>tsv</w:t>
      </w:r>
      <w:proofErr w:type="spellEnd"/>
      <w:r w:rsidRPr="00A1247A">
        <w:rPr>
          <w:lang w:val="en-GB"/>
        </w:rPr>
        <w:t xml:space="preserve">) file, with rows indexed by </w:t>
      </w:r>
      <w:proofErr w:type="spellStart"/>
      <w:r w:rsidRPr="00A1247A">
        <w:rPr>
          <w:lang w:val="en-GB"/>
        </w:rPr>
        <w:t>DrugBank</w:t>
      </w:r>
      <w:proofErr w:type="spellEnd"/>
      <w:r w:rsidRPr="00A1247A">
        <w:rPr>
          <w:lang w:val="en-GB"/>
        </w:rPr>
        <w:t xml:space="preserve"> ID and columns </w:t>
      </w:r>
      <w:proofErr w:type="spellStart"/>
      <w:r w:rsidRPr="00A1247A">
        <w:rPr>
          <w:lang w:val="en-GB"/>
        </w:rPr>
        <w:t>labeled</w:t>
      </w:r>
      <w:proofErr w:type="spellEnd"/>
      <w:r w:rsidRPr="00A1247A">
        <w:rPr>
          <w:lang w:val="en-GB"/>
        </w:rPr>
        <w:t xml:space="preserve"> from 0 to 383. This ensures full compatibility with downstream </w:t>
      </w:r>
      <w:r w:rsidR="004C7B43">
        <w:rPr>
          <w:lang w:val="en-GB"/>
        </w:rPr>
        <w:t>ML</w:t>
      </w:r>
      <w:r w:rsidRPr="00A1247A">
        <w:rPr>
          <w:lang w:val="en-GB"/>
        </w:rPr>
        <w:t xml:space="preserve"> pipelines and enables direct comparison with alternative representations.</w:t>
      </w:r>
    </w:p>
    <w:p w14:paraId="2A94C065" w14:textId="77777777" w:rsidR="0054123E" w:rsidRDefault="007C1C20" w:rsidP="0054123E">
      <w:pPr>
        <w:keepNext/>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2"/>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7DB056D0" w:rsidR="0089342A" w:rsidRPr="00F67A65" w:rsidRDefault="0054123E" w:rsidP="009E2E42">
      <w:pPr>
        <w:pStyle w:val="Caption"/>
        <w:rPr>
          <w:lang w:val="en-GB" w:eastAsia="en-GB"/>
        </w:rPr>
      </w:pPr>
      <w:bookmarkStart w:id="57" w:name="_Toc229425761"/>
      <w:r w:rsidRPr="00F67A65">
        <w:rPr>
          <w:lang w:val="en-GB"/>
        </w:rPr>
        <w:t xml:space="preserve">Figure </w:t>
      </w:r>
      <w:r>
        <w:fldChar w:fldCharType="begin"/>
      </w:r>
      <w:r w:rsidRPr="00F67A65">
        <w:rPr>
          <w:lang w:val="en-GB"/>
        </w:rPr>
        <w:instrText xml:space="preserve"> SEQ Figure \* ARABIC </w:instrText>
      </w:r>
      <w:r>
        <w:fldChar w:fldCharType="separate"/>
      </w:r>
      <w:r w:rsidR="00A17329">
        <w:rPr>
          <w:noProof/>
          <w:lang w:val="en-GB"/>
        </w:rPr>
        <w:t>11</w:t>
      </w:r>
      <w:r>
        <w:rPr>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57"/>
    </w:p>
    <w:p w14:paraId="630F4F18" w14:textId="1E84DDCB" w:rsidR="004C7B43" w:rsidRPr="004C7B43" w:rsidRDefault="00580775" w:rsidP="004C7B43">
      <w:pPr>
        <w:pStyle w:val="Heading2"/>
        <w:rPr>
          <w:lang w:val="en-GB" w:eastAsia="en-GB"/>
        </w:rPr>
      </w:pPr>
      <w:bookmarkStart w:id="58" w:name="_Toc228905477"/>
      <w:r>
        <w:rPr>
          <w:lang w:val="en-GB" w:eastAsia="en-GB"/>
        </w:rPr>
        <w:lastRenderedPageBreak/>
        <w:t>Feature</w:t>
      </w:r>
      <w:r w:rsidR="008554AC">
        <w:rPr>
          <w:lang w:val="en-GB" w:eastAsia="en-GB"/>
        </w:rPr>
        <w:t xml:space="preserve"> Selection</w:t>
      </w:r>
      <w:bookmarkEnd w:id="58"/>
    </w:p>
    <w:p w14:paraId="676824B9" w14:textId="6969C292" w:rsidR="004C7B43" w:rsidRPr="004C7B43" w:rsidRDefault="004C7B43" w:rsidP="004C7B43">
      <w:pPr>
        <w:rPr>
          <w:lang w:val="en-GB" w:eastAsia="en-GB"/>
        </w:rPr>
      </w:pPr>
      <w:r w:rsidRPr="004C7B43">
        <w:rPr>
          <w:lang w:val="en-GB" w:eastAsia="en-GB"/>
        </w:rPr>
        <w:t>To ensure a fair and interpretable comparison between molecular representations, no explicit feature</w:t>
      </w:r>
      <w:r>
        <w:rPr>
          <w:lang w:val="en-GB" w:eastAsia="en-GB"/>
        </w:rPr>
        <w:t>-</w:t>
      </w:r>
      <w:r w:rsidRPr="004C7B43">
        <w:rPr>
          <w:lang w:val="en-GB" w:eastAsia="en-GB"/>
        </w:rPr>
        <w:t>selection procedure was applied prior to model training. All molecular descriptors generated during the representation stage were retained in their complete form and used directly as inputs to the predictive models. This decision was made to preserve the original information content of each representation and to ensure that performance differences could be attributed primarily to the representations themselves rather than to additional featur</w:t>
      </w:r>
      <w:r>
        <w:rPr>
          <w:lang w:val="en-GB" w:eastAsia="en-GB"/>
        </w:rPr>
        <w:t>e-</w:t>
      </w:r>
      <w:r w:rsidRPr="004C7B43">
        <w:rPr>
          <w:lang w:val="en-GB" w:eastAsia="en-GB"/>
        </w:rPr>
        <w:t>engineering choices.</w:t>
      </w:r>
    </w:p>
    <w:p w14:paraId="2155AB18" w14:textId="1234926A" w:rsidR="004C7B43" w:rsidRPr="004C7B43" w:rsidRDefault="004C7B43" w:rsidP="004C7B43">
      <w:pPr>
        <w:rPr>
          <w:lang w:val="en-GB" w:eastAsia="en-GB"/>
        </w:rPr>
      </w:pPr>
      <w:r w:rsidRPr="004C7B43">
        <w:rPr>
          <w:lang w:val="en-GB" w:eastAsia="en-GB"/>
        </w:rPr>
        <w:t>Consequently, no filter</w:t>
      </w:r>
      <w:r>
        <w:rPr>
          <w:lang w:val="en-GB" w:eastAsia="en-GB"/>
        </w:rPr>
        <w:t>-</w:t>
      </w:r>
      <w:r w:rsidRPr="004C7B43">
        <w:rPr>
          <w:lang w:val="en-GB" w:eastAsia="en-GB"/>
        </w:rPr>
        <w:t>based methods (e.g., variance or correlation filtering</w:t>
      </w:r>
      <w:r>
        <w:rPr>
          <w:lang w:val="en-GB" w:eastAsia="en-GB"/>
        </w:rPr>
        <w:t xml:space="preserve"> </w:t>
      </w:r>
      <w:r w:rsidRPr="004C7B43">
        <w:rPr>
          <w:lang w:val="en-GB" w:eastAsia="en-GB"/>
        </w:rPr>
        <w:t>or dimensionality</w:t>
      </w:r>
      <w:r w:rsidR="00C2693A">
        <w:rPr>
          <w:lang w:val="en-GB" w:eastAsia="en-GB"/>
        </w:rPr>
        <w:t>-</w:t>
      </w:r>
      <w:r w:rsidRPr="004C7B43">
        <w:rPr>
          <w:lang w:val="en-GB" w:eastAsia="en-GB"/>
        </w:rPr>
        <w:t>reduction techniques such as Principal Component Analysis were employed. Likewise, no feature scaling or normalization was incorporated as part of the feature</w:t>
      </w:r>
      <w:r>
        <w:rPr>
          <w:lang w:val="en-GB" w:eastAsia="en-GB"/>
        </w:rPr>
        <w:t>-</w:t>
      </w:r>
      <w:r w:rsidRPr="004C7B43">
        <w:rPr>
          <w:lang w:val="en-GB" w:eastAsia="en-GB"/>
        </w:rPr>
        <w:t>selection stage. All representations were therefore evaluated using their native feature spaces.</w:t>
      </w:r>
    </w:p>
    <w:p w14:paraId="6E91820C" w14:textId="77777777" w:rsidR="004C7B43" w:rsidRPr="004C7B43" w:rsidRDefault="004C7B43" w:rsidP="004C7B43">
      <w:pPr>
        <w:rPr>
          <w:lang w:val="en-GB" w:eastAsia="en-GB"/>
        </w:rPr>
      </w:pPr>
    </w:p>
    <w:p w14:paraId="5F36E764" w14:textId="3606A94B" w:rsidR="004C7B43" w:rsidRPr="004C7B43" w:rsidRDefault="004C7B43" w:rsidP="004C7B43">
      <w:pPr>
        <w:rPr>
          <w:lang w:val="en-GB" w:eastAsia="en-GB"/>
        </w:rPr>
      </w:pPr>
      <w:r w:rsidRPr="004C7B43">
        <w:rPr>
          <w:lang w:val="en-GB" w:eastAsia="en-GB"/>
        </w:rPr>
        <w:t>For the Morgan fingerprint representation, all 2,048 count-based ECFP6 features were retained. These fingerprints constitute a sparse, high</w:t>
      </w:r>
      <w:r w:rsidR="004D7DBA">
        <w:rPr>
          <w:lang w:val="en-GB" w:eastAsia="en-GB"/>
        </w:rPr>
        <w:t>-</w:t>
      </w:r>
      <w:r w:rsidRPr="004C7B43">
        <w:rPr>
          <w:lang w:val="en-GB" w:eastAsia="en-GB"/>
        </w:rPr>
        <w:t>dimensional representation in which each feature corresponds to the occurrence of a hashed molecular substructure. Such descriptor spaces are routinely used in cheminformatics and can be handled directly by both linear and tree</w:t>
      </w:r>
      <w:r>
        <w:rPr>
          <w:lang w:val="en-GB" w:eastAsia="en-GB"/>
        </w:rPr>
        <w:t>-</w:t>
      </w:r>
      <w:r w:rsidRPr="004C7B43">
        <w:rPr>
          <w:lang w:val="en-GB" w:eastAsia="en-GB"/>
        </w:rPr>
        <w:t xml:space="preserve">based </w:t>
      </w:r>
      <w:r>
        <w:rPr>
          <w:lang w:val="en-GB" w:eastAsia="en-GB"/>
        </w:rPr>
        <w:t>ML</w:t>
      </w:r>
      <w:r w:rsidRPr="004C7B43">
        <w:rPr>
          <w:lang w:val="en-GB" w:eastAsia="en-GB"/>
        </w:rPr>
        <w:t xml:space="preserve"> algorithms.</w:t>
      </w:r>
    </w:p>
    <w:p w14:paraId="5857C9DC" w14:textId="77777777" w:rsidR="004C7B43" w:rsidRPr="004C7B43" w:rsidRDefault="004C7B43" w:rsidP="004C7B43">
      <w:pPr>
        <w:rPr>
          <w:lang w:val="en-GB" w:eastAsia="en-GB"/>
        </w:rPr>
      </w:pPr>
    </w:p>
    <w:p w14:paraId="3AE7D14B" w14:textId="78CEC248" w:rsidR="004C7B43" w:rsidRPr="004C7B43" w:rsidRDefault="004C7B43" w:rsidP="004C7B43">
      <w:pPr>
        <w:rPr>
          <w:lang w:val="en-GB" w:eastAsia="en-GB"/>
        </w:rPr>
      </w:pPr>
      <w:r w:rsidRPr="004C7B43">
        <w:rPr>
          <w:lang w:val="en-GB" w:eastAsia="en-GB"/>
        </w:rPr>
        <w:t>For the embedding-based representations, the complete latent vectors produced by each encoder were preserved without modification. This included the 1,000</w:t>
      </w:r>
      <w:r w:rsidR="004D7DBA">
        <w:rPr>
          <w:lang w:val="en-GB" w:eastAsia="en-GB"/>
        </w:rPr>
        <w:t>-</w:t>
      </w:r>
      <w:r w:rsidRPr="004C7B43">
        <w:rPr>
          <w:lang w:val="en-GB" w:eastAsia="en-GB"/>
        </w:rPr>
        <w:t>dimensional MolE embeddings, the 768-dimensional ChemBERTa embeddings, and the 384</w:t>
      </w:r>
      <w:r w:rsidR="004D7DBA">
        <w:rPr>
          <w:lang w:val="en-GB" w:eastAsia="en-GB"/>
        </w:rPr>
        <w:t>-</w:t>
      </w:r>
      <w:r w:rsidRPr="004C7B43">
        <w:rPr>
          <w:lang w:val="en-GB" w:eastAsia="en-GB"/>
        </w:rPr>
        <w:t>dimensional embeddings generated by the author-trained InChI language model. Unlike handcrafted fingerprints, these representations already constitute compressed feature spaces learned during pretraining. Applying additional dimensionality reduction could therefore remove information already encoded by the embedding models and potentially hinder a fair assessment of their representational capacity.</w:t>
      </w:r>
    </w:p>
    <w:p w14:paraId="6A54F1F3" w14:textId="77777777" w:rsidR="004C7B43" w:rsidRPr="004C7B43" w:rsidRDefault="004C7B43" w:rsidP="004C7B43">
      <w:pPr>
        <w:rPr>
          <w:lang w:val="en-GB" w:eastAsia="en-GB"/>
        </w:rPr>
      </w:pPr>
    </w:p>
    <w:p w14:paraId="57D2F0F6" w14:textId="73AD2982" w:rsidR="004C7B43" w:rsidRPr="004C7B43" w:rsidRDefault="004C7B43" w:rsidP="004C7B43">
      <w:pPr>
        <w:rPr>
          <w:lang w:val="en-GB" w:eastAsia="en-GB"/>
        </w:rPr>
      </w:pPr>
      <w:r w:rsidRPr="004C7B43">
        <w:rPr>
          <w:lang w:val="en-GB" w:eastAsia="en-GB"/>
        </w:rPr>
        <w:t xml:space="preserve">It is important to note that some of the evaluated algorithms incorporate mechanisms that can implicitly reduce the influence of less informative variables during training. </w:t>
      </w:r>
      <w:proofErr w:type="gramStart"/>
      <w:r w:rsidRPr="004C7B43">
        <w:rPr>
          <w:lang w:val="en-GB" w:eastAsia="en-GB"/>
        </w:rPr>
        <w:t xml:space="preserve">In particular, </w:t>
      </w:r>
      <w:r w:rsidR="004D7DBA">
        <w:rPr>
          <w:lang w:val="en-GB" w:eastAsia="en-GB"/>
        </w:rPr>
        <w:t>LR</w:t>
      </w:r>
      <w:proofErr w:type="gramEnd"/>
      <w:r w:rsidR="004D7DBA">
        <w:rPr>
          <w:lang w:val="en-GB" w:eastAsia="en-GB"/>
        </w:rPr>
        <w:t xml:space="preserve"> </w:t>
      </w:r>
      <w:r w:rsidRPr="004C7B43">
        <w:rPr>
          <w:lang w:val="en-GB" w:eastAsia="en-GB"/>
        </w:rPr>
        <w:t xml:space="preserve">may perform coefficient shrinkage through regularization, while </w:t>
      </w:r>
      <w:r w:rsidR="004D7DBA">
        <w:rPr>
          <w:lang w:val="en-GB" w:eastAsia="en-GB"/>
        </w:rPr>
        <w:t>RF</w:t>
      </w:r>
      <w:r w:rsidRPr="004C7B43">
        <w:rPr>
          <w:lang w:val="en-GB" w:eastAsia="en-GB"/>
        </w:rPr>
        <w:t xml:space="preserve"> and XGBoost naturally prioritize informative features when constructing decision trees. However, these processes occur as part of model fitting and were not considered a separate feature</w:t>
      </w:r>
      <w:r w:rsidR="004D7DBA">
        <w:rPr>
          <w:lang w:val="en-GB" w:eastAsia="en-GB"/>
        </w:rPr>
        <w:t>-</w:t>
      </w:r>
      <w:r w:rsidRPr="004C7B43">
        <w:rPr>
          <w:lang w:val="en-GB" w:eastAsia="en-GB"/>
        </w:rPr>
        <w:t>selection stage within the benchmark.</w:t>
      </w:r>
    </w:p>
    <w:p w14:paraId="5272E69B" w14:textId="77777777" w:rsidR="004C7B43" w:rsidRPr="004C7B43" w:rsidRDefault="004C7B43" w:rsidP="004C7B43">
      <w:pPr>
        <w:rPr>
          <w:lang w:val="en-GB" w:eastAsia="en-GB"/>
        </w:rPr>
      </w:pPr>
    </w:p>
    <w:p w14:paraId="3BF0D082" w14:textId="05BFF7D1" w:rsidR="004C7B43" w:rsidRPr="004C7B43" w:rsidRDefault="004C7B43" w:rsidP="004C7B43">
      <w:pPr>
        <w:rPr>
          <w:lang w:val="en-GB" w:eastAsia="en-GB"/>
        </w:rPr>
      </w:pPr>
      <w:r w:rsidRPr="004C7B43">
        <w:rPr>
          <w:lang w:val="en-GB" w:eastAsia="en-GB"/>
        </w:rPr>
        <w:t>Overall, all representation</w:t>
      </w:r>
      <w:r w:rsidR="004D7DBA">
        <w:rPr>
          <w:lang w:val="en-GB" w:eastAsia="en-GB"/>
        </w:rPr>
        <w:t>-</w:t>
      </w:r>
      <w:r w:rsidRPr="004C7B43">
        <w:rPr>
          <w:lang w:val="en-GB" w:eastAsia="en-GB"/>
        </w:rPr>
        <w:t>model combinations were trained using the complete feature spaces generated during preprocessing. This approach ensured methodological consistency across the benchmark and allowed the comparison to focus on the predictive value of the molecular representations rather than on representation-specific feature-engineering procedures.</w:t>
      </w:r>
    </w:p>
    <w:p w14:paraId="3CECADCB" w14:textId="54214CAC" w:rsidR="008554AC" w:rsidRDefault="00580775" w:rsidP="008554AC">
      <w:pPr>
        <w:pStyle w:val="Heading2"/>
        <w:rPr>
          <w:lang w:val="en-GB" w:eastAsia="en-GB"/>
        </w:rPr>
      </w:pPr>
      <w:bookmarkStart w:id="59" w:name="_Toc228905478"/>
      <w:r>
        <w:rPr>
          <w:lang w:val="en-GB" w:eastAsia="en-GB"/>
        </w:rPr>
        <w:lastRenderedPageBreak/>
        <w:t>Data</w:t>
      </w:r>
      <w:r w:rsidR="008554AC">
        <w:rPr>
          <w:lang w:val="en-GB" w:eastAsia="en-GB"/>
        </w:rPr>
        <w:t xml:space="preserve"> Splitting</w:t>
      </w:r>
      <w:bookmarkEnd w:id="59"/>
    </w:p>
    <w:p w14:paraId="394D2765" w14:textId="351AA938" w:rsidR="008554AC" w:rsidRDefault="00580775" w:rsidP="00580775">
      <w:pPr>
        <w:pStyle w:val="Heading2"/>
        <w:rPr>
          <w:lang w:val="en-GB" w:eastAsia="en-GB"/>
        </w:rPr>
      </w:pPr>
      <w:bookmarkStart w:id="60" w:name="_Toc228905479"/>
      <w:r>
        <w:rPr>
          <w:lang w:val="en-GB" w:eastAsia="en-GB"/>
        </w:rPr>
        <w:t>Model Training</w:t>
      </w:r>
      <w:bookmarkEnd w:id="60"/>
    </w:p>
    <w:p w14:paraId="11D08AD9" w14:textId="439D6387" w:rsidR="00580775" w:rsidRDefault="00580775" w:rsidP="00580775">
      <w:pPr>
        <w:pStyle w:val="Heading2"/>
        <w:rPr>
          <w:lang w:val="en-GB" w:eastAsia="en-GB"/>
        </w:rPr>
      </w:pPr>
      <w:bookmarkStart w:id="61" w:name="_Toc228905480"/>
      <w:r>
        <w:rPr>
          <w:lang w:val="en-GB" w:eastAsia="en-GB"/>
        </w:rPr>
        <w:t>Model Evaluation and Validation</w:t>
      </w:r>
      <w:bookmarkEnd w:id="61"/>
      <w:r>
        <w:rPr>
          <w:lang w:val="en-GB" w:eastAsia="en-GB"/>
        </w:rPr>
        <w:t xml:space="preserve"> </w:t>
      </w:r>
    </w:p>
    <w:p w14:paraId="204A1F5D" w14:textId="6223A353" w:rsidR="00580775" w:rsidRDefault="00580775" w:rsidP="00580775">
      <w:pPr>
        <w:pStyle w:val="Heading2"/>
        <w:rPr>
          <w:lang w:val="en-GB" w:eastAsia="en-GB"/>
        </w:rPr>
      </w:pPr>
      <w:bookmarkStart w:id="62" w:name="_Toc228905481"/>
      <w:r>
        <w:rPr>
          <w:lang w:val="en-GB" w:eastAsia="en-GB"/>
        </w:rPr>
        <w:t>Comparative Analysis</w:t>
      </w:r>
      <w:bookmarkEnd w:id="62"/>
    </w:p>
    <w:p w14:paraId="2FDD92B0" w14:textId="6E960153" w:rsidR="00580775" w:rsidRPr="00580775" w:rsidRDefault="00580775" w:rsidP="00580775">
      <w:pPr>
        <w:pStyle w:val="Heading1"/>
        <w:rPr>
          <w:lang w:val="en-GB" w:eastAsia="en-GB"/>
        </w:rPr>
      </w:pPr>
      <w:bookmarkStart w:id="63" w:name="_Toc228905482"/>
      <w:r>
        <w:rPr>
          <w:lang w:val="en-GB" w:eastAsia="en-GB"/>
        </w:rPr>
        <w:t>Conclusions</w:t>
      </w:r>
      <w:bookmarkEnd w:id="63"/>
    </w:p>
    <w:p w14:paraId="43C15A1A" w14:textId="03084EE4" w:rsidR="005F33DB" w:rsidRDefault="005F33DB" w:rsidP="001818A1">
      <w:pPr>
        <w:pStyle w:val="Heading1"/>
        <w:jc w:val="both"/>
        <w:rPr>
          <w:lang w:val="en-GB" w:eastAsia="en-GB"/>
        </w:rPr>
      </w:pPr>
      <w:bookmarkStart w:id="64" w:name="_Toc228905483"/>
      <w:r>
        <w:rPr>
          <w:lang w:val="en-GB" w:eastAsia="en-GB"/>
        </w:rPr>
        <w:t>REFERENCES</w:t>
      </w:r>
      <w:bookmarkEnd w:id="64"/>
    </w:p>
    <w:sdt>
      <w:sdtPr>
        <w:rPr>
          <w:rFonts w:ascii="Calibri" w:hAnsi="Calibri" w:cs="Calibri"/>
          <w:color w:val="000000"/>
          <w:lang w:val="en-GB"/>
        </w:rPr>
        <w:tag w:val="MENDELEY_BIBLIOGRAPHY"/>
        <w:id w:val="489300583"/>
        <w:placeholder>
          <w:docPart w:val="DefaultPlaceholder_-1854013440"/>
        </w:placeholder>
      </w:sdtPr>
      <w:sdtContent>
        <w:p w14:paraId="42258697" w14:textId="77777777" w:rsidR="002F5D12" w:rsidRPr="002F5D12" w:rsidRDefault="002F5D12">
          <w:pPr>
            <w:autoSpaceDE w:val="0"/>
            <w:autoSpaceDN w:val="0"/>
            <w:ind w:hanging="640"/>
            <w:divId w:val="209848151"/>
            <w:rPr>
              <w:rFonts w:ascii="Calibri" w:eastAsia="Times New Roman" w:hAnsi="Calibri" w:cs="Calibri"/>
              <w:color w:val="000000"/>
              <w:szCs w:val="24"/>
              <w:lang w:val="en-GB"/>
            </w:rPr>
          </w:pPr>
          <w:r w:rsidRPr="002F5D12">
            <w:rPr>
              <w:rFonts w:ascii="Calibri" w:eastAsia="Times New Roman" w:hAnsi="Calibri" w:cs="Calibri"/>
              <w:color w:val="000000"/>
              <w:lang w:val="en-GB"/>
            </w:rPr>
            <w:t>[1]</w:t>
          </w:r>
          <w:r w:rsidRPr="002F5D12">
            <w:rPr>
              <w:rFonts w:ascii="Calibri" w:eastAsia="Times New Roman" w:hAnsi="Calibri" w:cs="Calibri"/>
              <w:color w:val="000000"/>
              <w:lang w:val="en-GB"/>
            </w:rPr>
            <w:tab/>
            <w:t xml:space="preserve">N. ul Amin Mohsin, M. Farrukh, S. Shahzadi, and M. Irfan, “Drug Metabolism: Phase I and Phase II Metabolic Pathways,”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10.5772/intechopen.112854.</w:t>
          </w:r>
        </w:p>
        <w:p w14:paraId="34A91E35" w14:textId="77777777" w:rsidR="002F5D12" w:rsidRPr="002F5D12" w:rsidRDefault="002F5D12">
          <w:pPr>
            <w:autoSpaceDE w:val="0"/>
            <w:autoSpaceDN w:val="0"/>
            <w:ind w:hanging="640"/>
            <w:divId w:val="1724327714"/>
            <w:rPr>
              <w:rFonts w:ascii="Calibri" w:eastAsia="Times New Roman" w:hAnsi="Calibri" w:cs="Calibri"/>
              <w:color w:val="000000"/>
              <w:lang w:val="en-GB"/>
            </w:rPr>
          </w:pPr>
          <w:r w:rsidRPr="002F5D12">
            <w:rPr>
              <w:rFonts w:ascii="Calibri" w:eastAsia="Times New Roman" w:hAnsi="Calibri" w:cs="Calibri"/>
              <w:color w:val="000000"/>
              <w:lang w:val="en-GB"/>
            </w:rPr>
            <w:t>[2]</w:t>
          </w:r>
          <w:r w:rsidRPr="002F5D12">
            <w:rPr>
              <w:rFonts w:ascii="Calibri" w:eastAsia="Times New Roman" w:hAnsi="Calibri" w:cs="Calibri"/>
              <w:color w:val="000000"/>
              <w:lang w:val="en-GB"/>
            </w:rPr>
            <w:tab/>
            <w:t xml:space="preserve">I. J. </w:t>
          </w:r>
          <w:proofErr w:type="spellStart"/>
          <w:r w:rsidRPr="002F5D12">
            <w:rPr>
              <w:rFonts w:ascii="Calibri" w:eastAsia="Times New Roman" w:hAnsi="Calibri" w:cs="Calibri"/>
              <w:color w:val="000000"/>
              <w:lang w:val="en-GB"/>
            </w:rPr>
            <w:t>Onakpoya</w:t>
          </w:r>
          <w:proofErr w:type="spellEnd"/>
          <w:r w:rsidRPr="002F5D12">
            <w:rPr>
              <w:rFonts w:ascii="Calibri" w:eastAsia="Times New Roman" w:hAnsi="Calibri" w:cs="Calibri"/>
              <w:color w:val="000000"/>
              <w:lang w:val="en-GB"/>
            </w:rPr>
            <w:t xml:space="preserve">, C. J. Heneghan, and J. K. Aronson, “Post-marketing withdrawal of 462 medicinal products because of adverse drug reactions: a systematic review of the world literature,” </w:t>
          </w:r>
          <w:r w:rsidRPr="002F5D12">
            <w:rPr>
              <w:rFonts w:ascii="Calibri" w:eastAsia="Times New Roman" w:hAnsi="Calibri" w:cs="Calibri"/>
              <w:i/>
              <w:iCs/>
              <w:color w:val="000000"/>
              <w:lang w:val="en-GB"/>
            </w:rPr>
            <w:t>BMC Med.</w:t>
          </w:r>
          <w:r w:rsidRPr="002F5D12">
            <w:rPr>
              <w:rFonts w:ascii="Calibri" w:eastAsia="Times New Roman" w:hAnsi="Calibri" w:cs="Calibri"/>
              <w:color w:val="000000"/>
              <w:lang w:val="en-GB"/>
            </w:rPr>
            <w:t xml:space="preserve">, vol. 14, no. 1, p. 10, Dec. 2016,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10.1186/s12916-016-0553-2.</w:t>
          </w:r>
        </w:p>
        <w:p w14:paraId="56F89871" w14:textId="77777777" w:rsidR="002F5D12" w:rsidRPr="002F5D12" w:rsidRDefault="002F5D12">
          <w:pPr>
            <w:autoSpaceDE w:val="0"/>
            <w:autoSpaceDN w:val="0"/>
            <w:ind w:hanging="640"/>
            <w:divId w:val="1990405569"/>
            <w:rPr>
              <w:rFonts w:ascii="Calibri" w:eastAsia="Times New Roman" w:hAnsi="Calibri" w:cs="Calibri"/>
              <w:color w:val="000000"/>
              <w:lang w:val="en-GB"/>
            </w:rPr>
          </w:pPr>
          <w:r w:rsidRPr="002F5D12">
            <w:rPr>
              <w:rFonts w:ascii="Calibri" w:eastAsia="Times New Roman" w:hAnsi="Calibri" w:cs="Calibri"/>
              <w:color w:val="000000"/>
              <w:lang w:val="en-GB"/>
            </w:rPr>
            <w:t>[3]</w:t>
          </w:r>
          <w:r w:rsidRPr="002F5D12">
            <w:rPr>
              <w:rFonts w:ascii="Calibri" w:eastAsia="Times New Roman" w:hAnsi="Calibri" w:cs="Calibri"/>
              <w:color w:val="000000"/>
              <w:lang w:val="en-GB"/>
            </w:rPr>
            <w:tab/>
            <w:t xml:space="preserve">S. Alqahtani, “In silico ADME-Tox </w:t>
          </w:r>
          <w:proofErr w:type="spellStart"/>
          <w:r w:rsidRPr="002F5D12">
            <w:rPr>
              <w:rFonts w:ascii="Calibri" w:eastAsia="Times New Roman" w:hAnsi="Calibri" w:cs="Calibri"/>
              <w:color w:val="000000"/>
              <w:lang w:val="en-GB"/>
            </w:rPr>
            <w:t>modeling</w:t>
          </w:r>
          <w:proofErr w:type="spellEnd"/>
          <w:r w:rsidRPr="002F5D12">
            <w:rPr>
              <w:rFonts w:ascii="Calibri" w:eastAsia="Times New Roman" w:hAnsi="Calibri" w:cs="Calibri"/>
              <w:color w:val="000000"/>
              <w:lang w:val="en-GB"/>
            </w:rPr>
            <w:t xml:space="preserve">: progress and prospects,” </w:t>
          </w:r>
          <w:r w:rsidRPr="002F5D12">
            <w:rPr>
              <w:rFonts w:ascii="Calibri" w:eastAsia="Times New Roman" w:hAnsi="Calibri" w:cs="Calibri"/>
              <w:i/>
              <w:iCs/>
              <w:color w:val="000000"/>
              <w:lang w:val="en-GB"/>
            </w:rPr>
            <w:t xml:space="preserve">Expert </w:t>
          </w:r>
          <w:proofErr w:type="spellStart"/>
          <w:r w:rsidRPr="002F5D12">
            <w:rPr>
              <w:rFonts w:ascii="Calibri" w:eastAsia="Times New Roman" w:hAnsi="Calibri" w:cs="Calibri"/>
              <w:i/>
              <w:iCs/>
              <w:color w:val="000000"/>
              <w:lang w:val="en-GB"/>
            </w:rPr>
            <w:t>Opin</w:t>
          </w:r>
          <w:proofErr w:type="spellEnd"/>
          <w:r w:rsidRPr="002F5D12">
            <w:rPr>
              <w:rFonts w:ascii="Calibri" w:eastAsia="Times New Roman" w:hAnsi="Calibri" w:cs="Calibri"/>
              <w:i/>
              <w:iCs/>
              <w:color w:val="000000"/>
              <w:lang w:val="en-GB"/>
            </w:rPr>
            <w:t xml:space="preserve">. Drug </w:t>
          </w:r>
          <w:proofErr w:type="spellStart"/>
          <w:r w:rsidRPr="002F5D12">
            <w:rPr>
              <w:rFonts w:ascii="Calibri" w:eastAsia="Times New Roman" w:hAnsi="Calibri" w:cs="Calibri"/>
              <w:i/>
              <w:iCs/>
              <w:color w:val="000000"/>
              <w:lang w:val="en-GB"/>
            </w:rPr>
            <w:t>Metab</w:t>
          </w:r>
          <w:proofErr w:type="spellEnd"/>
          <w:r w:rsidRPr="002F5D12">
            <w:rPr>
              <w:rFonts w:ascii="Calibri" w:eastAsia="Times New Roman" w:hAnsi="Calibri" w:cs="Calibri"/>
              <w:i/>
              <w:iCs/>
              <w:color w:val="000000"/>
              <w:lang w:val="en-GB"/>
            </w:rPr>
            <w:t xml:space="preserve">. </w:t>
          </w:r>
          <w:proofErr w:type="spellStart"/>
          <w:r w:rsidRPr="002F5D12">
            <w:rPr>
              <w:rFonts w:ascii="Calibri" w:eastAsia="Times New Roman" w:hAnsi="Calibri" w:cs="Calibri"/>
              <w:i/>
              <w:iCs/>
              <w:color w:val="000000"/>
              <w:lang w:val="en-GB"/>
            </w:rPr>
            <w:t>Toxicol</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13, no. 11, pp. 1147–1158, Nov. 2017,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10.1080/17425255.2017.1389897.</w:t>
          </w:r>
        </w:p>
        <w:p w14:paraId="19FD01F1" w14:textId="77777777" w:rsidR="002F5D12" w:rsidRPr="002F5D12" w:rsidRDefault="002F5D12">
          <w:pPr>
            <w:autoSpaceDE w:val="0"/>
            <w:autoSpaceDN w:val="0"/>
            <w:ind w:hanging="640"/>
            <w:divId w:val="809791181"/>
            <w:rPr>
              <w:rFonts w:ascii="Calibri" w:eastAsia="Times New Roman" w:hAnsi="Calibri" w:cs="Calibri"/>
              <w:color w:val="000000"/>
              <w:lang w:val="en-GB"/>
            </w:rPr>
          </w:pPr>
          <w:r w:rsidRPr="002F5D12">
            <w:rPr>
              <w:rFonts w:ascii="Calibri" w:eastAsia="Times New Roman" w:hAnsi="Calibri" w:cs="Calibri"/>
              <w:color w:val="000000"/>
              <w:lang w:val="en-GB"/>
            </w:rPr>
            <w:t>[4]</w:t>
          </w:r>
          <w:r w:rsidRPr="002F5D12">
            <w:rPr>
              <w:rFonts w:ascii="Calibri" w:eastAsia="Times New Roman" w:hAnsi="Calibri" w:cs="Calibri"/>
              <w:color w:val="000000"/>
              <w:lang w:val="en-GB"/>
            </w:rPr>
            <w:tab/>
            <w:t xml:space="preserve">M. </w:t>
          </w:r>
          <w:proofErr w:type="spellStart"/>
          <w:r w:rsidRPr="002F5D12">
            <w:rPr>
              <w:rFonts w:ascii="Calibri" w:eastAsia="Times New Roman" w:hAnsi="Calibri" w:cs="Calibri"/>
              <w:color w:val="000000"/>
              <w:lang w:val="en-GB"/>
            </w:rPr>
            <w:t>Öeren</w:t>
          </w:r>
          <w:proofErr w:type="spellEnd"/>
          <w:r w:rsidRPr="002F5D12">
            <w:rPr>
              <w:rFonts w:ascii="Calibri" w:eastAsia="Times New Roman" w:hAnsi="Calibri" w:cs="Calibri"/>
              <w:color w:val="000000"/>
              <w:lang w:val="en-GB"/>
            </w:rPr>
            <w:t xml:space="preserve">, P. A. Hunt, C. E. </w:t>
          </w:r>
          <w:proofErr w:type="spellStart"/>
          <w:r w:rsidRPr="002F5D12">
            <w:rPr>
              <w:rFonts w:ascii="Calibri" w:eastAsia="Times New Roman" w:hAnsi="Calibri" w:cs="Calibri"/>
              <w:color w:val="000000"/>
              <w:lang w:val="en-GB"/>
            </w:rPr>
            <w:t>Wharrick</w:t>
          </w:r>
          <w:proofErr w:type="spellEnd"/>
          <w:r w:rsidRPr="002F5D12">
            <w:rPr>
              <w:rFonts w:ascii="Calibri" w:eastAsia="Times New Roman" w:hAnsi="Calibri" w:cs="Calibri"/>
              <w:color w:val="000000"/>
              <w:lang w:val="en-GB"/>
            </w:rPr>
            <w:t xml:space="preserve">, H. Tabatabaei Ghomi, and M. D. Segall, “Predicting routes of phase I and II metabolism based on quantum mechanics and machine learning,” </w:t>
          </w:r>
          <w:proofErr w:type="spellStart"/>
          <w:r w:rsidRPr="002F5D12">
            <w:rPr>
              <w:rFonts w:ascii="Calibri" w:eastAsia="Times New Roman" w:hAnsi="Calibri" w:cs="Calibri"/>
              <w:i/>
              <w:iCs/>
              <w:color w:val="000000"/>
              <w:lang w:val="en-GB"/>
            </w:rPr>
            <w:t>Xenobiotica</w:t>
          </w:r>
          <w:proofErr w:type="spellEnd"/>
          <w:r w:rsidRPr="002F5D12">
            <w:rPr>
              <w:rFonts w:ascii="Calibri" w:eastAsia="Times New Roman" w:hAnsi="Calibri" w:cs="Calibri"/>
              <w:color w:val="000000"/>
              <w:lang w:val="en-GB"/>
            </w:rPr>
            <w:t xml:space="preserve">, vol. 54, no. 7, pp. 379–393, Aug.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10.1080/00498254.2023.2284251.</w:t>
          </w:r>
        </w:p>
        <w:p w14:paraId="1A403AB1" w14:textId="77777777" w:rsidR="002F5D12" w:rsidRPr="002F5D12" w:rsidRDefault="002F5D12">
          <w:pPr>
            <w:autoSpaceDE w:val="0"/>
            <w:autoSpaceDN w:val="0"/>
            <w:ind w:hanging="640"/>
            <w:divId w:val="828596035"/>
            <w:rPr>
              <w:rFonts w:ascii="Calibri" w:eastAsia="Times New Roman" w:hAnsi="Calibri" w:cs="Calibri"/>
              <w:color w:val="000000"/>
              <w:lang w:val="en-GB"/>
            </w:rPr>
          </w:pPr>
          <w:r w:rsidRPr="002F5D12">
            <w:rPr>
              <w:rFonts w:ascii="Calibri" w:eastAsia="Times New Roman" w:hAnsi="Calibri" w:cs="Calibri"/>
              <w:color w:val="000000"/>
              <w:lang w:val="en-GB"/>
            </w:rPr>
            <w:t>[5]</w:t>
          </w:r>
          <w:r w:rsidRPr="002F5D12">
            <w:rPr>
              <w:rFonts w:ascii="Calibri" w:eastAsia="Times New Roman" w:hAnsi="Calibri" w:cs="Calibri"/>
              <w:color w:val="000000"/>
              <w:lang w:val="en-GB"/>
            </w:rPr>
            <w:tab/>
            <w:t xml:space="preserve">G. Cruciani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“Decoding phase I &amp; II human drug metabolism using the prediction tool </w:t>
          </w:r>
          <w:proofErr w:type="spellStart"/>
          <w:r w:rsidRPr="002F5D12">
            <w:rPr>
              <w:rFonts w:ascii="Calibri" w:eastAsia="Times New Roman" w:hAnsi="Calibri" w:cs="Calibri"/>
              <w:color w:val="000000"/>
              <w:lang w:val="en-GB"/>
            </w:rPr>
            <w:t>MetaSite</w:t>
          </w:r>
          <w:proofErr w:type="spellEnd"/>
          <w:r w:rsidRPr="002F5D12">
            <w:rPr>
              <w:rFonts w:ascii="Calibri" w:eastAsia="Times New Roman" w:hAnsi="Calibri" w:cs="Calibri"/>
              <w:color w:val="000000"/>
              <w:lang w:val="en-GB"/>
            </w:rPr>
            <w:t xml:space="preserve"> for chemists, medicinal chemists, and </w:t>
          </w:r>
          <w:proofErr w:type="spellStart"/>
          <w:r w:rsidRPr="002F5D12">
            <w:rPr>
              <w:rFonts w:ascii="Calibri" w:eastAsia="Times New Roman" w:hAnsi="Calibri" w:cs="Calibri"/>
              <w:color w:val="000000"/>
              <w:lang w:val="en-GB"/>
            </w:rPr>
            <w:t>metID</w:t>
          </w:r>
          <w:proofErr w:type="spellEnd"/>
          <w:r w:rsidRPr="002F5D12">
            <w:rPr>
              <w:rFonts w:ascii="Calibri" w:eastAsia="Times New Roman" w:hAnsi="Calibri" w:cs="Calibri"/>
              <w:color w:val="000000"/>
              <w:lang w:val="en-GB"/>
            </w:rPr>
            <w:t xml:space="preserve"> experts.”</w:t>
          </w:r>
        </w:p>
        <w:p w14:paraId="2D185E5C" w14:textId="77777777" w:rsidR="002F5D12" w:rsidRPr="002F5D12" w:rsidRDefault="002F5D12">
          <w:pPr>
            <w:autoSpaceDE w:val="0"/>
            <w:autoSpaceDN w:val="0"/>
            <w:ind w:hanging="640"/>
            <w:divId w:val="1473863094"/>
            <w:rPr>
              <w:rFonts w:ascii="Calibri" w:eastAsia="Times New Roman" w:hAnsi="Calibri" w:cs="Calibri"/>
              <w:color w:val="000000"/>
              <w:lang w:val="en-GB"/>
            </w:rPr>
          </w:pPr>
          <w:r w:rsidRPr="002F5D12">
            <w:rPr>
              <w:rFonts w:ascii="Calibri" w:eastAsia="Times New Roman" w:hAnsi="Calibri" w:cs="Calibri"/>
              <w:color w:val="000000"/>
              <w:lang w:val="en-GB"/>
            </w:rPr>
            <w:t>[6]</w:t>
          </w:r>
          <w:r w:rsidRPr="002F5D12">
            <w:rPr>
              <w:rFonts w:ascii="Calibri" w:eastAsia="Times New Roman" w:hAnsi="Calibri" w:cs="Calibri"/>
              <w:color w:val="000000"/>
              <w:lang w:val="en-GB"/>
            </w:rPr>
            <w:tab/>
            <w:t xml:space="preserve">M. Holmer, C. de Bruyn Kops, C. Stork, and J. </w:t>
          </w:r>
          <w:proofErr w:type="spellStart"/>
          <w:r w:rsidRPr="002F5D12">
            <w:rPr>
              <w:rFonts w:ascii="Calibri" w:eastAsia="Times New Roman" w:hAnsi="Calibri" w:cs="Calibri"/>
              <w:color w:val="000000"/>
              <w:lang w:val="en-GB"/>
            </w:rPr>
            <w:t>Kirchmair</w:t>
          </w:r>
          <w:proofErr w:type="spellEnd"/>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CYPstrate</w:t>
          </w:r>
          <w:proofErr w:type="spellEnd"/>
          <w:r w:rsidRPr="002F5D12">
            <w:rPr>
              <w:rFonts w:ascii="Calibri" w:eastAsia="Times New Roman" w:hAnsi="Calibri" w:cs="Calibri"/>
              <w:color w:val="000000"/>
              <w:lang w:val="en-GB"/>
            </w:rPr>
            <w:t xml:space="preserve">: A Set of Machine Learning Models for the Accurate Classification of Cytochrome P450 Enzyme Substrates and Non-Substrates,” </w:t>
          </w:r>
          <w:r w:rsidRPr="002F5D12">
            <w:rPr>
              <w:rFonts w:ascii="Calibri" w:eastAsia="Times New Roman" w:hAnsi="Calibri" w:cs="Calibri"/>
              <w:i/>
              <w:iCs/>
              <w:color w:val="000000"/>
              <w:lang w:val="en-GB"/>
            </w:rPr>
            <w:t>Molecules</w:t>
          </w:r>
          <w:r w:rsidRPr="002F5D12">
            <w:rPr>
              <w:rFonts w:ascii="Calibri" w:eastAsia="Times New Roman" w:hAnsi="Calibri" w:cs="Calibri"/>
              <w:color w:val="000000"/>
              <w:lang w:val="en-GB"/>
            </w:rPr>
            <w:t xml:space="preserve">, vol. 26, no. 15, p. 4678, Aug. 2021,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10.3390/molecules26154678.</w:t>
          </w:r>
        </w:p>
        <w:p w14:paraId="1AE8C2E5" w14:textId="77777777" w:rsidR="002F5D12" w:rsidRPr="002F5D12" w:rsidRDefault="002F5D12">
          <w:pPr>
            <w:autoSpaceDE w:val="0"/>
            <w:autoSpaceDN w:val="0"/>
            <w:ind w:hanging="640"/>
            <w:divId w:val="314460100"/>
            <w:rPr>
              <w:rFonts w:ascii="Calibri" w:eastAsia="Times New Roman" w:hAnsi="Calibri" w:cs="Calibri"/>
              <w:color w:val="000000"/>
              <w:lang w:val="en-GB"/>
            </w:rPr>
          </w:pPr>
          <w:r w:rsidRPr="002F5D12">
            <w:rPr>
              <w:rFonts w:ascii="Calibri" w:eastAsia="Times New Roman" w:hAnsi="Calibri" w:cs="Calibri"/>
              <w:color w:val="000000"/>
              <w:lang w:val="en-GB"/>
            </w:rPr>
            <w:t>[7]</w:t>
          </w:r>
          <w:r w:rsidRPr="002F5D12">
            <w:rPr>
              <w:rFonts w:ascii="Calibri" w:eastAsia="Times New Roman" w:hAnsi="Calibri" w:cs="Calibri"/>
              <w:color w:val="000000"/>
              <w:lang w:val="en-GB"/>
            </w:rPr>
            <w:tab/>
            <w:t xml:space="preserve">S. Tian, Y. </w:t>
          </w:r>
          <w:proofErr w:type="spellStart"/>
          <w:r w:rsidRPr="002F5D12">
            <w:rPr>
              <w:rFonts w:ascii="Calibri" w:eastAsia="Times New Roman" w:hAnsi="Calibri" w:cs="Calibri"/>
              <w:color w:val="000000"/>
              <w:lang w:val="en-GB"/>
            </w:rPr>
            <w:t>Djoumbou-Feunang</w:t>
          </w:r>
          <w:proofErr w:type="spellEnd"/>
          <w:r w:rsidRPr="002F5D12">
            <w:rPr>
              <w:rFonts w:ascii="Calibri" w:eastAsia="Times New Roman" w:hAnsi="Calibri" w:cs="Calibri"/>
              <w:color w:val="000000"/>
              <w:lang w:val="en-GB"/>
            </w:rPr>
            <w:t>, R. Greiner, and D. S. Wishart, “</w:t>
          </w:r>
          <w:proofErr w:type="spellStart"/>
          <w:r w:rsidRPr="002F5D12">
            <w:rPr>
              <w:rFonts w:ascii="Calibri" w:eastAsia="Times New Roman" w:hAnsi="Calibri" w:cs="Calibri"/>
              <w:color w:val="000000"/>
              <w:lang w:val="en-GB"/>
            </w:rPr>
            <w:t>CypReact</w:t>
          </w:r>
          <w:proofErr w:type="spellEnd"/>
          <w:r w:rsidRPr="002F5D12">
            <w:rPr>
              <w:rFonts w:ascii="Calibri" w:eastAsia="Times New Roman" w:hAnsi="Calibri" w:cs="Calibri"/>
              <w:color w:val="000000"/>
              <w:lang w:val="en-GB"/>
            </w:rPr>
            <w:t xml:space="preserve">: A Software Tool for in Silico Reactant Prediction for Human Cytochrome P450 Enzymes,”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58, no. 6, pp. 1282–1291,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10.1021/acs.jcim.8b00035.</w:t>
          </w:r>
        </w:p>
        <w:p w14:paraId="6E898C00" w14:textId="77777777" w:rsidR="002F5D12" w:rsidRPr="002F5D12" w:rsidRDefault="002F5D12">
          <w:pPr>
            <w:autoSpaceDE w:val="0"/>
            <w:autoSpaceDN w:val="0"/>
            <w:ind w:hanging="640"/>
            <w:divId w:val="527565407"/>
            <w:rPr>
              <w:rFonts w:ascii="Calibri" w:eastAsia="Times New Roman" w:hAnsi="Calibri" w:cs="Calibri"/>
              <w:color w:val="000000"/>
              <w:lang w:val="en-GB"/>
            </w:rPr>
          </w:pPr>
          <w:r w:rsidRPr="002F5D12">
            <w:rPr>
              <w:rFonts w:ascii="Calibri" w:eastAsia="Times New Roman" w:hAnsi="Calibri" w:cs="Calibri"/>
              <w:color w:val="000000"/>
              <w:lang w:val="en-GB"/>
            </w:rPr>
            <w:t>[8]</w:t>
          </w:r>
          <w:r w:rsidRPr="002F5D12">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64, no. 8, pp. 3149–3160,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10.1021/acs.jcim.4c00115.</w:t>
          </w:r>
        </w:p>
        <w:p w14:paraId="2DCCE0C6" w14:textId="77777777" w:rsidR="002F5D12" w:rsidRPr="002F5D12" w:rsidRDefault="002F5D12">
          <w:pPr>
            <w:autoSpaceDE w:val="0"/>
            <w:autoSpaceDN w:val="0"/>
            <w:ind w:hanging="640"/>
            <w:divId w:val="549150813"/>
            <w:rPr>
              <w:rFonts w:ascii="Calibri" w:eastAsia="Times New Roman" w:hAnsi="Calibri" w:cs="Calibri"/>
              <w:color w:val="000000"/>
              <w:lang w:val="en-GB"/>
            </w:rPr>
          </w:pPr>
          <w:r w:rsidRPr="002F5D12">
            <w:rPr>
              <w:rFonts w:ascii="Calibri" w:eastAsia="Times New Roman" w:hAnsi="Calibri" w:cs="Calibri"/>
              <w:color w:val="000000"/>
              <w:lang w:val="en-GB"/>
            </w:rPr>
            <w:t>[9]</w:t>
          </w:r>
          <w:r w:rsidRPr="002F5D12">
            <w:rPr>
              <w:rFonts w:ascii="Calibri" w:eastAsia="Times New Roman" w:hAnsi="Calibri" w:cs="Calibri"/>
              <w:color w:val="000000"/>
              <w:lang w:val="en-GB"/>
            </w:rPr>
            <w:tab/>
            <w:t xml:space="preserve">L. Fu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ADMETlab</w:t>
          </w:r>
          <w:proofErr w:type="spellEnd"/>
          <w:r w:rsidRPr="002F5D12">
            <w:rPr>
              <w:rFonts w:ascii="Calibri" w:eastAsia="Times New Roman" w:hAnsi="Calibri" w:cs="Calibri"/>
              <w:color w:val="000000"/>
              <w:lang w:val="en-GB"/>
            </w:rPr>
            <w:t xml:space="preserve"> 3.0: an updated comprehensive online ADMET prediction platform enhanced with broader coverage, improved performance, API functionality and decision </w:t>
          </w:r>
          <w:r w:rsidRPr="002F5D12">
            <w:rPr>
              <w:rFonts w:ascii="Calibri" w:eastAsia="Times New Roman" w:hAnsi="Calibri" w:cs="Calibri"/>
              <w:color w:val="000000"/>
              <w:lang w:val="en-GB"/>
            </w:rPr>
            <w:lastRenderedPageBreak/>
            <w:t xml:space="preserve">support,”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xml:space="preserve">, vol. 52, no. W1, pp. W422–W431, Jul.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10.1093/</w:t>
          </w:r>
          <w:proofErr w:type="spellStart"/>
          <w:r w:rsidRPr="002F5D12">
            <w:rPr>
              <w:rFonts w:ascii="Calibri" w:eastAsia="Times New Roman" w:hAnsi="Calibri" w:cs="Calibri"/>
              <w:color w:val="000000"/>
              <w:lang w:val="en-GB"/>
            </w:rPr>
            <w:t>nar</w:t>
          </w:r>
          <w:proofErr w:type="spellEnd"/>
          <w:r w:rsidRPr="002F5D12">
            <w:rPr>
              <w:rFonts w:ascii="Calibri" w:eastAsia="Times New Roman" w:hAnsi="Calibri" w:cs="Calibri"/>
              <w:color w:val="000000"/>
              <w:lang w:val="en-GB"/>
            </w:rPr>
            <w:t>/gkae236.</w:t>
          </w:r>
        </w:p>
        <w:p w14:paraId="27D7E0AD" w14:textId="77777777" w:rsidR="002F5D12" w:rsidRPr="002F5D12" w:rsidRDefault="002F5D12">
          <w:pPr>
            <w:autoSpaceDE w:val="0"/>
            <w:autoSpaceDN w:val="0"/>
            <w:ind w:hanging="640"/>
            <w:divId w:val="1898513207"/>
            <w:rPr>
              <w:rFonts w:ascii="Calibri" w:eastAsia="Times New Roman" w:hAnsi="Calibri" w:cs="Calibri"/>
              <w:color w:val="000000"/>
              <w:lang w:val="en-GB"/>
            </w:rPr>
          </w:pPr>
          <w:r w:rsidRPr="002F5D12">
            <w:rPr>
              <w:rFonts w:ascii="Calibri" w:eastAsia="Times New Roman" w:hAnsi="Calibri" w:cs="Calibri"/>
              <w:color w:val="000000"/>
              <w:lang w:val="en-GB"/>
            </w:rPr>
            <w:t>[10]</w:t>
          </w:r>
          <w:r w:rsidRPr="002F5D12">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2F5D12">
            <w:rPr>
              <w:rFonts w:ascii="Calibri" w:eastAsia="Times New Roman" w:hAnsi="Calibri" w:cs="Calibri"/>
              <w:i/>
              <w:iCs/>
              <w:color w:val="000000"/>
              <w:lang w:val="en-GB"/>
            </w:rPr>
            <w:t>J. Chem. Doc.</w:t>
          </w:r>
          <w:r w:rsidRPr="002F5D12">
            <w:rPr>
              <w:rFonts w:ascii="Calibri" w:eastAsia="Times New Roman" w:hAnsi="Calibri" w:cs="Calibri"/>
              <w:color w:val="000000"/>
              <w:lang w:val="en-GB"/>
            </w:rPr>
            <w:t xml:space="preserve">, vol. 5, no. 2, pp. 107–113, May 1965,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10.1021/c160017a018.</w:t>
          </w:r>
        </w:p>
        <w:p w14:paraId="1FD31109" w14:textId="77777777" w:rsidR="002F5D12" w:rsidRPr="002F5D12" w:rsidRDefault="002F5D12">
          <w:pPr>
            <w:autoSpaceDE w:val="0"/>
            <w:autoSpaceDN w:val="0"/>
            <w:ind w:hanging="640"/>
            <w:divId w:val="1993557082"/>
            <w:rPr>
              <w:rFonts w:ascii="Calibri" w:eastAsia="Times New Roman" w:hAnsi="Calibri" w:cs="Calibri"/>
              <w:color w:val="000000"/>
              <w:lang w:val="en-GB"/>
            </w:rPr>
          </w:pPr>
          <w:r w:rsidRPr="002F5D12">
            <w:rPr>
              <w:rFonts w:ascii="Calibri" w:eastAsia="Times New Roman" w:hAnsi="Calibri" w:cs="Calibri"/>
              <w:color w:val="000000"/>
              <w:lang w:val="en-GB"/>
            </w:rPr>
            <w:t>[11]</w:t>
          </w:r>
          <w:r w:rsidRPr="002F5D12">
            <w:rPr>
              <w:rFonts w:ascii="Calibri" w:eastAsia="Times New Roman" w:hAnsi="Calibri" w:cs="Calibri"/>
              <w:color w:val="000000"/>
              <w:lang w:val="en-GB"/>
            </w:rPr>
            <w:tab/>
            <w:t xml:space="preserve">S. Jaeger, S. Fulle, and S. Turk, “Mol2vec: Unsupervised Machine Learning Approach with Chemical Intuition,”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58, no. 1, pp. 27–35, Jan.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10.1021/acs.jcim.7b00616.</w:t>
          </w:r>
        </w:p>
        <w:p w14:paraId="7F4144FB" w14:textId="77777777" w:rsidR="002F5D12" w:rsidRPr="002F5D12" w:rsidRDefault="002F5D12">
          <w:pPr>
            <w:autoSpaceDE w:val="0"/>
            <w:autoSpaceDN w:val="0"/>
            <w:ind w:hanging="640"/>
            <w:divId w:val="926883094"/>
            <w:rPr>
              <w:rFonts w:ascii="Calibri" w:eastAsia="Times New Roman" w:hAnsi="Calibri" w:cs="Calibri"/>
              <w:color w:val="000000"/>
              <w:lang w:val="en-GB"/>
            </w:rPr>
          </w:pPr>
          <w:r w:rsidRPr="002F5D12">
            <w:rPr>
              <w:rFonts w:ascii="Calibri" w:eastAsia="Times New Roman" w:hAnsi="Calibri" w:cs="Calibri"/>
              <w:color w:val="000000"/>
              <w:lang w:val="en-GB"/>
            </w:rPr>
            <w:t>[12]</w:t>
          </w:r>
          <w:r w:rsidRPr="002F5D12">
            <w:rPr>
              <w:rFonts w:ascii="Calibri" w:eastAsia="Times New Roman" w:hAnsi="Calibri" w:cs="Calibri"/>
              <w:color w:val="000000"/>
              <w:lang w:val="en-GB"/>
            </w:rPr>
            <w:tab/>
            <w:t xml:space="preserve">S. </w:t>
          </w:r>
          <w:proofErr w:type="spellStart"/>
          <w:r w:rsidRPr="002F5D12">
            <w:rPr>
              <w:rFonts w:ascii="Calibri" w:eastAsia="Times New Roman" w:hAnsi="Calibri" w:cs="Calibri"/>
              <w:color w:val="000000"/>
              <w:lang w:val="en-GB"/>
            </w:rPr>
            <w:t>Chithrananda</w:t>
          </w:r>
          <w:proofErr w:type="spellEnd"/>
          <w:r w:rsidRPr="002F5D12">
            <w:rPr>
              <w:rFonts w:ascii="Calibri" w:eastAsia="Times New Roman" w:hAnsi="Calibri" w:cs="Calibri"/>
              <w:color w:val="000000"/>
              <w:lang w:val="en-GB"/>
            </w:rPr>
            <w:t xml:space="preserve">, G. Grand, and B. Ramsundar, “ChemBERTa: Large-Scale Self-Supervised Pretraining for Molecular Property Prediction,”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i/>
              <w:iCs/>
              <w:color w:val="000000"/>
              <w:lang w:val="en-GB"/>
            </w:rPr>
            <w:t xml:space="preserve"> e-prints</w:t>
          </w:r>
          <w:r w:rsidRPr="002F5D12">
            <w:rPr>
              <w:rFonts w:ascii="Calibri" w:eastAsia="Times New Roman" w:hAnsi="Calibri" w:cs="Calibri"/>
              <w:color w:val="000000"/>
              <w:lang w:val="en-GB"/>
            </w:rPr>
            <w:t xml:space="preserve">, p. arXiv:2010.09885, Oct. 2020,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10.48550/arXiv.2010.09885.</w:t>
          </w:r>
        </w:p>
        <w:p w14:paraId="060052AA" w14:textId="77777777" w:rsidR="002F5D12" w:rsidRPr="002F5D12" w:rsidRDefault="002F5D12">
          <w:pPr>
            <w:autoSpaceDE w:val="0"/>
            <w:autoSpaceDN w:val="0"/>
            <w:ind w:hanging="640"/>
            <w:divId w:val="995956417"/>
            <w:rPr>
              <w:rFonts w:ascii="Calibri" w:eastAsia="Times New Roman" w:hAnsi="Calibri" w:cs="Calibri"/>
              <w:color w:val="000000"/>
              <w:lang w:val="en-GB"/>
            </w:rPr>
          </w:pPr>
          <w:r w:rsidRPr="002F5D12">
            <w:rPr>
              <w:rFonts w:ascii="Calibri" w:eastAsia="Times New Roman" w:hAnsi="Calibri" w:cs="Calibri"/>
              <w:color w:val="000000"/>
              <w:lang w:val="en-GB"/>
            </w:rPr>
            <w:t>[13]</w:t>
          </w:r>
          <w:r w:rsidRPr="002F5D12">
            <w:rPr>
              <w:rFonts w:ascii="Calibri" w:eastAsia="Times New Roman" w:hAnsi="Calibri" w:cs="Calibri"/>
              <w:color w:val="000000"/>
              <w:lang w:val="en-GB"/>
            </w:rPr>
            <w:tab/>
            <w:t xml:space="preserve">T. Li and Y. Pei, “MOLE: Modular Learning </w:t>
          </w:r>
          <w:proofErr w:type="spellStart"/>
          <w:r w:rsidRPr="002F5D12">
            <w:rPr>
              <w:rFonts w:ascii="Calibri" w:eastAsia="Times New Roman" w:hAnsi="Calibri" w:cs="Calibri"/>
              <w:color w:val="000000"/>
              <w:lang w:val="en-GB"/>
            </w:rPr>
            <w:t>FramEwork</w:t>
          </w:r>
          <w:proofErr w:type="spellEnd"/>
          <w:r w:rsidRPr="002F5D12">
            <w:rPr>
              <w:rFonts w:ascii="Calibri" w:eastAsia="Times New Roman" w:hAnsi="Calibri" w:cs="Calibri"/>
              <w:color w:val="000000"/>
              <w:lang w:val="en-GB"/>
            </w:rPr>
            <w:t xml:space="preserve"> via Mutual Information Maximization,”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abs/2308.07772, 2023, [Online]. Available: https://api.semanticscholar.org/CorpusID:260899882</w:t>
          </w:r>
        </w:p>
        <w:p w14:paraId="556FF270" w14:textId="77777777" w:rsidR="002F5D12" w:rsidRPr="002F5D12" w:rsidRDefault="002F5D12">
          <w:pPr>
            <w:autoSpaceDE w:val="0"/>
            <w:autoSpaceDN w:val="0"/>
            <w:ind w:hanging="640"/>
            <w:divId w:val="2073849253"/>
            <w:rPr>
              <w:rFonts w:ascii="Calibri" w:eastAsia="Times New Roman" w:hAnsi="Calibri" w:cs="Calibri"/>
              <w:color w:val="000000"/>
              <w:lang w:val="en-GB"/>
            </w:rPr>
          </w:pPr>
          <w:r w:rsidRPr="002F5D12">
            <w:rPr>
              <w:rFonts w:ascii="Calibri" w:eastAsia="Times New Roman" w:hAnsi="Calibri" w:cs="Calibri"/>
              <w:color w:val="000000"/>
              <w:lang w:val="en-GB"/>
            </w:rPr>
            <w:t>[14]</w:t>
          </w:r>
          <w:r w:rsidRPr="002F5D12">
            <w:rPr>
              <w:rFonts w:ascii="Calibri" w:eastAsia="Times New Roman" w:hAnsi="Calibri" w:cs="Calibri"/>
              <w:color w:val="000000"/>
              <w:lang w:val="en-GB"/>
            </w:rPr>
            <w:tab/>
            <w:t>“</w:t>
          </w:r>
          <w:proofErr w:type="spellStart"/>
          <w:r w:rsidRPr="002F5D12">
            <w:rPr>
              <w:rFonts w:ascii="Calibri" w:eastAsia="Times New Roman" w:hAnsi="Calibri" w:cs="Calibri"/>
              <w:color w:val="000000"/>
              <w:lang w:val="en-GB"/>
            </w:rPr>
            <w:t>RDKit</w:t>
          </w:r>
          <w:proofErr w:type="spellEnd"/>
          <w:r w:rsidRPr="002F5D12">
            <w:rPr>
              <w:rFonts w:ascii="Calibri" w:eastAsia="Times New Roman" w:hAnsi="Calibri" w:cs="Calibri"/>
              <w:color w:val="000000"/>
              <w:lang w:val="en-GB"/>
            </w:rPr>
            <w:t>: Open-source cheminformatics.,” https://www.rdkit.org.</w:t>
          </w:r>
        </w:p>
        <w:p w14:paraId="42B492BF" w14:textId="77777777" w:rsidR="002F5D12" w:rsidRPr="002F5D12" w:rsidRDefault="002F5D12">
          <w:pPr>
            <w:autoSpaceDE w:val="0"/>
            <w:autoSpaceDN w:val="0"/>
            <w:ind w:hanging="640"/>
            <w:divId w:val="563493450"/>
            <w:rPr>
              <w:rFonts w:ascii="Calibri" w:eastAsia="Times New Roman" w:hAnsi="Calibri" w:cs="Calibri"/>
              <w:color w:val="000000"/>
              <w:lang w:val="en-GB"/>
            </w:rPr>
          </w:pPr>
          <w:r w:rsidRPr="002F5D12">
            <w:rPr>
              <w:rFonts w:ascii="Calibri" w:eastAsia="Times New Roman" w:hAnsi="Calibri" w:cs="Calibri"/>
              <w:color w:val="000000"/>
              <w:lang w:val="en-GB"/>
            </w:rPr>
            <w:t>[15]</w:t>
          </w:r>
          <w:r w:rsidRPr="002F5D12">
            <w:rPr>
              <w:rFonts w:ascii="Calibri" w:eastAsia="Times New Roman" w:hAnsi="Calibri" w:cs="Calibri"/>
              <w:color w:val="000000"/>
              <w:lang w:val="en-GB"/>
            </w:rPr>
            <w:tab/>
            <w:t xml:space="preserve">D. Rogers and M. Hahn, “Extended-Connectivity Fingerprints,”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50, no. 5, pp. 742–754, 2010,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10.1021/ci100050t.</w:t>
          </w:r>
        </w:p>
        <w:p w14:paraId="246E7DFC" w14:textId="77777777" w:rsidR="002F5D12" w:rsidRPr="002F5D12" w:rsidRDefault="002F5D12">
          <w:pPr>
            <w:autoSpaceDE w:val="0"/>
            <w:autoSpaceDN w:val="0"/>
            <w:ind w:hanging="640"/>
            <w:divId w:val="469517942"/>
            <w:rPr>
              <w:rFonts w:ascii="Calibri" w:eastAsia="Times New Roman" w:hAnsi="Calibri" w:cs="Calibri"/>
              <w:color w:val="000000"/>
              <w:lang w:val="en-GB"/>
            </w:rPr>
          </w:pPr>
          <w:r w:rsidRPr="002F5D12">
            <w:rPr>
              <w:rFonts w:ascii="Calibri" w:eastAsia="Times New Roman" w:hAnsi="Calibri" w:cs="Calibri"/>
              <w:color w:val="000000"/>
              <w:lang w:val="en-GB"/>
            </w:rPr>
            <w:t>[16]</w:t>
          </w:r>
          <w:r w:rsidRPr="002F5D12">
            <w:rPr>
              <w:rFonts w:ascii="Calibri" w:eastAsia="Times New Roman" w:hAnsi="Calibri" w:cs="Calibri"/>
              <w:color w:val="000000"/>
              <w:lang w:val="en-GB"/>
            </w:rPr>
            <w:tab/>
            <w:t xml:space="preserve">O. K. </w:t>
          </w:r>
          <w:proofErr w:type="spellStart"/>
          <w:r w:rsidRPr="002F5D12">
            <w:rPr>
              <w:rFonts w:ascii="Calibri" w:eastAsia="Times New Roman" w:hAnsi="Calibri" w:cs="Calibri"/>
              <w:color w:val="000000"/>
              <w:lang w:val="en-GB"/>
            </w:rPr>
            <w:t>Alhmoudi</w:t>
          </w:r>
          <w:proofErr w:type="spellEnd"/>
          <w:r w:rsidRPr="002F5D12">
            <w:rPr>
              <w:rFonts w:ascii="Calibri" w:eastAsia="Times New Roman" w:hAnsi="Calibri" w:cs="Calibri"/>
              <w:color w:val="000000"/>
              <w:lang w:val="en-GB"/>
            </w:rPr>
            <w:t xml:space="preserve">, M. Thameem, A. </w:t>
          </w:r>
          <w:proofErr w:type="spellStart"/>
          <w:r w:rsidRPr="002F5D12">
            <w:rPr>
              <w:rFonts w:ascii="Calibri" w:eastAsia="Times New Roman" w:hAnsi="Calibri" w:cs="Calibri"/>
              <w:color w:val="000000"/>
              <w:lang w:val="en-GB"/>
            </w:rPr>
            <w:t>Elkamel</w:t>
          </w:r>
          <w:proofErr w:type="spellEnd"/>
          <w:r w:rsidRPr="002F5D12">
            <w:rPr>
              <w:rFonts w:ascii="Calibri" w:eastAsia="Times New Roman" w:hAnsi="Calibri" w:cs="Calibri"/>
              <w:color w:val="000000"/>
              <w:lang w:val="en-GB"/>
            </w:rPr>
            <w:t xml:space="preserve">, and A. A. </w:t>
          </w:r>
          <w:proofErr w:type="spellStart"/>
          <w:r w:rsidRPr="002F5D12">
            <w:rPr>
              <w:rFonts w:ascii="Calibri" w:eastAsia="Times New Roman" w:hAnsi="Calibri" w:cs="Calibri"/>
              <w:color w:val="000000"/>
              <w:lang w:val="en-GB"/>
            </w:rPr>
            <w:t>AlHammadi</w:t>
          </w:r>
          <w:proofErr w:type="spellEnd"/>
          <w:r w:rsidRPr="002F5D12">
            <w:rPr>
              <w:rFonts w:ascii="Calibri" w:eastAsia="Times New Roman" w:hAnsi="Calibri" w:cs="Calibri"/>
              <w:color w:val="000000"/>
              <w:lang w:val="en-GB"/>
            </w:rPr>
            <w:t xml:space="preserve">, “Low-Compute repurposing of an English transformer into a molecular encoder: A two-stage SELFIES adaptation of </w:t>
          </w:r>
          <w:proofErr w:type="spellStart"/>
          <w:r w:rsidRPr="002F5D12">
            <w:rPr>
              <w:rFonts w:ascii="Calibri" w:eastAsia="Times New Roman" w:hAnsi="Calibri" w:cs="Calibri"/>
              <w:color w:val="000000"/>
              <w:lang w:val="en-GB"/>
            </w:rPr>
            <w:t>RoBERTa</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Results in Engineering</w:t>
          </w:r>
          <w:r w:rsidRPr="002F5D12">
            <w:rPr>
              <w:rFonts w:ascii="Calibri" w:eastAsia="Times New Roman" w:hAnsi="Calibri" w:cs="Calibri"/>
              <w:color w:val="000000"/>
              <w:lang w:val="en-GB"/>
            </w:rPr>
            <w:t xml:space="preserve">, vol. 28, p. 108390, Dec. 2025,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10.1016/j.rineng.2025.108390.</w:t>
          </w:r>
        </w:p>
        <w:p w14:paraId="3DE3E2CC" w14:textId="77777777" w:rsidR="002F5D12" w:rsidRPr="002F5D12" w:rsidRDefault="002F5D12">
          <w:pPr>
            <w:autoSpaceDE w:val="0"/>
            <w:autoSpaceDN w:val="0"/>
            <w:ind w:hanging="640"/>
            <w:divId w:val="986281382"/>
            <w:rPr>
              <w:rFonts w:ascii="Calibri" w:eastAsia="Times New Roman" w:hAnsi="Calibri" w:cs="Calibri"/>
              <w:color w:val="000000"/>
              <w:lang w:val="en-GB"/>
            </w:rPr>
          </w:pPr>
          <w:r w:rsidRPr="002F5D12">
            <w:rPr>
              <w:rFonts w:ascii="Calibri" w:eastAsia="Times New Roman" w:hAnsi="Calibri" w:cs="Calibri"/>
              <w:color w:val="000000"/>
              <w:lang w:val="en-GB"/>
            </w:rPr>
            <w:t>[17]</w:t>
          </w:r>
          <w:r w:rsidRPr="002F5D12">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2F5D12">
            <w:rPr>
              <w:rFonts w:ascii="Calibri" w:eastAsia="Times New Roman" w:hAnsi="Calibri" w:cs="Calibri"/>
              <w:i/>
              <w:iCs/>
              <w:color w:val="000000"/>
              <w:lang w:val="en-GB"/>
            </w:rPr>
            <w:t>North American Chapter of the Association for Computational Linguistics</w:t>
          </w:r>
          <w:r w:rsidRPr="002F5D12">
            <w:rPr>
              <w:rFonts w:ascii="Calibri" w:eastAsia="Times New Roman" w:hAnsi="Calibri" w:cs="Calibri"/>
              <w:color w:val="000000"/>
              <w:lang w:val="en-GB"/>
            </w:rPr>
            <w:t>, 2019. [Online]. Available: https://api.semanticscholar.org/CorpusID:52967399</w:t>
          </w:r>
        </w:p>
        <w:p w14:paraId="6A807310" w14:textId="77777777" w:rsidR="002F5D12" w:rsidRPr="002F5D12" w:rsidRDefault="002F5D12">
          <w:pPr>
            <w:autoSpaceDE w:val="0"/>
            <w:autoSpaceDN w:val="0"/>
            <w:ind w:hanging="640"/>
            <w:divId w:val="1242642661"/>
            <w:rPr>
              <w:rFonts w:ascii="Calibri" w:eastAsia="Times New Roman" w:hAnsi="Calibri" w:cs="Calibri"/>
              <w:color w:val="000000"/>
              <w:lang w:val="en-GB"/>
            </w:rPr>
          </w:pPr>
          <w:r w:rsidRPr="002F5D12">
            <w:rPr>
              <w:rFonts w:ascii="Calibri" w:eastAsia="Times New Roman" w:hAnsi="Calibri" w:cs="Calibri"/>
              <w:color w:val="000000"/>
              <w:lang w:val="en-GB"/>
            </w:rPr>
            <w:t>[18]</w:t>
          </w:r>
          <w:r w:rsidRPr="002F5D12">
            <w:rPr>
              <w:rFonts w:ascii="Calibri" w:eastAsia="Times New Roman" w:hAnsi="Calibri" w:cs="Calibri"/>
              <w:color w:val="000000"/>
              <w:lang w:val="en-GB"/>
            </w:rPr>
            <w:tab/>
            <w:t xml:space="preserve">Y. Liu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RoBERTa</w:t>
          </w:r>
          <w:proofErr w:type="spellEnd"/>
          <w:r w:rsidRPr="002F5D12">
            <w:rPr>
              <w:rFonts w:ascii="Calibri" w:eastAsia="Times New Roman" w:hAnsi="Calibri" w:cs="Calibri"/>
              <w:color w:val="000000"/>
              <w:lang w:val="en-GB"/>
            </w:rPr>
            <w:t xml:space="preserve">: A Robustly Optimized BERT Pretraining Approach,”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abs/1907.11692, 2019, [Online]. Available: https://api.semanticscholar.org/CorpusID:198953378</w:t>
          </w:r>
        </w:p>
        <w:p w14:paraId="5CCB2D8A" w14:textId="77777777" w:rsidR="002F5D12" w:rsidRPr="002F5D12" w:rsidRDefault="002F5D12">
          <w:pPr>
            <w:autoSpaceDE w:val="0"/>
            <w:autoSpaceDN w:val="0"/>
            <w:ind w:hanging="640"/>
            <w:divId w:val="316228204"/>
            <w:rPr>
              <w:rFonts w:ascii="Calibri" w:eastAsia="Times New Roman" w:hAnsi="Calibri" w:cs="Calibri"/>
              <w:color w:val="000000"/>
              <w:lang w:val="en-GB"/>
            </w:rPr>
          </w:pPr>
          <w:r w:rsidRPr="002F5D12">
            <w:rPr>
              <w:rFonts w:ascii="Calibri" w:eastAsia="Times New Roman" w:hAnsi="Calibri" w:cs="Calibri"/>
              <w:color w:val="000000"/>
              <w:lang w:val="en-GB"/>
            </w:rPr>
            <w:t>[19]</w:t>
          </w:r>
          <w:r w:rsidRPr="002F5D12">
            <w:rPr>
              <w:rFonts w:ascii="Calibri" w:eastAsia="Times New Roman" w:hAnsi="Calibri" w:cs="Calibri"/>
              <w:color w:val="000000"/>
              <w:lang w:val="en-GB"/>
            </w:rPr>
            <w:tab/>
            <w:t xml:space="preserve">R. Sennrich, B. Haddow, and A. Birch, “Neural Machine Translation of Rare Words with </w:t>
          </w:r>
          <w:proofErr w:type="spellStart"/>
          <w:r w:rsidRPr="002F5D12">
            <w:rPr>
              <w:rFonts w:ascii="Calibri" w:eastAsia="Times New Roman" w:hAnsi="Calibri" w:cs="Calibri"/>
              <w:color w:val="000000"/>
              <w:lang w:val="en-GB"/>
            </w:rPr>
            <w:t>Subword</w:t>
          </w:r>
          <w:proofErr w:type="spellEnd"/>
          <w:r w:rsidRPr="002F5D12">
            <w:rPr>
              <w:rFonts w:ascii="Calibri" w:eastAsia="Times New Roman" w:hAnsi="Calibri" w:cs="Calibri"/>
              <w:color w:val="000000"/>
              <w:lang w:val="en-GB"/>
            </w:rPr>
            <w:t xml:space="preserve"> Units,”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abs/1508.07909, 2015, [Online]. Available: https://api.semanticscholar.org/CorpusID:1114678</w:t>
          </w:r>
        </w:p>
        <w:p w14:paraId="799EE337" w14:textId="77777777" w:rsidR="002F5D12" w:rsidRPr="002F5D12" w:rsidRDefault="002F5D12">
          <w:pPr>
            <w:autoSpaceDE w:val="0"/>
            <w:autoSpaceDN w:val="0"/>
            <w:ind w:hanging="640"/>
            <w:divId w:val="1451587190"/>
            <w:rPr>
              <w:rFonts w:ascii="Calibri" w:eastAsia="Times New Roman" w:hAnsi="Calibri" w:cs="Calibri"/>
              <w:color w:val="000000"/>
              <w:lang w:val="en-GB"/>
            </w:rPr>
          </w:pPr>
          <w:r w:rsidRPr="002F5D12">
            <w:rPr>
              <w:rFonts w:ascii="Calibri" w:eastAsia="Times New Roman" w:hAnsi="Calibri" w:cs="Calibri"/>
              <w:color w:val="000000"/>
              <w:lang w:val="en-GB"/>
            </w:rPr>
            <w:t>[20]</w:t>
          </w:r>
          <w:r w:rsidRPr="002F5D12">
            <w:rPr>
              <w:rFonts w:ascii="Calibri" w:eastAsia="Times New Roman" w:hAnsi="Calibri" w:cs="Calibri"/>
              <w:color w:val="000000"/>
              <w:lang w:val="en-GB"/>
            </w:rPr>
            <w:tab/>
            <w:t xml:space="preserve">S. R. Heller, A. McNaught, I. Pletnev, S. Stein, and D. </w:t>
          </w:r>
          <w:proofErr w:type="spellStart"/>
          <w:r w:rsidRPr="002F5D12">
            <w:rPr>
              <w:rFonts w:ascii="Calibri" w:eastAsia="Times New Roman" w:hAnsi="Calibri" w:cs="Calibri"/>
              <w:color w:val="000000"/>
              <w:lang w:val="en-GB"/>
            </w:rPr>
            <w:t>Tchekhovskoi</w:t>
          </w:r>
          <w:proofErr w:type="spellEnd"/>
          <w:r w:rsidRPr="002F5D12">
            <w:rPr>
              <w:rFonts w:ascii="Calibri" w:eastAsia="Times New Roman" w:hAnsi="Calibri" w:cs="Calibri"/>
              <w:color w:val="000000"/>
              <w:lang w:val="en-GB"/>
            </w:rPr>
            <w:t xml:space="preserve">, “InChI, the IUPAC International Chemical Identifier,” </w:t>
          </w:r>
          <w:r w:rsidRPr="002F5D12">
            <w:rPr>
              <w:rFonts w:ascii="Calibri" w:eastAsia="Times New Roman" w:hAnsi="Calibri" w:cs="Calibri"/>
              <w:i/>
              <w:iCs/>
              <w:color w:val="000000"/>
              <w:lang w:val="en-GB"/>
            </w:rPr>
            <w:t xml:space="preserve">J. </w:t>
          </w:r>
          <w:proofErr w:type="spellStart"/>
          <w:r w:rsidRPr="002F5D12">
            <w:rPr>
              <w:rFonts w:ascii="Calibri" w:eastAsia="Times New Roman" w:hAnsi="Calibri" w:cs="Calibri"/>
              <w:i/>
              <w:iCs/>
              <w:color w:val="000000"/>
              <w:lang w:val="en-GB"/>
            </w:rPr>
            <w:t>Cheminform</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7, no. 1, p. 23, Dec. 2015,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10.1186/s13321-015-0068-4.</w:t>
          </w:r>
        </w:p>
        <w:p w14:paraId="5F7FBE3F" w14:textId="77777777" w:rsidR="002F5D12" w:rsidRPr="002F5D12" w:rsidRDefault="002F5D12">
          <w:pPr>
            <w:autoSpaceDE w:val="0"/>
            <w:autoSpaceDN w:val="0"/>
            <w:ind w:hanging="640"/>
            <w:divId w:val="1803617494"/>
            <w:rPr>
              <w:rFonts w:ascii="Calibri" w:eastAsia="Times New Roman" w:hAnsi="Calibri" w:cs="Calibri"/>
              <w:color w:val="000000"/>
              <w:lang w:val="en-GB"/>
            </w:rPr>
          </w:pPr>
          <w:r w:rsidRPr="002F5D12">
            <w:rPr>
              <w:rFonts w:ascii="Calibri" w:eastAsia="Times New Roman" w:hAnsi="Calibri" w:cs="Calibri"/>
              <w:color w:val="000000"/>
              <w:lang w:val="en-GB"/>
            </w:rPr>
            <w:t>[21]</w:t>
          </w:r>
          <w:r w:rsidRPr="002F5D12">
            <w:rPr>
              <w:rFonts w:ascii="Calibri" w:eastAsia="Times New Roman" w:hAnsi="Calibri" w:cs="Calibri"/>
              <w:color w:val="000000"/>
              <w:lang w:val="en-GB"/>
            </w:rPr>
            <w:tab/>
            <w:t xml:space="preserve">I. Loshchilov and F. Hutter, “SGDR: Stochastic Gradient Descent with Warm Restarts,”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i/>
              <w:iCs/>
              <w:color w:val="000000"/>
              <w:lang w:val="en-GB"/>
            </w:rPr>
            <w:t>: Learning</w:t>
          </w:r>
          <w:r w:rsidRPr="002F5D12">
            <w:rPr>
              <w:rFonts w:ascii="Calibri" w:eastAsia="Times New Roman" w:hAnsi="Calibri" w:cs="Calibri"/>
              <w:color w:val="000000"/>
              <w:lang w:val="en-GB"/>
            </w:rPr>
            <w:t>, 2016, [Online]. Available: https://api.semanticscholar.org/CorpusID:14337532</w:t>
          </w:r>
        </w:p>
        <w:p w14:paraId="42B26E19" w14:textId="77777777" w:rsidR="002F5D12" w:rsidRPr="002F5D12" w:rsidRDefault="002F5D12">
          <w:pPr>
            <w:autoSpaceDE w:val="0"/>
            <w:autoSpaceDN w:val="0"/>
            <w:ind w:hanging="640"/>
            <w:divId w:val="1837186039"/>
            <w:rPr>
              <w:rFonts w:ascii="Calibri" w:eastAsia="Times New Roman" w:hAnsi="Calibri" w:cs="Calibri"/>
              <w:color w:val="000000"/>
              <w:lang w:val="en-GB"/>
            </w:rPr>
          </w:pPr>
          <w:r w:rsidRPr="002F5D12">
            <w:rPr>
              <w:rFonts w:ascii="Calibri" w:eastAsia="Times New Roman" w:hAnsi="Calibri" w:cs="Calibri"/>
              <w:color w:val="000000"/>
              <w:lang w:val="en-GB"/>
            </w:rPr>
            <w:t>[22]</w:t>
          </w:r>
          <w:r w:rsidRPr="002F5D12">
            <w:rPr>
              <w:rFonts w:ascii="Calibri" w:eastAsia="Times New Roman" w:hAnsi="Calibri" w:cs="Calibri"/>
              <w:color w:val="000000"/>
              <w:lang w:val="en-GB"/>
            </w:rPr>
            <w:tab/>
            <w:t xml:space="preserve">N. S. Keskar, D. </w:t>
          </w:r>
          <w:proofErr w:type="spellStart"/>
          <w:r w:rsidRPr="002F5D12">
            <w:rPr>
              <w:rFonts w:ascii="Calibri" w:eastAsia="Times New Roman" w:hAnsi="Calibri" w:cs="Calibri"/>
              <w:color w:val="000000"/>
              <w:lang w:val="en-GB"/>
            </w:rPr>
            <w:t>Mudigere</w:t>
          </w:r>
          <w:proofErr w:type="spellEnd"/>
          <w:r w:rsidRPr="002F5D12">
            <w:rPr>
              <w:rFonts w:ascii="Calibri" w:eastAsia="Times New Roman" w:hAnsi="Calibri" w:cs="Calibri"/>
              <w:color w:val="000000"/>
              <w:lang w:val="en-GB"/>
            </w:rPr>
            <w:t xml:space="preserve">, J. </w:t>
          </w:r>
          <w:proofErr w:type="spellStart"/>
          <w:r w:rsidRPr="002F5D12">
            <w:rPr>
              <w:rFonts w:ascii="Calibri" w:eastAsia="Times New Roman" w:hAnsi="Calibri" w:cs="Calibri"/>
              <w:color w:val="000000"/>
              <w:lang w:val="en-GB"/>
            </w:rPr>
            <w:t>Nocedal</w:t>
          </w:r>
          <w:proofErr w:type="spellEnd"/>
          <w:r w:rsidRPr="002F5D12">
            <w:rPr>
              <w:rFonts w:ascii="Calibri" w:eastAsia="Times New Roman" w:hAnsi="Calibri" w:cs="Calibri"/>
              <w:color w:val="000000"/>
              <w:lang w:val="en-GB"/>
            </w:rPr>
            <w:t xml:space="preserve">, M. </w:t>
          </w:r>
          <w:proofErr w:type="spellStart"/>
          <w:r w:rsidRPr="002F5D12">
            <w:rPr>
              <w:rFonts w:ascii="Calibri" w:eastAsia="Times New Roman" w:hAnsi="Calibri" w:cs="Calibri"/>
              <w:color w:val="000000"/>
              <w:lang w:val="en-GB"/>
            </w:rPr>
            <w:t>Smelyanskiy</w:t>
          </w:r>
          <w:proofErr w:type="spellEnd"/>
          <w:r w:rsidRPr="002F5D12">
            <w:rPr>
              <w:rFonts w:ascii="Calibri" w:eastAsia="Times New Roman" w:hAnsi="Calibri" w:cs="Calibri"/>
              <w:color w:val="000000"/>
              <w:lang w:val="en-GB"/>
            </w:rPr>
            <w:t xml:space="preserve">, and P. T. P. Tang, “On Large-Batch Training for Deep Learning: Generalization Gap and Sharp Minima,”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xml:space="preserve">, vol. </w:t>
          </w:r>
          <w:r w:rsidRPr="002F5D12">
            <w:rPr>
              <w:rFonts w:ascii="Calibri" w:eastAsia="Times New Roman" w:hAnsi="Calibri" w:cs="Calibri"/>
              <w:color w:val="000000"/>
              <w:lang w:val="en-GB"/>
            </w:rPr>
            <w:lastRenderedPageBreak/>
            <w:t>abs/1609.04836, 2016, [Online]. Available: https://api.semanticscholar.org/CorpusID:5834589</w:t>
          </w:r>
        </w:p>
        <w:p w14:paraId="52368E8C" w14:textId="77777777" w:rsidR="002F5D12" w:rsidRPr="002F5D12" w:rsidRDefault="002F5D12">
          <w:pPr>
            <w:autoSpaceDE w:val="0"/>
            <w:autoSpaceDN w:val="0"/>
            <w:ind w:hanging="640"/>
            <w:divId w:val="2030256626"/>
            <w:rPr>
              <w:rFonts w:ascii="Calibri" w:eastAsia="Times New Roman" w:hAnsi="Calibri" w:cs="Calibri"/>
              <w:color w:val="000000"/>
              <w:lang w:val="en-GB"/>
            </w:rPr>
          </w:pPr>
          <w:r w:rsidRPr="002F5D12">
            <w:rPr>
              <w:rFonts w:ascii="Calibri" w:eastAsia="Times New Roman" w:hAnsi="Calibri" w:cs="Calibri"/>
              <w:color w:val="000000"/>
              <w:lang w:val="en-GB"/>
            </w:rPr>
            <w:t>[23]</w:t>
          </w:r>
          <w:r w:rsidRPr="002F5D12">
            <w:rPr>
              <w:rFonts w:ascii="Calibri" w:eastAsia="Times New Roman" w:hAnsi="Calibri" w:cs="Calibri"/>
              <w:color w:val="000000"/>
              <w:lang w:val="en-GB"/>
            </w:rPr>
            <w:tab/>
            <w:t xml:space="preserve">P. </w:t>
          </w:r>
          <w:proofErr w:type="spellStart"/>
          <w:r w:rsidRPr="002F5D12">
            <w:rPr>
              <w:rFonts w:ascii="Calibri" w:eastAsia="Times New Roman" w:hAnsi="Calibri" w:cs="Calibri"/>
              <w:color w:val="000000"/>
              <w:lang w:val="en-GB"/>
            </w:rPr>
            <w:t>Micikevicius</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“Mixed Precision Training,”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abs/1710.03740, 2017, [Online]. Available: https://api.semanticscholar.org/CorpusID:3297437</w:t>
          </w:r>
        </w:p>
        <w:p w14:paraId="1207660E" w14:textId="77777777" w:rsidR="002F5D12" w:rsidRPr="002F5D12" w:rsidRDefault="002F5D12">
          <w:pPr>
            <w:autoSpaceDE w:val="0"/>
            <w:autoSpaceDN w:val="0"/>
            <w:ind w:hanging="640"/>
            <w:divId w:val="1109546889"/>
            <w:rPr>
              <w:rFonts w:ascii="Calibri" w:eastAsia="Times New Roman" w:hAnsi="Calibri" w:cs="Calibri"/>
              <w:color w:val="000000"/>
              <w:lang w:val="en-GB"/>
            </w:rPr>
          </w:pPr>
          <w:r w:rsidRPr="002F5D12">
            <w:rPr>
              <w:rFonts w:ascii="Calibri" w:eastAsia="Times New Roman" w:hAnsi="Calibri" w:cs="Calibri"/>
              <w:color w:val="000000"/>
              <w:lang w:val="en-GB"/>
            </w:rPr>
            <w:t>[24]</w:t>
          </w:r>
          <w:r w:rsidRPr="002F5D12">
            <w:rPr>
              <w:rFonts w:ascii="Calibri" w:eastAsia="Times New Roman" w:hAnsi="Calibri" w:cs="Calibri"/>
              <w:color w:val="000000"/>
              <w:lang w:val="en-GB"/>
            </w:rPr>
            <w:tab/>
            <w:t xml:space="preserve">M.-L. Zhang and Z.-H. Zhou, “A Review on Multi-Label Learning Algorithms,” </w:t>
          </w:r>
          <w:r w:rsidRPr="002F5D12">
            <w:rPr>
              <w:rFonts w:ascii="Calibri" w:eastAsia="Times New Roman" w:hAnsi="Calibri" w:cs="Calibri"/>
              <w:i/>
              <w:iCs/>
              <w:color w:val="000000"/>
              <w:lang w:val="en-GB"/>
            </w:rPr>
            <w:t xml:space="preserve">IEEE Trans. </w:t>
          </w:r>
          <w:proofErr w:type="spellStart"/>
          <w:r w:rsidRPr="002F5D12">
            <w:rPr>
              <w:rFonts w:ascii="Calibri" w:eastAsia="Times New Roman" w:hAnsi="Calibri" w:cs="Calibri"/>
              <w:i/>
              <w:iCs/>
              <w:color w:val="000000"/>
              <w:lang w:val="en-GB"/>
            </w:rPr>
            <w:t>Knowl</w:t>
          </w:r>
          <w:proofErr w:type="spellEnd"/>
          <w:r w:rsidRPr="002F5D12">
            <w:rPr>
              <w:rFonts w:ascii="Calibri" w:eastAsia="Times New Roman" w:hAnsi="Calibri" w:cs="Calibri"/>
              <w:i/>
              <w:iCs/>
              <w:color w:val="000000"/>
              <w:lang w:val="en-GB"/>
            </w:rPr>
            <w:t>. Data Eng.</w:t>
          </w:r>
          <w:r w:rsidRPr="002F5D12">
            <w:rPr>
              <w:rFonts w:ascii="Calibri" w:eastAsia="Times New Roman" w:hAnsi="Calibri" w:cs="Calibri"/>
              <w:color w:val="000000"/>
              <w:lang w:val="en-GB"/>
            </w:rPr>
            <w:t xml:space="preserve">, vol. 26, no. 8, pp. 1819–1837, 2014,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10.1109/TKDE.2013.39.</w:t>
          </w:r>
        </w:p>
        <w:p w14:paraId="40E2EEB8" w14:textId="77777777" w:rsidR="002F5D12" w:rsidRPr="002F5D12" w:rsidRDefault="002F5D12">
          <w:pPr>
            <w:autoSpaceDE w:val="0"/>
            <w:autoSpaceDN w:val="0"/>
            <w:ind w:hanging="640"/>
            <w:divId w:val="527723878"/>
            <w:rPr>
              <w:rFonts w:ascii="Calibri" w:eastAsia="Times New Roman" w:hAnsi="Calibri" w:cs="Calibri"/>
              <w:color w:val="000000"/>
              <w:lang w:val="en-GB"/>
            </w:rPr>
          </w:pPr>
          <w:r w:rsidRPr="002F5D12">
            <w:rPr>
              <w:rFonts w:ascii="Calibri" w:eastAsia="Times New Roman" w:hAnsi="Calibri" w:cs="Calibri"/>
              <w:color w:val="000000"/>
              <w:lang w:val="en-GB"/>
            </w:rPr>
            <w:t>[25]</w:t>
          </w:r>
          <w:r w:rsidRPr="002F5D12">
            <w:rPr>
              <w:rFonts w:ascii="Calibri" w:eastAsia="Times New Roman" w:hAnsi="Calibri" w:cs="Calibri"/>
              <w:color w:val="000000"/>
              <w:lang w:val="en-GB"/>
            </w:rPr>
            <w:tab/>
            <w:t xml:space="preserve">G. </w:t>
          </w:r>
          <w:proofErr w:type="spellStart"/>
          <w:r w:rsidRPr="002F5D12">
            <w:rPr>
              <w:rFonts w:ascii="Calibri" w:eastAsia="Times New Roman" w:hAnsi="Calibri" w:cs="Calibri"/>
              <w:color w:val="000000"/>
              <w:lang w:val="en-GB"/>
            </w:rPr>
            <w:t>Tsoumakas</w:t>
          </w:r>
          <w:proofErr w:type="spellEnd"/>
          <w:r w:rsidRPr="002F5D12">
            <w:rPr>
              <w:rFonts w:ascii="Calibri" w:eastAsia="Times New Roman" w:hAnsi="Calibri" w:cs="Calibri"/>
              <w:color w:val="000000"/>
              <w:lang w:val="en-GB"/>
            </w:rPr>
            <w:t xml:space="preserve"> and I. Katakis, “Multi-Label Classification,” </w:t>
          </w:r>
          <w:r w:rsidRPr="002F5D12">
            <w:rPr>
              <w:rFonts w:ascii="Calibri" w:eastAsia="Times New Roman" w:hAnsi="Calibri" w:cs="Calibri"/>
              <w:i/>
              <w:iCs/>
              <w:color w:val="000000"/>
              <w:lang w:val="en-GB"/>
            </w:rPr>
            <w:t>International Journal of Data Warehousing and Mining</w:t>
          </w:r>
          <w:r w:rsidRPr="002F5D12">
            <w:rPr>
              <w:rFonts w:ascii="Calibri" w:eastAsia="Times New Roman" w:hAnsi="Calibri" w:cs="Calibri"/>
              <w:color w:val="000000"/>
              <w:lang w:val="en-GB"/>
            </w:rPr>
            <w:t xml:space="preserve">, vol. 3, no. 3, pp. 1–13, Jul. 2007,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10.4018/jdwm.2007070101.</w:t>
          </w:r>
        </w:p>
        <w:p w14:paraId="5CECD532" w14:textId="77777777" w:rsidR="002F5D12" w:rsidRPr="002F5D12" w:rsidRDefault="002F5D12">
          <w:pPr>
            <w:autoSpaceDE w:val="0"/>
            <w:autoSpaceDN w:val="0"/>
            <w:ind w:hanging="640"/>
            <w:divId w:val="1526555302"/>
            <w:rPr>
              <w:rFonts w:ascii="Calibri" w:eastAsia="Times New Roman" w:hAnsi="Calibri" w:cs="Calibri"/>
              <w:color w:val="000000"/>
              <w:lang w:val="en-GB"/>
            </w:rPr>
          </w:pPr>
          <w:r w:rsidRPr="002F5D12">
            <w:rPr>
              <w:rFonts w:ascii="Calibri" w:eastAsia="Times New Roman" w:hAnsi="Calibri" w:cs="Calibri"/>
              <w:color w:val="000000"/>
              <w:lang w:val="en-GB"/>
            </w:rPr>
            <w:t>[26]</w:t>
          </w:r>
          <w:r w:rsidRPr="002F5D12">
            <w:rPr>
              <w:rFonts w:ascii="Calibri" w:eastAsia="Times New Roman" w:hAnsi="Calibri" w:cs="Calibri"/>
              <w:color w:val="000000"/>
              <w:lang w:val="en-GB"/>
            </w:rPr>
            <w:tab/>
            <w:t xml:space="preserve">Z. Wu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MoleculeNet</w:t>
          </w:r>
          <w:proofErr w:type="spellEnd"/>
          <w:r w:rsidRPr="002F5D12">
            <w:rPr>
              <w:rFonts w:ascii="Calibri" w:eastAsia="Times New Roman" w:hAnsi="Calibri" w:cs="Calibri"/>
              <w:color w:val="000000"/>
              <w:lang w:val="en-GB"/>
            </w:rPr>
            <w:t xml:space="preserve">: a benchmark for molecular machine learning,” </w:t>
          </w:r>
          <w:r w:rsidRPr="002F5D12">
            <w:rPr>
              <w:rFonts w:ascii="Calibri" w:eastAsia="Times New Roman" w:hAnsi="Calibri" w:cs="Calibri"/>
              <w:i/>
              <w:iCs/>
              <w:color w:val="000000"/>
              <w:lang w:val="en-GB"/>
            </w:rPr>
            <w:t>Chem. Sci.</w:t>
          </w:r>
          <w:r w:rsidRPr="002F5D12">
            <w:rPr>
              <w:rFonts w:ascii="Calibri" w:eastAsia="Times New Roman" w:hAnsi="Calibri" w:cs="Calibri"/>
              <w:color w:val="000000"/>
              <w:lang w:val="en-GB"/>
            </w:rPr>
            <w:t xml:space="preserve">, vol. 9, no. 2, pp. 513–530,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10.1039/C7SC02664A.</w:t>
          </w:r>
        </w:p>
        <w:p w14:paraId="04BBBC87" w14:textId="77777777" w:rsidR="002F5D12" w:rsidRPr="002F5D12" w:rsidRDefault="002F5D12">
          <w:pPr>
            <w:autoSpaceDE w:val="0"/>
            <w:autoSpaceDN w:val="0"/>
            <w:ind w:hanging="640"/>
            <w:divId w:val="2024165265"/>
            <w:rPr>
              <w:rFonts w:ascii="Calibri" w:eastAsia="Times New Roman" w:hAnsi="Calibri" w:cs="Calibri"/>
              <w:color w:val="000000"/>
              <w:lang w:val="en-GB"/>
            </w:rPr>
          </w:pPr>
          <w:r w:rsidRPr="002F5D12">
            <w:rPr>
              <w:rFonts w:ascii="Calibri" w:eastAsia="Times New Roman" w:hAnsi="Calibri" w:cs="Calibri"/>
              <w:color w:val="000000"/>
              <w:lang w:val="en-GB"/>
            </w:rPr>
            <w:t>[27]</w:t>
          </w:r>
          <w:r w:rsidRPr="002F5D12">
            <w:rPr>
              <w:rFonts w:ascii="Calibri" w:eastAsia="Times New Roman" w:hAnsi="Calibri" w:cs="Calibri"/>
              <w:color w:val="000000"/>
              <w:lang w:val="en-GB"/>
            </w:rPr>
            <w:tab/>
            <w:t xml:space="preserve">A. Mayr, G. Klambauer, T. </w:t>
          </w:r>
          <w:proofErr w:type="spellStart"/>
          <w:r w:rsidRPr="002F5D12">
            <w:rPr>
              <w:rFonts w:ascii="Calibri" w:eastAsia="Times New Roman" w:hAnsi="Calibri" w:cs="Calibri"/>
              <w:color w:val="000000"/>
              <w:lang w:val="en-GB"/>
            </w:rPr>
            <w:t>Unterthiner</w:t>
          </w:r>
          <w:proofErr w:type="spellEnd"/>
          <w:r w:rsidRPr="002F5D12">
            <w:rPr>
              <w:rFonts w:ascii="Calibri" w:eastAsia="Times New Roman" w:hAnsi="Calibri" w:cs="Calibri"/>
              <w:color w:val="000000"/>
              <w:lang w:val="en-GB"/>
            </w:rPr>
            <w:t>, and S. Hochreiter, “</w:t>
          </w:r>
          <w:proofErr w:type="spellStart"/>
          <w:r w:rsidRPr="002F5D12">
            <w:rPr>
              <w:rFonts w:ascii="Calibri" w:eastAsia="Times New Roman" w:hAnsi="Calibri" w:cs="Calibri"/>
              <w:color w:val="000000"/>
              <w:lang w:val="en-GB"/>
            </w:rPr>
            <w:t>DeepTox</w:t>
          </w:r>
          <w:proofErr w:type="spellEnd"/>
          <w:r w:rsidRPr="002F5D12">
            <w:rPr>
              <w:rFonts w:ascii="Calibri" w:eastAsia="Times New Roman" w:hAnsi="Calibri" w:cs="Calibri"/>
              <w:color w:val="000000"/>
              <w:lang w:val="en-GB"/>
            </w:rPr>
            <w:t xml:space="preserve">: Toxicity Prediction using Deep Learning,” </w:t>
          </w:r>
          <w:r w:rsidRPr="002F5D12">
            <w:rPr>
              <w:rFonts w:ascii="Calibri" w:eastAsia="Times New Roman" w:hAnsi="Calibri" w:cs="Calibri"/>
              <w:i/>
              <w:iCs/>
              <w:color w:val="000000"/>
              <w:lang w:val="en-GB"/>
            </w:rPr>
            <w:t>Front. Environ. Sci.</w:t>
          </w:r>
          <w:r w:rsidRPr="002F5D12">
            <w:rPr>
              <w:rFonts w:ascii="Calibri" w:eastAsia="Times New Roman" w:hAnsi="Calibri" w:cs="Calibri"/>
              <w:color w:val="000000"/>
              <w:lang w:val="en-GB"/>
            </w:rPr>
            <w:t xml:space="preserve">, vol. 3, Feb. 2016,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10.3389/fenvs.2015.00080.</w:t>
          </w:r>
        </w:p>
        <w:p w14:paraId="313C46F5" w14:textId="77777777" w:rsidR="002F5D12" w:rsidRPr="002F5D12" w:rsidRDefault="002F5D12">
          <w:pPr>
            <w:autoSpaceDE w:val="0"/>
            <w:autoSpaceDN w:val="0"/>
            <w:ind w:hanging="640"/>
            <w:divId w:val="193274086"/>
            <w:rPr>
              <w:rFonts w:ascii="Calibri" w:eastAsia="Times New Roman" w:hAnsi="Calibri" w:cs="Calibri"/>
              <w:color w:val="000000"/>
              <w:lang w:val="en-GB"/>
            </w:rPr>
          </w:pPr>
          <w:r w:rsidRPr="002F5D12">
            <w:rPr>
              <w:rFonts w:ascii="Calibri" w:eastAsia="Times New Roman" w:hAnsi="Calibri" w:cs="Calibri"/>
              <w:color w:val="000000"/>
              <w:lang w:val="en-GB"/>
            </w:rPr>
            <w:t>[28]</w:t>
          </w:r>
          <w:r w:rsidRPr="002F5D12">
            <w:rPr>
              <w:rFonts w:ascii="Calibri" w:eastAsia="Times New Roman" w:hAnsi="Calibri" w:cs="Calibri"/>
              <w:color w:val="000000"/>
              <w:lang w:val="en-GB"/>
            </w:rPr>
            <w:tab/>
            <w:t xml:space="preserve">R. </w:t>
          </w:r>
          <w:proofErr w:type="spellStart"/>
          <w:r w:rsidRPr="002F5D12">
            <w:rPr>
              <w:rFonts w:ascii="Calibri" w:eastAsia="Times New Roman" w:hAnsi="Calibri" w:cs="Calibri"/>
              <w:color w:val="000000"/>
              <w:lang w:val="en-GB"/>
            </w:rPr>
            <w:t>Tibshirani</w:t>
          </w:r>
          <w:proofErr w:type="spellEnd"/>
          <w:r w:rsidRPr="002F5D12">
            <w:rPr>
              <w:rFonts w:ascii="Calibri" w:eastAsia="Times New Roman" w:hAnsi="Calibri" w:cs="Calibri"/>
              <w:color w:val="000000"/>
              <w:lang w:val="en-GB"/>
            </w:rPr>
            <w:t xml:space="preserve">, “Regression Shrinkage and Selection via the Lasso,” </w:t>
          </w:r>
          <w:r w:rsidRPr="002F5D12">
            <w:rPr>
              <w:rFonts w:ascii="Calibri" w:eastAsia="Times New Roman" w:hAnsi="Calibri" w:cs="Calibri"/>
              <w:i/>
              <w:iCs/>
              <w:color w:val="000000"/>
              <w:lang w:val="en-GB"/>
            </w:rPr>
            <w:t>Journal of the Royal Statistical Society. Series B (Methodological)</w:t>
          </w:r>
          <w:r w:rsidRPr="002F5D12">
            <w:rPr>
              <w:rFonts w:ascii="Calibri" w:eastAsia="Times New Roman" w:hAnsi="Calibri" w:cs="Calibri"/>
              <w:color w:val="000000"/>
              <w:lang w:val="en-GB"/>
            </w:rPr>
            <w:t>, vol. 58, no. 1, pp. 267–288, 1996, [Online]. Available: http://www.jstor.org/stable/2346178</w:t>
          </w:r>
        </w:p>
        <w:p w14:paraId="707AFC84" w14:textId="77777777" w:rsidR="002F5D12" w:rsidRPr="002F5D12" w:rsidRDefault="002F5D12">
          <w:pPr>
            <w:autoSpaceDE w:val="0"/>
            <w:autoSpaceDN w:val="0"/>
            <w:ind w:hanging="640"/>
            <w:divId w:val="1352226471"/>
            <w:rPr>
              <w:rFonts w:ascii="Calibri" w:eastAsia="Times New Roman" w:hAnsi="Calibri" w:cs="Calibri"/>
              <w:color w:val="000000"/>
              <w:lang w:val="en-GB"/>
            </w:rPr>
          </w:pPr>
          <w:r w:rsidRPr="002F5D12">
            <w:rPr>
              <w:rFonts w:ascii="Calibri" w:eastAsia="Times New Roman" w:hAnsi="Calibri" w:cs="Calibri"/>
              <w:color w:val="000000"/>
              <w:lang w:val="en-GB"/>
            </w:rPr>
            <w:t>[29]</w:t>
          </w:r>
          <w:r w:rsidRPr="002F5D12">
            <w:rPr>
              <w:rFonts w:ascii="Calibri" w:eastAsia="Times New Roman" w:hAnsi="Calibri" w:cs="Calibri"/>
              <w:color w:val="000000"/>
              <w:lang w:val="en-GB"/>
            </w:rPr>
            <w:tab/>
            <w:t xml:space="preserve">A. E. Hoerl and R. W. Kennard, “Ridge Regression: Biased Estimation for Nonorthogonal Problems,” </w:t>
          </w:r>
          <w:proofErr w:type="spellStart"/>
          <w:r w:rsidRPr="002F5D12">
            <w:rPr>
              <w:rFonts w:ascii="Calibri" w:eastAsia="Times New Roman" w:hAnsi="Calibri" w:cs="Calibri"/>
              <w:i/>
              <w:iCs/>
              <w:color w:val="000000"/>
              <w:lang w:val="en-GB"/>
            </w:rPr>
            <w:t>Technometrics</w:t>
          </w:r>
          <w:proofErr w:type="spellEnd"/>
          <w:r w:rsidRPr="002F5D12">
            <w:rPr>
              <w:rFonts w:ascii="Calibri" w:eastAsia="Times New Roman" w:hAnsi="Calibri" w:cs="Calibri"/>
              <w:color w:val="000000"/>
              <w:lang w:val="en-GB"/>
            </w:rPr>
            <w:t xml:space="preserve">, vol. 12, no. 1, p. 55, Feb. 1970,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10.2307/1267351.</w:t>
          </w:r>
        </w:p>
        <w:p w14:paraId="39365A27" w14:textId="77777777" w:rsidR="002F5D12" w:rsidRPr="002F5D12" w:rsidRDefault="002F5D12">
          <w:pPr>
            <w:autoSpaceDE w:val="0"/>
            <w:autoSpaceDN w:val="0"/>
            <w:ind w:hanging="640"/>
            <w:divId w:val="1352679187"/>
            <w:rPr>
              <w:rFonts w:ascii="Calibri" w:eastAsia="Times New Roman" w:hAnsi="Calibri" w:cs="Calibri"/>
              <w:color w:val="000000"/>
              <w:lang w:val="en-GB"/>
            </w:rPr>
          </w:pPr>
          <w:r w:rsidRPr="002F5D12">
            <w:rPr>
              <w:rFonts w:ascii="Calibri" w:eastAsia="Times New Roman" w:hAnsi="Calibri" w:cs="Calibri"/>
              <w:color w:val="000000"/>
              <w:lang w:val="en-GB"/>
            </w:rPr>
            <w:t>[30]</w:t>
          </w:r>
          <w:r w:rsidRPr="002F5D12">
            <w:rPr>
              <w:rFonts w:ascii="Calibri" w:eastAsia="Times New Roman" w:hAnsi="Calibri" w:cs="Calibri"/>
              <w:color w:val="000000"/>
              <w:lang w:val="en-GB"/>
            </w:rPr>
            <w:tab/>
            <w:t xml:space="preserve">L. </w:t>
          </w:r>
          <w:proofErr w:type="spellStart"/>
          <w:r w:rsidRPr="002F5D12">
            <w:rPr>
              <w:rFonts w:ascii="Calibri" w:eastAsia="Times New Roman" w:hAnsi="Calibri" w:cs="Calibri"/>
              <w:color w:val="000000"/>
              <w:lang w:val="en-GB"/>
            </w:rPr>
            <w:t>Breiman</w:t>
          </w:r>
          <w:proofErr w:type="spellEnd"/>
          <w:r w:rsidRPr="002F5D12">
            <w:rPr>
              <w:rFonts w:ascii="Calibri" w:eastAsia="Times New Roman" w:hAnsi="Calibri" w:cs="Calibri"/>
              <w:color w:val="000000"/>
              <w:lang w:val="en-GB"/>
            </w:rPr>
            <w:t xml:space="preserve">, “Random Forests,” </w:t>
          </w:r>
          <w:r w:rsidRPr="002F5D12">
            <w:rPr>
              <w:rFonts w:ascii="Calibri" w:eastAsia="Times New Roman" w:hAnsi="Calibri" w:cs="Calibri"/>
              <w:i/>
              <w:iCs/>
              <w:color w:val="000000"/>
              <w:lang w:val="en-GB"/>
            </w:rPr>
            <w:t>Mach. Learn.</w:t>
          </w:r>
          <w:r w:rsidRPr="002F5D12">
            <w:rPr>
              <w:rFonts w:ascii="Calibri" w:eastAsia="Times New Roman" w:hAnsi="Calibri" w:cs="Calibri"/>
              <w:color w:val="000000"/>
              <w:lang w:val="en-GB"/>
            </w:rPr>
            <w:t xml:space="preserve">, vol. 45, no. 1, pp. 5–32, Oct. 2001,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10.1023/A:1010933404324.</w:t>
          </w:r>
        </w:p>
        <w:p w14:paraId="752D49EE" w14:textId="77777777" w:rsidR="002F5D12" w:rsidRPr="002F5D12" w:rsidRDefault="002F5D12">
          <w:pPr>
            <w:autoSpaceDE w:val="0"/>
            <w:autoSpaceDN w:val="0"/>
            <w:ind w:hanging="640"/>
            <w:divId w:val="2073037886"/>
            <w:rPr>
              <w:rFonts w:ascii="Calibri" w:eastAsia="Times New Roman" w:hAnsi="Calibri" w:cs="Calibri"/>
              <w:color w:val="000000"/>
              <w:lang w:val="en-GB"/>
            </w:rPr>
          </w:pPr>
          <w:r w:rsidRPr="002F5D12">
            <w:rPr>
              <w:rFonts w:ascii="Calibri" w:eastAsia="Times New Roman" w:hAnsi="Calibri" w:cs="Calibri"/>
              <w:color w:val="000000"/>
              <w:lang w:val="en-GB"/>
            </w:rPr>
            <w:t>[31]</w:t>
          </w:r>
          <w:r w:rsidRPr="002F5D12">
            <w:rPr>
              <w:rFonts w:ascii="Calibri" w:eastAsia="Times New Roman" w:hAnsi="Calibri" w:cs="Calibri"/>
              <w:color w:val="000000"/>
              <w:lang w:val="en-GB"/>
            </w:rPr>
            <w:tab/>
            <w:t xml:space="preserve">A. Mayr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“Large-scale comparison of machine learning methods for drug target prediction on </w:t>
          </w:r>
          <w:proofErr w:type="spellStart"/>
          <w:r w:rsidRPr="002F5D12">
            <w:rPr>
              <w:rFonts w:ascii="Calibri" w:eastAsia="Times New Roman" w:hAnsi="Calibri" w:cs="Calibri"/>
              <w:color w:val="000000"/>
              <w:lang w:val="en-GB"/>
            </w:rPr>
            <w:t>ChEMBL</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Chem. Sci.</w:t>
          </w:r>
          <w:r w:rsidRPr="002F5D12">
            <w:rPr>
              <w:rFonts w:ascii="Calibri" w:eastAsia="Times New Roman" w:hAnsi="Calibri" w:cs="Calibri"/>
              <w:color w:val="000000"/>
              <w:lang w:val="en-GB"/>
            </w:rPr>
            <w:t xml:space="preserve">, vol. 9, no. 24, pp. 5441–5451,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10.1039/C8SC00148K.</w:t>
          </w:r>
        </w:p>
        <w:p w14:paraId="657A1F67" w14:textId="77777777" w:rsidR="002F5D12" w:rsidRPr="002F5D12" w:rsidRDefault="002F5D12">
          <w:pPr>
            <w:autoSpaceDE w:val="0"/>
            <w:autoSpaceDN w:val="0"/>
            <w:ind w:hanging="640"/>
            <w:divId w:val="770784378"/>
            <w:rPr>
              <w:rFonts w:ascii="Calibri" w:eastAsia="Times New Roman" w:hAnsi="Calibri" w:cs="Calibri"/>
              <w:color w:val="000000"/>
              <w:lang w:val="en-GB"/>
            </w:rPr>
          </w:pPr>
          <w:r w:rsidRPr="002F5D12">
            <w:rPr>
              <w:rFonts w:ascii="Calibri" w:eastAsia="Times New Roman" w:hAnsi="Calibri" w:cs="Calibri"/>
              <w:color w:val="000000"/>
              <w:lang w:val="en-GB"/>
            </w:rPr>
            <w:t>[32]</w:t>
          </w:r>
          <w:r w:rsidRPr="002F5D12">
            <w:rPr>
              <w:rFonts w:ascii="Calibri" w:eastAsia="Times New Roman" w:hAnsi="Calibri" w:cs="Calibri"/>
              <w:color w:val="000000"/>
              <w:lang w:val="en-GB"/>
            </w:rPr>
            <w:tab/>
            <w:t xml:space="preserve">T. Chen and C. </w:t>
          </w:r>
          <w:proofErr w:type="spellStart"/>
          <w:r w:rsidRPr="002F5D12">
            <w:rPr>
              <w:rFonts w:ascii="Calibri" w:eastAsia="Times New Roman" w:hAnsi="Calibri" w:cs="Calibri"/>
              <w:color w:val="000000"/>
              <w:lang w:val="en-GB"/>
            </w:rPr>
            <w:t>Guestrin</w:t>
          </w:r>
          <w:proofErr w:type="spellEnd"/>
          <w:r w:rsidRPr="002F5D12">
            <w:rPr>
              <w:rFonts w:ascii="Calibri" w:eastAsia="Times New Roman" w:hAnsi="Calibri" w:cs="Calibri"/>
              <w:color w:val="000000"/>
              <w:lang w:val="en-GB"/>
            </w:rPr>
            <w:t xml:space="preserve">, “XGBoost: A Scalable Tree Boosting System,” in </w:t>
          </w:r>
          <w:r w:rsidRPr="002F5D12">
            <w:rPr>
              <w:rFonts w:ascii="Calibri" w:eastAsia="Times New Roman" w:hAnsi="Calibri" w:cs="Calibri"/>
              <w:i/>
              <w:iCs/>
              <w:color w:val="000000"/>
              <w:lang w:val="en-GB"/>
            </w:rPr>
            <w:t>Proceedings of the 22nd ACM SIGKDD International Conference on Knowledge Discovery and Data Mining</w:t>
          </w:r>
          <w:r w:rsidRPr="002F5D12">
            <w:rPr>
              <w:rFonts w:ascii="Calibri" w:eastAsia="Times New Roman" w:hAnsi="Calibri" w:cs="Calibri"/>
              <w:color w:val="000000"/>
              <w:lang w:val="en-GB"/>
            </w:rPr>
            <w:t xml:space="preserve">, in KDD ’16. New York, NY, USA: Association for Computing Machinery, 2016, pp. 785–794.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10.1145/2939672.2939785.</w:t>
          </w:r>
        </w:p>
        <w:p w14:paraId="19139AA5" w14:textId="77777777" w:rsidR="002F5D12" w:rsidRPr="002F5D12" w:rsidRDefault="002F5D12">
          <w:pPr>
            <w:autoSpaceDE w:val="0"/>
            <w:autoSpaceDN w:val="0"/>
            <w:ind w:hanging="640"/>
            <w:divId w:val="535654153"/>
            <w:rPr>
              <w:rFonts w:ascii="Calibri" w:eastAsia="Times New Roman" w:hAnsi="Calibri" w:cs="Calibri"/>
              <w:color w:val="000000"/>
              <w:lang w:val="en-GB"/>
            </w:rPr>
          </w:pPr>
          <w:r w:rsidRPr="002F5D12">
            <w:rPr>
              <w:rFonts w:ascii="Calibri" w:eastAsia="Times New Roman" w:hAnsi="Calibri" w:cs="Calibri"/>
              <w:color w:val="000000"/>
              <w:lang w:val="en-GB"/>
            </w:rPr>
            <w:t>[33]</w:t>
          </w:r>
          <w:r w:rsidRPr="002F5D12">
            <w:rPr>
              <w:rFonts w:ascii="Calibri" w:eastAsia="Times New Roman" w:hAnsi="Calibri" w:cs="Calibri"/>
              <w:color w:val="000000"/>
              <w:lang w:val="en-GB"/>
            </w:rPr>
            <w:tab/>
            <w:t xml:space="preserve">C. Emoto, N. Murayama, A. Rostami-Hodjegan, and H. Yamazaki, “Methodologies for Investigating Drug Metabolism at the Early Drug Discovery Stage: Prediction of Hepatic Drug Clearance and P450 Contribution,” </w:t>
          </w:r>
          <w:r w:rsidRPr="002F5D12">
            <w:rPr>
              <w:rFonts w:ascii="Calibri" w:eastAsia="Times New Roman" w:hAnsi="Calibri" w:cs="Calibri"/>
              <w:i/>
              <w:iCs/>
              <w:color w:val="000000"/>
              <w:lang w:val="en-GB"/>
            </w:rPr>
            <w:t xml:space="preserve">Curr. Drug </w:t>
          </w:r>
          <w:proofErr w:type="spellStart"/>
          <w:r w:rsidRPr="002F5D12">
            <w:rPr>
              <w:rFonts w:ascii="Calibri" w:eastAsia="Times New Roman" w:hAnsi="Calibri" w:cs="Calibri"/>
              <w:i/>
              <w:iCs/>
              <w:color w:val="000000"/>
              <w:lang w:val="en-GB"/>
            </w:rPr>
            <w:t>Metab</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11, no. 8, pp. 678–685, Oct. 2010,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10.2174/138920010794233503.</w:t>
          </w:r>
        </w:p>
        <w:p w14:paraId="202078D2" w14:textId="77777777" w:rsidR="002F5D12" w:rsidRPr="002F5D12" w:rsidRDefault="002F5D12">
          <w:pPr>
            <w:autoSpaceDE w:val="0"/>
            <w:autoSpaceDN w:val="0"/>
            <w:ind w:hanging="640"/>
            <w:divId w:val="16278381"/>
            <w:rPr>
              <w:rFonts w:ascii="Calibri" w:eastAsia="Times New Roman" w:hAnsi="Calibri" w:cs="Calibri"/>
              <w:color w:val="000000"/>
              <w:lang w:val="en-GB"/>
            </w:rPr>
          </w:pPr>
          <w:r w:rsidRPr="002F5D12">
            <w:rPr>
              <w:rFonts w:ascii="Calibri" w:eastAsia="Times New Roman" w:hAnsi="Calibri" w:cs="Calibri"/>
              <w:color w:val="000000"/>
              <w:lang w:val="en-GB"/>
            </w:rPr>
            <w:t>[34]</w:t>
          </w:r>
          <w:r w:rsidRPr="002F5D12">
            <w:rPr>
              <w:rFonts w:ascii="Calibri" w:eastAsia="Times New Roman" w:hAnsi="Calibri" w:cs="Calibri"/>
              <w:color w:val="000000"/>
              <w:lang w:val="en-GB"/>
            </w:rPr>
            <w:tab/>
            <w:t xml:space="preserve">D. Chicco and G. Jurman, “The advantages of the Matthews correlation coefficient (MCC) over F1 score and accuracy in binary classification evaluation,” </w:t>
          </w:r>
          <w:r w:rsidRPr="002F5D12">
            <w:rPr>
              <w:rFonts w:ascii="Calibri" w:eastAsia="Times New Roman" w:hAnsi="Calibri" w:cs="Calibri"/>
              <w:i/>
              <w:iCs/>
              <w:color w:val="000000"/>
              <w:lang w:val="en-GB"/>
            </w:rPr>
            <w:t>BMC Genomics</w:t>
          </w:r>
          <w:r w:rsidRPr="002F5D12">
            <w:rPr>
              <w:rFonts w:ascii="Calibri" w:eastAsia="Times New Roman" w:hAnsi="Calibri" w:cs="Calibri"/>
              <w:color w:val="000000"/>
              <w:lang w:val="en-GB"/>
            </w:rPr>
            <w:t xml:space="preserve">, vol. 21, no. 1, p. 6, Dec. 2020,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10.1186/s12864-019-6413-7.</w:t>
          </w:r>
        </w:p>
        <w:p w14:paraId="18C7D1B4" w14:textId="77777777" w:rsidR="002F5D12" w:rsidRPr="002F5D12" w:rsidRDefault="002F5D12">
          <w:pPr>
            <w:autoSpaceDE w:val="0"/>
            <w:autoSpaceDN w:val="0"/>
            <w:ind w:hanging="640"/>
            <w:divId w:val="430707093"/>
            <w:rPr>
              <w:rFonts w:ascii="Calibri" w:eastAsia="Times New Roman" w:hAnsi="Calibri" w:cs="Calibri"/>
              <w:color w:val="000000"/>
              <w:lang w:val="en-GB"/>
            </w:rPr>
          </w:pPr>
          <w:r w:rsidRPr="002F5D12">
            <w:rPr>
              <w:rFonts w:ascii="Calibri" w:eastAsia="Times New Roman" w:hAnsi="Calibri" w:cs="Calibri"/>
              <w:color w:val="000000"/>
              <w:lang w:val="en-GB"/>
            </w:rPr>
            <w:t>[35]</w:t>
          </w:r>
          <w:r w:rsidRPr="002F5D12">
            <w:rPr>
              <w:rFonts w:ascii="Calibri" w:eastAsia="Times New Roman" w:hAnsi="Calibri" w:cs="Calibri"/>
              <w:color w:val="000000"/>
              <w:lang w:val="en-GB"/>
            </w:rPr>
            <w:tab/>
            <w:t xml:space="preserve">S. Adhikari, S.-L. Normand, J. Bloom, D. </w:t>
          </w:r>
          <w:proofErr w:type="spellStart"/>
          <w:r w:rsidRPr="002F5D12">
            <w:rPr>
              <w:rFonts w:ascii="Calibri" w:eastAsia="Times New Roman" w:hAnsi="Calibri" w:cs="Calibri"/>
              <w:color w:val="000000"/>
              <w:lang w:val="en-GB"/>
            </w:rPr>
            <w:t>Shahian</w:t>
          </w:r>
          <w:proofErr w:type="spellEnd"/>
          <w:r w:rsidRPr="002F5D12">
            <w:rPr>
              <w:rFonts w:ascii="Calibri" w:eastAsia="Times New Roman" w:hAnsi="Calibri" w:cs="Calibri"/>
              <w:color w:val="000000"/>
              <w:lang w:val="en-GB"/>
            </w:rPr>
            <w:t xml:space="preserve">, and S. Rose, “Revisiting performance metrics for prediction with rare outcomes,” </w:t>
          </w:r>
          <w:r w:rsidRPr="002F5D12">
            <w:rPr>
              <w:rFonts w:ascii="Calibri" w:eastAsia="Times New Roman" w:hAnsi="Calibri" w:cs="Calibri"/>
              <w:i/>
              <w:iCs/>
              <w:color w:val="000000"/>
              <w:lang w:val="en-GB"/>
            </w:rPr>
            <w:t>Stat. Methods Med. Res.</w:t>
          </w:r>
          <w:r w:rsidRPr="002F5D12">
            <w:rPr>
              <w:rFonts w:ascii="Calibri" w:eastAsia="Times New Roman" w:hAnsi="Calibri" w:cs="Calibri"/>
              <w:color w:val="000000"/>
              <w:lang w:val="en-GB"/>
            </w:rPr>
            <w:t xml:space="preserve">, vol. 30, no. 10, pp. 2352–2366, Oct. 2021,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10.1177/09622802211038754.</w:t>
          </w:r>
        </w:p>
        <w:p w14:paraId="44C4AFD2" w14:textId="77777777" w:rsidR="002F5D12" w:rsidRPr="002F5D12" w:rsidRDefault="002F5D12">
          <w:pPr>
            <w:autoSpaceDE w:val="0"/>
            <w:autoSpaceDN w:val="0"/>
            <w:ind w:hanging="640"/>
            <w:divId w:val="1139148742"/>
            <w:rPr>
              <w:rFonts w:ascii="Calibri" w:eastAsia="Times New Roman" w:hAnsi="Calibri" w:cs="Calibri"/>
              <w:color w:val="000000"/>
              <w:lang w:val="en-GB"/>
            </w:rPr>
          </w:pPr>
          <w:r w:rsidRPr="002F5D12">
            <w:rPr>
              <w:rFonts w:ascii="Calibri" w:eastAsia="Times New Roman" w:hAnsi="Calibri" w:cs="Calibri"/>
              <w:color w:val="000000"/>
              <w:lang w:val="en-GB"/>
            </w:rPr>
            <w:t>[36]</w:t>
          </w:r>
          <w:r w:rsidRPr="002F5D12">
            <w:rPr>
              <w:rFonts w:ascii="Calibri" w:eastAsia="Times New Roman" w:hAnsi="Calibri" w:cs="Calibri"/>
              <w:color w:val="000000"/>
              <w:lang w:val="en-GB"/>
            </w:rPr>
            <w:tab/>
            <w:t xml:space="preserve">G. Wu and J. Zhu, “Multi-label classification: do hamming loss and subset accuracy really conflict with each </w:t>
          </w:r>
          <w:proofErr w:type="gramStart"/>
          <w:r w:rsidRPr="002F5D12">
            <w:rPr>
              <w:rFonts w:ascii="Calibri" w:eastAsia="Times New Roman" w:hAnsi="Calibri" w:cs="Calibri"/>
              <w:color w:val="000000"/>
              <w:lang w:val="en-GB"/>
            </w:rPr>
            <w:t>other?,</w:t>
          </w:r>
          <w:proofErr w:type="gram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Adv. Neural Inf. Process. Syst.</w:t>
          </w:r>
          <w:r w:rsidRPr="002F5D12">
            <w:rPr>
              <w:rFonts w:ascii="Calibri" w:eastAsia="Times New Roman" w:hAnsi="Calibri" w:cs="Calibri"/>
              <w:color w:val="000000"/>
              <w:lang w:val="en-GB"/>
            </w:rPr>
            <w:t>, vol. 33, pp. 3130–3140, 2020.</w:t>
          </w:r>
        </w:p>
        <w:p w14:paraId="4899E56D" w14:textId="77777777" w:rsidR="002F5D12" w:rsidRPr="002F5D12" w:rsidRDefault="002F5D12">
          <w:pPr>
            <w:autoSpaceDE w:val="0"/>
            <w:autoSpaceDN w:val="0"/>
            <w:ind w:hanging="640"/>
            <w:divId w:val="461584621"/>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[37]</w:t>
          </w:r>
          <w:r w:rsidRPr="002F5D12">
            <w:rPr>
              <w:rFonts w:ascii="Calibri" w:eastAsia="Times New Roman" w:hAnsi="Calibri" w:cs="Calibri"/>
              <w:color w:val="000000"/>
              <w:lang w:val="en-GB"/>
            </w:rPr>
            <w:tab/>
            <w:t xml:space="preserve">A. Luque, A. Carrasco, A. Martín, and A. de las Heras, “The impact of class imbalance in classification performance metrics based on the binary confusion matrix,” </w:t>
          </w:r>
          <w:r w:rsidRPr="002F5D12">
            <w:rPr>
              <w:rFonts w:ascii="Calibri" w:eastAsia="Times New Roman" w:hAnsi="Calibri" w:cs="Calibri"/>
              <w:i/>
              <w:iCs/>
              <w:color w:val="000000"/>
              <w:lang w:val="en-GB"/>
            </w:rPr>
            <w:t xml:space="preserve">Pattern </w:t>
          </w:r>
          <w:proofErr w:type="spellStart"/>
          <w:r w:rsidRPr="002F5D12">
            <w:rPr>
              <w:rFonts w:ascii="Calibri" w:eastAsia="Times New Roman" w:hAnsi="Calibri" w:cs="Calibri"/>
              <w:i/>
              <w:iCs/>
              <w:color w:val="000000"/>
              <w:lang w:val="en-GB"/>
            </w:rPr>
            <w:t>Recognit</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91, pp. 216–231, Jul. 2019,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10.1016/j.patcog.2019.02.023.</w:t>
          </w:r>
        </w:p>
        <w:p w14:paraId="53037424" w14:textId="77777777" w:rsidR="002F5D12" w:rsidRPr="002F5D12" w:rsidRDefault="002F5D12">
          <w:pPr>
            <w:autoSpaceDE w:val="0"/>
            <w:autoSpaceDN w:val="0"/>
            <w:ind w:hanging="640"/>
            <w:divId w:val="506753586"/>
            <w:rPr>
              <w:rFonts w:ascii="Calibri" w:eastAsia="Times New Roman" w:hAnsi="Calibri" w:cs="Calibri"/>
              <w:color w:val="000000"/>
              <w:lang w:val="en-GB"/>
            </w:rPr>
          </w:pPr>
          <w:r w:rsidRPr="002F5D12">
            <w:rPr>
              <w:rFonts w:ascii="Calibri" w:eastAsia="Times New Roman" w:hAnsi="Calibri" w:cs="Calibri"/>
              <w:color w:val="000000"/>
              <w:lang w:val="en-GB"/>
            </w:rPr>
            <w:t>[38]</w:t>
          </w:r>
          <w:r w:rsidRPr="002F5D12">
            <w:rPr>
              <w:rFonts w:ascii="Calibri" w:eastAsia="Times New Roman" w:hAnsi="Calibri" w:cs="Calibri"/>
              <w:color w:val="000000"/>
              <w:lang w:val="en-GB"/>
            </w:rPr>
            <w:tab/>
          </w:r>
          <w:proofErr w:type="spellStart"/>
          <w:r w:rsidRPr="002F5D12">
            <w:rPr>
              <w:rFonts w:ascii="Calibri" w:eastAsia="Times New Roman" w:hAnsi="Calibri" w:cs="Calibri"/>
              <w:color w:val="000000"/>
              <w:lang w:val="en-GB"/>
            </w:rPr>
            <w:t>Sgt.</w:t>
          </w:r>
          <w:proofErr w:type="spellEnd"/>
          <w:r w:rsidRPr="002F5D12">
            <w:rPr>
              <w:rFonts w:ascii="Calibri" w:eastAsia="Times New Roman" w:hAnsi="Calibri" w:cs="Calibri"/>
              <w:color w:val="000000"/>
              <w:lang w:val="en-GB"/>
            </w:rPr>
            <w:t xml:space="preserve"> Peppers, “Drug Design with Small Molecule SMILES,” https://www.kaggle.com/datasets/art3mis/chembl22.</w:t>
          </w:r>
        </w:p>
        <w:p w14:paraId="468B7859" w14:textId="77777777" w:rsidR="002F5D12" w:rsidRPr="002F5D12" w:rsidRDefault="002F5D12">
          <w:pPr>
            <w:autoSpaceDE w:val="0"/>
            <w:autoSpaceDN w:val="0"/>
            <w:ind w:hanging="640"/>
            <w:divId w:val="635184871"/>
            <w:rPr>
              <w:rFonts w:ascii="Calibri" w:eastAsia="Times New Roman" w:hAnsi="Calibri" w:cs="Calibri"/>
              <w:color w:val="000000"/>
              <w:lang w:val="en-GB"/>
            </w:rPr>
          </w:pPr>
          <w:r w:rsidRPr="002F5D12">
            <w:rPr>
              <w:rFonts w:ascii="Calibri" w:eastAsia="Times New Roman" w:hAnsi="Calibri" w:cs="Calibri"/>
              <w:color w:val="000000"/>
              <w:lang w:val="en-GB"/>
            </w:rPr>
            <w:t>[39]</w:t>
          </w:r>
          <w:r w:rsidRPr="002F5D12">
            <w:rPr>
              <w:rFonts w:ascii="Calibri" w:eastAsia="Times New Roman" w:hAnsi="Calibri" w:cs="Calibri"/>
              <w:color w:val="000000"/>
              <w:lang w:val="en-GB"/>
            </w:rPr>
            <w:tab/>
            <w:t xml:space="preserve">C. Knox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DrugBank</w:t>
          </w:r>
          <w:proofErr w:type="spellEnd"/>
          <w:r w:rsidRPr="002F5D12">
            <w:rPr>
              <w:rFonts w:ascii="Calibri" w:eastAsia="Times New Roman" w:hAnsi="Calibri" w:cs="Calibri"/>
              <w:color w:val="000000"/>
              <w:lang w:val="en-GB"/>
            </w:rPr>
            <w:t xml:space="preserve"> 6.0: the </w:t>
          </w:r>
          <w:proofErr w:type="spellStart"/>
          <w:r w:rsidRPr="002F5D12">
            <w:rPr>
              <w:rFonts w:ascii="Calibri" w:eastAsia="Times New Roman" w:hAnsi="Calibri" w:cs="Calibri"/>
              <w:color w:val="000000"/>
              <w:lang w:val="en-GB"/>
            </w:rPr>
            <w:t>DrugBank</w:t>
          </w:r>
          <w:proofErr w:type="spellEnd"/>
          <w:r w:rsidRPr="002F5D12">
            <w:rPr>
              <w:rFonts w:ascii="Calibri" w:eastAsia="Times New Roman" w:hAnsi="Calibri" w:cs="Calibri"/>
              <w:color w:val="000000"/>
              <w:lang w:val="en-GB"/>
            </w:rPr>
            <w:t xml:space="preserve"> Knowledgebase for 2024,”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xml:space="preserve">, vol. 52, no. D1, pp. D1265–D1275, Jan.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10.1093/</w:t>
          </w:r>
          <w:proofErr w:type="spellStart"/>
          <w:r w:rsidRPr="002F5D12">
            <w:rPr>
              <w:rFonts w:ascii="Calibri" w:eastAsia="Times New Roman" w:hAnsi="Calibri" w:cs="Calibri"/>
              <w:color w:val="000000"/>
              <w:lang w:val="en-GB"/>
            </w:rPr>
            <w:t>nar</w:t>
          </w:r>
          <w:proofErr w:type="spellEnd"/>
          <w:r w:rsidRPr="002F5D12">
            <w:rPr>
              <w:rFonts w:ascii="Calibri" w:eastAsia="Times New Roman" w:hAnsi="Calibri" w:cs="Calibri"/>
              <w:color w:val="000000"/>
              <w:lang w:val="en-GB"/>
            </w:rPr>
            <w:t>/gkad976.</w:t>
          </w:r>
        </w:p>
        <w:p w14:paraId="6F94BE0E" w14:textId="77777777" w:rsidR="002F5D12" w:rsidRPr="002F5D12" w:rsidRDefault="002F5D12">
          <w:pPr>
            <w:autoSpaceDE w:val="0"/>
            <w:autoSpaceDN w:val="0"/>
            <w:ind w:hanging="640"/>
            <w:divId w:val="2063216324"/>
            <w:rPr>
              <w:rFonts w:ascii="Calibri" w:eastAsia="Times New Roman" w:hAnsi="Calibri" w:cs="Calibri"/>
              <w:color w:val="000000"/>
              <w:lang w:val="en-GB"/>
            </w:rPr>
          </w:pPr>
          <w:r w:rsidRPr="002F5D12">
            <w:rPr>
              <w:rFonts w:ascii="Calibri" w:eastAsia="Times New Roman" w:hAnsi="Calibri" w:cs="Calibri"/>
              <w:color w:val="000000"/>
              <w:lang w:val="en-GB"/>
            </w:rPr>
            <w:t>[40]</w:t>
          </w:r>
          <w:r w:rsidRPr="002F5D12">
            <w:rPr>
              <w:rFonts w:ascii="Calibri" w:eastAsia="Times New Roman" w:hAnsi="Calibri" w:cs="Calibri"/>
              <w:color w:val="000000"/>
              <w:lang w:val="en-GB"/>
            </w:rPr>
            <w:tab/>
            <w:t xml:space="preserve">A. </w:t>
          </w:r>
          <w:proofErr w:type="spellStart"/>
          <w:r w:rsidRPr="002F5D12">
            <w:rPr>
              <w:rFonts w:ascii="Calibri" w:eastAsia="Times New Roman" w:hAnsi="Calibri" w:cs="Calibri"/>
              <w:color w:val="000000"/>
              <w:lang w:val="en-GB"/>
            </w:rPr>
            <w:t>Gaulton</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“The </w:t>
          </w:r>
          <w:proofErr w:type="spellStart"/>
          <w:r w:rsidRPr="002F5D12">
            <w:rPr>
              <w:rFonts w:ascii="Calibri" w:eastAsia="Times New Roman" w:hAnsi="Calibri" w:cs="Calibri"/>
              <w:color w:val="000000"/>
              <w:lang w:val="en-GB"/>
            </w:rPr>
            <w:t>ChEMBL</w:t>
          </w:r>
          <w:proofErr w:type="spellEnd"/>
          <w:r w:rsidRPr="002F5D12">
            <w:rPr>
              <w:rFonts w:ascii="Calibri" w:eastAsia="Times New Roman" w:hAnsi="Calibri" w:cs="Calibri"/>
              <w:color w:val="000000"/>
              <w:lang w:val="en-GB"/>
            </w:rPr>
            <w:t xml:space="preserve"> database in 2017,”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xml:space="preserve">, vol. 45, no. D1, pp. D945–D954, Jan. 2017,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10.1093/</w:t>
          </w:r>
          <w:proofErr w:type="spellStart"/>
          <w:r w:rsidRPr="002F5D12">
            <w:rPr>
              <w:rFonts w:ascii="Calibri" w:eastAsia="Times New Roman" w:hAnsi="Calibri" w:cs="Calibri"/>
              <w:color w:val="000000"/>
              <w:lang w:val="en-GB"/>
            </w:rPr>
            <w:t>nar</w:t>
          </w:r>
          <w:proofErr w:type="spellEnd"/>
          <w:r w:rsidRPr="002F5D12">
            <w:rPr>
              <w:rFonts w:ascii="Calibri" w:eastAsia="Times New Roman" w:hAnsi="Calibri" w:cs="Calibri"/>
              <w:color w:val="000000"/>
              <w:lang w:val="en-GB"/>
            </w:rPr>
            <w:t>/gkw1074.</w:t>
          </w:r>
        </w:p>
        <w:p w14:paraId="384C031E" w14:textId="77777777" w:rsidR="002F5D12" w:rsidRPr="002F5D12" w:rsidRDefault="002F5D12">
          <w:pPr>
            <w:autoSpaceDE w:val="0"/>
            <w:autoSpaceDN w:val="0"/>
            <w:ind w:hanging="640"/>
            <w:divId w:val="1501655186"/>
            <w:rPr>
              <w:rFonts w:ascii="Calibri" w:eastAsia="Times New Roman" w:hAnsi="Calibri" w:cs="Calibri"/>
              <w:color w:val="000000"/>
            </w:rPr>
          </w:pPr>
          <w:r w:rsidRPr="002F5D12">
            <w:rPr>
              <w:rFonts w:ascii="Calibri" w:eastAsia="Times New Roman" w:hAnsi="Calibri" w:cs="Calibri"/>
              <w:color w:val="000000"/>
              <w:lang w:val="en-GB"/>
            </w:rPr>
            <w:t>[41]</w:t>
          </w:r>
          <w:r w:rsidRPr="002F5D12">
            <w:rPr>
              <w:rFonts w:ascii="Calibri" w:eastAsia="Times New Roman" w:hAnsi="Calibri" w:cs="Calibri"/>
              <w:color w:val="000000"/>
              <w:lang w:val="en-GB"/>
            </w:rPr>
            <w:tab/>
            <w:t xml:space="preserve">R. Olayo-Alarcon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“Pre-trained molecular representations enable antimicrobial discovery,” </w:t>
          </w:r>
          <w:r w:rsidRPr="002F5D12">
            <w:rPr>
              <w:rFonts w:ascii="Calibri" w:eastAsia="Times New Roman" w:hAnsi="Calibri" w:cs="Calibri"/>
              <w:i/>
              <w:iCs/>
              <w:color w:val="000000"/>
              <w:lang w:val="en-GB"/>
            </w:rPr>
            <w:t xml:space="preserve">Nat. </w:t>
          </w:r>
          <w:proofErr w:type="spellStart"/>
          <w:r w:rsidRPr="002F5D12">
            <w:rPr>
              <w:rFonts w:ascii="Calibri" w:eastAsia="Times New Roman" w:hAnsi="Calibri" w:cs="Calibri"/>
              <w:i/>
              <w:iCs/>
              <w:color w:val="000000"/>
            </w:rPr>
            <w:t>Commun</w:t>
          </w:r>
          <w:proofErr w:type="spellEnd"/>
          <w:r w:rsidRPr="002F5D12">
            <w:rPr>
              <w:rFonts w:ascii="Calibri" w:eastAsia="Times New Roman" w:hAnsi="Calibri" w:cs="Calibri"/>
              <w:i/>
              <w:iCs/>
              <w:color w:val="000000"/>
            </w:rPr>
            <w:t>.</w:t>
          </w:r>
          <w:r w:rsidRPr="002F5D12">
            <w:rPr>
              <w:rFonts w:ascii="Calibri" w:eastAsia="Times New Roman" w:hAnsi="Calibri" w:cs="Calibri"/>
              <w:color w:val="000000"/>
            </w:rPr>
            <w:t xml:space="preserve">, vol. 16, no. 1, p. 3420, </w:t>
          </w:r>
          <w:proofErr w:type="spellStart"/>
          <w:r w:rsidRPr="002F5D12">
            <w:rPr>
              <w:rFonts w:ascii="Calibri" w:eastAsia="Times New Roman" w:hAnsi="Calibri" w:cs="Calibri"/>
              <w:color w:val="000000"/>
            </w:rPr>
            <w:t>Apr</w:t>
          </w:r>
          <w:proofErr w:type="spellEnd"/>
          <w:r w:rsidRPr="002F5D12">
            <w:rPr>
              <w:rFonts w:ascii="Calibri" w:eastAsia="Times New Roman" w:hAnsi="Calibri" w:cs="Calibri"/>
              <w:color w:val="000000"/>
            </w:rPr>
            <w:t xml:space="preserve">. 2025, </w:t>
          </w:r>
          <w:proofErr w:type="spellStart"/>
          <w:r w:rsidRPr="002F5D12">
            <w:rPr>
              <w:rFonts w:ascii="Calibri" w:eastAsia="Times New Roman" w:hAnsi="Calibri" w:cs="Calibri"/>
              <w:color w:val="000000"/>
            </w:rPr>
            <w:t>doi</w:t>
          </w:r>
          <w:proofErr w:type="spellEnd"/>
          <w:r w:rsidRPr="002F5D12">
            <w:rPr>
              <w:rFonts w:ascii="Calibri" w:eastAsia="Times New Roman" w:hAnsi="Calibri" w:cs="Calibri"/>
              <w:color w:val="000000"/>
            </w:rPr>
            <w:t>: 10.1038/s41467-025-58804-4.</w:t>
          </w:r>
        </w:p>
        <w:p w14:paraId="6B4B63F7" w14:textId="57205C41" w:rsidR="006220EE" w:rsidRDefault="002F5D12" w:rsidP="00A30722">
          <w:pPr>
            <w:jc w:val="both"/>
            <w:rPr>
              <w:rFonts w:ascii="Calibri" w:hAnsi="Calibri" w:cs="Calibri"/>
              <w:color w:val="000000"/>
              <w:lang w:val="en-GB"/>
            </w:rPr>
          </w:pPr>
          <w:r w:rsidRPr="002F5D12">
            <w:rPr>
              <w:rFonts w:ascii="Calibri" w:eastAsia="Times New Roman" w:hAnsi="Calibri" w:cs="Calibri"/>
              <w:color w:val="000000"/>
            </w:rPr>
            <w:t> </w:t>
          </w:r>
        </w:p>
      </w:sdtContent>
    </w:sdt>
    <w:p w14:paraId="27C87475" w14:textId="3B44F10B" w:rsidR="007D3581" w:rsidRDefault="006220EE" w:rsidP="006220EE">
      <w:pPr>
        <w:pStyle w:val="Heading1"/>
        <w:rPr>
          <w:lang w:val="en-GB"/>
        </w:rPr>
      </w:pPr>
      <w:bookmarkStart w:id="65" w:name="_Toc228905484"/>
      <w:r>
        <w:rPr>
          <w:lang w:val="en-GB"/>
        </w:rPr>
        <w:t>An</w:t>
      </w:r>
      <w:r w:rsidR="002F5D12">
        <w:rPr>
          <w:lang w:val="en-GB"/>
        </w:rPr>
        <w:t>n</w:t>
      </w:r>
      <w:r>
        <w:rPr>
          <w:lang w:val="en-GB"/>
        </w:rPr>
        <w:t>ex</w:t>
      </w:r>
      <w:r w:rsidR="002F5D12">
        <w:rPr>
          <w:lang w:val="en-GB"/>
        </w:rPr>
        <w:t>e</w:t>
      </w:r>
      <w:r>
        <w:rPr>
          <w:lang w:val="en-GB"/>
        </w:rPr>
        <w:t>s</w:t>
      </w:r>
      <w:bookmarkEnd w:id="65"/>
    </w:p>
    <w:p w14:paraId="0C1C32EE" w14:textId="64B6F03F" w:rsidR="006220EE" w:rsidRPr="006220EE" w:rsidRDefault="006220EE" w:rsidP="006220EE">
      <w:pPr>
        <w:pStyle w:val="ListParagraph"/>
        <w:numPr>
          <w:ilvl w:val="0"/>
          <w:numId w:val="34"/>
        </w:numPr>
        <w:rPr>
          <w:lang w:val="en-GB"/>
        </w:rPr>
      </w:pPr>
      <w:r w:rsidRPr="006220EE">
        <w:rPr>
          <w:lang w:val="en-GB"/>
        </w:rPr>
        <w:t xml:space="preserve">“inchi_output.txt” – 1,575,727 InChI strings derived from </w:t>
      </w:r>
      <w:proofErr w:type="spellStart"/>
      <w:r w:rsidRPr="006220EE">
        <w:rPr>
          <w:lang w:val="en-GB"/>
        </w:rPr>
        <w:t>Ch</w:t>
      </w:r>
      <w:r w:rsidR="00E22F4D">
        <w:rPr>
          <w:lang w:val="en-GB"/>
        </w:rPr>
        <w:t>EMB</w:t>
      </w:r>
      <w:r w:rsidRPr="006220EE">
        <w:rPr>
          <w:lang w:val="en-GB"/>
        </w:rPr>
        <w:t>L</w:t>
      </w:r>
      <w:proofErr w:type="spellEnd"/>
      <w:r w:rsidRPr="006220EE">
        <w:rPr>
          <w:lang w:val="en-GB"/>
        </w:rPr>
        <w:t xml:space="preserve">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proofErr w:type="spellStart"/>
      <w:r w:rsidRPr="006220EE">
        <w:rPr>
          <w:lang w:val="en-GB"/>
        </w:rPr>
        <w:t>morgan_output_representation</w:t>
      </w:r>
      <w:r>
        <w:rPr>
          <w:lang w:val="en-GB"/>
        </w:rPr>
        <w:t>.tsv</w:t>
      </w:r>
      <w:proofErr w:type="spellEnd"/>
      <w:r>
        <w:rPr>
          <w:lang w:val="en-GB"/>
        </w:rPr>
        <w:t>”</w:t>
      </w:r>
    </w:p>
    <w:p w14:paraId="4B9E3A6C" w14:textId="15A65106" w:rsidR="006220EE" w:rsidRDefault="006220EE" w:rsidP="006220EE">
      <w:pPr>
        <w:pStyle w:val="ListParagraph"/>
        <w:numPr>
          <w:ilvl w:val="0"/>
          <w:numId w:val="34"/>
        </w:numPr>
        <w:rPr>
          <w:lang w:val="en-GB"/>
        </w:rPr>
      </w:pPr>
      <w:r>
        <w:rPr>
          <w:lang w:val="en-GB"/>
        </w:rPr>
        <w:t>“</w:t>
      </w:r>
      <w:proofErr w:type="spellStart"/>
      <w:r>
        <w:rPr>
          <w:lang w:val="en-GB"/>
        </w:rPr>
        <w:t>MolE</w:t>
      </w:r>
      <w:r w:rsidRPr="006220EE">
        <w:rPr>
          <w:lang w:val="en-GB"/>
        </w:rPr>
        <w:t>_output_representation</w:t>
      </w:r>
      <w:r>
        <w:rPr>
          <w:lang w:val="en-GB"/>
        </w:rPr>
        <w:t>.tsv</w:t>
      </w:r>
      <w:proofErr w:type="spellEnd"/>
      <w:r>
        <w:rPr>
          <w:lang w:val="en-GB"/>
        </w:rPr>
        <w:t>”</w:t>
      </w:r>
    </w:p>
    <w:p w14:paraId="573BB768" w14:textId="287F15DE" w:rsidR="006220EE" w:rsidRDefault="006220EE" w:rsidP="006220EE">
      <w:pPr>
        <w:pStyle w:val="ListParagraph"/>
        <w:numPr>
          <w:ilvl w:val="0"/>
          <w:numId w:val="34"/>
        </w:numPr>
        <w:rPr>
          <w:lang w:val="en-GB"/>
        </w:rPr>
      </w:pPr>
      <w:r>
        <w:rPr>
          <w:lang w:val="en-GB"/>
        </w:rPr>
        <w:t>“</w:t>
      </w:r>
      <w:proofErr w:type="spellStart"/>
      <w:r>
        <w:rPr>
          <w:lang w:val="en-GB"/>
        </w:rPr>
        <w:t>chemberta</w:t>
      </w:r>
      <w:r w:rsidRPr="006220EE">
        <w:rPr>
          <w:lang w:val="en-GB"/>
        </w:rPr>
        <w:t>_output_representation</w:t>
      </w:r>
      <w:r>
        <w:rPr>
          <w:lang w:val="en-GB"/>
        </w:rPr>
        <w:t>.tsv</w:t>
      </w:r>
      <w:proofErr w:type="spellEnd"/>
      <w:r>
        <w:rPr>
          <w:lang w:val="en-GB"/>
        </w:rPr>
        <w:t>”</w:t>
      </w:r>
    </w:p>
    <w:p w14:paraId="7C5F7F04" w14:textId="2F70DADF" w:rsidR="00023612" w:rsidRDefault="00023612" w:rsidP="006220EE">
      <w:pPr>
        <w:pStyle w:val="ListParagraph"/>
        <w:numPr>
          <w:ilvl w:val="0"/>
          <w:numId w:val="34"/>
        </w:numPr>
        <w:rPr>
          <w:lang w:val="en-GB"/>
        </w:rPr>
      </w:pPr>
      <w:r>
        <w:rPr>
          <w:lang w:val="en-GB"/>
        </w:rPr>
        <w:t>“</w:t>
      </w:r>
      <w:proofErr w:type="spellStart"/>
      <w:r w:rsidRPr="00023612">
        <w:rPr>
          <w:lang w:val="en-GB"/>
        </w:rPr>
        <w:t>inchi_output_representation.tsv</w:t>
      </w:r>
      <w:proofErr w:type="spellEnd"/>
      <w:r>
        <w:rPr>
          <w:lang w:val="en-GB"/>
        </w:rPr>
        <w:t>”</w:t>
      </w:r>
    </w:p>
    <w:p w14:paraId="57D7360B" w14:textId="30461C01" w:rsidR="006220EE" w:rsidRPr="006220EE" w:rsidRDefault="006220EE" w:rsidP="006220EE">
      <w:pPr>
        <w:pStyle w:val="ListParagraph"/>
        <w:numPr>
          <w:ilvl w:val="0"/>
          <w:numId w:val="34"/>
        </w:numPr>
        <w:rPr>
          <w:lang w:val="en-GB"/>
        </w:rPr>
      </w:pPr>
      <w:r>
        <w:rPr>
          <w:lang w:val="en-GB"/>
        </w:rPr>
        <w:t>“</w:t>
      </w:r>
      <w:proofErr w:type="spellStart"/>
      <w:r w:rsidRPr="006220EE">
        <w:rPr>
          <w:lang w:val="en-GB"/>
        </w:rPr>
        <w:t>DrugBank_curated_df</w:t>
      </w:r>
      <w:r>
        <w:rPr>
          <w:lang w:val="en-GB"/>
        </w:rPr>
        <w:t>.tsv</w:t>
      </w:r>
      <w:proofErr w:type="spellEnd"/>
      <w:r>
        <w:rPr>
          <w:lang w:val="en-GB"/>
        </w:rPr>
        <w:t>”</w:t>
      </w:r>
    </w:p>
    <w:sectPr w:rsidR="006220EE" w:rsidRPr="006220EE" w:rsidSect="001132BA">
      <w:footerReference w:type="default" r:id="rId33"/>
      <w:footerReference w:type="first" r:id="rId34"/>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01F26" w14:textId="77777777" w:rsidR="00656A00" w:rsidRDefault="00656A00" w:rsidP="005D2D4D">
      <w:r>
        <w:separator/>
      </w:r>
    </w:p>
  </w:endnote>
  <w:endnote w:type="continuationSeparator" w:id="0">
    <w:p w14:paraId="22875957" w14:textId="77777777" w:rsidR="00656A00" w:rsidRDefault="00656A0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E65FF" w14:textId="77777777" w:rsidR="00656A00" w:rsidRDefault="00656A00" w:rsidP="005D2D4D">
      <w:r>
        <w:separator/>
      </w:r>
    </w:p>
  </w:footnote>
  <w:footnote w:type="continuationSeparator" w:id="0">
    <w:p w14:paraId="5306AF3B" w14:textId="77777777" w:rsidR="00656A00" w:rsidRDefault="00656A0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pt;height:170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10BC"/>
    <w:rsid w:val="000036A3"/>
    <w:rsid w:val="0001074B"/>
    <w:rsid w:val="00023612"/>
    <w:rsid w:val="00030BD0"/>
    <w:rsid w:val="000336D3"/>
    <w:rsid w:val="000423B1"/>
    <w:rsid w:val="000477E6"/>
    <w:rsid w:val="00047FFE"/>
    <w:rsid w:val="00053684"/>
    <w:rsid w:val="00056281"/>
    <w:rsid w:val="0005799C"/>
    <w:rsid w:val="0006702D"/>
    <w:rsid w:val="00067F24"/>
    <w:rsid w:val="00075D23"/>
    <w:rsid w:val="00081DD7"/>
    <w:rsid w:val="0008460F"/>
    <w:rsid w:val="00090FD5"/>
    <w:rsid w:val="00093323"/>
    <w:rsid w:val="00096FCC"/>
    <w:rsid w:val="000B1FD5"/>
    <w:rsid w:val="000B4111"/>
    <w:rsid w:val="000C0084"/>
    <w:rsid w:val="000C4173"/>
    <w:rsid w:val="000C6F9D"/>
    <w:rsid w:val="000E0624"/>
    <w:rsid w:val="000E1CF0"/>
    <w:rsid w:val="000E283F"/>
    <w:rsid w:val="000F0CFA"/>
    <w:rsid w:val="000F457F"/>
    <w:rsid w:val="000F7B22"/>
    <w:rsid w:val="00100F88"/>
    <w:rsid w:val="00101B1E"/>
    <w:rsid w:val="00103E3A"/>
    <w:rsid w:val="00107C52"/>
    <w:rsid w:val="001132BA"/>
    <w:rsid w:val="00114998"/>
    <w:rsid w:val="001172DE"/>
    <w:rsid w:val="00117A17"/>
    <w:rsid w:val="00135B87"/>
    <w:rsid w:val="001420A7"/>
    <w:rsid w:val="001507BE"/>
    <w:rsid w:val="00155643"/>
    <w:rsid w:val="00156786"/>
    <w:rsid w:val="00157462"/>
    <w:rsid w:val="0017044E"/>
    <w:rsid w:val="001715BC"/>
    <w:rsid w:val="00174A9F"/>
    <w:rsid w:val="001801C1"/>
    <w:rsid w:val="001818A1"/>
    <w:rsid w:val="00183FD7"/>
    <w:rsid w:val="0018737E"/>
    <w:rsid w:val="00191241"/>
    <w:rsid w:val="0019424B"/>
    <w:rsid w:val="001A38EA"/>
    <w:rsid w:val="001A4EB0"/>
    <w:rsid w:val="001B5562"/>
    <w:rsid w:val="001B7D13"/>
    <w:rsid w:val="001C04B3"/>
    <w:rsid w:val="001C1A13"/>
    <w:rsid w:val="001D0014"/>
    <w:rsid w:val="001D30A4"/>
    <w:rsid w:val="001D59C6"/>
    <w:rsid w:val="001E5796"/>
    <w:rsid w:val="001F044D"/>
    <w:rsid w:val="0020138D"/>
    <w:rsid w:val="00201E7B"/>
    <w:rsid w:val="00203007"/>
    <w:rsid w:val="00205C60"/>
    <w:rsid w:val="00206809"/>
    <w:rsid w:val="00207F37"/>
    <w:rsid w:val="00214526"/>
    <w:rsid w:val="0022077C"/>
    <w:rsid w:val="00220D38"/>
    <w:rsid w:val="00222139"/>
    <w:rsid w:val="00224B55"/>
    <w:rsid w:val="00226A4C"/>
    <w:rsid w:val="00226A76"/>
    <w:rsid w:val="00227DB4"/>
    <w:rsid w:val="00233A6E"/>
    <w:rsid w:val="00237963"/>
    <w:rsid w:val="00242378"/>
    <w:rsid w:val="00242C6D"/>
    <w:rsid w:val="00247DEE"/>
    <w:rsid w:val="002503EE"/>
    <w:rsid w:val="00251FDC"/>
    <w:rsid w:val="002554FC"/>
    <w:rsid w:val="00260500"/>
    <w:rsid w:val="002638EA"/>
    <w:rsid w:val="00271ACD"/>
    <w:rsid w:val="00272153"/>
    <w:rsid w:val="002913E1"/>
    <w:rsid w:val="002927BC"/>
    <w:rsid w:val="0029472C"/>
    <w:rsid w:val="002955D3"/>
    <w:rsid w:val="002A1E19"/>
    <w:rsid w:val="002B512A"/>
    <w:rsid w:val="002C0346"/>
    <w:rsid w:val="002C0A13"/>
    <w:rsid w:val="002C3E7C"/>
    <w:rsid w:val="002C4BE9"/>
    <w:rsid w:val="002D0101"/>
    <w:rsid w:val="002E43DE"/>
    <w:rsid w:val="002F0E5D"/>
    <w:rsid w:val="002F2DA9"/>
    <w:rsid w:val="002F4A5D"/>
    <w:rsid w:val="002F5D12"/>
    <w:rsid w:val="00301118"/>
    <w:rsid w:val="00302E17"/>
    <w:rsid w:val="00305AAD"/>
    <w:rsid w:val="0030785E"/>
    <w:rsid w:val="00310000"/>
    <w:rsid w:val="00310EDE"/>
    <w:rsid w:val="00316801"/>
    <w:rsid w:val="00320409"/>
    <w:rsid w:val="00320D31"/>
    <w:rsid w:val="0032404A"/>
    <w:rsid w:val="003242BE"/>
    <w:rsid w:val="003305A0"/>
    <w:rsid w:val="003371B5"/>
    <w:rsid w:val="003418D8"/>
    <w:rsid w:val="00343778"/>
    <w:rsid w:val="00346D66"/>
    <w:rsid w:val="0035442B"/>
    <w:rsid w:val="00354E73"/>
    <w:rsid w:val="00355237"/>
    <w:rsid w:val="003637F3"/>
    <w:rsid w:val="003660D4"/>
    <w:rsid w:val="003745E1"/>
    <w:rsid w:val="003754A8"/>
    <w:rsid w:val="00377CC5"/>
    <w:rsid w:val="003807FD"/>
    <w:rsid w:val="003873F2"/>
    <w:rsid w:val="00392445"/>
    <w:rsid w:val="003A1B04"/>
    <w:rsid w:val="003A1F15"/>
    <w:rsid w:val="003A3D16"/>
    <w:rsid w:val="003B11C3"/>
    <w:rsid w:val="003B4C94"/>
    <w:rsid w:val="003C55D0"/>
    <w:rsid w:val="003D14B5"/>
    <w:rsid w:val="003D470A"/>
    <w:rsid w:val="003D6317"/>
    <w:rsid w:val="003D77AD"/>
    <w:rsid w:val="003D7E12"/>
    <w:rsid w:val="003E2756"/>
    <w:rsid w:val="003E30F7"/>
    <w:rsid w:val="003E4788"/>
    <w:rsid w:val="003F3860"/>
    <w:rsid w:val="003F4712"/>
    <w:rsid w:val="003F7D03"/>
    <w:rsid w:val="004026C8"/>
    <w:rsid w:val="00403270"/>
    <w:rsid w:val="0040423F"/>
    <w:rsid w:val="00414F07"/>
    <w:rsid w:val="004206C1"/>
    <w:rsid w:val="00430BCC"/>
    <w:rsid w:val="00432127"/>
    <w:rsid w:val="00432A60"/>
    <w:rsid w:val="00440346"/>
    <w:rsid w:val="00443789"/>
    <w:rsid w:val="004470D8"/>
    <w:rsid w:val="00451615"/>
    <w:rsid w:val="0045225B"/>
    <w:rsid w:val="0045530B"/>
    <w:rsid w:val="004557DA"/>
    <w:rsid w:val="00455E03"/>
    <w:rsid w:val="004579B3"/>
    <w:rsid w:val="0046344C"/>
    <w:rsid w:val="00463E9A"/>
    <w:rsid w:val="00464F73"/>
    <w:rsid w:val="00475EC9"/>
    <w:rsid w:val="00476321"/>
    <w:rsid w:val="004775B1"/>
    <w:rsid w:val="0048101E"/>
    <w:rsid w:val="004829DE"/>
    <w:rsid w:val="00483CF8"/>
    <w:rsid w:val="00491B57"/>
    <w:rsid w:val="00492D77"/>
    <w:rsid w:val="0049572F"/>
    <w:rsid w:val="004B53AE"/>
    <w:rsid w:val="004B78DD"/>
    <w:rsid w:val="004C49A4"/>
    <w:rsid w:val="004C4BC2"/>
    <w:rsid w:val="004C6EAB"/>
    <w:rsid w:val="004C7B43"/>
    <w:rsid w:val="004D3257"/>
    <w:rsid w:val="004D6303"/>
    <w:rsid w:val="004D7667"/>
    <w:rsid w:val="004D7DBA"/>
    <w:rsid w:val="004E2D9D"/>
    <w:rsid w:val="004E379C"/>
    <w:rsid w:val="004E4188"/>
    <w:rsid w:val="004E5768"/>
    <w:rsid w:val="004F35EA"/>
    <w:rsid w:val="004F566F"/>
    <w:rsid w:val="004F6521"/>
    <w:rsid w:val="00501762"/>
    <w:rsid w:val="00501E40"/>
    <w:rsid w:val="00501F36"/>
    <w:rsid w:val="00502807"/>
    <w:rsid w:val="00503595"/>
    <w:rsid w:val="00503BBB"/>
    <w:rsid w:val="00510F94"/>
    <w:rsid w:val="0051298E"/>
    <w:rsid w:val="005178B3"/>
    <w:rsid w:val="00520718"/>
    <w:rsid w:val="00531BF9"/>
    <w:rsid w:val="0053362B"/>
    <w:rsid w:val="0053712D"/>
    <w:rsid w:val="00537586"/>
    <w:rsid w:val="00540188"/>
    <w:rsid w:val="0054123E"/>
    <w:rsid w:val="0054443B"/>
    <w:rsid w:val="005476E1"/>
    <w:rsid w:val="00547DFB"/>
    <w:rsid w:val="00550C6F"/>
    <w:rsid w:val="0055185E"/>
    <w:rsid w:val="00551AE9"/>
    <w:rsid w:val="005523F1"/>
    <w:rsid w:val="005564B5"/>
    <w:rsid w:val="00557708"/>
    <w:rsid w:val="00561DCE"/>
    <w:rsid w:val="0056307D"/>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27AAF"/>
    <w:rsid w:val="006319F9"/>
    <w:rsid w:val="006329D7"/>
    <w:rsid w:val="00642779"/>
    <w:rsid w:val="006521EE"/>
    <w:rsid w:val="00655137"/>
    <w:rsid w:val="00656A00"/>
    <w:rsid w:val="006618AC"/>
    <w:rsid w:val="00662762"/>
    <w:rsid w:val="00673B9B"/>
    <w:rsid w:val="00677598"/>
    <w:rsid w:val="0068166C"/>
    <w:rsid w:val="00685704"/>
    <w:rsid w:val="00686282"/>
    <w:rsid w:val="00687881"/>
    <w:rsid w:val="006950CF"/>
    <w:rsid w:val="006A18E7"/>
    <w:rsid w:val="006A1FFD"/>
    <w:rsid w:val="006A3546"/>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4CA4"/>
    <w:rsid w:val="006F65E6"/>
    <w:rsid w:val="00703FE0"/>
    <w:rsid w:val="00706BFB"/>
    <w:rsid w:val="00714ADF"/>
    <w:rsid w:val="00714DA6"/>
    <w:rsid w:val="007172E8"/>
    <w:rsid w:val="007261D2"/>
    <w:rsid w:val="0072720A"/>
    <w:rsid w:val="00727423"/>
    <w:rsid w:val="00731299"/>
    <w:rsid w:val="0074471F"/>
    <w:rsid w:val="0075707B"/>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6DAC"/>
    <w:rsid w:val="007F2CEE"/>
    <w:rsid w:val="007F57FA"/>
    <w:rsid w:val="007F5B38"/>
    <w:rsid w:val="00801CD5"/>
    <w:rsid w:val="00804D5F"/>
    <w:rsid w:val="008068A5"/>
    <w:rsid w:val="00807D12"/>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54AC"/>
    <w:rsid w:val="0086172C"/>
    <w:rsid w:val="00870912"/>
    <w:rsid w:val="00874935"/>
    <w:rsid w:val="00876B07"/>
    <w:rsid w:val="00876DF6"/>
    <w:rsid w:val="008836F7"/>
    <w:rsid w:val="008840D5"/>
    <w:rsid w:val="00885546"/>
    <w:rsid w:val="00885A78"/>
    <w:rsid w:val="00886299"/>
    <w:rsid w:val="0089342A"/>
    <w:rsid w:val="0089727E"/>
    <w:rsid w:val="008A67F9"/>
    <w:rsid w:val="008B1DB5"/>
    <w:rsid w:val="008B5452"/>
    <w:rsid w:val="008D2BCE"/>
    <w:rsid w:val="008D558E"/>
    <w:rsid w:val="008D5667"/>
    <w:rsid w:val="008D6918"/>
    <w:rsid w:val="008E0F77"/>
    <w:rsid w:val="008E1A4A"/>
    <w:rsid w:val="008E1E26"/>
    <w:rsid w:val="008E2220"/>
    <w:rsid w:val="008F2C61"/>
    <w:rsid w:val="008F4E19"/>
    <w:rsid w:val="008F581F"/>
    <w:rsid w:val="008F5D26"/>
    <w:rsid w:val="008F7308"/>
    <w:rsid w:val="009026C6"/>
    <w:rsid w:val="00903899"/>
    <w:rsid w:val="00904029"/>
    <w:rsid w:val="00907CF4"/>
    <w:rsid w:val="0091002B"/>
    <w:rsid w:val="00910776"/>
    <w:rsid w:val="0091179A"/>
    <w:rsid w:val="00913B0D"/>
    <w:rsid w:val="00913E2A"/>
    <w:rsid w:val="00915AF6"/>
    <w:rsid w:val="00915DFE"/>
    <w:rsid w:val="00916FE3"/>
    <w:rsid w:val="009208ED"/>
    <w:rsid w:val="00937937"/>
    <w:rsid w:val="009400BA"/>
    <w:rsid w:val="00942052"/>
    <w:rsid w:val="009420C1"/>
    <w:rsid w:val="00947BCC"/>
    <w:rsid w:val="0095073A"/>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1350"/>
    <w:rsid w:val="009A6519"/>
    <w:rsid w:val="009B7BE1"/>
    <w:rsid w:val="009C0B08"/>
    <w:rsid w:val="009C2EB8"/>
    <w:rsid w:val="009C35FE"/>
    <w:rsid w:val="009C6038"/>
    <w:rsid w:val="009C63D5"/>
    <w:rsid w:val="009C649E"/>
    <w:rsid w:val="009D22A8"/>
    <w:rsid w:val="009D5D01"/>
    <w:rsid w:val="009D639D"/>
    <w:rsid w:val="009E1E24"/>
    <w:rsid w:val="009E2E42"/>
    <w:rsid w:val="009E435F"/>
    <w:rsid w:val="009F4E24"/>
    <w:rsid w:val="009F5881"/>
    <w:rsid w:val="00A023E4"/>
    <w:rsid w:val="00A07D3D"/>
    <w:rsid w:val="00A1247A"/>
    <w:rsid w:val="00A17329"/>
    <w:rsid w:val="00A17FD3"/>
    <w:rsid w:val="00A20AA1"/>
    <w:rsid w:val="00A25382"/>
    <w:rsid w:val="00A30722"/>
    <w:rsid w:val="00A3335C"/>
    <w:rsid w:val="00A418EC"/>
    <w:rsid w:val="00A53176"/>
    <w:rsid w:val="00A64D38"/>
    <w:rsid w:val="00A65B63"/>
    <w:rsid w:val="00A711DB"/>
    <w:rsid w:val="00A72DA5"/>
    <w:rsid w:val="00A80539"/>
    <w:rsid w:val="00A83896"/>
    <w:rsid w:val="00A967C2"/>
    <w:rsid w:val="00AA118B"/>
    <w:rsid w:val="00AA77B2"/>
    <w:rsid w:val="00AB3034"/>
    <w:rsid w:val="00AC0318"/>
    <w:rsid w:val="00AC23B9"/>
    <w:rsid w:val="00AC67CA"/>
    <w:rsid w:val="00AD3B1C"/>
    <w:rsid w:val="00AE06C4"/>
    <w:rsid w:val="00AE3D4F"/>
    <w:rsid w:val="00AE4F19"/>
    <w:rsid w:val="00AE5BF9"/>
    <w:rsid w:val="00AF173B"/>
    <w:rsid w:val="00B001DF"/>
    <w:rsid w:val="00B00669"/>
    <w:rsid w:val="00B05BF5"/>
    <w:rsid w:val="00B1287F"/>
    <w:rsid w:val="00B1630F"/>
    <w:rsid w:val="00B21B1D"/>
    <w:rsid w:val="00B34010"/>
    <w:rsid w:val="00B34637"/>
    <w:rsid w:val="00B35406"/>
    <w:rsid w:val="00B45810"/>
    <w:rsid w:val="00B47BC7"/>
    <w:rsid w:val="00B50C8B"/>
    <w:rsid w:val="00B52124"/>
    <w:rsid w:val="00B549A4"/>
    <w:rsid w:val="00B663DF"/>
    <w:rsid w:val="00B73617"/>
    <w:rsid w:val="00B7369F"/>
    <w:rsid w:val="00B73CFE"/>
    <w:rsid w:val="00B834C4"/>
    <w:rsid w:val="00B8550C"/>
    <w:rsid w:val="00B85A9B"/>
    <w:rsid w:val="00B87B42"/>
    <w:rsid w:val="00B92444"/>
    <w:rsid w:val="00BA3391"/>
    <w:rsid w:val="00BA7D61"/>
    <w:rsid w:val="00BB3B99"/>
    <w:rsid w:val="00BC37BD"/>
    <w:rsid w:val="00BC4D44"/>
    <w:rsid w:val="00BC5818"/>
    <w:rsid w:val="00BC6CCB"/>
    <w:rsid w:val="00BD6094"/>
    <w:rsid w:val="00BE63A9"/>
    <w:rsid w:val="00BF10CF"/>
    <w:rsid w:val="00BF57CE"/>
    <w:rsid w:val="00C04BD7"/>
    <w:rsid w:val="00C04D05"/>
    <w:rsid w:val="00C07026"/>
    <w:rsid w:val="00C104AF"/>
    <w:rsid w:val="00C12187"/>
    <w:rsid w:val="00C2018A"/>
    <w:rsid w:val="00C20205"/>
    <w:rsid w:val="00C21E22"/>
    <w:rsid w:val="00C221D5"/>
    <w:rsid w:val="00C22CE8"/>
    <w:rsid w:val="00C2693A"/>
    <w:rsid w:val="00C407F5"/>
    <w:rsid w:val="00C440C9"/>
    <w:rsid w:val="00C45B2E"/>
    <w:rsid w:val="00C51954"/>
    <w:rsid w:val="00C520E0"/>
    <w:rsid w:val="00C538A2"/>
    <w:rsid w:val="00C53AAD"/>
    <w:rsid w:val="00C54F72"/>
    <w:rsid w:val="00C5647C"/>
    <w:rsid w:val="00C632A4"/>
    <w:rsid w:val="00C75396"/>
    <w:rsid w:val="00C77D8B"/>
    <w:rsid w:val="00C833D3"/>
    <w:rsid w:val="00C91255"/>
    <w:rsid w:val="00C918C2"/>
    <w:rsid w:val="00C9448C"/>
    <w:rsid w:val="00CA6314"/>
    <w:rsid w:val="00CD2C32"/>
    <w:rsid w:val="00CD30DE"/>
    <w:rsid w:val="00CD779A"/>
    <w:rsid w:val="00CD7C1A"/>
    <w:rsid w:val="00CE0FDD"/>
    <w:rsid w:val="00CE21E1"/>
    <w:rsid w:val="00CE2BAB"/>
    <w:rsid w:val="00CE3883"/>
    <w:rsid w:val="00CE38DE"/>
    <w:rsid w:val="00CF163A"/>
    <w:rsid w:val="00CF49D4"/>
    <w:rsid w:val="00CF7CB9"/>
    <w:rsid w:val="00D002E2"/>
    <w:rsid w:val="00D17AC4"/>
    <w:rsid w:val="00D25CFA"/>
    <w:rsid w:val="00D274E9"/>
    <w:rsid w:val="00D31426"/>
    <w:rsid w:val="00D325EF"/>
    <w:rsid w:val="00D34117"/>
    <w:rsid w:val="00D367CB"/>
    <w:rsid w:val="00D42033"/>
    <w:rsid w:val="00D45ADD"/>
    <w:rsid w:val="00D47D90"/>
    <w:rsid w:val="00D51483"/>
    <w:rsid w:val="00D566EB"/>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C2E3C"/>
    <w:rsid w:val="00DC74E7"/>
    <w:rsid w:val="00DD14A9"/>
    <w:rsid w:val="00DD71AE"/>
    <w:rsid w:val="00DD739D"/>
    <w:rsid w:val="00DE7FDA"/>
    <w:rsid w:val="00DF4335"/>
    <w:rsid w:val="00DF60E9"/>
    <w:rsid w:val="00DF689F"/>
    <w:rsid w:val="00E01D79"/>
    <w:rsid w:val="00E02ED6"/>
    <w:rsid w:val="00E0421C"/>
    <w:rsid w:val="00E07651"/>
    <w:rsid w:val="00E22F4D"/>
    <w:rsid w:val="00E25A43"/>
    <w:rsid w:val="00E33C60"/>
    <w:rsid w:val="00E36EFA"/>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4EA6"/>
    <w:rsid w:val="00E95DD1"/>
    <w:rsid w:val="00EA15AE"/>
    <w:rsid w:val="00EA1A1B"/>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586B"/>
    <w:rsid w:val="00EE7D9A"/>
    <w:rsid w:val="00EF16AB"/>
    <w:rsid w:val="00EF2791"/>
    <w:rsid w:val="00F00D8B"/>
    <w:rsid w:val="00F00F3B"/>
    <w:rsid w:val="00F02213"/>
    <w:rsid w:val="00F035F7"/>
    <w:rsid w:val="00F05D7A"/>
    <w:rsid w:val="00F0609B"/>
    <w:rsid w:val="00F3214F"/>
    <w:rsid w:val="00F36031"/>
    <w:rsid w:val="00F37DAF"/>
    <w:rsid w:val="00F43316"/>
    <w:rsid w:val="00F454D2"/>
    <w:rsid w:val="00F544F7"/>
    <w:rsid w:val="00F611A8"/>
    <w:rsid w:val="00F6568F"/>
    <w:rsid w:val="00F67A65"/>
    <w:rsid w:val="00F70030"/>
    <w:rsid w:val="00F805D4"/>
    <w:rsid w:val="00F82EF2"/>
    <w:rsid w:val="00F8595F"/>
    <w:rsid w:val="00F87C73"/>
    <w:rsid w:val="00F90D7F"/>
    <w:rsid w:val="00F9519F"/>
    <w:rsid w:val="00F95EAD"/>
    <w:rsid w:val="00F961F9"/>
    <w:rsid w:val="00FA1E97"/>
    <w:rsid w:val="00FA1F50"/>
    <w:rsid w:val="00FA5D1D"/>
    <w:rsid w:val="00FA6A4F"/>
    <w:rsid w:val="00FC254A"/>
    <w:rsid w:val="00FC7663"/>
    <w:rsid w:val="00FD01E7"/>
    <w:rsid w:val="00FD11A6"/>
    <w:rsid w:val="00FD2229"/>
    <w:rsid w:val="00FD4DC1"/>
    <w:rsid w:val="00FD7271"/>
    <w:rsid w:val="00FE76C2"/>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1204BEBA-51F1-457A-9DD8-DA9001C12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 w:type="table" w:styleId="PlainTable5">
    <w:name w:val="Plain Table 5"/>
    <w:basedOn w:val="TableNormal"/>
    <w:uiPriority w:val="45"/>
    <w:rsid w:val="007172E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16278381">
      <w:marLeft w:val="640"/>
      <w:marRight w:val="0"/>
      <w:marTop w:val="0"/>
      <w:marBottom w:val="0"/>
      <w:divBdr>
        <w:top w:val="none" w:sz="0" w:space="0" w:color="auto"/>
        <w:left w:val="none" w:sz="0" w:space="0" w:color="auto"/>
        <w:bottom w:val="none" w:sz="0" w:space="0" w:color="auto"/>
        <w:right w:val="none" w:sz="0" w:space="0" w:color="auto"/>
      </w:divBdr>
    </w:div>
    <w:div w:id="16741566">
      <w:marLeft w:val="640"/>
      <w:marRight w:val="0"/>
      <w:marTop w:val="0"/>
      <w:marBottom w:val="0"/>
      <w:divBdr>
        <w:top w:val="none" w:sz="0" w:space="0" w:color="auto"/>
        <w:left w:val="none" w:sz="0" w:space="0" w:color="auto"/>
        <w:bottom w:val="none" w:sz="0" w:space="0" w:color="auto"/>
        <w:right w:val="none" w:sz="0" w:space="0" w:color="auto"/>
      </w:divBdr>
    </w:div>
    <w:div w:id="43410290">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81873697">
      <w:marLeft w:val="640"/>
      <w:marRight w:val="0"/>
      <w:marTop w:val="0"/>
      <w:marBottom w:val="0"/>
      <w:divBdr>
        <w:top w:val="none" w:sz="0" w:space="0" w:color="auto"/>
        <w:left w:val="none" w:sz="0" w:space="0" w:color="auto"/>
        <w:bottom w:val="none" w:sz="0" w:space="0" w:color="auto"/>
        <w:right w:val="none" w:sz="0" w:space="0" w:color="auto"/>
      </w:divBdr>
    </w:div>
    <w:div w:id="89206667">
      <w:marLeft w:val="640"/>
      <w:marRight w:val="0"/>
      <w:marTop w:val="0"/>
      <w:marBottom w:val="0"/>
      <w:divBdr>
        <w:top w:val="none" w:sz="0" w:space="0" w:color="auto"/>
        <w:left w:val="none" w:sz="0" w:space="0" w:color="auto"/>
        <w:bottom w:val="none" w:sz="0" w:space="0" w:color="auto"/>
        <w:right w:val="none" w:sz="0" w:space="0" w:color="auto"/>
      </w:divBdr>
    </w:div>
    <w:div w:id="91901181">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65482635">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193274086">
      <w:marLeft w:val="640"/>
      <w:marRight w:val="0"/>
      <w:marTop w:val="0"/>
      <w:marBottom w:val="0"/>
      <w:divBdr>
        <w:top w:val="none" w:sz="0" w:space="0" w:color="auto"/>
        <w:left w:val="none" w:sz="0" w:space="0" w:color="auto"/>
        <w:bottom w:val="none" w:sz="0" w:space="0" w:color="auto"/>
        <w:right w:val="none" w:sz="0" w:space="0" w:color="auto"/>
      </w:divBdr>
    </w:div>
    <w:div w:id="209848151">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29268940">
      <w:marLeft w:val="640"/>
      <w:marRight w:val="0"/>
      <w:marTop w:val="0"/>
      <w:marBottom w:val="0"/>
      <w:divBdr>
        <w:top w:val="none" w:sz="0" w:space="0" w:color="auto"/>
        <w:left w:val="none" w:sz="0" w:space="0" w:color="auto"/>
        <w:bottom w:val="none" w:sz="0" w:space="0" w:color="auto"/>
        <w:right w:val="none" w:sz="0" w:space="0" w:color="auto"/>
      </w:divBdr>
    </w:div>
    <w:div w:id="230236477">
      <w:marLeft w:val="640"/>
      <w:marRight w:val="0"/>
      <w:marTop w:val="0"/>
      <w:marBottom w:val="0"/>
      <w:divBdr>
        <w:top w:val="none" w:sz="0" w:space="0" w:color="auto"/>
        <w:left w:val="none" w:sz="0" w:space="0" w:color="auto"/>
        <w:bottom w:val="none" w:sz="0" w:space="0" w:color="auto"/>
        <w:right w:val="none" w:sz="0" w:space="0" w:color="auto"/>
      </w:divBdr>
    </w:div>
    <w:div w:id="235094435">
      <w:marLeft w:val="640"/>
      <w:marRight w:val="0"/>
      <w:marTop w:val="0"/>
      <w:marBottom w:val="0"/>
      <w:divBdr>
        <w:top w:val="none" w:sz="0" w:space="0" w:color="auto"/>
        <w:left w:val="none" w:sz="0" w:space="0" w:color="auto"/>
        <w:bottom w:val="none" w:sz="0" w:space="0" w:color="auto"/>
        <w:right w:val="none" w:sz="0" w:space="0" w:color="auto"/>
      </w:divBdr>
    </w:div>
    <w:div w:id="249630007">
      <w:marLeft w:val="640"/>
      <w:marRight w:val="0"/>
      <w:marTop w:val="0"/>
      <w:marBottom w:val="0"/>
      <w:divBdr>
        <w:top w:val="none" w:sz="0" w:space="0" w:color="auto"/>
        <w:left w:val="none" w:sz="0" w:space="0" w:color="auto"/>
        <w:bottom w:val="none" w:sz="0" w:space="0" w:color="auto"/>
        <w:right w:val="none" w:sz="0" w:space="0" w:color="auto"/>
      </w:divBdr>
    </w:div>
    <w:div w:id="256523268">
      <w:marLeft w:val="64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2292261">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14460100">
      <w:marLeft w:val="640"/>
      <w:marRight w:val="0"/>
      <w:marTop w:val="0"/>
      <w:marBottom w:val="0"/>
      <w:divBdr>
        <w:top w:val="none" w:sz="0" w:space="0" w:color="auto"/>
        <w:left w:val="none" w:sz="0" w:space="0" w:color="auto"/>
        <w:bottom w:val="none" w:sz="0" w:space="0" w:color="auto"/>
        <w:right w:val="none" w:sz="0" w:space="0" w:color="auto"/>
      </w:divBdr>
    </w:div>
    <w:div w:id="316228204">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47297386">
      <w:marLeft w:val="640"/>
      <w:marRight w:val="0"/>
      <w:marTop w:val="0"/>
      <w:marBottom w:val="0"/>
      <w:divBdr>
        <w:top w:val="none" w:sz="0" w:space="0" w:color="auto"/>
        <w:left w:val="none" w:sz="0" w:space="0" w:color="auto"/>
        <w:bottom w:val="none" w:sz="0" w:space="0" w:color="auto"/>
        <w:right w:val="none" w:sz="0" w:space="0" w:color="auto"/>
      </w:divBdr>
    </w:div>
    <w:div w:id="350645715">
      <w:marLeft w:val="640"/>
      <w:marRight w:val="0"/>
      <w:marTop w:val="0"/>
      <w:marBottom w:val="0"/>
      <w:divBdr>
        <w:top w:val="none" w:sz="0" w:space="0" w:color="auto"/>
        <w:left w:val="none" w:sz="0" w:space="0" w:color="auto"/>
        <w:bottom w:val="none" w:sz="0" w:space="0" w:color="auto"/>
        <w:right w:val="none" w:sz="0" w:space="0" w:color="auto"/>
      </w:divBdr>
    </w:div>
    <w:div w:id="352461683">
      <w:marLeft w:val="640"/>
      <w:marRight w:val="0"/>
      <w:marTop w:val="0"/>
      <w:marBottom w:val="0"/>
      <w:divBdr>
        <w:top w:val="none" w:sz="0" w:space="0" w:color="auto"/>
        <w:left w:val="none" w:sz="0" w:space="0" w:color="auto"/>
        <w:bottom w:val="none" w:sz="0" w:space="0" w:color="auto"/>
        <w:right w:val="none" w:sz="0" w:space="0" w:color="auto"/>
      </w:divBdr>
    </w:div>
    <w:div w:id="364406243">
      <w:marLeft w:val="640"/>
      <w:marRight w:val="0"/>
      <w:marTop w:val="0"/>
      <w:marBottom w:val="0"/>
      <w:divBdr>
        <w:top w:val="none" w:sz="0" w:space="0" w:color="auto"/>
        <w:left w:val="none" w:sz="0" w:space="0" w:color="auto"/>
        <w:bottom w:val="none" w:sz="0" w:space="0" w:color="auto"/>
        <w:right w:val="none" w:sz="0" w:space="0" w:color="auto"/>
      </w:divBdr>
    </w:div>
    <w:div w:id="367951235">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0420394">
      <w:marLeft w:val="64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0707093">
      <w:marLeft w:val="640"/>
      <w:marRight w:val="0"/>
      <w:marTop w:val="0"/>
      <w:marBottom w:val="0"/>
      <w:divBdr>
        <w:top w:val="none" w:sz="0" w:space="0" w:color="auto"/>
        <w:left w:val="none" w:sz="0" w:space="0" w:color="auto"/>
        <w:bottom w:val="none" w:sz="0" w:space="0" w:color="auto"/>
        <w:right w:val="none" w:sz="0" w:space="0" w:color="auto"/>
      </w:divBdr>
    </w:div>
    <w:div w:id="431894970">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1584621">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69517942">
      <w:marLeft w:val="640"/>
      <w:marRight w:val="0"/>
      <w:marTop w:val="0"/>
      <w:marBottom w:val="0"/>
      <w:divBdr>
        <w:top w:val="none" w:sz="0" w:space="0" w:color="auto"/>
        <w:left w:val="none" w:sz="0" w:space="0" w:color="auto"/>
        <w:bottom w:val="none" w:sz="0" w:space="0" w:color="auto"/>
        <w:right w:val="none" w:sz="0" w:space="0" w:color="auto"/>
      </w:divBdr>
    </w:div>
    <w:div w:id="477693254">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499731975">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06753586">
      <w:marLeft w:val="640"/>
      <w:marRight w:val="0"/>
      <w:marTop w:val="0"/>
      <w:marBottom w:val="0"/>
      <w:divBdr>
        <w:top w:val="none" w:sz="0" w:space="0" w:color="auto"/>
        <w:left w:val="none" w:sz="0" w:space="0" w:color="auto"/>
        <w:bottom w:val="none" w:sz="0" w:space="0" w:color="auto"/>
        <w:right w:val="none" w:sz="0" w:space="0" w:color="auto"/>
      </w:divBdr>
    </w:div>
    <w:div w:id="517818093">
      <w:marLeft w:val="64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26524793">
      <w:marLeft w:val="640"/>
      <w:marRight w:val="0"/>
      <w:marTop w:val="0"/>
      <w:marBottom w:val="0"/>
      <w:divBdr>
        <w:top w:val="none" w:sz="0" w:space="0" w:color="auto"/>
        <w:left w:val="none" w:sz="0" w:space="0" w:color="auto"/>
        <w:bottom w:val="none" w:sz="0" w:space="0" w:color="auto"/>
        <w:right w:val="none" w:sz="0" w:space="0" w:color="auto"/>
      </w:divBdr>
    </w:div>
    <w:div w:id="527565407">
      <w:marLeft w:val="640"/>
      <w:marRight w:val="0"/>
      <w:marTop w:val="0"/>
      <w:marBottom w:val="0"/>
      <w:divBdr>
        <w:top w:val="none" w:sz="0" w:space="0" w:color="auto"/>
        <w:left w:val="none" w:sz="0" w:space="0" w:color="auto"/>
        <w:bottom w:val="none" w:sz="0" w:space="0" w:color="auto"/>
        <w:right w:val="none" w:sz="0" w:space="0" w:color="auto"/>
      </w:divBdr>
    </w:div>
    <w:div w:id="527723878">
      <w:marLeft w:val="640"/>
      <w:marRight w:val="0"/>
      <w:marTop w:val="0"/>
      <w:marBottom w:val="0"/>
      <w:divBdr>
        <w:top w:val="none" w:sz="0" w:space="0" w:color="auto"/>
        <w:left w:val="none" w:sz="0" w:space="0" w:color="auto"/>
        <w:bottom w:val="none" w:sz="0" w:space="0" w:color="auto"/>
        <w:right w:val="none" w:sz="0" w:space="0" w:color="auto"/>
      </w:divBdr>
    </w:div>
    <w:div w:id="535654153">
      <w:marLeft w:val="640"/>
      <w:marRight w:val="0"/>
      <w:marTop w:val="0"/>
      <w:marBottom w:val="0"/>
      <w:divBdr>
        <w:top w:val="none" w:sz="0" w:space="0" w:color="auto"/>
        <w:left w:val="none" w:sz="0" w:space="0" w:color="auto"/>
        <w:bottom w:val="none" w:sz="0" w:space="0" w:color="auto"/>
        <w:right w:val="none" w:sz="0" w:space="0" w:color="auto"/>
      </w:divBdr>
    </w:div>
    <w:div w:id="538473341">
      <w:marLeft w:val="64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49150813">
      <w:marLeft w:val="640"/>
      <w:marRight w:val="0"/>
      <w:marTop w:val="0"/>
      <w:marBottom w:val="0"/>
      <w:divBdr>
        <w:top w:val="none" w:sz="0" w:space="0" w:color="auto"/>
        <w:left w:val="none" w:sz="0" w:space="0" w:color="auto"/>
        <w:bottom w:val="none" w:sz="0" w:space="0" w:color="auto"/>
        <w:right w:val="none" w:sz="0" w:space="0" w:color="auto"/>
      </w:divBdr>
    </w:div>
    <w:div w:id="559093257">
      <w:marLeft w:val="640"/>
      <w:marRight w:val="0"/>
      <w:marTop w:val="0"/>
      <w:marBottom w:val="0"/>
      <w:divBdr>
        <w:top w:val="none" w:sz="0" w:space="0" w:color="auto"/>
        <w:left w:val="none" w:sz="0" w:space="0" w:color="auto"/>
        <w:bottom w:val="none" w:sz="0" w:space="0" w:color="auto"/>
        <w:right w:val="none" w:sz="0" w:space="0" w:color="auto"/>
      </w:divBdr>
    </w:div>
    <w:div w:id="563493450">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33802656">
      <w:marLeft w:val="640"/>
      <w:marRight w:val="0"/>
      <w:marTop w:val="0"/>
      <w:marBottom w:val="0"/>
      <w:divBdr>
        <w:top w:val="none" w:sz="0" w:space="0" w:color="auto"/>
        <w:left w:val="none" w:sz="0" w:space="0" w:color="auto"/>
        <w:bottom w:val="none" w:sz="0" w:space="0" w:color="auto"/>
        <w:right w:val="none" w:sz="0" w:space="0" w:color="auto"/>
      </w:divBdr>
    </w:div>
    <w:div w:id="635184871">
      <w:marLeft w:val="64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36054890">
      <w:marLeft w:val="640"/>
      <w:marRight w:val="0"/>
      <w:marTop w:val="0"/>
      <w:marBottom w:val="0"/>
      <w:divBdr>
        <w:top w:val="none" w:sz="0" w:space="0" w:color="auto"/>
        <w:left w:val="none" w:sz="0" w:space="0" w:color="auto"/>
        <w:bottom w:val="none" w:sz="0" w:space="0" w:color="auto"/>
        <w:right w:val="none" w:sz="0" w:space="0" w:color="auto"/>
      </w:divBdr>
    </w:div>
    <w:div w:id="758067194">
      <w:marLeft w:val="640"/>
      <w:marRight w:val="0"/>
      <w:marTop w:val="0"/>
      <w:marBottom w:val="0"/>
      <w:divBdr>
        <w:top w:val="none" w:sz="0" w:space="0" w:color="auto"/>
        <w:left w:val="none" w:sz="0" w:space="0" w:color="auto"/>
        <w:bottom w:val="none" w:sz="0" w:space="0" w:color="auto"/>
        <w:right w:val="none" w:sz="0" w:space="0" w:color="auto"/>
      </w:divBdr>
    </w:div>
    <w:div w:id="770784378">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06123067">
      <w:marLeft w:val="640"/>
      <w:marRight w:val="0"/>
      <w:marTop w:val="0"/>
      <w:marBottom w:val="0"/>
      <w:divBdr>
        <w:top w:val="none" w:sz="0" w:space="0" w:color="auto"/>
        <w:left w:val="none" w:sz="0" w:space="0" w:color="auto"/>
        <w:bottom w:val="none" w:sz="0" w:space="0" w:color="auto"/>
        <w:right w:val="none" w:sz="0" w:space="0" w:color="auto"/>
      </w:divBdr>
    </w:div>
    <w:div w:id="809791181">
      <w:marLeft w:val="640"/>
      <w:marRight w:val="0"/>
      <w:marTop w:val="0"/>
      <w:marBottom w:val="0"/>
      <w:divBdr>
        <w:top w:val="none" w:sz="0" w:space="0" w:color="auto"/>
        <w:left w:val="none" w:sz="0" w:space="0" w:color="auto"/>
        <w:bottom w:val="none" w:sz="0" w:space="0" w:color="auto"/>
        <w:right w:val="none" w:sz="0" w:space="0" w:color="auto"/>
      </w:divBdr>
    </w:div>
    <w:div w:id="810752221">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28596035">
      <w:marLeft w:val="640"/>
      <w:marRight w:val="0"/>
      <w:marTop w:val="0"/>
      <w:marBottom w:val="0"/>
      <w:divBdr>
        <w:top w:val="none" w:sz="0" w:space="0" w:color="auto"/>
        <w:left w:val="none" w:sz="0" w:space="0" w:color="auto"/>
        <w:bottom w:val="none" w:sz="0" w:space="0" w:color="auto"/>
        <w:right w:val="none" w:sz="0" w:space="0" w:color="auto"/>
      </w:divBdr>
    </w:div>
    <w:div w:id="831020402">
      <w:marLeft w:val="64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69027144">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888735039">
      <w:marLeft w:val="640"/>
      <w:marRight w:val="0"/>
      <w:marTop w:val="0"/>
      <w:marBottom w:val="0"/>
      <w:divBdr>
        <w:top w:val="none" w:sz="0" w:space="0" w:color="auto"/>
        <w:left w:val="none" w:sz="0" w:space="0" w:color="auto"/>
        <w:bottom w:val="none" w:sz="0" w:space="0" w:color="auto"/>
        <w:right w:val="none" w:sz="0" w:space="0" w:color="auto"/>
      </w:divBdr>
    </w:div>
    <w:div w:id="897326142">
      <w:marLeft w:val="64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26883094">
      <w:marLeft w:val="640"/>
      <w:marRight w:val="0"/>
      <w:marTop w:val="0"/>
      <w:marBottom w:val="0"/>
      <w:divBdr>
        <w:top w:val="none" w:sz="0" w:space="0" w:color="auto"/>
        <w:left w:val="none" w:sz="0" w:space="0" w:color="auto"/>
        <w:bottom w:val="none" w:sz="0" w:space="0" w:color="auto"/>
        <w:right w:val="none" w:sz="0" w:space="0" w:color="auto"/>
      </w:divBdr>
    </w:div>
    <w:div w:id="931626775">
      <w:marLeft w:val="640"/>
      <w:marRight w:val="0"/>
      <w:marTop w:val="0"/>
      <w:marBottom w:val="0"/>
      <w:divBdr>
        <w:top w:val="none" w:sz="0" w:space="0" w:color="auto"/>
        <w:left w:val="none" w:sz="0" w:space="0" w:color="auto"/>
        <w:bottom w:val="none" w:sz="0" w:space="0" w:color="auto"/>
        <w:right w:val="none" w:sz="0" w:space="0" w:color="auto"/>
      </w:divBdr>
    </w:div>
    <w:div w:id="936254546">
      <w:marLeft w:val="640"/>
      <w:marRight w:val="0"/>
      <w:marTop w:val="0"/>
      <w:marBottom w:val="0"/>
      <w:divBdr>
        <w:top w:val="none" w:sz="0" w:space="0" w:color="auto"/>
        <w:left w:val="none" w:sz="0" w:space="0" w:color="auto"/>
        <w:bottom w:val="none" w:sz="0" w:space="0" w:color="auto"/>
        <w:right w:val="none" w:sz="0" w:space="0" w:color="auto"/>
      </w:divBdr>
    </w:div>
    <w:div w:id="958686287">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974872284">
      <w:marLeft w:val="640"/>
      <w:marRight w:val="0"/>
      <w:marTop w:val="0"/>
      <w:marBottom w:val="0"/>
      <w:divBdr>
        <w:top w:val="none" w:sz="0" w:space="0" w:color="auto"/>
        <w:left w:val="none" w:sz="0" w:space="0" w:color="auto"/>
        <w:bottom w:val="none" w:sz="0" w:space="0" w:color="auto"/>
        <w:right w:val="none" w:sz="0" w:space="0" w:color="auto"/>
      </w:divBdr>
    </w:div>
    <w:div w:id="979916477">
      <w:marLeft w:val="640"/>
      <w:marRight w:val="0"/>
      <w:marTop w:val="0"/>
      <w:marBottom w:val="0"/>
      <w:divBdr>
        <w:top w:val="none" w:sz="0" w:space="0" w:color="auto"/>
        <w:left w:val="none" w:sz="0" w:space="0" w:color="auto"/>
        <w:bottom w:val="none" w:sz="0" w:space="0" w:color="auto"/>
        <w:right w:val="none" w:sz="0" w:space="0" w:color="auto"/>
      </w:divBdr>
    </w:div>
    <w:div w:id="986281382">
      <w:marLeft w:val="640"/>
      <w:marRight w:val="0"/>
      <w:marTop w:val="0"/>
      <w:marBottom w:val="0"/>
      <w:divBdr>
        <w:top w:val="none" w:sz="0" w:space="0" w:color="auto"/>
        <w:left w:val="none" w:sz="0" w:space="0" w:color="auto"/>
        <w:bottom w:val="none" w:sz="0" w:space="0" w:color="auto"/>
        <w:right w:val="none" w:sz="0" w:space="0" w:color="auto"/>
      </w:divBdr>
    </w:div>
    <w:div w:id="995956417">
      <w:marLeft w:val="640"/>
      <w:marRight w:val="0"/>
      <w:marTop w:val="0"/>
      <w:marBottom w:val="0"/>
      <w:divBdr>
        <w:top w:val="none" w:sz="0" w:space="0" w:color="auto"/>
        <w:left w:val="none" w:sz="0" w:space="0" w:color="auto"/>
        <w:bottom w:val="none" w:sz="0" w:space="0" w:color="auto"/>
        <w:right w:val="none" w:sz="0" w:space="0" w:color="auto"/>
      </w:divBdr>
    </w:div>
    <w:div w:id="999043125">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36543995">
      <w:marLeft w:val="640"/>
      <w:marRight w:val="0"/>
      <w:marTop w:val="0"/>
      <w:marBottom w:val="0"/>
      <w:divBdr>
        <w:top w:val="none" w:sz="0" w:space="0" w:color="auto"/>
        <w:left w:val="none" w:sz="0" w:space="0" w:color="auto"/>
        <w:bottom w:val="none" w:sz="0" w:space="0" w:color="auto"/>
        <w:right w:val="none" w:sz="0" w:space="0" w:color="auto"/>
      </w:divBdr>
    </w:div>
    <w:div w:id="1039823421">
      <w:marLeft w:val="640"/>
      <w:marRight w:val="0"/>
      <w:marTop w:val="0"/>
      <w:marBottom w:val="0"/>
      <w:divBdr>
        <w:top w:val="none" w:sz="0" w:space="0" w:color="auto"/>
        <w:left w:val="none" w:sz="0" w:space="0" w:color="auto"/>
        <w:bottom w:val="none" w:sz="0" w:space="0" w:color="auto"/>
        <w:right w:val="none" w:sz="0" w:space="0" w:color="auto"/>
      </w:divBdr>
    </w:div>
    <w:div w:id="1044521620">
      <w:marLeft w:val="640"/>
      <w:marRight w:val="0"/>
      <w:marTop w:val="0"/>
      <w:marBottom w:val="0"/>
      <w:divBdr>
        <w:top w:val="none" w:sz="0" w:space="0" w:color="auto"/>
        <w:left w:val="none" w:sz="0" w:space="0" w:color="auto"/>
        <w:bottom w:val="none" w:sz="0" w:space="0" w:color="auto"/>
        <w:right w:val="none" w:sz="0" w:space="0" w:color="auto"/>
      </w:divBdr>
    </w:div>
    <w:div w:id="1066101054">
      <w:marLeft w:val="640"/>
      <w:marRight w:val="0"/>
      <w:marTop w:val="0"/>
      <w:marBottom w:val="0"/>
      <w:divBdr>
        <w:top w:val="none" w:sz="0" w:space="0" w:color="auto"/>
        <w:left w:val="none" w:sz="0" w:space="0" w:color="auto"/>
        <w:bottom w:val="none" w:sz="0" w:space="0" w:color="auto"/>
        <w:right w:val="none" w:sz="0" w:space="0" w:color="auto"/>
      </w:divBdr>
    </w:div>
    <w:div w:id="1066151892">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09546889">
      <w:marLeft w:val="640"/>
      <w:marRight w:val="0"/>
      <w:marTop w:val="0"/>
      <w:marBottom w:val="0"/>
      <w:divBdr>
        <w:top w:val="none" w:sz="0" w:space="0" w:color="auto"/>
        <w:left w:val="none" w:sz="0" w:space="0" w:color="auto"/>
        <w:bottom w:val="none" w:sz="0" w:space="0" w:color="auto"/>
        <w:right w:val="none" w:sz="0" w:space="0" w:color="auto"/>
      </w:divBdr>
    </w:div>
    <w:div w:id="1113130155">
      <w:marLeft w:val="64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39148742">
      <w:marLeft w:val="640"/>
      <w:marRight w:val="0"/>
      <w:marTop w:val="0"/>
      <w:marBottom w:val="0"/>
      <w:divBdr>
        <w:top w:val="none" w:sz="0" w:space="0" w:color="auto"/>
        <w:left w:val="none" w:sz="0" w:space="0" w:color="auto"/>
        <w:bottom w:val="none" w:sz="0" w:space="0" w:color="auto"/>
        <w:right w:val="none" w:sz="0" w:space="0" w:color="auto"/>
      </w:divBdr>
    </w:div>
    <w:div w:id="1154954006">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0294592">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42642661">
      <w:marLeft w:val="640"/>
      <w:marRight w:val="0"/>
      <w:marTop w:val="0"/>
      <w:marBottom w:val="0"/>
      <w:divBdr>
        <w:top w:val="none" w:sz="0" w:space="0" w:color="auto"/>
        <w:left w:val="none" w:sz="0" w:space="0" w:color="auto"/>
        <w:bottom w:val="none" w:sz="0" w:space="0" w:color="auto"/>
        <w:right w:val="none" w:sz="0" w:space="0" w:color="auto"/>
      </w:divBdr>
    </w:div>
    <w:div w:id="1248731559">
      <w:marLeft w:val="640"/>
      <w:marRight w:val="0"/>
      <w:marTop w:val="0"/>
      <w:marBottom w:val="0"/>
      <w:divBdr>
        <w:top w:val="none" w:sz="0" w:space="0" w:color="auto"/>
        <w:left w:val="none" w:sz="0" w:space="0" w:color="auto"/>
        <w:bottom w:val="none" w:sz="0" w:space="0" w:color="auto"/>
        <w:right w:val="none" w:sz="0" w:space="0" w:color="auto"/>
      </w:divBdr>
    </w:div>
    <w:div w:id="1252275554">
      <w:marLeft w:val="640"/>
      <w:marRight w:val="0"/>
      <w:marTop w:val="0"/>
      <w:marBottom w:val="0"/>
      <w:divBdr>
        <w:top w:val="none" w:sz="0" w:space="0" w:color="auto"/>
        <w:left w:val="none" w:sz="0" w:space="0" w:color="auto"/>
        <w:bottom w:val="none" w:sz="0" w:space="0" w:color="auto"/>
        <w:right w:val="none" w:sz="0" w:space="0" w:color="auto"/>
      </w:divBdr>
    </w:div>
    <w:div w:id="1253395150">
      <w:marLeft w:val="640"/>
      <w:marRight w:val="0"/>
      <w:marTop w:val="0"/>
      <w:marBottom w:val="0"/>
      <w:divBdr>
        <w:top w:val="none" w:sz="0" w:space="0" w:color="auto"/>
        <w:left w:val="none" w:sz="0" w:space="0" w:color="auto"/>
        <w:bottom w:val="none" w:sz="0" w:space="0" w:color="auto"/>
        <w:right w:val="none" w:sz="0" w:space="0" w:color="auto"/>
      </w:divBdr>
    </w:div>
    <w:div w:id="1273127343">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6565">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2226471">
      <w:marLeft w:val="640"/>
      <w:marRight w:val="0"/>
      <w:marTop w:val="0"/>
      <w:marBottom w:val="0"/>
      <w:divBdr>
        <w:top w:val="none" w:sz="0" w:space="0" w:color="auto"/>
        <w:left w:val="none" w:sz="0" w:space="0" w:color="auto"/>
        <w:bottom w:val="none" w:sz="0" w:space="0" w:color="auto"/>
        <w:right w:val="none" w:sz="0" w:space="0" w:color="auto"/>
      </w:divBdr>
    </w:div>
    <w:div w:id="1352610284">
      <w:marLeft w:val="640"/>
      <w:marRight w:val="0"/>
      <w:marTop w:val="0"/>
      <w:marBottom w:val="0"/>
      <w:divBdr>
        <w:top w:val="none" w:sz="0" w:space="0" w:color="auto"/>
        <w:left w:val="none" w:sz="0" w:space="0" w:color="auto"/>
        <w:bottom w:val="none" w:sz="0" w:space="0" w:color="auto"/>
        <w:right w:val="none" w:sz="0" w:space="0" w:color="auto"/>
      </w:divBdr>
    </w:div>
    <w:div w:id="135267918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376589053">
      <w:marLeft w:val="64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49199443">
      <w:marLeft w:val="640"/>
      <w:marRight w:val="0"/>
      <w:marTop w:val="0"/>
      <w:marBottom w:val="0"/>
      <w:divBdr>
        <w:top w:val="none" w:sz="0" w:space="0" w:color="auto"/>
        <w:left w:val="none" w:sz="0" w:space="0" w:color="auto"/>
        <w:bottom w:val="none" w:sz="0" w:space="0" w:color="auto"/>
        <w:right w:val="none" w:sz="0" w:space="0" w:color="auto"/>
      </w:divBdr>
    </w:div>
    <w:div w:id="1450199571">
      <w:marLeft w:val="640"/>
      <w:marRight w:val="0"/>
      <w:marTop w:val="0"/>
      <w:marBottom w:val="0"/>
      <w:divBdr>
        <w:top w:val="none" w:sz="0" w:space="0" w:color="auto"/>
        <w:left w:val="none" w:sz="0" w:space="0" w:color="auto"/>
        <w:bottom w:val="none" w:sz="0" w:space="0" w:color="auto"/>
        <w:right w:val="none" w:sz="0" w:space="0" w:color="auto"/>
      </w:divBdr>
    </w:div>
    <w:div w:id="1451587190">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473863094">
      <w:marLeft w:val="640"/>
      <w:marRight w:val="0"/>
      <w:marTop w:val="0"/>
      <w:marBottom w:val="0"/>
      <w:divBdr>
        <w:top w:val="none" w:sz="0" w:space="0" w:color="auto"/>
        <w:left w:val="none" w:sz="0" w:space="0" w:color="auto"/>
        <w:bottom w:val="none" w:sz="0" w:space="0" w:color="auto"/>
        <w:right w:val="none" w:sz="0" w:space="0" w:color="auto"/>
      </w:divBdr>
    </w:div>
    <w:div w:id="1475871208">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01655186">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26555302">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3419631">
      <w:marLeft w:val="640"/>
      <w:marRight w:val="0"/>
      <w:marTop w:val="0"/>
      <w:marBottom w:val="0"/>
      <w:divBdr>
        <w:top w:val="none" w:sz="0" w:space="0" w:color="auto"/>
        <w:left w:val="none" w:sz="0" w:space="0" w:color="auto"/>
        <w:bottom w:val="none" w:sz="0" w:space="0" w:color="auto"/>
        <w:right w:val="none" w:sz="0" w:space="0" w:color="auto"/>
      </w:divBdr>
    </w:div>
    <w:div w:id="1554384603">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8875603">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24327714">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67531042">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797524576">
      <w:marLeft w:val="640"/>
      <w:marRight w:val="0"/>
      <w:marTop w:val="0"/>
      <w:marBottom w:val="0"/>
      <w:divBdr>
        <w:top w:val="none" w:sz="0" w:space="0" w:color="auto"/>
        <w:left w:val="none" w:sz="0" w:space="0" w:color="auto"/>
        <w:bottom w:val="none" w:sz="0" w:space="0" w:color="auto"/>
        <w:right w:val="none" w:sz="0" w:space="0" w:color="auto"/>
      </w:divBdr>
    </w:div>
    <w:div w:id="1798181252">
      <w:marLeft w:val="64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3617494">
      <w:marLeft w:val="640"/>
      <w:marRight w:val="0"/>
      <w:marTop w:val="0"/>
      <w:marBottom w:val="0"/>
      <w:divBdr>
        <w:top w:val="none" w:sz="0" w:space="0" w:color="auto"/>
        <w:left w:val="none" w:sz="0" w:space="0" w:color="auto"/>
        <w:bottom w:val="none" w:sz="0" w:space="0" w:color="auto"/>
        <w:right w:val="none" w:sz="0" w:space="0" w:color="auto"/>
      </w:divBdr>
    </w:div>
    <w:div w:id="1805275573">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23157380">
      <w:marLeft w:val="640"/>
      <w:marRight w:val="0"/>
      <w:marTop w:val="0"/>
      <w:marBottom w:val="0"/>
      <w:divBdr>
        <w:top w:val="none" w:sz="0" w:space="0" w:color="auto"/>
        <w:left w:val="none" w:sz="0" w:space="0" w:color="auto"/>
        <w:bottom w:val="none" w:sz="0" w:space="0" w:color="auto"/>
        <w:right w:val="none" w:sz="0" w:space="0" w:color="auto"/>
      </w:divBdr>
    </w:div>
    <w:div w:id="1835409862">
      <w:marLeft w:val="640"/>
      <w:marRight w:val="0"/>
      <w:marTop w:val="0"/>
      <w:marBottom w:val="0"/>
      <w:divBdr>
        <w:top w:val="none" w:sz="0" w:space="0" w:color="auto"/>
        <w:left w:val="none" w:sz="0" w:space="0" w:color="auto"/>
        <w:bottom w:val="none" w:sz="0" w:space="0" w:color="auto"/>
        <w:right w:val="none" w:sz="0" w:space="0" w:color="auto"/>
      </w:divBdr>
    </w:div>
    <w:div w:id="1837186039">
      <w:marLeft w:val="640"/>
      <w:marRight w:val="0"/>
      <w:marTop w:val="0"/>
      <w:marBottom w:val="0"/>
      <w:divBdr>
        <w:top w:val="none" w:sz="0" w:space="0" w:color="auto"/>
        <w:left w:val="none" w:sz="0" w:space="0" w:color="auto"/>
        <w:bottom w:val="none" w:sz="0" w:space="0" w:color="auto"/>
        <w:right w:val="none" w:sz="0" w:space="0" w:color="auto"/>
      </w:divBdr>
    </w:div>
    <w:div w:id="1843200739">
      <w:marLeft w:val="64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894583783">
      <w:marLeft w:val="640"/>
      <w:marRight w:val="0"/>
      <w:marTop w:val="0"/>
      <w:marBottom w:val="0"/>
      <w:divBdr>
        <w:top w:val="none" w:sz="0" w:space="0" w:color="auto"/>
        <w:left w:val="none" w:sz="0" w:space="0" w:color="auto"/>
        <w:bottom w:val="none" w:sz="0" w:space="0" w:color="auto"/>
        <w:right w:val="none" w:sz="0" w:space="0" w:color="auto"/>
      </w:divBdr>
    </w:div>
    <w:div w:id="1898513207">
      <w:marLeft w:val="64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28267082">
      <w:marLeft w:val="640"/>
      <w:marRight w:val="0"/>
      <w:marTop w:val="0"/>
      <w:marBottom w:val="0"/>
      <w:divBdr>
        <w:top w:val="none" w:sz="0" w:space="0" w:color="auto"/>
        <w:left w:val="none" w:sz="0" w:space="0" w:color="auto"/>
        <w:bottom w:val="none" w:sz="0" w:space="0" w:color="auto"/>
        <w:right w:val="none" w:sz="0" w:space="0" w:color="auto"/>
      </w:divBdr>
    </w:div>
    <w:div w:id="1939555477">
      <w:marLeft w:val="640"/>
      <w:marRight w:val="0"/>
      <w:marTop w:val="0"/>
      <w:marBottom w:val="0"/>
      <w:divBdr>
        <w:top w:val="none" w:sz="0" w:space="0" w:color="auto"/>
        <w:left w:val="none" w:sz="0" w:space="0" w:color="auto"/>
        <w:bottom w:val="none" w:sz="0" w:space="0" w:color="auto"/>
        <w:right w:val="none" w:sz="0" w:space="0" w:color="auto"/>
      </w:divBdr>
    </w:div>
    <w:div w:id="1963420667">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1990405569">
      <w:marLeft w:val="640"/>
      <w:marRight w:val="0"/>
      <w:marTop w:val="0"/>
      <w:marBottom w:val="0"/>
      <w:divBdr>
        <w:top w:val="none" w:sz="0" w:space="0" w:color="auto"/>
        <w:left w:val="none" w:sz="0" w:space="0" w:color="auto"/>
        <w:bottom w:val="none" w:sz="0" w:space="0" w:color="auto"/>
        <w:right w:val="none" w:sz="0" w:space="0" w:color="auto"/>
      </w:divBdr>
    </w:div>
    <w:div w:id="1993557082">
      <w:marLeft w:val="640"/>
      <w:marRight w:val="0"/>
      <w:marTop w:val="0"/>
      <w:marBottom w:val="0"/>
      <w:divBdr>
        <w:top w:val="none" w:sz="0" w:space="0" w:color="auto"/>
        <w:left w:val="none" w:sz="0" w:space="0" w:color="auto"/>
        <w:bottom w:val="none" w:sz="0" w:space="0" w:color="auto"/>
        <w:right w:val="none" w:sz="0" w:space="0" w:color="auto"/>
      </w:divBdr>
    </w:div>
    <w:div w:id="2000883663">
      <w:marLeft w:val="640"/>
      <w:marRight w:val="0"/>
      <w:marTop w:val="0"/>
      <w:marBottom w:val="0"/>
      <w:divBdr>
        <w:top w:val="none" w:sz="0" w:space="0" w:color="auto"/>
        <w:left w:val="none" w:sz="0" w:space="0" w:color="auto"/>
        <w:bottom w:val="none" w:sz="0" w:space="0" w:color="auto"/>
        <w:right w:val="none" w:sz="0" w:space="0" w:color="auto"/>
      </w:divBdr>
    </w:div>
    <w:div w:id="2015764093">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24165265">
      <w:marLeft w:val="640"/>
      <w:marRight w:val="0"/>
      <w:marTop w:val="0"/>
      <w:marBottom w:val="0"/>
      <w:divBdr>
        <w:top w:val="none" w:sz="0" w:space="0" w:color="auto"/>
        <w:left w:val="none" w:sz="0" w:space="0" w:color="auto"/>
        <w:bottom w:val="none" w:sz="0" w:space="0" w:color="auto"/>
        <w:right w:val="none" w:sz="0" w:space="0" w:color="auto"/>
      </w:divBdr>
    </w:div>
    <w:div w:id="2030256626">
      <w:marLeft w:val="64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63216324">
      <w:marLeft w:val="640"/>
      <w:marRight w:val="0"/>
      <w:marTop w:val="0"/>
      <w:marBottom w:val="0"/>
      <w:divBdr>
        <w:top w:val="none" w:sz="0" w:space="0" w:color="auto"/>
        <w:left w:val="none" w:sz="0" w:space="0" w:color="auto"/>
        <w:bottom w:val="none" w:sz="0" w:space="0" w:color="auto"/>
        <w:right w:val="none" w:sz="0" w:space="0" w:color="auto"/>
      </w:divBdr>
    </w:div>
    <w:div w:id="2073037886">
      <w:marLeft w:val="640"/>
      <w:marRight w:val="0"/>
      <w:marTop w:val="0"/>
      <w:marBottom w:val="0"/>
      <w:divBdr>
        <w:top w:val="none" w:sz="0" w:space="0" w:color="auto"/>
        <w:left w:val="none" w:sz="0" w:space="0" w:color="auto"/>
        <w:bottom w:val="none" w:sz="0" w:space="0" w:color="auto"/>
        <w:right w:val="none" w:sz="0" w:space="0" w:color="auto"/>
      </w:divBdr>
    </w:div>
    <w:div w:id="2073849253">
      <w:marLeft w:val="640"/>
      <w:marRight w:val="0"/>
      <w:marTop w:val="0"/>
      <w:marBottom w:val="0"/>
      <w:divBdr>
        <w:top w:val="none" w:sz="0" w:space="0" w:color="auto"/>
        <w:left w:val="none" w:sz="0" w:space="0" w:color="auto"/>
        <w:bottom w:val="none" w:sz="0" w:space="0" w:color="auto"/>
        <w:right w:val="none" w:sz="0" w:space="0" w:color="auto"/>
      </w:divBdr>
    </w:div>
    <w:div w:id="2080907961">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hyperlink" Target="https://insilico-cyp.charite.de/SuperCYPsPred/index.php?site=Statistics" TargetMode="External"/><Relationship Id="rId36"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77E6"/>
    <w:rsid w:val="00053E7E"/>
    <w:rsid w:val="00055CD9"/>
    <w:rsid w:val="000E611C"/>
    <w:rsid w:val="000F5FDC"/>
    <w:rsid w:val="001715BC"/>
    <w:rsid w:val="0017504A"/>
    <w:rsid w:val="001751C5"/>
    <w:rsid w:val="00182198"/>
    <w:rsid w:val="0019422B"/>
    <w:rsid w:val="001D5659"/>
    <w:rsid w:val="00203B50"/>
    <w:rsid w:val="00222139"/>
    <w:rsid w:val="00253AC9"/>
    <w:rsid w:val="002548A9"/>
    <w:rsid w:val="0029472C"/>
    <w:rsid w:val="002F3C94"/>
    <w:rsid w:val="003012D3"/>
    <w:rsid w:val="00334480"/>
    <w:rsid w:val="00377CC5"/>
    <w:rsid w:val="003D7E12"/>
    <w:rsid w:val="004026C8"/>
    <w:rsid w:val="0041339E"/>
    <w:rsid w:val="004206C1"/>
    <w:rsid w:val="00431196"/>
    <w:rsid w:val="0048101E"/>
    <w:rsid w:val="0049572F"/>
    <w:rsid w:val="004B78DD"/>
    <w:rsid w:val="004D7667"/>
    <w:rsid w:val="004F35EA"/>
    <w:rsid w:val="00501E40"/>
    <w:rsid w:val="00540188"/>
    <w:rsid w:val="005523F1"/>
    <w:rsid w:val="005B0E3B"/>
    <w:rsid w:val="005B2D6B"/>
    <w:rsid w:val="00627190"/>
    <w:rsid w:val="00640100"/>
    <w:rsid w:val="00696189"/>
    <w:rsid w:val="006B03AA"/>
    <w:rsid w:val="006C0ACC"/>
    <w:rsid w:val="006D1C56"/>
    <w:rsid w:val="00787247"/>
    <w:rsid w:val="00790467"/>
    <w:rsid w:val="007C3DC9"/>
    <w:rsid w:val="007F0290"/>
    <w:rsid w:val="00842924"/>
    <w:rsid w:val="008B4090"/>
    <w:rsid w:val="008D2BCE"/>
    <w:rsid w:val="008D558E"/>
    <w:rsid w:val="008F4171"/>
    <w:rsid w:val="00912A44"/>
    <w:rsid w:val="00981D56"/>
    <w:rsid w:val="009A1350"/>
    <w:rsid w:val="009D69BA"/>
    <w:rsid w:val="009E184F"/>
    <w:rsid w:val="00A3335C"/>
    <w:rsid w:val="00A608F3"/>
    <w:rsid w:val="00A72DA5"/>
    <w:rsid w:val="00A967C2"/>
    <w:rsid w:val="00AE4F19"/>
    <w:rsid w:val="00BB3B99"/>
    <w:rsid w:val="00BD2AF9"/>
    <w:rsid w:val="00BE65ED"/>
    <w:rsid w:val="00C74BBF"/>
    <w:rsid w:val="00C91255"/>
    <w:rsid w:val="00CD7C1A"/>
    <w:rsid w:val="00CE0FDD"/>
    <w:rsid w:val="00CE7C62"/>
    <w:rsid w:val="00DA32C3"/>
    <w:rsid w:val="00DB7059"/>
    <w:rsid w:val="00E01D79"/>
    <w:rsid w:val="00E54388"/>
    <w:rsid w:val="00E94EA6"/>
    <w:rsid w:val="00EE0F88"/>
    <w:rsid w:val="00F02213"/>
    <w:rsid w:val="00F05D7A"/>
    <w:rsid w:val="00F454D2"/>
    <w:rsid w:val="00FB4BB7"/>
    <w:rsid w:val="00FD4788"/>
    <w:rsid w:val="00FF0B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1339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false"/>
    <we:property name="MENDELEY_BIBLIOGRAPHY_LAST_MODIFIED" value="1781201721443"/>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container-title-short&quot;:&quot;IEEE Trans. Knowl. Data Eng.&quot;,&quot;DOI&quot;:&quot;10.1109/TKDE.2013.39&quot;,&quot;ISSN&quot;:&quot;1558-2191&quot;,&quot;issued&quot;:{&quot;date-parts&quot;:[[2014]]},&quot;page&quot;:&quot;1819-1837&quot;,&quot;issue&quot;:&quot;8&quot;,&quot;volume&quot;:&quot;26&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937e137e-a66f-411e-8a35-db6fbde9c6b5&quot;,&quot;properties&quot;:{&quot;noteIndex&quot;:0},&quot;isEdited&quot;:false,&quot;manualOverride&quot;:{&quot;isManuallyOverridden&quot;:false,&quot;citeprocText&quot;:&quot;[26]&quot;,&quot;manualOverrideText&quot;:&quot;&quot;},&quot;citationTag&quot;:&quot;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5f203cd8-b172-4f92-b944-18aaba5d378e&quot;,&quot;properties&quot;:{&quot;noteIndex&quot;:0},&quot;isEdited&quot;:false,&quot;manualOverride&quot;:{&quot;isManuallyOverridden&quot;:false,&quot;citeprocText&quot;:&quot;[15]&quot;,&quot;manualOverrideText&quot;:&quot;&quot;},&quot;citationTag&quot;:&quot;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container-title-short&quot;:&quot;J. Chem. Inf. Model.&quot;,&quot;DOI&quot;:&quot;10.1021/ci100050t&quot;,&quot;URL&quot;:&quot;https://doi.org/10.1021/ci100050t&quot;,&quot;issued&quot;:{&quot;date-parts&quot;:[[2010]]},&quot;page&quot;:&quot;742-754&quot;,&quot;issue&quot;:&quot;5&quot;,&quot;volume&quot;:&quot;50&quot;},&quot;isTemporary&quot;:false}]},{&quot;citationID&quot;:&quot;MENDELEY_CITATION_8b684bf4-0cd1-4f93-b663-a307e4d68964&quot;,&quot;properties&quot;:{&quot;noteIndex&quot;:0},&quot;isEdited&quot;:false,&quot;manualOverride&quot;:{&quot;isManuallyOverridden&quot;:false,&quot;citeprocText&quot;:&quot;[27]&quot;,&quot;manualOverrideText&quot;:&quot;&quot;},&quot;citationTag&quot;:&quot;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Y29udGFpbmVyLXRpdGxlLXNob3J0IjoiRnJvbnQuIEVudmlyb24uIFNjaS4iLCJET0kiOiIxMC4zMzg5L2ZlbnZzLjIwMTUuMDAwODAiLCJJU1NOIjoiMjI5Ni02NjVYIiwiaXNzdWVkIjp7ImRhdGUtcGFydHMiOltbMjAxNiwyLDJdXX0sInZvbHVtZSI6IjMifSwiaXNUZW1wb3JhcnkiOmZhbHNlfV19&quot;,&quot;citationItems&quot;:[{&quot;id&quot;:&quot;97c072c5-f17e-3acc-9606-cb215add31ab&quot;,&quot;itemData&quot;:{&quot;type&quot;:&quot;article-journal&quot;,&quot;id&quot;:&quot;97c072c5-f17e-3acc-9606-cb215add31ab&quot;,&quot;title&quot;:&quot;DeepTox: Toxicity Prediction using Deep Learning&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Hochreiter&quot;,&quot;given&quot;:&quot;Sepp&quot;,&quot;parse-names&quot;:false,&quot;dropping-particle&quot;:&quot;&quot;,&quot;non-dropping-particle&quot;:&quot;&quot;}],&quot;container-title&quot;:&quot;Frontiers in Environmental Science&quot;,&quot;container-title-short&quot;:&quot;Front. Environ. Sci.&quot;,&quot;DOI&quot;:&quot;10.3389/fenvs.2015.00080&quot;,&quot;ISSN&quot;:&quot;2296-665X&quot;,&quot;issued&quot;:{&quot;date-parts&quot;:[[2016,2,2]]},&quot;volume&quot;:&quot;3&quot;},&quot;isTemporary&quot;:false}]},{&quot;citationID&quot;:&quot;MENDELEY_CITATION_8565b014-d31a-4b4a-98b9-b66a9f2f7f02&quot;,&quot;properties&quot;:{&quot;noteIndex&quot;:0},&quot;isEdited&quot;:false,&quot;manualOverride&quot;:{&quot;isManuallyOverridden&quot;:false,&quot;citeprocText&quot;:&quot;[26]&quot;,&quot;manualOverrideText&quot;:&quot;&quot;},&quot;citationTag&quot;:&quot;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dc07f722-2bbf-4462-bbd5-c8041ca7f0aa&quot;,&quot;properties&quot;:{&quot;noteIndex&quot;:0},&quot;isEdited&quot;:false,&quot;manualOverride&quot;:{&quot;isManuallyOverridden&quot;:false,&quot;citeprocText&quot;:&quot;[28]&quot;,&quot;manualOverrideText&quot;:&quot;&quot;},&quot;citationTag&quot;:&quot;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quot;,&quot;citationItems&quot;:[{&quot;id&quot;:&quot;d0f3bef4-8b24-36a1-802b-8bbea17843b8&quot;,&quot;itemData&quot;:{&quot;type&quot;:&quot;article-journal&quot;,&quot;id&quot;:&quot;d0f3bef4-8b24-36a1-802b-8bbea17843b8&quot;,&quot;title&quot;:&quot;Regression Shrinkage and Selection via the Lasso&quot;,&quot;author&quot;:[{&quot;family&quot;:&quot;Tibshirani&quot;,&quot;given&quot;:&quot;Robert&quot;,&quot;parse-names&quot;:false,&quot;dropping-particle&quot;:&quot;&quot;,&quot;non-dropping-particle&quot;:&quot;&quot;}],&quot;container-title&quot;:&quot;Journal of the Royal Statistical Society. Series B (Methodological)&quot;,&quot;ISSN&quot;:&quot;00359246&quot;,&quot;URL&quot;:&quot;http://www.jstor.org/stable/2346178&quot;,&quot;issued&quot;:{&quot;date-parts&quot;:[[1996]]},&quot;page&quot;:&quot;267-288&quot;,&quot;abstract&quot;:&quot;[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quot;,&quot;publisher&quot;:&quot;[Royal Statistical Society, Oxford University Press]&quot;,&quot;issue&quot;:&quot;1&quot;,&quot;volume&quot;:&quot;58&quot;,&quot;container-title-short&quot;:&quot;&quot;},&quot;isTemporary&quot;:false}]},{&quot;citationID&quot;:&quot;MENDELEY_CITATION_4d0e3182-6e6b-4b2e-a6fa-43e30125254a&quot;,&quot;properties&quot;:{&quot;noteIndex&quot;:0},&quot;isEdited&quot;:false,&quot;manualOverride&quot;:{&quot;isManuallyOverridden&quot;:false,&quot;citeprocText&quot;:&quot;[29]&quot;,&quot;manualOverrideText&quot;:&quot;&quot;},&quot;citationTag&quot;:&quot;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quot;,&quot;citationItems&quot;:[{&quot;id&quot;:&quot;cf31c239-e785-35c7-b67e-ac1f873ffd8b&quot;,&quot;itemData&quot;:{&quot;type&quot;:&quot;article-journal&quot;,&quot;id&quot;:&quot;cf31c239-e785-35c7-b67e-ac1f873ffd8b&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2307/1267351&quot;,&quot;ISSN&quot;:&quot;00401706&quot;,&quot;issued&quot;:{&quot;date-parts&quot;:[[1970,2]]},&quot;page&quot;:&quot;55&quot;,&quot;issue&quot;:&quot;1&quot;,&quot;volume&quot;:&quot;12&quot;,&quot;container-title-short&quot;:&quot;&quot;},&quot;isTemporary&quot;:false}]},{&quot;citationID&quot;:&quot;MENDELEY_CITATION_6129073e-d94a-4d74-bd88-954938ab0fbb&quot;,&quot;properties&quot;:{&quot;noteIndex&quot;:0},&quot;isEdited&quot;:false,&quot;manualOverride&quot;:{&quot;isManuallyOverridden&quot;:false,&quot;citeprocText&quot;:&quot;[30]&quot;,&quot;manualOverrideText&quot;:&quot;&quot;},&quot;citationTag&quot;:&quot;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quot;,&quot;citationItems&quot;:[{&quot;id&quot;:&quot;2b404a3d-3f65-3a92-8eff-3f2299ad7ac3&quot;,&quot;itemData&quot;:{&quot;type&quot;:&quot;article-journal&quot;,&quot;id&quot;:&quot;2b404a3d-3f65-3a92-8eff-3f2299ad7ac3&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DOI&quot;:&quot;10.1023/A:1010933404324&quot;,&quot;ISSN&quot;:&quot;0885-6125&quot;,&quot;issued&quot;:{&quot;date-parts&quot;:[[2001,10]]},&quot;page&quot;:&quot;5-32&quot;,&quot;issue&quot;:&quot;1&quot;,&quot;volume&quot;:&quot;45&quot;},&quot;isTemporary&quot;:false}]},{&quot;citationID&quot;:&quot;MENDELEY_CITATION_ca8ecfdf-8772-428f-be87-451dca5b5b7d&quot;,&quot;properties&quot;:{&quot;noteIndex&quot;:0},&quot;isEdited&quot;:false,&quot;manualOverride&quot;:{&quot;isManuallyOverridden&quot;:false,&quot;citeprocText&quot;:&quot;[31]&quot;,&quot;manualOverrideText&quot;:&quot;&quot;},&quot;citationTag&quot;:&quot;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V19&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container-title-short&quot;:&quot;Chem. Sci.&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isTemporary&quot;:false}]},{&quot;citationID&quot;:&quot;MENDELEY_CITATION_44b25a0f-d180-4c7e-a32f-0c5487489183&quot;,&quot;properties&quot;:{&quot;noteIndex&quot;:0},&quot;isEdited&quot;:false,&quot;manualOverride&quot;:{&quot;isManuallyOverridden&quot;:false,&quot;citeprocText&quot;:&quot;[26]&quot;,&quot;manualOverrideText&quot;:&quot;&quot;},&quot;citationTag&quot;:&quot;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8fca4dff-a86b-4bd0-85ef-5f448cfa5aef&quot;,&quot;properties&quot;:{&quot;noteIndex&quot;:0},&quot;isEdited&quot;:false,&quot;manualOverride&quot;:{&quot;isManuallyOverridden&quot;:false,&quot;citeprocText&quot;:&quot;[26], [31]&quot;,&quot;manualOverrideText&quot;:&quot;&quot;},&quot;citationTag&quot;:&quot;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jb250YWluZXItdGl0bGUtc2hvcnQiOiJDaGVtLiBTY2ku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n0sImlzVGVtcG9yYXJ5IjpmYWxzZX1dfQ==&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container-title-short&quot;:&quot;Chem. Sci.&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isTemporary&quot;:false},{&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f1b5eaff-8966-4501-8588-deaff54227f3&quot;,&quot;properties&quot;:{&quot;noteIndex&quot;:0},&quot;isEdited&quot;:false,&quot;manualOverride&quot;:{&quot;isManuallyOverridden&quot;:false,&quot;citeprocText&quot;:&quot;[32]&quot;,&quot;manualOverrideText&quot;:&quot;&quot;},&quot;citationTag&quot;:&quot;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2313ed48-dac8-4506-8241-3780ad248856&quot;,&quot;properties&quot;:{&quot;noteIndex&quot;:0},&quot;isEdited&quot;:false,&quot;manualOverride&quot;:{&quot;isManuallyOverridden&quot;:false,&quot;citeprocText&quot;:&quot;[32]&quot;,&quot;manualOverrideText&quot;:&quot;&quot;},&quot;citationTag&quot;:&quot;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015144f7-4ca6-4ea3-9c78-dad31754eb4c&quot;,&quot;properties&quot;:{&quot;noteIndex&quot;:0},&quot;isEdited&quot;:false,&quot;manualOverride&quot;:{&quot;isManuallyOverridden&quot;:false,&quot;citeprocText&quot;:&quot;[33]&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container-title-short&quot;:&quot;Curr. Drug Metab.&quot;,&quot;DOI&quot;:&quot;10.2174/138920010794233503&quot;,&quot;ISSN&quot;:&quot;13892002&quot;,&quot;issued&quot;:{&quot;date-parts&quot;:[[2010,10,1]]},&quot;page&quot;:&quot;678-685&quot;,&quot;issue&quot;:&quot;8&quot;,&quot;volume&quot;:&quot;11&quot;},&quot;isTemporary&quot;:false}]},{&quot;citationID&quot;:&quot;MENDELEY_CITATION_571e5984-89ec-4b7f-8f14-7d599bc23c52&quot;,&quot;properties&quot;:{&quot;noteIndex&quot;:0},&quot;isEdited&quot;:false,&quot;manualOverride&quot;:{&quot;isManuallyOverridden&quot;:false,&quot;citeprocText&quot;:&quot;[34], [35]&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container-title-short&quot;:&quot;BMC Genomics&quot;,&quot;DOI&quot;:&quot;10.1186/s12864-019-6413-7&quot;,&quot;ISSN&quot;:&quot;1471-2164&quot;,&quot;issued&quot;:{&quot;date-parts&quot;:[[2020,12,2]]},&quot;page&quot;:&quot;6&quot;,&quot;issue&quot;:&quot;1&quot;,&quot;volume&quot;:&quot;21&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container-title-short&quot;:&quot;Stat. Methods Med. Res.&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isTemporary&quot;:false}]},{&quot;citationID&quot;:&quot;MENDELEY_CITATION_9ad31536-b6df-4362-bd86-540c662cde14&quot;,&quot;properties&quot;:{&quot;noteIndex&quot;:0},&quot;isEdited&quot;:false,&quot;manualOverride&quot;:{&quot;isManuallyOverridden&quot;:false,&quot;citeprocText&quot;:&quot;[36]&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3130-3140&quot;,&quot;volume&quot;:&quot;33&quot;},&quot;isTemporary&quot;:false}]},{&quot;citationID&quot;:&quot;MENDELEY_CITATION_6d6d0d49-412b-4d77-9b8d-ac8452c404a6&quot;,&quot;properties&quot;:{&quot;noteIndex&quot;:0},&quot;isEdited&quot;:false,&quot;manualOverride&quot;:{&quot;isManuallyOverridden&quot;:false,&quot;citeprocText&quot;:&quot;[37]&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container-title-short&quot;:&quot;Pattern Recognit.&quot;,&quot;DOI&quot;:&quot;10.1016/j.patcog.2019.02.023&quot;,&quot;ISSN&quot;:&quot;00313203&quot;,&quot;issued&quot;:{&quot;date-parts&quot;:[[2019,7]]},&quot;page&quot;:&quot;216-231&quot;,&quot;volume&quot;:&quot;91&quot;},&quot;isTemporary&quot;:false}]},{&quot;citationID&quot;:&quot;MENDELEY_CITATION_8dfa40a6-a289-45fd-9b21-d69412ff3133&quot;,&quot;properties&quot;:{&quot;noteIndex&quot;:0},&quot;isEdited&quot;:false,&quot;manualOverride&quot;:{&quot;isManuallyOverridden&quot;:false,&quot;citeprocText&quot;:&quot;[38]&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9]&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40]&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41]&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Q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3.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customXml/itemProps4.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4717</TotalTime>
  <Pages>40</Pages>
  <Words>15091</Words>
  <Characters>94175</Characters>
  <Application>Microsoft Office Word</Application>
  <DocSecurity>0</DocSecurity>
  <Lines>1494</Lines>
  <Paragraphs>538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108728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56</cp:revision>
  <dcterms:created xsi:type="dcterms:W3CDTF">2026-02-18T14:15:00Z</dcterms:created>
  <dcterms:modified xsi:type="dcterms:W3CDTF">2026-06-23T20:58:00Z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