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2A17CFF7"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 xml:space="preserve">ID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111723"/>
      <w:bookmarkStart w:id="1" w:name="_Toc513111733"/>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138AEA08"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among others</w:t>
      </w:r>
      <w:r w:rsidR="004A2239">
        <w:rPr>
          <w:szCs w:val="24"/>
        </w:rPr>
        <w:t>. The purpose of this report is to solve the two-dimensional Poisson’s 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Over Relaxation (SOR). </w:t>
      </w:r>
    </w:p>
    <w:p w14:paraId="356FEE8C" w14:textId="7574DC2D" w:rsidR="00443449" w:rsidRDefault="00F92807">
      <w:pPr>
        <w:rPr>
          <w:szCs w:val="24"/>
        </w:rPr>
      </w:pPr>
      <w:r>
        <w:rPr>
          <w:szCs w:val="24"/>
        </w:rPr>
        <w:br w:type="page"/>
      </w:r>
    </w:p>
    <w:bookmarkStart w:id="2" w:name="_Toc513111724" w:displacedByCustomXml="next"/>
    <w:bookmarkStart w:id="3" w:name="_Toc513111734"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38E9952D" w14:textId="4473BEE3"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23" w:history="1">
            <w:r w:rsidRPr="00F62C8D">
              <w:rPr>
                <w:rStyle w:val="Hyperlink"/>
                <w:rFonts w:cs="Times New Roman"/>
                <w:b/>
                <w:noProof/>
              </w:rPr>
              <w:t>Abstract</w:t>
            </w:r>
            <w:r>
              <w:rPr>
                <w:noProof/>
                <w:webHidden/>
              </w:rPr>
              <w:tab/>
            </w:r>
            <w:r>
              <w:rPr>
                <w:noProof/>
                <w:webHidden/>
              </w:rPr>
              <w:fldChar w:fldCharType="begin"/>
            </w:r>
            <w:r>
              <w:rPr>
                <w:noProof/>
                <w:webHidden/>
              </w:rPr>
              <w:instrText xml:space="preserve"> PAGEREF _Toc513111723 \h </w:instrText>
            </w:r>
            <w:r>
              <w:rPr>
                <w:noProof/>
                <w:webHidden/>
              </w:rPr>
            </w:r>
            <w:r>
              <w:rPr>
                <w:noProof/>
                <w:webHidden/>
              </w:rPr>
              <w:fldChar w:fldCharType="separate"/>
            </w:r>
            <w:r>
              <w:rPr>
                <w:noProof/>
                <w:webHidden/>
              </w:rPr>
              <w:t>i</w:t>
            </w:r>
            <w:r>
              <w:rPr>
                <w:noProof/>
                <w:webHidden/>
              </w:rPr>
              <w:fldChar w:fldCharType="end"/>
            </w:r>
          </w:hyperlink>
        </w:p>
        <w:p w14:paraId="740CB06B" w14:textId="4713CF93" w:rsidR="00443449" w:rsidRDefault="002107E6">
          <w:pPr>
            <w:pStyle w:val="TOC1"/>
            <w:tabs>
              <w:tab w:val="right" w:leader="dot" w:pos="9350"/>
            </w:tabs>
            <w:rPr>
              <w:rFonts w:asciiTheme="minorHAnsi" w:eastAsiaTheme="minorEastAsia" w:hAnsiTheme="minorHAnsi"/>
              <w:noProof/>
              <w:sz w:val="22"/>
            </w:rPr>
          </w:pPr>
          <w:hyperlink w:anchor="_Toc513111724" w:history="1">
            <w:r w:rsidR="00443449" w:rsidRPr="00F62C8D">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_Toc513111724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25D8E73E" w14:textId="2DE38341" w:rsidR="00443449" w:rsidRDefault="002107E6">
          <w:pPr>
            <w:pStyle w:val="TOC1"/>
            <w:tabs>
              <w:tab w:val="right" w:leader="dot" w:pos="9350"/>
            </w:tabs>
            <w:rPr>
              <w:rFonts w:asciiTheme="minorHAnsi" w:eastAsiaTheme="minorEastAsia" w:hAnsiTheme="minorHAnsi"/>
              <w:noProof/>
              <w:sz w:val="22"/>
            </w:rPr>
          </w:pPr>
          <w:hyperlink w:anchor="_Toc513111725" w:history="1">
            <w:r w:rsidR="00443449" w:rsidRPr="00F62C8D">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_Toc513111725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0D2BFE6F" w14:textId="55E5B28E" w:rsidR="00443449" w:rsidRDefault="002107E6">
          <w:pPr>
            <w:pStyle w:val="TOC1"/>
            <w:tabs>
              <w:tab w:val="right" w:leader="dot" w:pos="9350"/>
            </w:tabs>
            <w:rPr>
              <w:rFonts w:asciiTheme="minorHAnsi" w:eastAsiaTheme="minorEastAsia" w:hAnsiTheme="minorHAnsi"/>
              <w:noProof/>
              <w:sz w:val="22"/>
            </w:rPr>
          </w:pPr>
          <w:hyperlink w:anchor="_Toc513111726" w:history="1">
            <w:r w:rsidR="00443449" w:rsidRPr="00F62C8D">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_Toc513111726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BCC91AF" w14:textId="5685302E" w:rsidR="00443449" w:rsidRDefault="002107E6">
          <w:pPr>
            <w:pStyle w:val="TOC1"/>
            <w:tabs>
              <w:tab w:val="right" w:leader="dot" w:pos="9350"/>
            </w:tabs>
            <w:rPr>
              <w:rFonts w:asciiTheme="minorHAnsi" w:eastAsiaTheme="minorEastAsia" w:hAnsiTheme="minorHAnsi"/>
              <w:noProof/>
              <w:sz w:val="22"/>
            </w:rPr>
          </w:pPr>
          <w:hyperlink w:anchor="_Toc513111727" w:history="1">
            <w:r w:rsidR="00443449" w:rsidRPr="00F62C8D">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_Toc513111727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1FDCA9B" w14:textId="7842456E" w:rsidR="00443449" w:rsidRDefault="002107E6">
          <w:pPr>
            <w:pStyle w:val="TOC2"/>
            <w:tabs>
              <w:tab w:val="right" w:leader="dot" w:pos="9350"/>
            </w:tabs>
            <w:rPr>
              <w:rFonts w:asciiTheme="minorHAnsi" w:eastAsiaTheme="minorEastAsia" w:hAnsiTheme="minorHAnsi"/>
              <w:noProof/>
              <w:sz w:val="22"/>
            </w:rPr>
          </w:pPr>
          <w:hyperlink w:anchor="_Toc513111728" w:history="1">
            <w:r w:rsidR="00443449" w:rsidRPr="00F62C8D">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_Toc513111728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205262AB" w14:textId="62257A69" w:rsidR="00443449" w:rsidRDefault="002107E6">
          <w:pPr>
            <w:pStyle w:val="TOC2"/>
            <w:tabs>
              <w:tab w:val="right" w:leader="dot" w:pos="9350"/>
            </w:tabs>
            <w:rPr>
              <w:rFonts w:asciiTheme="minorHAnsi" w:eastAsiaTheme="minorEastAsia" w:hAnsiTheme="minorHAnsi"/>
              <w:noProof/>
              <w:sz w:val="22"/>
            </w:rPr>
          </w:pPr>
          <w:hyperlink w:anchor="_Toc513111729" w:history="1">
            <w:r w:rsidR="00443449" w:rsidRPr="00F62C8D">
              <w:rPr>
                <w:rStyle w:val="Hyperlink"/>
                <w:rFonts w:cs="Times New Roman"/>
                <w:b/>
                <w:noProof/>
              </w:rPr>
              <w:t>Successive Over Relaxation (SOR)</w:t>
            </w:r>
            <w:r w:rsidR="00443449">
              <w:rPr>
                <w:noProof/>
                <w:webHidden/>
              </w:rPr>
              <w:tab/>
            </w:r>
            <w:r w:rsidR="00443449">
              <w:rPr>
                <w:noProof/>
                <w:webHidden/>
              </w:rPr>
              <w:fldChar w:fldCharType="begin"/>
            </w:r>
            <w:r w:rsidR="00443449">
              <w:rPr>
                <w:noProof/>
                <w:webHidden/>
              </w:rPr>
              <w:instrText xml:space="preserve"> PAGEREF _Toc513111729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13A0031B" w14:textId="568092E9" w:rsidR="00443449" w:rsidRDefault="002107E6">
          <w:pPr>
            <w:pStyle w:val="TOC1"/>
            <w:tabs>
              <w:tab w:val="right" w:leader="dot" w:pos="9350"/>
            </w:tabs>
            <w:rPr>
              <w:rFonts w:asciiTheme="minorHAnsi" w:eastAsiaTheme="minorEastAsia" w:hAnsiTheme="minorHAnsi"/>
              <w:noProof/>
              <w:sz w:val="22"/>
            </w:rPr>
          </w:pPr>
          <w:hyperlink w:anchor="_Toc513111730" w:history="1">
            <w:r w:rsidR="00443449" w:rsidRPr="00F62C8D">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_Toc513111730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7CA3D322" w14:textId="062BADC1" w:rsidR="00443449" w:rsidRDefault="002107E6">
          <w:pPr>
            <w:pStyle w:val="TOC1"/>
            <w:tabs>
              <w:tab w:val="right" w:leader="dot" w:pos="9350"/>
            </w:tabs>
            <w:rPr>
              <w:rFonts w:asciiTheme="minorHAnsi" w:eastAsiaTheme="minorEastAsia" w:hAnsiTheme="minorHAnsi"/>
              <w:noProof/>
              <w:sz w:val="22"/>
            </w:rPr>
          </w:pPr>
          <w:hyperlink w:anchor="_Toc513111731" w:history="1">
            <w:r w:rsidR="00443449" w:rsidRPr="00F62C8D">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_Toc513111731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33E7C5A0" w14:textId="158A8379" w:rsidR="00443449" w:rsidRDefault="002107E6">
          <w:pPr>
            <w:pStyle w:val="TOC1"/>
            <w:tabs>
              <w:tab w:val="right" w:leader="dot" w:pos="9350"/>
            </w:tabs>
            <w:rPr>
              <w:rFonts w:asciiTheme="minorHAnsi" w:eastAsiaTheme="minorEastAsia" w:hAnsiTheme="minorHAnsi"/>
              <w:noProof/>
              <w:sz w:val="22"/>
            </w:rPr>
          </w:pPr>
          <w:hyperlink w:anchor="_Toc513111732" w:history="1">
            <w:r w:rsidR="00443449" w:rsidRPr="00F62C8D">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_Toc513111732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6F5F271A" w14:textId="113EFFD7"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111725"/>
      <w:bookmarkStart w:id="5" w:name="_Toc513111735"/>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34338A97" w14:textId="7BBE8F8E"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33" w:history="1">
            <w:r w:rsidRPr="00400525">
              <w:rPr>
                <w:rStyle w:val="Hyperlink"/>
                <w:rFonts w:cs="Times New Roman"/>
                <w:b/>
                <w:noProof/>
              </w:rPr>
              <w:t>Abstract</w:t>
            </w:r>
            <w:r>
              <w:rPr>
                <w:noProof/>
                <w:webHidden/>
              </w:rPr>
              <w:tab/>
            </w:r>
            <w:r>
              <w:rPr>
                <w:noProof/>
                <w:webHidden/>
              </w:rPr>
              <w:fldChar w:fldCharType="begin"/>
            </w:r>
            <w:r>
              <w:rPr>
                <w:noProof/>
                <w:webHidden/>
              </w:rPr>
              <w:instrText xml:space="preserve"> PAGEREF _Toc513111733 \h </w:instrText>
            </w:r>
            <w:r>
              <w:rPr>
                <w:noProof/>
                <w:webHidden/>
              </w:rPr>
            </w:r>
            <w:r>
              <w:rPr>
                <w:noProof/>
                <w:webHidden/>
              </w:rPr>
              <w:fldChar w:fldCharType="separate"/>
            </w:r>
            <w:r>
              <w:rPr>
                <w:noProof/>
                <w:webHidden/>
              </w:rPr>
              <w:t>i</w:t>
            </w:r>
            <w:r>
              <w:rPr>
                <w:noProof/>
                <w:webHidden/>
              </w:rPr>
              <w:fldChar w:fldCharType="end"/>
            </w:r>
          </w:hyperlink>
        </w:p>
        <w:p w14:paraId="38589700" w14:textId="0308FF7F" w:rsidR="00443449" w:rsidRDefault="002107E6">
          <w:pPr>
            <w:pStyle w:val="TOC1"/>
            <w:tabs>
              <w:tab w:val="right" w:leader="dot" w:pos="9350"/>
            </w:tabs>
            <w:rPr>
              <w:rFonts w:asciiTheme="minorHAnsi" w:eastAsiaTheme="minorEastAsia" w:hAnsiTheme="minorHAnsi"/>
              <w:noProof/>
              <w:sz w:val="22"/>
            </w:rPr>
          </w:pPr>
          <w:hyperlink w:anchor="_Toc513111734" w:history="1">
            <w:r w:rsidR="00443449" w:rsidRPr="00400525">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_Toc513111734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39A5B42A" w14:textId="0F502CEB" w:rsidR="00443449" w:rsidRDefault="002107E6">
          <w:pPr>
            <w:pStyle w:val="TOC1"/>
            <w:tabs>
              <w:tab w:val="right" w:leader="dot" w:pos="9350"/>
            </w:tabs>
            <w:rPr>
              <w:rFonts w:asciiTheme="minorHAnsi" w:eastAsiaTheme="minorEastAsia" w:hAnsiTheme="minorHAnsi"/>
              <w:noProof/>
              <w:sz w:val="22"/>
            </w:rPr>
          </w:pPr>
          <w:hyperlink w:anchor="_Toc513111735" w:history="1">
            <w:r w:rsidR="00443449" w:rsidRPr="00400525">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_Toc513111735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24FD8EF1" w14:textId="5EAD65A0" w:rsidR="00443449" w:rsidRDefault="002107E6">
          <w:pPr>
            <w:pStyle w:val="TOC1"/>
            <w:tabs>
              <w:tab w:val="right" w:leader="dot" w:pos="9350"/>
            </w:tabs>
            <w:rPr>
              <w:rFonts w:asciiTheme="minorHAnsi" w:eastAsiaTheme="minorEastAsia" w:hAnsiTheme="minorHAnsi"/>
              <w:noProof/>
              <w:sz w:val="22"/>
            </w:rPr>
          </w:pPr>
          <w:hyperlink w:anchor="_Toc513111736" w:history="1">
            <w:r w:rsidR="00443449" w:rsidRPr="00400525">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_Toc513111736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E618BAB" w14:textId="06C7A7C9" w:rsidR="00443449" w:rsidRDefault="002107E6">
          <w:pPr>
            <w:pStyle w:val="TOC1"/>
            <w:tabs>
              <w:tab w:val="right" w:leader="dot" w:pos="9350"/>
            </w:tabs>
            <w:rPr>
              <w:rFonts w:asciiTheme="minorHAnsi" w:eastAsiaTheme="minorEastAsia" w:hAnsiTheme="minorHAnsi"/>
              <w:noProof/>
              <w:sz w:val="22"/>
            </w:rPr>
          </w:pPr>
          <w:hyperlink w:anchor="_Toc513111737" w:history="1">
            <w:r w:rsidR="00443449" w:rsidRPr="00400525">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_Toc513111737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F37E9F9" w14:textId="24AADBE4" w:rsidR="00443449" w:rsidRDefault="002107E6">
          <w:pPr>
            <w:pStyle w:val="TOC2"/>
            <w:tabs>
              <w:tab w:val="right" w:leader="dot" w:pos="9350"/>
            </w:tabs>
            <w:rPr>
              <w:rFonts w:asciiTheme="minorHAnsi" w:eastAsiaTheme="minorEastAsia" w:hAnsiTheme="minorHAnsi"/>
              <w:noProof/>
              <w:sz w:val="22"/>
            </w:rPr>
          </w:pPr>
          <w:hyperlink w:anchor="_Toc513111738" w:history="1">
            <w:r w:rsidR="00443449" w:rsidRPr="00400525">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_Toc513111738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4F17E0E7" w14:textId="5DF15FC9" w:rsidR="00443449" w:rsidRDefault="002107E6">
          <w:pPr>
            <w:pStyle w:val="TOC2"/>
            <w:tabs>
              <w:tab w:val="right" w:leader="dot" w:pos="9350"/>
            </w:tabs>
            <w:rPr>
              <w:rFonts w:asciiTheme="minorHAnsi" w:eastAsiaTheme="minorEastAsia" w:hAnsiTheme="minorHAnsi"/>
              <w:noProof/>
              <w:sz w:val="22"/>
            </w:rPr>
          </w:pPr>
          <w:hyperlink w:anchor="_Toc513111739" w:history="1">
            <w:r w:rsidR="00443449" w:rsidRPr="00400525">
              <w:rPr>
                <w:rStyle w:val="Hyperlink"/>
                <w:rFonts w:cs="Times New Roman"/>
                <w:b/>
                <w:noProof/>
              </w:rPr>
              <w:t>Successive Over Relaxation (SOR)</w:t>
            </w:r>
            <w:r w:rsidR="00443449">
              <w:rPr>
                <w:noProof/>
                <w:webHidden/>
              </w:rPr>
              <w:tab/>
            </w:r>
            <w:r w:rsidR="00443449">
              <w:rPr>
                <w:noProof/>
                <w:webHidden/>
              </w:rPr>
              <w:fldChar w:fldCharType="begin"/>
            </w:r>
            <w:r w:rsidR="00443449">
              <w:rPr>
                <w:noProof/>
                <w:webHidden/>
              </w:rPr>
              <w:instrText xml:space="preserve"> PAGEREF _Toc513111739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21BEA0A" w14:textId="3B099C4E" w:rsidR="00443449" w:rsidRDefault="002107E6">
          <w:pPr>
            <w:pStyle w:val="TOC1"/>
            <w:tabs>
              <w:tab w:val="right" w:leader="dot" w:pos="9350"/>
            </w:tabs>
            <w:rPr>
              <w:rFonts w:asciiTheme="minorHAnsi" w:eastAsiaTheme="minorEastAsia" w:hAnsiTheme="minorHAnsi"/>
              <w:noProof/>
              <w:sz w:val="22"/>
            </w:rPr>
          </w:pPr>
          <w:hyperlink w:anchor="_Toc513111740" w:history="1">
            <w:r w:rsidR="00443449" w:rsidRPr="00400525">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_Toc513111740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3EE5F97" w14:textId="07E5D0CC" w:rsidR="00443449" w:rsidRDefault="002107E6">
          <w:pPr>
            <w:pStyle w:val="TOC1"/>
            <w:tabs>
              <w:tab w:val="right" w:leader="dot" w:pos="9350"/>
            </w:tabs>
            <w:rPr>
              <w:rFonts w:asciiTheme="minorHAnsi" w:eastAsiaTheme="minorEastAsia" w:hAnsiTheme="minorHAnsi"/>
              <w:noProof/>
              <w:sz w:val="22"/>
            </w:rPr>
          </w:pPr>
          <w:hyperlink w:anchor="_Toc513111741" w:history="1">
            <w:r w:rsidR="00443449" w:rsidRPr="00400525">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_Toc513111741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4AD61B84" w14:textId="7CA51D1E" w:rsidR="00443449" w:rsidRDefault="002107E6">
          <w:pPr>
            <w:pStyle w:val="TOC1"/>
            <w:tabs>
              <w:tab w:val="right" w:leader="dot" w:pos="9350"/>
            </w:tabs>
            <w:rPr>
              <w:rFonts w:asciiTheme="minorHAnsi" w:eastAsiaTheme="minorEastAsia" w:hAnsiTheme="minorHAnsi"/>
              <w:noProof/>
              <w:sz w:val="22"/>
            </w:rPr>
          </w:pPr>
          <w:hyperlink w:anchor="_Toc513111742" w:history="1">
            <w:r w:rsidR="00443449" w:rsidRPr="00400525">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_Toc513111742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32C07111" w14:textId="19C4F68F"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111726"/>
      <w:bookmarkStart w:id="7" w:name="_Toc513111736"/>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2107E6"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6EC1B503" w14:textId="37E2167D"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0C5F24B7" w:rsidR="00C331CF" w:rsidRDefault="002107E6"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(2)</w:t>
      </w:r>
    </w:p>
    <w:p w14:paraId="39102C9D" w14:textId="2FEBE960"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proofErr w:type="gramEnd"/>
      <w:r w:rsidR="00FD5560">
        <w:rPr>
          <w:szCs w:val="24"/>
        </w:rPr>
        <w:t xml:space="preserve"> </w:t>
      </w:r>
      <w:r w:rsidR="00C331CF">
        <w:rPr>
          <w:szCs w:val="24"/>
        </w:rPr>
        <w:t>In a two-space dimension, Poisson’s equation then becomes</w:t>
      </w:r>
    </w:p>
    <w:p w14:paraId="268F06AD" w14:textId="1D24922C" w:rsidR="00C331CF" w:rsidRDefault="002107E6"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2C1AB4">
        <w:rPr>
          <w:rFonts w:eastAsiaTheme="minorEastAsia"/>
          <w:color w:val="222222"/>
          <w:szCs w:val="21"/>
          <w:shd w:val="clear" w:color="auto" w:fill="FFFFFF"/>
        </w:rPr>
        <w:t xml:space="preserve">                                                    (3)</w:t>
      </w:r>
    </w:p>
    <w:p w14:paraId="3C90DC59" w14:textId="6B58FA05"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 two-dimensional Poisson’s equation,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Poisson’s 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111727"/>
      <w:bookmarkStart w:id="9" w:name="_Toc513111737"/>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6307B084"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bookmarkStart w:id="10" w:name="_GoBack"/>
      <w:bookmarkEnd w:id="10"/>
      <w:r w:rsidR="007149D6">
        <w:rPr>
          <w:szCs w:val="24"/>
        </w:rPr>
        <w:t xml:space="preserve">. </w:t>
      </w:r>
    </w:p>
    <w:p w14:paraId="20ECF6B7" w14:textId="65BD51EC"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Poisson’s equation becomes</w:t>
      </w:r>
    </w:p>
    <w:p w14:paraId="44600249" w14:textId="317B4986" w:rsidR="005D5BD2" w:rsidRPr="00F739E4" w:rsidRDefault="002107E6"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(4)</w:t>
      </w:r>
    </w:p>
    <w:p w14:paraId="0BE20B31" w14:textId="3C84E1A9"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7149D6">
        <w:rPr>
          <w:szCs w:val="24"/>
        </w:rPr>
        <w:t xml:space="preserve">This report focuses on </w:t>
      </w:r>
      <w:r w:rsidR="005D5BD2">
        <w:rPr>
          <w:szCs w:val="24"/>
        </w:rPr>
        <w:t xml:space="preserve">two iterative methods: Gauss-Seidel and Successive Over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1" w:name="_Toc513111728"/>
      <w:bookmarkStart w:id="12" w:name="_Toc513111738"/>
      <w:r w:rsidRPr="00443449">
        <w:rPr>
          <w:rFonts w:ascii="Times New Roman" w:hAnsi="Times New Roman" w:cs="Times New Roman"/>
          <w:b/>
          <w:color w:val="auto"/>
          <w:sz w:val="24"/>
        </w:rPr>
        <w:t>Gauss-Seidel</w:t>
      </w:r>
      <w:bookmarkEnd w:id="11"/>
      <w:bookmarkEnd w:id="12"/>
      <w:r w:rsidR="00443449">
        <w:rPr>
          <w:rFonts w:ascii="Times New Roman" w:hAnsi="Times New Roman" w:cs="Times New Roman"/>
          <w:b/>
          <w:color w:val="auto"/>
          <w:sz w:val="24"/>
        </w:rPr>
        <w:br/>
      </w:r>
    </w:p>
    <w:p w14:paraId="204D8F6D" w14:textId="77777777"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By using the calculated values as soon as they are available increases the convergence speed, and hence a faster result. The Gauss-Seidel method is </w:t>
      </w:r>
    </w:p>
    <w:p w14:paraId="57B7AAA9" w14:textId="5C331C58" w:rsidR="005D5BD2" w:rsidRDefault="002107E6"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(5)</w:t>
      </w:r>
    </w:p>
    <w:p w14:paraId="00E52362" w14:textId="1DFDCF59" w:rsidR="00CC0D64" w:rsidRPr="00443449" w:rsidRDefault="00B73E9A" w:rsidP="00443449">
      <w:pPr>
        <w:pStyle w:val="Heading2"/>
        <w:rPr>
          <w:rFonts w:ascii="Times New Roman" w:hAnsi="Times New Roman" w:cs="Times New Roman"/>
          <w:b/>
          <w:color w:val="auto"/>
          <w:sz w:val="24"/>
        </w:rPr>
      </w:pPr>
      <w:bookmarkStart w:id="13" w:name="_Toc513111729"/>
      <w:bookmarkStart w:id="14" w:name="_Toc513111739"/>
      <w:r w:rsidRPr="00443449">
        <w:rPr>
          <w:rFonts w:ascii="Times New Roman" w:hAnsi="Times New Roman" w:cs="Times New Roman"/>
          <w:b/>
          <w:color w:val="auto"/>
          <w:sz w:val="24"/>
        </w:rPr>
        <w:t>Successive Over Relaxation (SOR)</w:t>
      </w:r>
      <w:bookmarkEnd w:id="13"/>
      <w:bookmarkEnd w:id="14"/>
      <w:r w:rsidR="00443449">
        <w:rPr>
          <w:rFonts w:ascii="Times New Roman" w:hAnsi="Times New Roman" w:cs="Times New Roman"/>
          <w:b/>
          <w:color w:val="auto"/>
          <w:sz w:val="24"/>
        </w:rPr>
        <w:br/>
      </w:r>
    </w:p>
    <w:p w14:paraId="36567F90" w14:textId="22F7B7A9" w:rsidR="00B73E9A" w:rsidRDefault="00B73E9A" w:rsidP="00CC0D64">
      <w:pPr>
        <w:spacing w:line="480" w:lineRule="auto"/>
        <w:contextualSpacing/>
        <w:rPr>
          <w:szCs w:val="24"/>
        </w:rPr>
      </w:pPr>
      <w:r>
        <w:rPr>
          <w:szCs w:val="24"/>
        </w:rPr>
        <w:tab/>
        <w:t xml:space="preserve">Successive over Relaxation is another such type of iterative method can helps solve Poisson’s equation. The main difference between SOR and Gauss-Seidel is that SOR converges faster since a parameter </w:t>
      </w:r>
      <w:r>
        <w:rPr>
          <w:rFonts w:cs="Times New Roman"/>
          <w:szCs w:val="24"/>
        </w:rPr>
        <w:t>β</w:t>
      </w:r>
      <w:r>
        <w:rPr>
          <w:szCs w:val="24"/>
        </w:rPr>
        <w:t xml:space="preserve"> is introduced. The SOR method is </w:t>
      </w:r>
    </w:p>
    <w:p w14:paraId="144D962E" w14:textId="61389E07" w:rsidR="00B73E9A" w:rsidRDefault="002107E6"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β</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1-β</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(6)</w:t>
      </w:r>
    </w:p>
    <w:p w14:paraId="541358AB" w14:textId="50D1D69A"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0D49A4">
        <w:rPr>
          <w:rFonts w:cs="Times New Roman"/>
          <w:szCs w:val="24"/>
        </w:rPr>
        <w:t xml:space="preserve">β is usually chosen in the range of 1 to 2, i.e. 1 &lt; β &lt; 2. A common value for β is 1.5 but it can </w:t>
      </w:r>
      <w:r w:rsidR="00F739E4">
        <w:rPr>
          <w:rFonts w:cs="Times New Roman"/>
          <w:szCs w:val="24"/>
        </w:rPr>
        <w:t xml:space="preserve">also </w:t>
      </w:r>
      <w:r w:rsidR="000D49A4">
        <w:rPr>
          <w:rFonts w:cs="Times New Roman"/>
          <w:szCs w:val="24"/>
        </w:rPr>
        <w:t>be adjusted.</w:t>
      </w:r>
    </w:p>
    <w:p w14:paraId="1D22B35B" w14:textId="5F9B18D4" w:rsidR="00001DED" w:rsidRDefault="00001DED" w:rsidP="00001DED">
      <w:pPr>
        <w:pStyle w:val="Heading1"/>
        <w:rPr>
          <w:rFonts w:ascii="Times New Roman" w:hAnsi="Times New Roman" w:cs="Times New Roman"/>
          <w:b/>
          <w:color w:val="auto"/>
          <w:sz w:val="28"/>
        </w:rPr>
      </w:pPr>
      <w:r w:rsidRPr="00001DED">
        <w:rPr>
          <w:rFonts w:ascii="Times New Roman" w:hAnsi="Times New Roman" w:cs="Times New Roman"/>
          <w:b/>
          <w:color w:val="auto"/>
          <w:sz w:val="28"/>
        </w:rPr>
        <w:t>Numerical Method Description</w:t>
      </w:r>
    </w:p>
    <w:p w14:paraId="5C1463F7" w14:textId="77777777" w:rsidR="00001DED" w:rsidRPr="00001DED" w:rsidRDefault="00001DED" w:rsidP="00001DED"/>
    <w:p w14:paraId="74717080" w14:textId="2D0843DA" w:rsidR="005C280B" w:rsidRPr="00443449" w:rsidRDefault="005C280B" w:rsidP="00443449">
      <w:pPr>
        <w:pStyle w:val="Heading1"/>
        <w:rPr>
          <w:rFonts w:ascii="Times New Roman" w:hAnsi="Times New Roman" w:cs="Times New Roman"/>
          <w:b/>
          <w:color w:val="auto"/>
          <w:sz w:val="28"/>
        </w:rPr>
      </w:pPr>
      <w:bookmarkStart w:id="15" w:name="_Toc513111730"/>
      <w:bookmarkStart w:id="16" w:name="_Toc513111740"/>
      <w:r w:rsidRPr="00443449">
        <w:rPr>
          <w:rFonts w:ascii="Times New Roman" w:hAnsi="Times New Roman" w:cs="Times New Roman"/>
          <w:b/>
          <w:color w:val="auto"/>
          <w:sz w:val="28"/>
        </w:rPr>
        <w:t>Technical Specifications</w:t>
      </w:r>
      <w:bookmarkEnd w:id="15"/>
      <w:bookmarkEnd w:id="16"/>
      <w:r w:rsidR="00443449">
        <w:rPr>
          <w:rFonts w:ascii="Times New Roman" w:hAnsi="Times New Roman" w:cs="Times New Roman"/>
          <w:b/>
          <w:color w:val="auto"/>
          <w:sz w:val="28"/>
        </w:rPr>
        <w:br/>
      </w:r>
    </w:p>
    <w:p w14:paraId="13EC7A6E" w14:textId="48D7ED7F"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 xml:space="preserve">rs. It also has an installed physical memory RAM of 8 GB and available physical memory od 6.93 GB. Figure 1 shows the complete system summary of the computer 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17" w:name="_Toc513111623"/>
      <w:bookmarkStart w:id="18" w:name="_Toc513111731"/>
      <w:bookmarkStart w:id="19" w:name="_Toc513111741"/>
      <w:r w:rsidRPr="00443449">
        <w:rPr>
          <w:rStyle w:val="Heading1Char"/>
          <w:rFonts w:ascii="Times New Roman" w:hAnsi="Times New Roman" w:cs="Times New Roman"/>
          <w:color w:val="auto"/>
          <w:sz w:val="22"/>
        </w:rPr>
        <w:t>Figure 1. System Summary for computer used</w:t>
      </w:r>
      <w:bookmarkEnd w:id="17"/>
      <w:bookmarkEnd w:id="18"/>
      <w:bookmarkEnd w:id="19"/>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0" w:name="_Toc513111732"/>
      <w:bookmarkStart w:id="21" w:name="_Toc513111742"/>
      <w:r w:rsidRPr="00443449">
        <w:rPr>
          <w:rFonts w:ascii="Times New Roman" w:hAnsi="Times New Roman" w:cs="Times New Roman"/>
          <w:b/>
          <w:color w:val="auto"/>
          <w:sz w:val="28"/>
        </w:rPr>
        <w:t>Two-dimensional Poisson’s equation</w:t>
      </w:r>
      <w:bookmarkEnd w:id="20"/>
      <w:bookmarkEnd w:id="21"/>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5E7AF1E3" w:rsidR="00BC2015" w:rsidRDefault="002107E6"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(7)</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2660A366" w:rsidR="00BC2015" w:rsidRDefault="002107E6"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(8)</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60D8BDEC" w:rsidR="000521D5" w:rsidRDefault="002107E6"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(9)</w:t>
      </w:r>
    </w:p>
    <w:p w14:paraId="339FCB74" w14:textId="3269422E" w:rsidR="008C1994" w:rsidRDefault="008C1994" w:rsidP="008C1994">
      <w:pPr>
        <w:spacing w:line="480" w:lineRule="auto"/>
        <w:contextualSpacing/>
        <w:rPr>
          <w:rFonts w:eastAsiaTheme="minorEastAsia"/>
          <w:szCs w:val="24"/>
        </w:rPr>
      </w:pPr>
      <w:r>
        <w:rPr>
          <w:rFonts w:eastAsiaTheme="minorEastAsia"/>
          <w:szCs w:val="24"/>
        </w:rPr>
        <w:t xml:space="preserve">and with boundary conditions </w:t>
      </w:r>
    </w:p>
    <w:p w14:paraId="0B1CBBDA" w14:textId="2D917259"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(10)</w:t>
      </w:r>
    </w:p>
    <w:p w14:paraId="4AF64D9E" w14:textId="71B6DB21" w:rsidR="00BC2015" w:rsidRDefault="002107E6"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proofErr w:type="gramStart"/>
      <w:r w:rsidR="00A6046B">
        <w:rPr>
          <w:rFonts w:eastAsiaTheme="minorEastAsia"/>
          <w:szCs w:val="24"/>
        </w:rPr>
        <w:t>,</w:t>
      </w:r>
      <w:r w:rsidR="000521D5">
        <w:rPr>
          <w:rFonts w:eastAsiaTheme="minorEastAsia"/>
          <w:szCs w:val="24"/>
        </w:rPr>
        <w:t xml:space="preserve">   </w:t>
      </w:r>
      <w:proofErr w:type="gramEnd"/>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e>
        </m:d>
      </m:oMath>
      <w:r w:rsidR="00A6046B">
        <w:rPr>
          <w:rFonts w:eastAsiaTheme="minorEastAsia"/>
          <w:szCs w:val="24"/>
        </w:rPr>
        <w:t xml:space="preserve">            (11)</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7D9CB239" w:rsidR="00400308" w:rsidRDefault="002107E6"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(12)</w:t>
      </w:r>
    </w:p>
    <w:p w14:paraId="7F6E40AB" w14:textId="45255F01" w:rsidR="00400308" w:rsidRDefault="00400308" w:rsidP="00400308">
      <w:pPr>
        <w:spacing w:line="480" w:lineRule="auto"/>
        <w:contextualSpacing/>
        <w:rPr>
          <w:rFonts w:eastAsiaTheme="minorEastAsia"/>
          <w:szCs w:val="24"/>
        </w:rPr>
      </w:pPr>
      <w:r>
        <w:rPr>
          <w:rFonts w:eastAsiaTheme="minorEastAsia"/>
          <w:szCs w:val="24"/>
        </w:rPr>
        <w:t>The right side of the equation, the known parameter, is</w:t>
      </w:r>
    </w:p>
    <w:p w14:paraId="341EBDBB" w14:textId="1AB1C7D0"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400308">
        <w:rPr>
          <w:rFonts w:eastAsiaTheme="minorEastAsia"/>
          <w:szCs w:val="24"/>
        </w:rPr>
        <w:t>3</w:t>
      </w:r>
      <w:r w:rsidR="00A6046B">
        <w:rPr>
          <w:rFonts w:eastAsiaTheme="minorEastAsia"/>
          <w:szCs w:val="24"/>
        </w:rPr>
        <w:t>)</w:t>
      </w:r>
    </w:p>
    <w:p w14:paraId="49FBB6CF" w14:textId="77777777" w:rsidR="00A6046B" w:rsidRDefault="00A6046B" w:rsidP="00A6046B">
      <w:pPr>
        <w:spacing w:line="480" w:lineRule="auto"/>
        <w:contextualSpacing/>
        <w:rPr>
          <w:rFonts w:eastAsiaTheme="minorEastAsia"/>
          <w:szCs w:val="24"/>
        </w:rPr>
      </w:pPr>
    </w:p>
    <w:p w14:paraId="42B3702C" w14:textId="77777777" w:rsidR="000521D5" w:rsidRPr="000521D5" w:rsidRDefault="000521D5" w:rsidP="000521D5">
      <w:pPr>
        <w:spacing w:line="480" w:lineRule="auto"/>
        <w:contextualSpacing/>
        <w:rPr>
          <w:rFonts w:eastAsiaTheme="minorEastAsia"/>
          <w:szCs w:val="24"/>
        </w:rPr>
      </w:pPr>
    </w:p>
    <w:sectPr w:rsidR="000521D5" w:rsidRPr="00052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DB138" w14:textId="77777777" w:rsidR="002107E6" w:rsidRDefault="002107E6" w:rsidP="00443449">
      <w:pPr>
        <w:spacing w:after="0" w:line="240" w:lineRule="auto"/>
      </w:pPr>
      <w:r>
        <w:separator/>
      </w:r>
    </w:p>
  </w:endnote>
  <w:endnote w:type="continuationSeparator" w:id="0">
    <w:p w14:paraId="47117FE7" w14:textId="77777777" w:rsidR="002107E6" w:rsidRDefault="002107E6"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001DED" w:rsidRDefault="00001D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001DED" w:rsidRDefault="00001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B9857" w14:textId="77777777" w:rsidR="002107E6" w:rsidRDefault="002107E6" w:rsidP="00443449">
      <w:pPr>
        <w:spacing w:after="0" w:line="240" w:lineRule="auto"/>
      </w:pPr>
      <w:r>
        <w:separator/>
      </w:r>
    </w:p>
  </w:footnote>
  <w:footnote w:type="continuationSeparator" w:id="0">
    <w:p w14:paraId="712FCCD8" w14:textId="77777777" w:rsidR="002107E6" w:rsidRDefault="002107E6"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521D5"/>
    <w:rsid w:val="000D49A4"/>
    <w:rsid w:val="001954B3"/>
    <w:rsid w:val="001F6E29"/>
    <w:rsid w:val="002107E6"/>
    <w:rsid w:val="002C1AB4"/>
    <w:rsid w:val="002E3357"/>
    <w:rsid w:val="00374D19"/>
    <w:rsid w:val="00380C85"/>
    <w:rsid w:val="003A7406"/>
    <w:rsid w:val="003F01ED"/>
    <w:rsid w:val="00400308"/>
    <w:rsid w:val="00411DC5"/>
    <w:rsid w:val="00443449"/>
    <w:rsid w:val="004A2239"/>
    <w:rsid w:val="00547DC0"/>
    <w:rsid w:val="005C280B"/>
    <w:rsid w:val="005D5BD2"/>
    <w:rsid w:val="006D4433"/>
    <w:rsid w:val="007149D6"/>
    <w:rsid w:val="00814AA8"/>
    <w:rsid w:val="008C1994"/>
    <w:rsid w:val="008F7D23"/>
    <w:rsid w:val="00912E02"/>
    <w:rsid w:val="00A34946"/>
    <w:rsid w:val="00A6046B"/>
    <w:rsid w:val="00B73E9A"/>
    <w:rsid w:val="00BC2015"/>
    <w:rsid w:val="00C331CF"/>
    <w:rsid w:val="00CC0D64"/>
    <w:rsid w:val="00EF00F6"/>
    <w:rsid w:val="00F17992"/>
    <w:rsid w:val="00F739E4"/>
    <w:rsid w:val="00F92807"/>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77BC6-A781-4F09-9D5C-C04251892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1112</Words>
  <Characters>6339</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Technical Specifications </vt:lpstr>
      <vt:lpstr>Figure 1. System Summary for computer used </vt:lpstr>
      <vt:lpstr>Two-dimensional Poisson’s equation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13</cp:revision>
  <dcterms:created xsi:type="dcterms:W3CDTF">2018-05-01T04:46:00Z</dcterms:created>
  <dcterms:modified xsi:type="dcterms:W3CDTF">2018-05-04T02:25:00Z</dcterms:modified>
</cp:coreProperties>
</file>