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75787"/>
      <w:bookmarkStart w:id="1" w:name="_Toc513575812"/>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0652E62F"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7541F0">
        <w:rPr>
          <w:szCs w:val="24"/>
        </w:rPr>
        <w:t xml:space="preserve">Although both iterative methods </w:t>
      </w:r>
      <w:proofErr w:type="gramStart"/>
      <w:r w:rsidR="007541F0">
        <w:rPr>
          <w:szCs w:val="24"/>
        </w:rPr>
        <w:t>are able to</w:t>
      </w:r>
      <w:proofErr w:type="gramEnd"/>
      <w:r w:rsidR="007541F0">
        <w:rPr>
          <w:szCs w:val="24"/>
        </w:rPr>
        <w:t xml:space="preserve"> solve the proposed 2D equations, t</w:t>
      </w:r>
      <w:r w:rsidR="004878A0">
        <w:rPr>
          <w:szCs w:val="24"/>
        </w:rPr>
        <w:t>he results presented in this report clearly indicate the SOR method</w:t>
      </w:r>
      <w:r w:rsidR="007541F0">
        <w:rPr>
          <w:szCs w:val="24"/>
        </w:rPr>
        <w:t xml:space="preserve"> is a better option since it</w:t>
      </w:r>
      <w:r w:rsidR="004878A0">
        <w:rPr>
          <w:szCs w:val="24"/>
        </w:rPr>
        <w:t xml:space="preserve"> converges much faster than the Gauss-Seidel method </w:t>
      </w:r>
      <w:r w:rsidR="007541F0">
        <w:rPr>
          <w:szCs w:val="24"/>
        </w:rPr>
        <w:t>due to</w:t>
      </w:r>
      <w:r w:rsidR="004878A0">
        <w:rPr>
          <w:szCs w:val="24"/>
        </w:rPr>
        <w:t xml:space="preserve"> the relaxation factor</w:t>
      </w:r>
      <w:r w:rsidR="005E0BEC">
        <w:rPr>
          <w:szCs w:val="24"/>
        </w:rPr>
        <w:t xml:space="preserve"> introduced</w:t>
      </w:r>
      <w:r w:rsidR="004878A0">
        <w:rPr>
          <w:szCs w:val="24"/>
        </w:rPr>
        <w:t xml:space="preserve">. </w:t>
      </w:r>
    </w:p>
    <w:p w14:paraId="356FEE8C" w14:textId="7574DC2D" w:rsidR="00443449" w:rsidRDefault="00F92807">
      <w:pPr>
        <w:rPr>
          <w:szCs w:val="24"/>
        </w:rPr>
      </w:pPr>
      <w:r>
        <w:rPr>
          <w:szCs w:val="24"/>
        </w:rPr>
        <w:br w:type="page"/>
      </w:r>
    </w:p>
    <w:bookmarkStart w:id="2" w:name="_Toc513575788" w:displacedByCustomXml="next"/>
    <w:bookmarkStart w:id="3" w:name="_Toc513575813"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4224BC06" w14:textId="37076BA9" w:rsidR="0015031F"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75787" w:history="1">
            <w:r w:rsidR="0015031F" w:rsidRPr="00872287">
              <w:rPr>
                <w:rStyle w:val="Hyperlink"/>
                <w:rFonts w:cs="Times New Roman"/>
                <w:b/>
                <w:noProof/>
              </w:rPr>
              <w:t>Abstract</w:t>
            </w:r>
            <w:r w:rsidR="0015031F">
              <w:rPr>
                <w:noProof/>
                <w:webHidden/>
              </w:rPr>
              <w:tab/>
            </w:r>
            <w:r w:rsidR="0015031F">
              <w:rPr>
                <w:noProof/>
                <w:webHidden/>
              </w:rPr>
              <w:fldChar w:fldCharType="begin"/>
            </w:r>
            <w:r w:rsidR="0015031F">
              <w:rPr>
                <w:noProof/>
                <w:webHidden/>
              </w:rPr>
              <w:instrText xml:space="preserve"> PAGEREF _Toc513575787 \h </w:instrText>
            </w:r>
            <w:r w:rsidR="0015031F">
              <w:rPr>
                <w:noProof/>
                <w:webHidden/>
              </w:rPr>
            </w:r>
            <w:r w:rsidR="0015031F">
              <w:rPr>
                <w:noProof/>
                <w:webHidden/>
              </w:rPr>
              <w:fldChar w:fldCharType="separate"/>
            </w:r>
            <w:r w:rsidR="0015031F">
              <w:rPr>
                <w:noProof/>
                <w:webHidden/>
              </w:rPr>
              <w:t>i</w:t>
            </w:r>
            <w:r w:rsidR="0015031F">
              <w:rPr>
                <w:noProof/>
                <w:webHidden/>
              </w:rPr>
              <w:fldChar w:fldCharType="end"/>
            </w:r>
          </w:hyperlink>
        </w:p>
        <w:p w14:paraId="164E0F05" w14:textId="6F49B3BE" w:rsidR="0015031F" w:rsidRDefault="00DE6F48">
          <w:pPr>
            <w:pStyle w:val="TOC1"/>
            <w:tabs>
              <w:tab w:val="right" w:leader="dot" w:pos="9350"/>
            </w:tabs>
            <w:rPr>
              <w:rFonts w:asciiTheme="minorHAnsi" w:eastAsiaTheme="minorEastAsia" w:hAnsiTheme="minorHAnsi"/>
              <w:noProof/>
              <w:sz w:val="22"/>
            </w:rPr>
          </w:pPr>
          <w:hyperlink w:anchor="_Toc513575788" w:history="1">
            <w:r w:rsidR="0015031F" w:rsidRPr="00872287">
              <w:rPr>
                <w:rStyle w:val="Hyperlink"/>
                <w:rFonts w:cs="Times New Roman"/>
                <w:b/>
                <w:noProof/>
              </w:rPr>
              <w:t>Table of Contents</w:t>
            </w:r>
            <w:r w:rsidR="0015031F">
              <w:rPr>
                <w:noProof/>
                <w:webHidden/>
              </w:rPr>
              <w:tab/>
            </w:r>
            <w:r w:rsidR="0015031F">
              <w:rPr>
                <w:noProof/>
                <w:webHidden/>
              </w:rPr>
              <w:fldChar w:fldCharType="begin"/>
            </w:r>
            <w:r w:rsidR="0015031F">
              <w:rPr>
                <w:noProof/>
                <w:webHidden/>
              </w:rPr>
              <w:instrText xml:space="preserve"> PAGEREF _Toc513575788 \h </w:instrText>
            </w:r>
            <w:r w:rsidR="0015031F">
              <w:rPr>
                <w:noProof/>
                <w:webHidden/>
              </w:rPr>
            </w:r>
            <w:r w:rsidR="0015031F">
              <w:rPr>
                <w:noProof/>
                <w:webHidden/>
              </w:rPr>
              <w:fldChar w:fldCharType="separate"/>
            </w:r>
            <w:r w:rsidR="0015031F">
              <w:rPr>
                <w:noProof/>
                <w:webHidden/>
              </w:rPr>
              <w:t>ii</w:t>
            </w:r>
            <w:r w:rsidR="0015031F">
              <w:rPr>
                <w:noProof/>
                <w:webHidden/>
              </w:rPr>
              <w:fldChar w:fldCharType="end"/>
            </w:r>
          </w:hyperlink>
        </w:p>
        <w:p w14:paraId="4BA2E851" w14:textId="03742C9D" w:rsidR="0015031F" w:rsidRDefault="00DE6F48">
          <w:pPr>
            <w:pStyle w:val="TOC1"/>
            <w:tabs>
              <w:tab w:val="right" w:leader="dot" w:pos="9350"/>
            </w:tabs>
            <w:rPr>
              <w:rFonts w:asciiTheme="minorHAnsi" w:eastAsiaTheme="minorEastAsia" w:hAnsiTheme="minorHAnsi"/>
              <w:noProof/>
              <w:sz w:val="22"/>
            </w:rPr>
          </w:pPr>
          <w:hyperlink w:anchor="_Toc513575789" w:history="1">
            <w:r w:rsidR="0015031F" w:rsidRPr="00872287">
              <w:rPr>
                <w:rStyle w:val="Hyperlink"/>
                <w:rFonts w:cs="Times New Roman"/>
                <w:b/>
                <w:noProof/>
              </w:rPr>
              <w:t>List of Tables and Figures</w:t>
            </w:r>
            <w:r w:rsidR="0015031F">
              <w:rPr>
                <w:noProof/>
                <w:webHidden/>
              </w:rPr>
              <w:tab/>
            </w:r>
            <w:r w:rsidR="0015031F">
              <w:rPr>
                <w:noProof/>
                <w:webHidden/>
              </w:rPr>
              <w:fldChar w:fldCharType="begin"/>
            </w:r>
            <w:r w:rsidR="0015031F">
              <w:rPr>
                <w:noProof/>
                <w:webHidden/>
              </w:rPr>
              <w:instrText xml:space="preserve"> PAGEREF _Toc513575789 \h </w:instrText>
            </w:r>
            <w:r w:rsidR="0015031F">
              <w:rPr>
                <w:noProof/>
                <w:webHidden/>
              </w:rPr>
            </w:r>
            <w:r w:rsidR="0015031F">
              <w:rPr>
                <w:noProof/>
                <w:webHidden/>
              </w:rPr>
              <w:fldChar w:fldCharType="separate"/>
            </w:r>
            <w:r w:rsidR="0015031F">
              <w:rPr>
                <w:noProof/>
                <w:webHidden/>
              </w:rPr>
              <w:t>iii</w:t>
            </w:r>
            <w:r w:rsidR="0015031F">
              <w:rPr>
                <w:noProof/>
                <w:webHidden/>
              </w:rPr>
              <w:fldChar w:fldCharType="end"/>
            </w:r>
          </w:hyperlink>
        </w:p>
        <w:p w14:paraId="43B7396D" w14:textId="23FD2A6C" w:rsidR="0015031F" w:rsidRDefault="00DE6F48">
          <w:pPr>
            <w:pStyle w:val="TOC1"/>
            <w:tabs>
              <w:tab w:val="right" w:leader="dot" w:pos="9350"/>
            </w:tabs>
            <w:rPr>
              <w:rFonts w:asciiTheme="minorHAnsi" w:eastAsiaTheme="minorEastAsia" w:hAnsiTheme="minorHAnsi"/>
              <w:noProof/>
              <w:sz w:val="22"/>
            </w:rPr>
          </w:pPr>
          <w:hyperlink w:anchor="_Toc513575790" w:history="1">
            <w:r w:rsidR="0015031F" w:rsidRPr="00872287">
              <w:rPr>
                <w:rStyle w:val="Hyperlink"/>
                <w:rFonts w:cs="Times New Roman"/>
                <w:b/>
                <w:noProof/>
              </w:rPr>
              <w:t>Introduction</w:t>
            </w:r>
            <w:r w:rsidR="0015031F">
              <w:rPr>
                <w:noProof/>
                <w:webHidden/>
              </w:rPr>
              <w:tab/>
            </w:r>
            <w:r w:rsidR="0015031F">
              <w:rPr>
                <w:noProof/>
                <w:webHidden/>
              </w:rPr>
              <w:fldChar w:fldCharType="begin"/>
            </w:r>
            <w:r w:rsidR="0015031F">
              <w:rPr>
                <w:noProof/>
                <w:webHidden/>
              </w:rPr>
              <w:instrText xml:space="preserve"> PAGEREF _Toc513575790 \h </w:instrText>
            </w:r>
            <w:r w:rsidR="0015031F">
              <w:rPr>
                <w:noProof/>
                <w:webHidden/>
              </w:rPr>
            </w:r>
            <w:r w:rsidR="0015031F">
              <w:rPr>
                <w:noProof/>
                <w:webHidden/>
              </w:rPr>
              <w:fldChar w:fldCharType="separate"/>
            </w:r>
            <w:r w:rsidR="0015031F">
              <w:rPr>
                <w:noProof/>
                <w:webHidden/>
              </w:rPr>
              <w:t>1</w:t>
            </w:r>
            <w:r w:rsidR="0015031F">
              <w:rPr>
                <w:noProof/>
                <w:webHidden/>
              </w:rPr>
              <w:fldChar w:fldCharType="end"/>
            </w:r>
          </w:hyperlink>
        </w:p>
        <w:p w14:paraId="6722E7CE" w14:textId="20D265DB" w:rsidR="0015031F" w:rsidRDefault="00DE6F48">
          <w:pPr>
            <w:pStyle w:val="TOC1"/>
            <w:tabs>
              <w:tab w:val="right" w:leader="dot" w:pos="9350"/>
            </w:tabs>
            <w:rPr>
              <w:rFonts w:asciiTheme="minorHAnsi" w:eastAsiaTheme="minorEastAsia" w:hAnsiTheme="minorHAnsi"/>
              <w:noProof/>
              <w:sz w:val="22"/>
            </w:rPr>
          </w:pPr>
          <w:hyperlink w:anchor="_Toc513575791" w:history="1">
            <w:r w:rsidR="0015031F" w:rsidRPr="00872287">
              <w:rPr>
                <w:rStyle w:val="Hyperlink"/>
                <w:rFonts w:cs="Times New Roman"/>
                <w:b/>
                <w:noProof/>
              </w:rPr>
              <w:t>Discretization</w:t>
            </w:r>
            <w:r w:rsidR="0015031F">
              <w:rPr>
                <w:noProof/>
                <w:webHidden/>
              </w:rPr>
              <w:tab/>
            </w:r>
            <w:r w:rsidR="0015031F">
              <w:rPr>
                <w:noProof/>
                <w:webHidden/>
              </w:rPr>
              <w:fldChar w:fldCharType="begin"/>
            </w:r>
            <w:r w:rsidR="0015031F">
              <w:rPr>
                <w:noProof/>
                <w:webHidden/>
              </w:rPr>
              <w:instrText xml:space="preserve"> PAGEREF _Toc513575791 \h </w:instrText>
            </w:r>
            <w:r w:rsidR="0015031F">
              <w:rPr>
                <w:noProof/>
                <w:webHidden/>
              </w:rPr>
            </w:r>
            <w:r w:rsidR="0015031F">
              <w:rPr>
                <w:noProof/>
                <w:webHidden/>
              </w:rPr>
              <w:fldChar w:fldCharType="separate"/>
            </w:r>
            <w:r w:rsidR="0015031F">
              <w:rPr>
                <w:noProof/>
                <w:webHidden/>
              </w:rPr>
              <w:t>1</w:t>
            </w:r>
            <w:r w:rsidR="0015031F">
              <w:rPr>
                <w:noProof/>
                <w:webHidden/>
              </w:rPr>
              <w:fldChar w:fldCharType="end"/>
            </w:r>
          </w:hyperlink>
        </w:p>
        <w:p w14:paraId="4123C88A" w14:textId="273B30AD" w:rsidR="0015031F" w:rsidRDefault="00DE6F48">
          <w:pPr>
            <w:pStyle w:val="TOC2"/>
            <w:tabs>
              <w:tab w:val="right" w:leader="dot" w:pos="9350"/>
            </w:tabs>
            <w:rPr>
              <w:rFonts w:asciiTheme="minorHAnsi" w:eastAsiaTheme="minorEastAsia" w:hAnsiTheme="minorHAnsi"/>
              <w:noProof/>
              <w:sz w:val="22"/>
            </w:rPr>
          </w:pPr>
          <w:hyperlink w:anchor="_Toc513575792" w:history="1">
            <w:r w:rsidR="0015031F" w:rsidRPr="00872287">
              <w:rPr>
                <w:rStyle w:val="Hyperlink"/>
                <w:rFonts w:cs="Times New Roman"/>
                <w:b/>
                <w:noProof/>
              </w:rPr>
              <w:t>Gauss-Seidel</w:t>
            </w:r>
            <w:r w:rsidR="0015031F">
              <w:rPr>
                <w:noProof/>
                <w:webHidden/>
              </w:rPr>
              <w:tab/>
            </w:r>
            <w:r w:rsidR="0015031F">
              <w:rPr>
                <w:noProof/>
                <w:webHidden/>
              </w:rPr>
              <w:fldChar w:fldCharType="begin"/>
            </w:r>
            <w:r w:rsidR="0015031F">
              <w:rPr>
                <w:noProof/>
                <w:webHidden/>
              </w:rPr>
              <w:instrText xml:space="preserve"> PAGEREF _Toc513575792 \h </w:instrText>
            </w:r>
            <w:r w:rsidR="0015031F">
              <w:rPr>
                <w:noProof/>
                <w:webHidden/>
              </w:rPr>
            </w:r>
            <w:r w:rsidR="0015031F">
              <w:rPr>
                <w:noProof/>
                <w:webHidden/>
              </w:rPr>
              <w:fldChar w:fldCharType="separate"/>
            </w:r>
            <w:r w:rsidR="0015031F">
              <w:rPr>
                <w:noProof/>
                <w:webHidden/>
              </w:rPr>
              <w:t>2</w:t>
            </w:r>
            <w:r w:rsidR="0015031F">
              <w:rPr>
                <w:noProof/>
                <w:webHidden/>
              </w:rPr>
              <w:fldChar w:fldCharType="end"/>
            </w:r>
          </w:hyperlink>
        </w:p>
        <w:p w14:paraId="14D135E5" w14:textId="6F74B76E" w:rsidR="0015031F" w:rsidRDefault="00DE6F48">
          <w:pPr>
            <w:pStyle w:val="TOC2"/>
            <w:tabs>
              <w:tab w:val="right" w:leader="dot" w:pos="9350"/>
            </w:tabs>
            <w:rPr>
              <w:rFonts w:asciiTheme="minorHAnsi" w:eastAsiaTheme="minorEastAsia" w:hAnsiTheme="minorHAnsi"/>
              <w:noProof/>
              <w:sz w:val="22"/>
            </w:rPr>
          </w:pPr>
          <w:hyperlink w:anchor="_Toc513575793" w:history="1">
            <w:r w:rsidR="0015031F" w:rsidRPr="00872287">
              <w:rPr>
                <w:rStyle w:val="Hyperlink"/>
                <w:rFonts w:cs="Times New Roman"/>
                <w:b/>
                <w:noProof/>
              </w:rPr>
              <w:t>Successive over Relaxation (SOR)</w:t>
            </w:r>
            <w:r w:rsidR="0015031F">
              <w:rPr>
                <w:noProof/>
                <w:webHidden/>
              </w:rPr>
              <w:tab/>
            </w:r>
            <w:r w:rsidR="0015031F">
              <w:rPr>
                <w:noProof/>
                <w:webHidden/>
              </w:rPr>
              <w:fldChar w:fldCharType="begin"/>
            </w:r>
            <w:r w:rsidR="0015031F">
              <w:rPr>
                <w:noProof/>
                <w:webHidden/>
              </w:rPr>
              <w:instrText xml:space="preserve"> PAGEREF _Toc513575793 \h </w:instrText>
            </w:r>
            <w:r w:rsidR="0015031F">
              <w:rPr>
                <w:noProof/>
                <w:webHidden/>
              </w:rPr>
            </w:r>
            <w:r w:rsidR="0015031F">
              <w:rPr>
                <w:noProof/>
                <w:webHidden/>
              </w:rPr>
              <w:fldChar w:fldCharType="separate"/>
            </w:r>
            <w:r w:rsidR="0015031F">
              <w:rPr>
                <w:noProof/>
                <w:webHidden/>
              </w:rPr>
              <w:t>3</w:t>
            </w:r>
            <w:r w:rsidR="0015031F">
              <w:rPr>
                <w:noProof/>
                <w:webHidden/>
              </w:rPr>
              <w:fldChar w:fldCharType="end"/>
            </w:r>
          </w:hyperlink>
        </w:p>
        <w:p w14:paraId="390D4AEA" w14:textId="167AC13B" w:rsidR="0015031F" w:rsidRDefault="00DE6F48">
          <w:pPr>
            <w:pStyle w:val="TOC1"/>
            <w:tabs>
              <w:tab w:val="right" w:leader="dot" w:pos="9350"/>
            </w:tabs>
            <w:rPr>
              <w:rFonts w:asciiTheme="minorHAnsi" w:eastAsiaTheme="minorEastAsia" w:hAnsiTheme="minorHAnsi"/>
              <w:noProof/>
              <w:sz w:val="22"/>
            </w:rPr>
          </w:pPr>
          <w:hyperlink w:anchor="_Toc513575794" w:history="1">
            <w:r w:rsidR="0015031F" w:rsidRPr="00872287">
              <w:rPr>
                <w:rStyle w:val="Hyperlink"/>
                <w:rFonts w:cs="Times New Roman"/>
                <w:b/>
                <w:noProof/>
              </w:rPr>
              <w:t>Numerical Method Description</w:t>
            </w:r>
            <w:r w:rsidR="0015031F">
              <w:rPr>
                <w:noProof/>
                <w:webHidden/>
              </w:rPr>
              <w:tab/>
            </w:r>
            <w:r w:rsidR="0015031F">
              <w:rPr>
                <w:noProof/>
                <w:webHidden/>
              </w:rPr>
              <w:fldChar w:fldCharType="begin"/>
            </w:r>
            <w:r w:rsidR="0015031F">
              <w:rPr>
                <w:noProof/>
                <w:webHidden/>
              </w:rPr>
              <w:instrText xml:space="preserve"> PAGEREF _Toc513575794 \h </w:instrText>
            </w:r>
            <w:r w:rsidR="0015031F">
              <w:rPr>
                <w:noProof/>
                <w:webHidden/>
              </w:rPr>
            </w:r>
            <w:r w:rsidR="0015031F">
              <w:rPr>
                <w:noProof/>
                <w:webHidden/>
              </w:rPr>
              <w:fldChar w:fldCharType="separate"/>
            </w:r>
            <w:r w:rsidR="0015031F">
              <w:rPr>
                <w:noProof/>
                <w:webHidden/>
              </w:rPr>
              <w:t>3</w:t>
            </w:r>
            <w:r w:rsidR="0015031F">
              <w:rPr>
                <w:noProof/>
                <w:webHidden/>
              </w:rPr>
              <w:fldChar w:fldCharType="end"/>
            </w:r>
          </w:hyperlink>
        </w:p>
        <w:p w14:paraId="4DFFB9BD" w14:textId="0BF77567" w:rsidR="0015031F" w:rsidRDefault="00DE6F48">
          <w:pPr>
            <w:pStyle w:val="TOC2"/>
            <w:tabs>
              <w:tab w:val="right" w:leader="dot" w:pos="9350"/>
            </w:tabs>
            <w:rPr>
              <w:rFonts w:asciiTheme="minorHAnsi" w:eastAsiaTheme="minorEastAsia" w:hAnsiTheme="minorHAnsi"/>
              <w:noProof/>
              <w:sz w:val="22"/>
            </w:rPr>
          </w:pPr>
          <w:hyperlink w:anchor="_Toc513575795" w:history="1">
            <w:r w:rsidR="0015031F" w:rsidRPr="00872287">
              <w:rPr>
                <w:rStyle w:val="Hyperlink"/>
                <w:rFonts w:cs="Times New Roman"/>
                <w:b/>
                <w:noProof/>
              </w:rPr>
              <w:t>Gauss-Seidel Method</w:t>
            </w:r>
            <w:r w:rsidR="0015031F">
              <w:rPr>
                <w:noProof/>
                <w:webHidden/>
              </w:rPr>
              <w:tab/>
            </w:r>
            <w:r w:rsidR="0015031F">
              <w:rPr>
                <w:noProof/>
                <w:webHidden/>
              </w:rPr>
              <w:fldChar w:fldCharType="begin"/>
            </w:r>
            <w:r w:rsidR="0015031F">
              <w:rPr>
                <w:noProof/>
                <w:webHidden/>
              </w:rPr>
              <w:instrText xml:space="preserve"> PAGEREF _Toc513575795 \h </w:instrText>
            </w:r>
            <w:r w:rsidR="0015031F">
              <w:rPr>
                <w:noProof/>
                <w:webHidden/>
              </w:rPr>
            </w:r>
            <w:r w:rsidR="0015031F">
              <w:rPr>
                <w:noProof/>
                <w:webHidden/>
              </w:rPr>
              <w:fldChar w:fldCharType="separate"/>
            </w:r>
            <w:r w:rsidR="0015031F">
              <w:rPr>
                <w:noProof/>
                <w:webHidden/>
              </w:rPr>
              <w:t>3</w:t>
            </w:r>
            <w:r w:rsidR="0015031F">
              <w:rPr>
                <w:noProof/>
                <w:webHidden/>
              </w:rPr>
              <w:fldChar w:fldCharType="end"/>
            </w:r>
          </w:hyperlink>
        </w:p>
        <w:p w14:paraId="6685737B" w14:textId="7C36B24E" w:rsidR="0015031F" w:rsidRDefault="00DE6F48">
          <w:pPr>
            <w:pStyle w:val="TOC2"/>
            <w:tabs>
              <w:tab w:val="right" w:leader="dot" w:pos="9350"/>
            </w:tabs>
            <w:rPr>
              <w:rFonts w:asciiTheme="minorHAnsi" w:eastAsiaTheme="minorEastAsia" w:hAnsiTheme="minorHAnsi"/>
              <w:noProof/>
              <w:sz w:val="22"/>
            </w:rPr>
          </w:pPr>
          <w:hyperlink w:anchor="_Toc513575796" w:history="1">
            <w:r w:rsidR="0015031F" w:rsidRPr="00872287">
              <w:rPr>
                <w:rStyle w:val="Hyperlink"/>
                <w:rFonts w:cs="Times New Roman"/>
                <w:b/>
                <w:noProof/>
              </w:rPr>
              <w:t>SOR Method</w:t>
            </w:r>
            <w:r w:rsidR="0015031F">
              <w:rPr>
                <w:noProof/>
                <w:webHidden/>
              </w:rPr>
              <w:tab/>
            </w:r>
            <w:r w:rsidR="0015031F">
              <w:rPr>
                <w:noProof/>
                <w:webHidden/>
              </w:rPr>
              <w:fldChar w:fldCharType="begin"/>
            </w:r>
            <w:r w:rsidR="0015031F">
              <w:rPr>
                <w:noProof/>
                <w:webHidden/>
              </w:rPr>
              <w:instrText xml:space="preserve"> PAGEREF _Toc513575796 \h </w:instrText>
            </w:r>
            <w:r w:rsidR="0015031F">
              <w:rPr>
                <w:noProof/>
                <w:webHidden/>
              </w:rPr>
            </w:r>
            <w:r w:rsidR="0015031F">
              <w:rPr>
                <w:noProof/>
                <w:webHidden/>
              </w:rPr>
              <w:fldChar w:fldCharType="separate"/>
            </w:r>
            <w:r w:rsidR="0015031F">
              <w:rPr>
                <w:noProof/>
                <w:webHidden/>
              </w:rPr>
              <w:t>4</w:t>
            </w:r>
            <w:r w:rsidR="0015031F">
              <w:rPr>
                <w:noProof/>
                <w:webHidden/>
              </w:rPr>
              <w:fldChar w:fldCharType="end"/>
            </w:r>
          </w:hyperlink>
        </w:p>
        <w:p w14:paraId="28AC1E23" w14:textId="73A3DE63" w:rsidR="0015031F" w:rsidRDefault="00DE6F48">
          <w:pPr>
            <w:pStyle w:val="TOC1"/>
            <w:tabs>
              <w:tab w:val="right" w:leader="dot" w:pos="9350"/>
            </w:tabs>
            <w:rPr>
              <w:rFonts w:asciiTheme="minorHAnsi" w:eastAsiaTheme="minorEastAsia" w:hAnsiTheme="minorHAnsi"/>
              <w:noProof/>
              <w:sz w:val="22"/>
            </w:rPr>
          </w:pPr>
          <w:hyperlink w:anchor="_Toc513575797" w:history="1">
            <w:r w:rsidR="0015031F" w:rsidRPr="00872287">
              <w:rPr>
                <w:rStyle w:val="Hyperlink"/>
                <w:rFonts w:cs="Times New Roman"/>
                <w:b/>
                <w:noProof/>
              </w:rPr>
              <w:t>Technical Specifications</w:t>
            </w:r>
            <w:r w:rsidR="0015031F">
              <w:rPr>
                <w:noProof/>
                <w:webHidden/>
              </w:rPr>
              <w:tab/>
            </w:r>
            <w:r w:rsidR="0015031F">
              <w:rPr>
                <w:noProof/>
                <w:webHidden/>
              </w:rPr>
              <w:fldChar w:fldCharType="begin"/>
            </w:r>
            <w:r w:rsidR="0015031F">
              <w:rPr>
                <w:noProof/>
                <w:webHidden/>
              </w:rPr>
              <w:instrText xml:space="preserve"> PAGEREF _Toc513575797 \h </w:instrText>
            </w:r>
            <w:r w:rsidR="0015031F">
              <w:rPr>
                <w:noProof/>
                <w:webHidden/>
              </w:rPr>
            </w:r>
            <w:r w:rsidR="0015031F">
              <w:rPr>
                <w:noProof/>
                <w:webHidden/>
              </w:rPr>
              <w:fldChar w:fldCharType="separate"/>
            </w:r>
            <w:r w:rsidR="0015031F">
              <w:rPr>
                <w:noProof/>
                <w:webHidden/>
              </w:rPr>
              <w:t>4</w:t>
            </w:r>
            <w:r w:rsidR="0015031F">
              <w:rPr>
                <w:noProof/>
                <w:webHidden/>
              </w:rPr>
              <w:fldChar w:fldCharType="end"/>
            </w:r>
          </w:hyperlink>
        </w:p>
        <w:p w14:paraId="7EFF53C3" w14:textId="22F2C599" w:rsidR="0015031F" w:rsidRDefault="00DE6F48">
          <w:pPr>
            <w:pStyle w:val="TOC1"/>
            <w:tabs>
              <w:tab w:val="right" w:leader="dot" w:pos="9350"/>
            </w:tabs>
            <w:rPr>
              <w:rFonts w:asciiTheme="minorHAnsi" w:eastAsiaTheme="minorEastAsia" w:hAnsiTheme="minorHAnsi"/>
              <w:noProof/>
              <w:sz w:val="22"/>
            </w:rPr>
          </w:pPr>
          <w:hyperlink w:anchor="_Toc513575799" w:history="1">
            <w:r w:rsidR="0015031F" w:rsidRPr="00872287">
              <w:rPr>
                <w:rStyle w:val="Hyperlink"/>
                <w:rFonts w:cs="Times New Roman"/>
                <w:b/>
                <w:noProof/>
              </w:rPr>
              <w:t>Two-dimensional Poisson’s equation</w:t>
            </w:r>
            <w:r w:rsidR="0015031F">
              <w:rPr>
                <w:noProof/>
                <w:webHidden/>
              </w:rPr>
              <w:tab/>
            </w:r>
            <w:r w:rsidR="0015031F">
              <w:rPr>
                <w:noProof/>
                <w:webHidden/>
              </w:rPr>
              <w:fldChar w:fldCharType="begin"/>
            </w:r>
            <w:r w:rsidR="0015031F">
              <w:rPr>
                <w:noProof/>
                <w:webHidden/>
              </w:rPr>
              <w:instrText xml:space="preserve"> PAGEREF _Toc513575799 \h </w:instrText>
            </w:r>
            <w:r w:rsidR="0015031F">
              <w:rPr>
                <w:noProof/>
                <w:webHidden/>
              </w:rPr>
            </w:r>
            <w:r w:rsidR="0015031F">
              <w:rPr>
                <w:noProof/>
                <w:webHidden/>
              </w:rPr>
              <w:fldChar w:fldCharType="separate"/>
            </w:r>
            <w:r w:rsidR="0015031F">
              <w:rPr>
                <w:noProof/>
                <w:webHidden/>
              </w:rPr>
              <w:t>6</w:t>
            </w:r>
            <w:r w:rsidR="0015031F">
              <w:rPr>
                <w:noProof/>
                <w:webHidden/>
              </w:rPr>
              <w:fldChar w:fldCharType="end"/>
            </w:r>
          </w:hyperlink>
        </w:p>
        <w:p w14:paraId="5F4FF220" w14:textId="393D6D10" w:rsidR="0015031F" w:rsidRDefault="00DE6F48">
          <w:pPr>
            <w:pStyle w:val="TOC1"/>
            <w:tabs>
              <w:tab w:val="right" w:leader="dot" w:pos="9350"/>
            </w:tabs>
            <w:rPr>
              <w:rFonts w:asciiTheme="minorHAnsi" w:eastAsiaTheme="minorEastAsia" w:hAnsiTheme="minorHAnsi"/>
              <w:noProof/>
              <w:sz w:val="22"/>
            </w:rPr>
          </w:pPr>
          <w:hyperlink w:anchor="_Toc513575801" w:history="1">
            <w:r w:rsidR="0015031F" w:rsidRPr="00872287">
              <w:rPr>
                <w:rStyle w:val="Hyperlink"/>
                <w:rFonts w:cs="Times New Roman"/>
                <w:b/>
                <w:noProof/>
              </w:rPr>
              <w:t>Results</w:t>
            </w:r>
            <w:r w:rsidR="0015031F">
              <w:rPr>
                <w:noProof/>
                <w:webHidden/>
              </w:rPr>
              <w:tab/>
            </w:r>
            <w:r w:rsidR="0015031F">
              <w:rPr>
                <w:noProof/>
                <w:webHidden/>
              </w:rPr>
              <w:fldChar w:fldCharType="begin"/>
            </w:r>
            <w:r w:rsidR="0015031F">
              <w:rPr>
                <w:noProof/>
                <w:webHidden/>
              </w:rPr>
              <w:instrText xml:space="preserve"> PAGEREF _Toc513575801 \h </w:instrText>
            </w:r>
            <w:r w:rsidR="0015031F">
              <w:rPr>
                <w:noProof/>
                <w:webHidden/>
              </w:rPr>
            </w:r>
            <w:r w:rsidR="0015031F">
              <w:rPr>
                <w:noProof/>
                <w:webHidden/>
              </w:rPr>
              <w:fldChar w:fldCharType="separate"/>
            </w:r>
            <w:r w:rsidR="0015031F">
              <w:rPr>
                <w:noProof/>
                <w:webHidden/>
              </w:rPr>
              <w:t>8</w:t>
            </w:r>
            <w:r w:rsidR="0015031F">
              <w:rPr>
                <w:noProof/>
                <w:webHidden/>
              </w:rPr>
              <w:fldChar w:fldCharType="end"/>
            </w:r>
          </w:hyperlink>
        </w:p>
        <w:p w14:paraId="720E96BB" w14:textId="4A4F25FD" w:rsidR="0015031F" w:rsidRDefault="00DE6F48">
          <w:pPr>
            <w:pStyle w:val="TOC1"/>
            <w:tabs>
              <w:tab w:val="right" w:leader="dot" w:pos="9350"/>
            </w:tabs>
            <w:rPr>
              <w:rFonts w:asciiTheme="minorHAnsi" w:eastAsiaTheme="minorEastAsia" w:hAnsiTheme="minorHAnsi"/>
              <w:noProof/>
              <w:sz w:val="22"/>
            </w:rPr>
          </w:pPr>
          <w:hyperlink w:anchor="_Toc513575809" w:history="1">
            <w:r w:rsidR="0015031F" w:rsidRPr="00872287">
              <w:rPr>
                <w:rStyle w:val="Hyperlink"/>
                <w:rFonts w:cs="Times New Roman"/>
                <w:b/>
                <w:noProof/>
              </w:rPr>
              <w:t>Conclusion</w:t>
            </w:r>
            <w:r w:rsidR="0015031F">
              <w:rPr>
                <w:noProof/>
                <w:webHidden/>
              </w:rPr>
              <w:tab/>
            </w:r>
            <w:r w:rsidR="0015031F">
              <w:rPr>
                <w:noProof/>
                <w:webHidden/>
              </w:rPr>
              <w:fldChar w:fldCharType="begin"/>
            </w:r>
            <w:r w:rsidR="0015031F">
              <w:rPr>
                <w:noProof/>
                <w:webHidden/>
              </w:rPr>
              <w:instrText xml:space="preserve"> PAGEREF _Toc513575809 \h </w:instrText>
            </w:r>
            <w:r w:rsidR="0015031F">
              <w:rPr>
                <w:noProof/>
                <w:webHidden/>
              </w:rPr>
            </w:r>
            <w:r w:rsidR="0015031F">
              <w:rPr>
                <w:noProof/>
                <w:webHidden/>
              </w:rPr>
              <w:fldChar w:fldCharType="separate"/>
            </w:r>
            <w:r w:rsidR="0015031F">
              <w:rPr>
                <w:noProof/>
                <w:webHidden/>
              </w:rPr>
              <w:t>12</w:t>
            </w:r>
            <w:r w:rsidR="0015031F">
              <w:rPr>
                <w:noProof/>
                <w:webHidden/>
              </w:rPr>
              <w:fldChar w:fldCharType="end"/>
            </w:r>
          </w:hyperlink>
        </w:p>
        <w:p w14:paraId="34B96976" w14:textId="6682C892" w:rsidR="0015031F" w:rsidRDefault="00DE6F48">
          <w:pPr>
            <w:pStyle w:val="TOC1"/>
            <w:tabs>
              <w:tab w:val="right" w:leader="dot" w:pos="9350"/>
            </w:tabs>
            <w:rPr>
              <w:rFonts w:asciiTheme="minorHAnsi" w:eastAsiaTheme="minorEastAsia" w:hAnsiTheme="minorHAnsi"/>
              <w:noProof/>
              <w:sz w:val="22"/>
            </w:rPr>
          </w:pPr>
          <w:hyperlink w:anchor="_Toc513575810" w:history="1">
            <w:r w:rsidR="0015031F" w:rsidRPr="00872287">
              <w:rPr>
                <w:rStyle w:val="Hyperlink"/>
                <w:rFonts w:cs="Times New Roman"/>
                <w:b/>
                <w:noProof/>
              </w:rPr>
              <w:t>References</w:t>
            </w:r>
            <w:r w:rsidR="0015031F">
              <w:rPr>
                <w:noProof/>
                <w:webHidden/>
              </w:rPr>
              <w:tab/>
            </w:r>
            <w:r w:rsidR="0015031F">
              <w:rPr>
                <w:noProof/>
                <w:webHidden/>
              </w:rPr>
              <w:fldChar w:fldCharType="begin"/>
            </w:r>
            <w:r w:rsidR="0015031F">
              <w:rPr>
                <w:noProof/>
                <w:webHidden/>
              </w:rPr>
              <w:instrText xml:space="preserve"> PAGEREF _Toc513575810 \h </w:instrText>
            </w:r>
            <w:r w:rsidR="0015031F">
              <w:rPr>
                <w:noProof/>
                <w:webHidden/>
              </w:rPr>
            </w:r>
            <w:r w:rsidR="0015031F">
              <w:rPr>
                <w:noProof/>
                <w:webHidden/>
              </w:rPr>
              <w:fldChar w:fldCharType="separate"/>
            </w:r>
            <w:r w:rsidR="0015031F">
              <w:rPr>
                <w:noProof/>
                <w:webHidden/>
              </w:rPr>
              <w:t>13</w:t>
            </w:r>
            <w:r w:rsidR="0015031F">
              <w:rPr>
                <w:noProof/>
                <w:webHidden/>
              </w:rPr>
              <w:fldChar w:fldCharType="end"/>
            </w:r>
          </w:hyperlink>
        </w:p>
        <w:p w14:paraId="480FB280" w14:textId="2849EDDB" w:rsidR="0015031F" w:rsidRDefault="00DE6F48">
          <w:pPr>
            <w:pStyle w:val="TOC1"/>
            <w:tabs>
              <w:tab w:val="right" w:leader="dot" w:pos="9350"/>
            </w:tabs>
            <w:rPr>
              <w:rFonts w:asciiTheme="minorHAnsi" w:eastAsiaTheme="minorEastAsia" w:hAnsiTheme="minorHAnsi"/>
              <w:noProof/>
              <w:sz w:val="22"/>
            </w:rPr>
          </w:pPr>
          <w:hyperlink w:anchor="_Toc513575811" w:history="1">
            <w:r w:rsidR="0015031F" w:rsidRPr="00872287">
              <w:rPr>
                <w:rStyle w:val="Hyperlink"/>
                <w:rFonts w:cs="Times New Roman"/>
                <w:b/>
                <w:noProof/>
              </w:rPr>
              <w:t>MATLAB Code</w:t>
            </w:r>
            <w:r w:rsidR="0015031F">
              <w:rPr>
                <w:noProof/>
                <w:webHidden/>
              </w:rPr>
              <w:tab/>
            </w:r>
            <w:r w:rsidR="0015031F">
              <w:rPr>
                <w:noProof/>
                <w:webHidden/>
              </w:rPr>
              <w:fldChar w:fldCharType="begin"/>
            </w:r>
            <w:r w:rsidR="0015031F">
              <w:rPr>
                <w:noProof/>
                <w:webHidden/>
              </w:rPr>
              <w:instrText xml:space="preserve"> PAGEREF _Toc513575811 \h </w:instrText>
            </w:r>
            <w:r w:rsidR="0015031F">
              <w:rPr>
                <w:noProof/>
                <w:webHidden/>
              </w:rPr>
            </w:r>
            <w:r w:rsidR="0015031F">
              <w:rPr>
                <w:noProof/>
                <w:webHidden/>
              </w:rPr>
              <w:fldChar w:fldCharType="separate"/>
            </w:r>
            <w:r w:rsidR="0015031F">
              <w:rPr>
                <w:noProof/>
                <w:webHidden/>
              </w:rPr>
              <w:t>14</w:t>
            </w:r>
            <w:r w:rsidR="0015031F">
              <w:rPr>
                <w:noProof/>
                <w:webHidden/>
              </w:rPr>
              <w:fldChar w:fldCharType="end"/>
            </w:r>
          </w:hyperlink>
        </w:p>
        <w:p w14:paraId="6F5F271A" w14:textId="050E120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75789"/>
      <w:bookmarkStart w:id="5" w:name="_Toc513575814"/>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32D92788" w14:textId="0EB77570" w:rsidR="0015031F" w:rsidRPr="004919A4" w:rsidRDefault="00443449" w:rsidP="004919A4">
          <w:pPr>
            <w:pStyle w:val="TOCHeading"/>
          </w:pPr>
          <w:r>
            <w:t>Contents</w:t>
          </w:r>
          <w:r>
            <w:fldChar w:fldCharType="begin"/>
          </w:r>
          <w:r>
            <w:instrText xml:space="preserve"> TOC \o "1-3" \h \z \u </w:instrText>
          </w:r>
          <w:r>
            <w:fldChar w:fldCharType="separate"/>
          </w:r>
        </w:p>
        <w:p w14:paraId="4FCE541D" w14:textId="1E9A2054" w:rsidR="0015031F" w:rsidRDefault="00DE6F48">
          <w:pPr>
            <w:pStyle w:val="TOC1"/>
            <w:tabs>
              <w:tab w:val="right" w:leader="dot" w:pos="9350"/>
            </w:tabs>
            <w:rPr>
              <w:rFonts w:asciiTheme="minorHAnsi" w:eastAsiaTheme="minorEastAsia" w:hAnsiTheme="minorHAnsi"/>
              <w:noProof/>
              <w:sz w:val="22"/>
            </w:rPr>
          </w:pPr>
          <w:hyperlink w:anchor="_Toc513575823" w:history="1">
            <w:r w:rsidR="0015031F" w:rsidRPr="00A12D4A">
              <w:rPr>
                <w:rStyle w:val="Hyperlink"/>
                <w:rFonts w:cs="Times New Roman"/>
                <w:noProof/>
              </w:rPr>
              <w:t>Figure 1. System Summary for computer used</w:t>
            </w:r>
            <w:r w:rsidR="0015031F">
              <w:rPr>
                <w:noProof/>
                <w:webHidden/>
              </w:rPr>
              <w:tab/>
            </w:r>
            <w:r w:rsidR="0015031F">
              <w:rPr>
                <w:noProof/>
                <w:webHidden/>
              </w:rPr>
              <w:fldChar w:fldCharType="begin"/>
            </w:r>
            <w:r w:rsidR="0015031F">
              <w:rPr>
                <w:noProof/>
                <w:webHidden/>
              </w:rPr>
              <w:instrText xml:space="preserve"> PAGEREF _Toc513575823 \h </w:instrText>
            </w:r>
            <w:r w:rsidR="0015031F">
              <w:rPr>
                <w:noProof/>
                <w:webHidden/>
              </w:rPr>
            </w:r>
            <w:r w:rsidR="0015031F">
              <w:rPr>
                <w:noProof/>
                <w:webHidden/>
              </w:rPr>
              <w:fldChar w:fldCharType="separate"/>
            </w:r>
            <w:r w:rsidR="0015031F">
              <w:rPr>
                <w:noProof/>
                <w:webHidden/>
              </w:rPr>
              <w:t>5</w:t>
            </w:r>
            <w:r w:rsidR="0015031F">
              <w:rPr>
                <w:noProof/>
                <w:webHidden/>
              </w:rPr>
              <w:fldChar w:fldCharType="end"/>
            </w:r>
          </w:hyperlink>
        </w:p>
        <w:p w14:paraId="25D03DCD" w14:textId="20DBFF75" w:rsidR="0015031F" w:rsidRDefault="00DE6F48">
          <w:pPr>
            <w:pStyle w:val="TOC1"/>
            <w:tabs>
              <w:tab w:val="right" w:leader="dot" w:pos="9350"/>
            </w:tabs>
            <w:rPr>
              <w:rFonts w:asciiTheme="minorHAnsi" w:eastAsiaTheme="minorEastAsia" w:hAnsiTheme="minorHAnsi"/>
              <w:noProof/>
              <w:sz w:val="22"/>
            </w:rPr>
          </w:pPr>
          <w:hyperlink w:anchor="_Toc513575825" w:history="1">
            <w:r w:rsidR="0015031F" w:rsidRPr="00A12D4A">
              <w:rPr>
                <w:rStyle w:val="Hyperlink"/>
                <w:rFonts w:cs="Times New Roman"/>
                <w:noProof/>
              </w:rPr>
              <w:t>Figure 2. Graphical Representation of 2D Problem</w:t>
            </w:r>
            <w:r w:rsidR="0015031F">
              <w:rPr>
                <w:noProof/>
                <w:webHidden/>
              </w:rPr>
              <w:tab/>
            </w:r>
            <w:r w:rsidR="0015031F">
              <w:rPr>
                <w:noProof/>
                <w:webHidden/>
              </w:rPr>
              <w:fldChar w:fldCharType="begin"/>
            </w:r>
            <w:r w:rsidR="0015031F">
              <w:rPr>
                <w:noProof/>
                <w:webHidden/>
              </w:rPr>
              <w:instrText xml:space="preserve"> PAGEREF _Toc513575825 \h </w:instrText>
            </w:r>
            <w:r w:rsidR="0015031F">
              <w:rPr>
                <w:noProof/>
                <w:webHidden/>
              </w:rPr>
            </w:r>
            <w:r w:rsidR="0015031F">
              <w:rPr>
                <w:noProof/>
                <w:webHidden/>
              </w:rPr>
              <w:fldChar w:fldCharType="separate"/>
            </w:r>
            <w:r w:rsidR="0015031F">
              <w:rPr>
                <w:noProof/>
                <w:webHidden/>
              </w:rPr>
              <w:t>7</w:t>
            </w:r>
            <w:r w:rsidR="0015031F">
              <w:rPr>
                <w:noProof/>
                <w:webHidden/>
              </w:rPr>
              <w:fldChar w:fldCharType="end"/>
            </w:r>
          </w:hyperlink>
        </w:p>
        <w:p w14:paraId="5E4D89D5" w14:textId="6A7B12BD" w:rsidR="0015031F" w:rsidRDefault="00DE6F48">
          <w:pPr>
            <w:pStyle w:val="TOC1"/>
            <w:tabs>
              <w:tab w:val="right" w:leader="dot" w:pos="9350"/>
            </w:tabs>
            <w:rPr>
              <w:rFonts w:asciiTheme="minorHAnsi" w:eastAsiaTheme="minorEastAsia" w:hAnsiTheme="minorHAnsi"/>
              <w:noProof/>
              <w:sz w:val="22"/>
            </w:rPr>
          </w:pPr>
          <w:hyperlink w:anchor="_Toc513575827" w:history="1">
            <w:r w:rsidR="0015031F" w:rsidRPr="00A12D4A">
              <w:rPr>
                <w:rStyle w:val="Hyperlink"/>
                <w:rFonts w:cs="Times New Roman"/>
                <w:noProof/>
              </w:rPr>
              <w:t>Figure 3. Solution using Gauss-Seidel Method for Poisson’s Equation</w:t>
            </w:r>
            <w:r w:rsidR="0015031F">
              <w:rPr>
                <w:noProof/>
                <w:webHidden/>
              </w:rPr>
              <w:tab/>
            </w:r>
            <w:r w:rsidR="0015031F">
              <w:rPr>
                <w:noProof/>
                <w:webHidden/>
              </w:rPr>
              <w:fldChar w:fldCharType="begin"/>
            </w:r>
            <w:r w:rsidR="0015031F">
              <w:rPr>
                <w:noProof/>
                <w:webHidden/>
              </w:rPr>
              <w:instrText xml:space="preserve"> PAGEREF _Toc513575827 \h </w:instrText>
            </w:r>
            <w:r w:rsidR="0015031F">
              <w:rPr>
                <w:noProof/>
                <w:webHidden/>
              </w:rPr>
            </w:r>
            <w:r w:rsidR="0015031F">
              <w:rPr>
                <w:noProof/>
                <w:webHidden/>
              </w:rPr>
              <w:fldChar w:fldCharType="separate"/>
            </w:r>
            <w:r w:rsidR="0015031F">
              <w:rPr>
                <w:noProof/>
                <w:webHidden/>
              </w:rPr>
              <w:t>9</w:t>
            </w:r>
            <w:r w:rsidR="0015031F">
              <w:rPr>
                <w:noProof/>
                <w:webHidden/>
              </w:rPr>
              <w:fldChar w:fldCharType="end"/>
            </w:r>
          </w:hyperlink>
        </w:p>
        <w:p w14:paraId="5FADA1F8" w14:textId="676A91EA" w:rsidR="0015031F" w:rsidRDefault="00DE6F48">
          <w:pPr>
            <w:pStyle w:val="TOC1"/>
            <w:tabs>
              <w:tab w:val="right" w:leader="dot" w:pos="9350"/>
            </w:tabs>
            <w:rPr>
              <w:rFonts w:asciiTheme="minorHAnsi" w:eastAsiaTheme="minorEastAsia" w:hAnsiTheme="minorHAnsi"/>
              <w:noProof/>
              <w:sz w:val="22"/>
            </w:rPr>
          </w:pPr>
          <w:hyperlink w:anchor="_Toc513575828" w:history="1">
            <w:r w:rsidR="0015031F" w:rsidRPr="00A12D4A">
              <w:rPr>
                <w:rStyle w:val="Hyperlink"/>
                <w:rFonts w:cs="Times New Roman"/>
                <w:noProof/>
              </w:rPr>
              <w:t>Figure 4. Solution using SOR Method for Poisson’s Equation</w:t>
            </w:r>
            <w:r w:rsidR="0015031F">
              <w:rPr>
                <w:noProof/>
                <w:webHidden/>
              </w:rPr>
              <w:tab/>
            </w:r>
            <w:r w:rsidR="0015031F">
              <w:rPr>
                <w:noProof/>
                <w:webHidden/>
              </w:rPr>
              <w:fldChar w:fldCharType="begin"/>
            </w:r>
            <w:r w:rsidR="0015031F">
              <w:rPr>
                <w:noProof/>
                <w:webHidden/>
              </w:rPr>
              <w:instrText xml:space="preserve"> PAGEREF _Toc513575828 \h </w:instrText>
            </w:r>
            <w:r w:rsidR="0015031F">
              <w:rPr>
                <w:noProof/>
                <w:webHidden/>
              </w:rPr>
            </w:r>
            <w:r w:rsidR="0015031F">
              <w:rPr>
                <w:noProof/>
                <w:webHidden/>
              </w:rPr>
              <w:fldChar w:fldCharType="separate"/>
            </w:r>
            <w:r w:rsidR="0015031F">
              <w:rPr>
                <w:noProof/>
                <w:webHidden/>
              </w:rPr>
              <w:t>9</w:t>
            </w:r>
            <w:r w:rsidR="0015031F">
              <w:rPr>
                <w:noProof/>
                <w:webHidden/>
              </w:rPr>
              <w:fldChar w:fldCharType="end"/>
            </w:r>
          </w:hyperlink>
        </w:p>
        <w:p w14:paraId="232B8F05" w14:textId="74EC0C67" w:rsidR="0015031F" w:rsidRDefault="00DE6F48">
          <w:pPr>
            <w:pStyle w:val="TOC1"/>
            <w:tabs>
              <w:tab w:val="right" w:leader="dot" w:pos="9350"/>
            </w:tabs>
            <w:rPr>
              <w:rFonts w:asciiTheme="minorHAnsi" w:eastAsiaTheme="minorEastAsia" w:hAnsiTheme="minorHAnsi"/>
              <w:noProof/>
              <w:sz w:val="22"/>
            </w:rPr>
          </w:pPr>
          <w:hyperlink w:anchor="_Toc513575829" w:history="1">
            <w:r w:rsidR="0015031F" w:rsidRPr="00A12D4A">
              <w:rPr>
                <w:rStyle w:val="Hyperlink"/>
                <w:rFonts w:cs="Times New Roman"/>
                <w:noProof/>
              </w:rPr>
              <w:t>Table 1. Grid Convergence Study</w:t>
            </w:r>
            <w:r w:rsidR="0015031F">
              <w:rPr>
                <w:noProof/>
                <w:webHidden/>
              </w:rPr>
              <w:tab/>
            </w:r>
            <w:r w:rsidR="0015031F">
              <w:rPr>
                <w:noProof/>
                <w:webHidden/>
              </w:rPr>
              <w:fldChar w:fldCharType="begin"/>
            </w:r>
            <w:r w:rsidR="0015031F">
              <w:rPr>
                <w:noProof/>
                <w:webHidden/>
              </w:rPr>
              <w:instrText xml:space="preserve"> PAGEREF _Toc513575829 \h </w:instrText>
            </w:r>
            <w:r w:rsidR="0015031F">
              <w:rPr>
                <w:noProof/>
                <w:webHidden/>
              </w:rPr>
            </w:r>
            <w:r w:rsidR="0015031F">
              <w:rPr>
                <w:noProof/>
                <w:webHidden/>
              </w:rPr>
              <w:fldChar w:fldCharType="separate"/>
            </w:r>
            <w:r w:rsidR="0015031F">
              <w:rPr>
                <w:noProof/>
                <w:webHidden/>
              </w:rPr>
              <w:t>10</w:t>
            </w:r>
            <w:r w:rsidR="0015031F">
              <w:rPr>
                <w:noProof/>
                <w:webHidden/>
              </w:rPr>
              <w:fldChar w:fldCharType="end"/>
            </w:r>
          </w:hyperlink>
        </w:p>
        <w:p w14:paraId="591A8A2E" w14:textId="18B0E35D" w:rsidR="0015031F" w:rsidRDefault="00DE6F48">
          <w:pPr>
            <w:pStyle w:val="TOC1"/>
            <w:tabs>
              <w:tab w:val="right" w:leader="dot" w:pos="9350"/>
            </w:tabs>
            <w:rPr>
              <w:rFonts w:asciiTheme="minorHAnsi" w:eastAsiaTheme="minorEastAsia" w:hAnsiTheme="minorHAnsi"/>
              <w:noProof/>
              <w:sz w:val="22"/>
            </w:rPr>
          </w:pPr>
          <w:hyperlink w:anchor="_Toc513575830" w:history="1">
            <w:r w:rsidR="0015031F" w:rsidRPr="00A12D4A">
              <w:rPr>
                <w:rStyle w:val="Hyperlink"/>
                <w:rFonts w:cs="Times New Roman"/>
                <w:noProof/>
              </w:rPr>
              <w:t>Table 2. Relaxation Factor Optimization</w:t>
            </w:r>
            <w:r w:rsidR="0015031F">
              <w:rPr>
                <w:noProof/>
                <w:webHidden/>
              </w:rPr>
              <w:tab/>
            </w:r>
            <w:r w:rsidR="0015031F">
              <w:rPr>
                <w:noProof/>
                <w:webHidden/>
              </w:rPr>
              <w:fldChar w:fldCharType="begin"/>
            </w:r>
            <w:r w:rsidR="0015031F">
              <w:rPr>
                <w:noProof/>
                <w:webHidden/>
              </w:rPr>
              <w:instrText xml:space="preserve"> PAGEREF _Toc513575830 \h </w:instrText>
            </w:r>
            <w:r w:rsidR="0015031F">
              <w:rPr>
                <w:noProof/>
                <w:webHidden/>
              </w:rPr>
            </w:r>
            <w:r w:rsidR="0015031F">
              <w:rPr>
                <w:noProof/>
                <w:webHidden/>
              </w:rPr>
              <w:fldChar w:fldCharType="separate"/>
            </w:r>
            <w:r w:rsidR="0015031F">
              <w:rPr>
                <w:noProof/>
                <w:webHidden/>
              </w:rPr>
              <w:t>10</w:t>
            </w:r>
            <w:r w:rsidR="0015031F">
              <w:rPr>
                <w:noProof/>
                <w:webHidden/>
              </w:rPr>
              <w:fldChar w:fldCharType="end"/>
            </w:r>
          </w:hyperlink>
        </w:p>
        <w:p w14:paraId="6A33FEF8" w14:textId="5BAA87C7" w:rsidR="0015031F" w:rsidRDefault="00DE6F48">
          <w:pPr>
            <w:pStyle w:val="TOC1"/>
            <w:tabs>
              <w:tab w:val="right" w:leader="dot" w:pos="9350"/>
            </w:tabs>
            <w:rPr>
              <w:rFonts w:asciiTheme="minorHAnsi" w:eastAsiaTheme="minorEastAsia" w:hAnsiTheme="minorHAnsi"/>
              <w:noProof/>
              <w:sz w:val="22"/>
            </w:rPr>
          </w:pPr>
          <w:hyperlink w:anchor="_Toc513575831" w:history="1">
            <w:r w:rsidR="0015031F" w:rsidRPr="00A12D4A">
              <w:rPr>
                <w:rStyle w:val="Hyperlink"/>
                <w:rFonts w:cs="Times New Roman"/>
                <w:noProof/>
              </w:rPr>
              <w:t>Figure 5. Optimization Graph</w:t>
            </w:r>
            <w:r w:rsidR="0015031F">
              <w:rPr>
                <w:noProof/>
                <w:webHidden/>
              </w:rPr>
              <w:tab/>
            </w:r>
            <w:r w:rsidR="0015031F">
              <w:rPr>
                <w:noProof/>
                <w:webHidden/>
              </w:rPr>
              <w:fldChar w:fldCharType="begin"/>
            </w:r>
            <w:r w:rsidR="0015031F">
              <w:rPr>
                <w:noProof/>
                <w:webHidden/>
              </w:rPr>
              <w:instrText xml:space="preserve"> PAGEREF _Toc513575831 \h </w:instrText>
            </w:r>
            <w:r w:rsidR="0015031F">
              <w:rPr>
                <w:noProof/>
                <w:webHidden/>
              </w:rPr>
            </w:r>
            <w:r w:rsidR="0015031F">
              <w:rPr>
                <w:noProof/>
                <w:webHidden/>
              </w:rPr>
              <w:fldChar w:fldCharType="separate"/>
            </w:r>
            <w:r w:rsidR="0015031F">
              <w:rPr>
                <w:noProof/>
                <w:webHidden/>
              </w:rPr>
              <w:t>10</w:t>
            </w:r>
            <w:r w:rsidR="0015031F">
              <w:rPr>
                <w:noProof/>
                <w:webHidden/>
              </w:rPr>
              <w:fldChar w:fldCharType="end"/>
            </w:r>
          </w:hyperlink>
        </w:p>
        <w:p w14:paraId="67C95E63" w14:textId="3962E8E6" w:rsidR="0015031F" w:rsidRDefault="00DE6F48">
          <w:pPr>
            <w:pStyle w:val="TOC1"/>
            <w:tabs>
              <w:tab w:val="right" w:leader="dot" w:pos="9350"/>
            </w:tabs>
            <w:rPr>
              <w:rFonts w:asciiTheme="minorHAnsi" w:eastAsiaTheme="minorEastAsia" w:hAnsiTheme="minorHAnsi"/>
              <w:noProof/>
              <w:sz w:val="22"/>
            </w:rPr>
          </w:pPr>
          <w:hyperlink w:anchor="_Toc513575832" w:history="1">
            <w:r w:rsidR="0015031F" w:rsidRPr="00A12D4A">
              <w:rPr>
                <w:rStyle w:val="Hyperlink"/>
                <w:rFonts w:cs="Times New Roman"/>
                <w:noProof/>
              </w:rPr>
              <w:t>Figure 6. Solution using Gauss-Seidel Method for Laplace’s Equation</w:t>
            </w:r>
            <w:r w:rsidR="0015031F">
              <w:rPr>
                <w:noProof/>
                <w:webHidden/>
              </w:rPr>
              <w:tab/>
            </w:r>
            <w:r w:rsidR="0015031F">
              <w:rPr>
                <w:noProof/>
                <w:webHidden/>
              </w:rPr>
              <w:fldChar w:fldCharType="begin"/>
            </w:r>
            <w:r w:rsidR="0015031F">
              <w:rPr>
                <w:noProof/>
                <w:webHidden/>
              </w:rPr>
              <w:instrText xml:space="preserve"> PAGEREF _Toc513575832 \h </w:instrText>
            </w:r>
            <w:r w:rsidR="0015031F">
              <w:rPr>
                <w:noProof/>
                <w:webHidden/>
              </w:rPr>
            </w:r>
            <w:r w:rsidR="0015031F">
              <w:rPr>
                <w:noProof/>
                <w:webHidden/>
              </w:rPr>
              <w:fldChar w:fldCharType="separate"/>
            </w:r>
            <w:r w:rsidR="0015031F">
              <w:rPr>
                <w:noProof/>
                <w:webHidden/>
              </w:rPr>
              <w:t>11</w:t>
            </w:r>
            <w:r w:rsidR="0015031F">
              <w:rPr>
                <w:noProof/>
                <w:webHidden/>
              </w:rPr>
              <w:fldChar w:fldCharType="end"/>
            </w:r>
          </w:hyperlink>
        </w:p>
        <w:p w14:paraId="3336E431" w14:textId="0BB39B16" w:rsidR="0015031F" w:rsidRDefault="00DE6F48">
          <w:pPr>
            <w:pStyle w:val="TOC1"/>
            <w:tabs>
              <w:tab w:val="right" w:leader="dot" w:pos="9350"/>
            </w:tabs>
            <w:rPr>
              <w:rFonts w:asciiTheme="minorHAnsi" w:eastAsiaTheme="minorEastAsia" w:hAnsiTheme="minorHAnsi"/>
              <w:noProof/>
              <w:sz w:val="22"/>
            </w:rPr>
          </w:pPr>
          <w:hyperlink w:anchor="_Toc513575833" w:history="1">
            <w:r w:rsidR="0015031F" w:rsidRPr="00A12D4A">
              <w:rPr>
                <w:rStyle w:val="Hyperlink"/>
                <w:rFonts w:cs="Times New Roman"/>
                <w:noProof/>
              </w:rPr>
              <w:t>Figure 7. Solution using SOR Method for Laplace’s Equation</w:t>
            </w:r>
            <w:r w:rsidR="0015031F">
              <w:rPr>
                <w:noProof/>
                <w:webHidden/>
              </w:rPr>
              <w:tab/>
            </w:r>
            <w:r w:rsidR="0015031F">
              <w:rPr>
                <w:noProof/>
                <w:webHidden/>
              </w:rPr>
              <w:fldChar w:fldCharType="begin"/>
            </w:r>
            <w:r w:rsidR="0015031F">
              <w:rPr>
                <w:noProof/>
                <w:webHidden/>
              </w:rPr>
              <w:instrText xml:space="preserve"> PAGEREF _Toc513575833 \h </w:instrText>
            </w:r>
            <w:r w:rsidR="0015031F">
              <w:rPr>
                <w:noProof/>
                <w:webHidden/>
              </w:rPr>
            </w:r>
            <w:r w:rsidR="0015031F">
              <w:rPr>
                <w:noProof/>
                <w:webHidden/>
              </w:rPr>
              <w:fldChar w:fldCharType="separate"/>
            </w:r>
            <w:r w:rsidR="0015031F">
              <w:rPr>
                <w:noProof/>
                <w:webHidden/>
              </w:rPr>
              <w:t>11</w:t>
            </w:r>
            <w:r w:rsidR="0015031F">
              <w:rPr>
                <w:noProof/>
                <w:webHidden/>
              </w:rPr>
              <w:fldChar w:fldCharType="end"/>
            </w:r>
          </w:hyperlink>
        </w:p>
        <w:p w14:paraId="32C07111" w14:textId="1597F1C3"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75790"/>
      <w:bookmarkStart w:id="7" w:name="_Toc513575815"/>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DE6F48"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DE6F48"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DE6F48"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DE6F48"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75791"/>
      <w:bookmarkStart w:id="9" w:name="_Toc513575816"/>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4CE78F4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w:t>
      </w:r>
      <w:r w:rsidR="00DE6F48">
        <w:rPr>
          <w:szCs w:val="24"/>
        </w:rPr>
        <w:t>to</w:t>
      </w:r>
      <w:r w:rsidR="00C93046">
        <w:rPr>
          <w:szCs w:val="24"/>
        </w:rPr>
        <w:t xml:space="preserve">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w:t>
      </w:r>
      <w:r w:rsidR="00714FF2">
        <w:rPr>
          <w:szCs w:val="24"/>
        </w:rPr>
        <w:t xml:space="preserve"> moving forward</w:t>
      </w:r>
      <w:r w:rsidR="003B3171">
        <w:rPr>
          <w:szCs w:val="24"/>
        </w:rPr>
        <w:t>;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DE6F48">
        <w:rPr>
          <w:szCs w:val="24"/>
        </w:rPr>
        <w:t xml:space="preserve"> instead.</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DE6F48"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DE6F48"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75792"/>
      <w:bookmarkStart w:id="11" w:name="_Toc513575817"/>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62A364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t</w:t>
      </w:r>
      <w:r w:rsidR="00DE6F48">
        <w:rPr>
          <w:rFonts w:eastAsiaTheme="minorEastAsia"/>
          <w:szCs w:val="24"/>
        </w:rPr>
        <w:t>o t</w:t>
      </w:r>
      <w:r w:rsidR="004878A0">
        <w:rPr>
          <w:rFonts w:eastAsiaTheme="minorEastAsia"/>
          <w:szCs w:val="24"/>
        </w:rPr>
        <w:t xml:space="preserve">he next iteration </w:t>
      </w:r>
    </w:p>
    <w:p w14:paraId="57B7AAA9" w14:textId="1047786E" w:rsidR="005D5BD2" w:rsidRDefault="00DE6F48"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75793"/>
      <w:bookmarkStart w:id="13" w:name="_Toc513575818"/>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32EBB165"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w:t>
      </w:r>
      <w:r w:rsidR="00DE6F48">
        <w:rPr>
          <w:szCs w:val="24"/>
        </w:rPr>
        <w:t xml:space="preserve">much </w:t>
      </w:r>
      <w:r>
        <w:rPr>
          <w:szCs w:val="24"/>
        </w:rPr>
        <w:t xml:space="preserve">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DE6F48"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75794"/>
      <w:bookmarkStart w:id="15" w:name="_Toc513575819"/>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75795"/>
      <w:bookmarkStart w:id="17" w:name="_Toc513575820"/>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75796"/>
      <w:bookmarkStart w:id="19" w:name="_Toc513575821"/>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679E654E" w:rsidR="00A64613" w:rsidRDefault="00A64613" w:rsidP="00EB6B2F">
      <w:pPr>
        <w:spacing w:line="480" w:lineRule="auto"/>
        <w:contextualSpacing/>
      </w:pPr>
      <w:r>
        <w:tab/>
        <w:t>The successive over relaxation</w:t>
      </w:r>
      <w:r w:rsidR="00EB6B2F">
        <w:t xml:space="preserve"> method </w:t>
      </w:r>
      <w:r w:rsidR="00714FF2">
        <w:t xml:space="preserve">is </w:t>
      </w:r>
      <w:r w:rsidR="00EB6B2F">
        <w:t xml:space="preserve">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w:t>
      </w:r>
      <w:r w:rsidR="00DE6F48">
        <w:rPr>
          <w:rFonts w:eastAsiaTheme="minorEastAsia"/>
        </w:rPr>
        <w:t xml:space="preserve">An interesting thing to point out is that setting </w:t>
      </w:r>
      <m:oMath>
        <m:r>
          <w:rPr>
            <w:rFonts w:ascii="Cambria Math" w:hAnsi="Cambria Math"/>
          </w:rPr>
          <m:t>ω=1</m:t>
        </m:r>
      </m:oMath>
      <w:r w:rsidR="00DE6F48">
        <w:rPr>
          <w:rFonts w:eastAsiaTheme="minorEastAsia"/>
        </w:rPr>
        <w:t xml:space="preserve"> gives the Gauss-Seidel method.; </w:t>
      </w:r>
      <w:proofErr w:type="gramStart"/>
      <w:r w:rsidR="00DE6F48">
        <w:rPr>
          <w:rFonts w:eastAsiaTheme="minorEastAsia"/>
        </w:rPr>
        <w:t>this is why</w:t>
      </w:r>
      <w:proofErr w:type="gramEnd"/>
      <w:r w:rsidR="00DE6F48">
        <w:rPr>
          <w:rFonts w:eastAsiaTheme="minorEastAsia"/>
        </w:rPr>
        <w:t xml:space="preserve"> the relaxation factor must be greater than 1. </w:t>
      </w:r>
      <w:r w:rsidR="00EB6B2F">
        <w:rPr>
          <w:rFonts w:eastAsiaTheme="minorEastAsia"/>
        </w:rPr>
        <w:t>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0" w:name="_Toc513575797"/>
      <w:bookmarkStart w:id="21" w:name="_Toc513575822"/>
      <w:r w:rsidRPr="00443449">
        <w:rPr>
          <w:rFonts w:ascii="Times New Roman" w:hAnsi="Times New Roman" w:cs="Times New Roman"/>
          <w:b/>
          <w:color w:val="auto"/>
          <w:sz w:val="28"/>
        </w:rPr>
        <w:t>Technical Specifications</w:t>
      </w:r>
      <w:bookmarkEnd w:id="20"/>
      <w:bookmarkEnd w:id="21"/>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1E6463">
      <w:pPr>
        <w:spacing w:after="0"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741DBAAF">
            <wp:extent cx="5619750" cy="645130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780" cy="6462821"/>
                    </a:xfrm>
                    <a:prstGeom prst="rect">
                      <a:avLst/>
                    </a:prstGeom>
                  </pic:spPr>
                </pic:pic>
              </a:graphicData>
            </a:graphic>
          </wp:inline>
        </w:drawing>
      </w:r>
    </w:p>
    <w:p w14:paraId="312DD67F" w14:textId="6D57FA96" w:rsidR="00374D19" w:rsidRDefault="00374D19" w:rsidP="001E6463">
      <w:pPr>
        <w:pStyle w:val="Heading1"/>
        <w:spacing w:before="0"/>
        <w:rPr>
          <w:szCs w:val="24"/>
        </w:rPr>
      </w:pPr>
      <w:bookmarkStart w:id="22" w:name="_Toc513111623"/>
      <w:bookmarkStart w:id="23" w:name="_Toc513575798"/>
      <w:bookmarkStart w:id="24" w:name="_Toc513575823"/>
      <w:r w:rsidRPr="00443449">
        <w:rPr>
          <w:rStyle w:val="Heading1Char"/>
          <w:rFonts w:ascii="Times New Roman" w:hAnsi="Times New Roman" w:cs="Times New Roman"/>
          <w:color w:val="auto"/>
          <w:sz w:val="22"/>
        </w:rPr>
        <w:t>Figure 1. System Summary for computer used</w:t>
      </w:r>
      <w:bookmarkEnd w:id="22"/>
      <w:bookmarkEnd w:id="23"/>
      <w:bookmarkEnd w:id="24"/>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5" w:name="_Toc513575799"/>
      <w:bookmarkStart w:id="26" w:name="_Toc513575824"/>
      <w:r w:rsidRPr="00443449">
        <w:rPr>
          <w:rFonts w:ascii="Times New Roman" w:hAnsi="Times New Roman" w:cs="Times New Roman"/>
          <w:b/>
          <w:color w:val="auto"/>
          <w:sz w:val="28"/>
        </w:rPr>
        <w:t>Two-dimensional Poisson’s equation</w:t>
      </w:r>
      <w:bookmarkEnd w:id="25"/>
      <w:bookmarkEnd w:id="26"/>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DE6F48"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2C8C10D5"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w:t>
      </w:r>
      <w:r w:rsidR="00714FF2">
        <w:rPr>
          <w:rFonts w:eastAsiaTheme="minorEastAsia"/>
          <w:color w:val="222222"/>
          <w:szCs w:val="21"/>
          <w:shd w:val="clear" w:color="auto" w:fill="FFFFFF"/>
        </w:rPr>
        <w:t>square</w:t>
      </w:r>
      <w:r>
        <w:rPr>
          <w:rFonts w:eastAsiaTheme="minorEastAsia"/>
          <w:color w:val="222222"/>
          <w:szCs w:val="21"/>
          <w:shd w:val="clear" w:color="auto" w:fill="FFFFFF"/>
        </w:rPr>
        <w:t xml:space="preserve"> </w:t>
      </w:r>
    </w:p>
    <w:p w14:paraId="3368E64C" w14:textId="6AEE6B62" w:rsidR="00BC2015" w:rsidRDefault="00DE6F48"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DE6F48"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DE6F48"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DE6F48"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DE6F48" w:rsidRPr="006E729F" w:rsidRDefault="00DE6F48" w:rsidP="006E729F">
                            <w:pPr>
                              <w:rPr>
                                <w:sz w:val="22"/>
                              </w:rPr>
                            </w:pPr>
                            <w:bookmarkStart w:id="27" w:name="_Hlk513549154"/>
                            <w:bookmarkStart w:id="28" w:name="_Hlk513549155"/>
                            <w:bookmarkStart w:id="29" w:name="_Hlk513549156"/>
                            <w:bookmarkStart w:id="30" w:name="_Hlk513549157"/>
                            <w:bookmarkStart w:id="31" w:name="_Hlk513549158"/>
                            <w:bookmarkStart w:id="32" w:name="_Hlk513549159"/>
                            <w:bookmarkStart w:id="33" w:name="_Hlk513549160"/>
                            <w:bookmarkStart w:id="34"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7"/>
                            <w:bookmarkEnd w:id="28"/>
                            <w:bookmarkEnd w:id="29"/>
                            <w:bookmarkEnd w:id="30"/>
                            <w:bookmarkEnd w:id="31"/>
                            <w:bookmarkEnd w:id="32"/>
                            <w:bookmarkEnd w:id="33"/>
                            <w:bookmarkEnd w:id="3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DE6F48" w:rsidRPr="006E729F" w:rsidRDefault="00DE6F48" w:rsidP="006E729F">
                      <w:pPr>
                        <w:rPr>
                          <w:sz w:val="22"/>
                        </w:rPr>
                      </w:pPr>
                      <w:bookmarkStart w:id="35" w:name="_Hlk513549154"/>
                      <w:bookmarkStart w:id="36" w:name="_Hlk513549155"/>
                      <w:bookmarkStart w:id="37" w:name="_Hlk513549156"/>
                      <w:bookmarkStart w:id="38" w:name="_Hlk513549157"/>
                      <w:bookmarkStart w:id="39" w:name="_Hlk513549158"/>
                      <w:bookmarkStart w:id="40" w:name="_Hlk513549159"/>
                      <w:bookmarkStart w:id="41" w:name="_Hlk513549160"/>
                      <w:bookmarkStart w:id="42"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5"/>
                      <w:bookmarkEnd w:id="36"/>
                      <w:bookmarkEnd w:id="37"/>
                      <w:bookmarkEnd w:id="38"/>
                      <w:bookmarkEnd w:id="39"/>
                      <w:bookmarkEnd w:id="40"/>
                      <w:bookmarkEnd w:id="41"/>
                      <w:bookmarkEnd w:id="42"/>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DE6F48" w:rsidRDefault="00DE6F48"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DE6F48" w:rsidRDefault="00DE6F48"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DE6F48" w:rsidRPr="001B183F" w:rsidRDefault="00DE6F48">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DE6F48" w:rsidRPr="001B183F" w:rsidRDefault="00DE6F48">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DE6F48" w:rsidRPr="006E729F" w:rsidRDefault="00DE6F48"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DE6F48" w:rsidRDefault="00DE6F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DE6F48" w:rsidRPr="006E729F" w:rsidRDefault="00DE6F48"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DE6F48" w:rsidRDefault="00DE6F48"/>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DE6F48" w:rsidRPr="006E729F" w:rsidRDefault="00DE6F48"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DE6F48" w:rsidRDefault="00DE6F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DE6F48" w:rsidRPr="006E729F" w:rsidRDefault="00DE6F48"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DE6F48" w:rsidRDefault="00DE6F48"/>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DE6F48" w:rsidRDefault="00DE6F48"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DE6F48" w:rsidRDefault="00DE6F48"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DE6F48" w:rsidRDefault="00DE6F48"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DE6F48" w:rsidRDefault="00DE6F48"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DE6F48" w:rsidRDefault="00DE6F48"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DE6F48" w:rsidRDefault="00DE6F48"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bookmarkStart w:id="43" w:name="_GoBack"/>
      <w:bookmarkEnd w:id="43"/>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4" w:name="_Toc513575800"/>
      <w:bookmarkStart w:id="45" w:name="_Toc513575825"/>
      <w:r w:rsidRPr="001B183F">
        <w:rPr>
          <w:rFonts w:ascii="Times New Roman" w:eastAsiaTheme="minorEastAsia" w:hAnsi="Times New Roman" w:cs="Times New Roman"/>
          <w:color w:val="auto"/>
          <w:sz w:val="22"/>
        </w:rPr>
        <w:t>Figure 2. Graphical Representation of 2D Problem</w:t>
      </w:r>
      <w:bookmarkEnd w:id="44"/>
      <w:bookmarkEnd w:id="45"/>
    </w:p>
    <w:p w14:paraId="2EE9B822" w14:textId="77777777" w:rsidR="001B183F" w:rsidRDefault="001B183F" w:rsidP="001B183F"/>
    <w:p w14:paraId="0068308A" w14:textId="3142CA5F" w:rsidR="00956B19" w:rsidRDefault="00E96E7D" w:rsidP="00EA134C">
      <w:pPr>
        <w:spacing w:line="480" w:lineRule="auto"/>
        <w:ind w:firstLine="720"/>
        <w:contextualSpacing/>
      </w:pPr>
      <w:r>
        <w:t xml:space="preserve">This report will not focus on how the </w:t>
      </w:r>
      <w:r w:rsidR="00EA134C">
        <w:t xml:space="preserve">code to solve this problem was written but rather discuss some of the results obtained through the simulation; the code written for this report can be found in the </w:t>
      </w:r>
      <w:r w:rsidR="00EA134C" w:rsidRPr="00B53FE5">
        <w:rPr>
          <w:i/>
        </w:rPr>
        <w:t>MATLAB Code</w:t>
      </w:r>
      <w:r w:rsidR="00EA134C">
        <w:t xml:space="preserve"> section of this report. One important thing to note is that a ghost node was implemented on the left Neumann boundary condition</w:t>
      </w:r>
      <w:r w:rsidR="00714FF2">
        <w:t xml:space="preserve"> since we want the derivative to be </w:t>
      </w:r>
      <w:r w:rsidR="00B53FE5">
        <w:t>zero</w:t>
      </w:r>
      <w:r w:rsidR="00EA134C">
        <w:t>; for a complete step by step walkthrough on how to implement the ghost node, the class notes “</w:t>
      </w:r>
      <w:r w:rsidR="00EA134C" w:rsidRPr="00EA134C">
        <w:rPr>
          <w:i/>
        </w:rPr>
        <w:t>Numerical Solution of Elliptic Equations I</w:t>
      </w:r>
      <w:r w:rsidR="00EA134C">
        <w:t xml:space="preserve">” do an excellent job at it. Like stated previously, </w:t>
      </w:r>
      <w:r w:rsidR="00714FF2">
        <w:t>it is not the objective of</w:t>
      </w:r>
      <w:r w:rsidR="00EA134C">
        <w:t xml:space="preserve"> this report</w:t>
      </w:r>
      <w:r w:rsidR="00714FF2">
        <w:t xml:space="preserve"> to </w:t>
      </w:r>
      <w:r w:rsidR="006522C9">
        <w:t>show how the code was written.</w:t>
      </w:r>
    </w:p>
    <w:p w14:paraId="707D698A" w14:textId="77777777" w:rsidR="00956B19" w:rsidRDefault="00956B19" w:rsidP="00956B19">
      <w:pPr>
        <w:pStyle w:val="Heading1"/>
        <w:rPr>
          <w:rFonts w:ascii="Times New Roman" w:hAnsi="Times New Roman" w:cs="Times New Roman"/>
          <w:b/>
        </w:rPr>
      </w:pPr>
      <w:bookmarkStart w:id="46" w:name="_Toc513575801"/>
      <w:bookmarkStart w:id="47" w:name="_Toc513575826"/>
      <w:r w:rsidRPr="00956B19">
        <w:rPr>
          <w:rFonts w:ascii="Times New Roman" w:hAnsi="Times New Roman" w:cs="Times New Roman"/>
          <w:b/>
          <w:color w:val="auto"/>
          <w:sz w:val="28"/>
        </w:rPr>
        <w:t>Results</w:t>
      </w:r>
      <w:bookmarkEnd w:id="46"/>
      <w:bookmarkEnd w:id="47"/>
      <w:r w:rsidR="00EA134C" w:rsidRPr="00956B19">
        <w:rPr>
          <w:rFonts w:ascii="Times New Roman" w:hAnsi="Times New Roman" w:cs="Times New Roman"/>
          <w:b/>
          <w:color w:val="auto"/>
          <w:sz w:val="28"/>
        </w:rPr>
        <w:t xml:space="preserve">  </w:t>
      </w:r>
    </w:p>
    <w:p w14:paraId="333AFD9D" w14:textId="417D8441" w:rsidR="00956B19" w:rsidRDefault="00956B19" w:rsidP="00956B19"/>
    <w:p w14:paraId="07477B6C" w14:textId="1B2E8646" w:rsidR="00642DE9"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 xml:space="preserve">solutions obtained for Poisson’s </w:t>
      </w:r>
      <w:r w:rsidR="006522C9">
        <w:t>e</w:t>
      </w:r>
      <w:r w:rsidR="005B3EDD">
        <w:t xml:space="preserve">quation using both iterative methods. It will then analyze the </w:t>
      </w:r>
      <w:r w:rsidR="006522C9">
        <w:t>results</w:t>
      </w:r>
      <w:r w:rsidR="005B3EDD">
        <w:t xml:space="preserve"> for Laplace’s </w:t>
      </w:r>
      <w:r w:rsidR="006522C9">
        <w:t>e</w:t>
      </w:r>
      <w:r w:rsidR="005B3EDD">
        <w:t xml:space="preserve">quation. Finally, it will discuss some of the findings and observations made from this project. As can be seen from Figures 3 and 4, which are the graphical solutions to Poisson’s Equation, both plots are </w:t>
      </w:r>
      <w:r w:rsidR="00B53FE5">
        <w:t xml:space="preserve">nearly </w:t>
      </w:r>
      <w:r w:rsidR="005B3EDD">
        <w:t>identical</w:t>
      </w:r>
      <w:r w:rsidR="00B53FE5">
        <w:t xml:space="preserve"> to the human eye</w:t>
      </w:r>
      <w:r w:rsidR="005B3EDD">
        <w:t>. Using the provided information, the code was able to execute to come up with the matrix solution to the problem. As it was expected, both iterative methods are able to come up with the same solution</w:t>
      </w:r>
      <w:r w:rsidR="00C75925">
        <w:t xml:space="preserve"> even though the SOR method does it in much </w:t>
      </w:r>
      <w:r w:rsidR="00442A0C">
        <w:t>fewer</w:t>
      </w:r>
      <w:r w:rsidR="00C75925">
        <w:t xml:space="preserve"> iterations. Table 1 shows some of the values used to study the grid convergence of the code</w:t>
      </w:r>
      <w:r w:rsidR="009B6A55">
        <w:t xml:space="preserve"> while Table 2 shows an optimization for the relaxation factor</w:t>
      </w:r>
      <w:r w:rsidR="00B53FE5">
        <w:t xml:space="preserve"> </w:t>
      </w:r>
      <m:oMath>
        <m:r>
          <w:rPr>
            <w:rFonts w:ascii="Cambria Math" w:hAnsi="Cambria Math"/>
          </w:rPr>
          <m:t>ω</m:t>
        </m:r>
      </m:oMath>
      <w:r w:rsidR="009B6A55">
        <w:t xml:space="preserve">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20 times faster than the Gauss-Seidel</w:t>
      </w:r>
      <w:r w:rsidR="006522C9">
        <w:t xml:space="preserve"> method</w:t>
      </w:r>
      <w:r w:rsidR="009B6A55">
        <w:t xml:space="preserve">, considering an </w:t>
      </w:r>
      <m:oMath>
        <m:r>
          <w:rPr>
            <w:rFonts w:ascii="Cambria Math" w:hAnsi="Cambria Math" w:cs="Times New Roman"/>
          </w:rPr>
          <m:t>ω</m:t>
        </m:r>
        <m:r>
          <w:rPr>
            <w:rFonts w:ascii="Cambria Math" w:hAnsi="Cambria Math"/>
          </w:rPr>
          <m:t>=1.5</m:t>
        </m:r>
      </m:oMath>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w:t>
      </w:r>
      <w:r w:rsidR="00B53FE5">
        <w:rPr>
          <w:rFonts w:eastAsiaTheme="minorEastAsia"/>
        </w:rPr>
        <w:t>the</w:t>
      </w:r>
      <w:r w:rsidR="009B6A55">
        <w:rPr>
          <w:rFonts w:eastAsiaTheme="minorEastAsia"/>
        </w:rPr>
        <w:t xml:space="preserve"> optimization was performed, it can be clearly seen</w:t>
      </w:r>
      <w:r w:rsidR="00442A0C">
        <w:rPr>
          <w:rFonts w:eastAsiaTheme="minorEastAsia"/>
        </w:rPr>
        <w:t xml:space="preserve"> from Figure 5</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r w:rsidR="006522C9">
        <w:rPr>
          <w:rFonts w:eastAsiaTheme="minorEastAsia"/>
        </w:rPr>
        <w:t>Increasing the relaxation factor from 1.5 to 1.9 decreases the number of iterations needed to solve the problem by half</w:t>
      </w:r>
      <w:r w:rsidR="00544444">
        <w:rPr>
          <w:rFonts w:eastAsiaTheme="minorEastAsia"/>
        </w:rPr>
        <w:t>, which would be nearly 40 times faster than the Gauss-Seidel method!</w:t>
      </w:r>
      <w:r w:rsidR="006522C9">
        <w:rPr>
          <w:rFonts w:eastAsiaTheme="minorEastAsia"/>
        </w:rPr>
        <w:t xml:space="preserve">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2802B25A">
            <wp:extent cx="5086350" cy="307784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090619" cy="308043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79BDCCB5" w:rsidR="001B188A" w:rsidRPr="001B188A" w:rsidRDefault="001B188A" w:rsidP="001B188A">
      <w:pPr>
        <w:pStyle w:val="Heading1"/>
        <w:rPr>
          <w:rFonts w:ascii="Times New Roman" w:hAnsi="Times New Roman" w:cs="Times New Roman"/>
          <w:color w:val="auto"/>
          <w:sz w:val="22"/>
        </w:rPr>
      </w:pPr>
      <w:bookmarkStart w:id="48" w:name="_Toc513575802"/>
      <w:bookmarkStart w:id="49" w:name="_Toc513575827"/>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48"/>
      <w:bookmarkEnd w:id="49"/>
    </w:p>
    <w:p w14:paraId="5D49BDCD" w14:textId="28AD51C5" w:rsidR="001B188A" w:rsidRDefault="001B188A" w:rsidP="00956B19">
      <w:r>
        <w:rPr>
          <w:noProof/>
        </w:rPr>
        <w:drawing>
          <wp:inline distT="0" distB="0" distL="0" distR="0" wp14:anchorId="1B4CBFD4" wp14:editId="557995A6">
            <wp:extent cx="5162550" cy="3086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167724" cy="3089400"/>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50" w:name="_Toc513575803"/>
      <w:bookmarkStart w:id="51" w:name="_Toc513575828"/>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50"/>
      <w:bookmarkEnd w:id="51"/>
    </w:p>
    <w:p w14:paraId="1C26CAC2" w14:textId="77777777" w:rsidR="001B188A" w:rsidRDefault="001B188A" w:rsidP="00956B19"/>
    <w:p w14:paraId="38E8342D" w14:textId="346ED4B3" w:rsidR="00A55074" w:rsidRDefault="00A55074" w:rsidP="00B204F2"/>
    <w:p w14:paraId="1AE2B73D" w14:textId="3E18C12C" w:rsidR="00442A0C" w:rsidRDefault="00442A0C" w:rsidP="00B204F2"/>
    <w:p w14:paraId="56B7884E" w14:textId="77777777" w:rsidR="00442A0C" w:rsidRDefault="00442A0C" w:rsidP="00B204F2"/>
    <w:p w14:paraId="75D680E5" w14:textId="0E44A444" w:rsidR="00A55074" w:rsidRPr="00A55074" w:rsidRDefault="00A55074" w:rsidP="00A55074">
      <w:pPr>
        <w:pStyle w:val="Heading1"/>
        <w:rPr>
          <w:rFonts w:ascii="Times New Roman" w:hAnsi="Times New Roman" w:cs="Times New Roman"/>
          <w:color w:val="auto"/>
          <w:sz w:val="22"/>
        </w:rPr>
      </w:pPr>
      <w:bookmarkStart w:id="52" w:name="_Toc513575804"/>
      <w:bookmarkStart w:id="53" w:name="_Toc513575829"/>
      <w:r w:rsidRPr="00A55074">
        <w:rPr>
          <w:rFonts w:ascii="Times New Roman" w:hAnsi="Times New Roman" w:cs="Times New Roman"/>
          <w:color w:val="auto"/>
          <w:sz w:val="22"/>
        </w:rPr>
        <w:t>Table 1. Grid Convergence Study</w:t>
      </w:r>
      <w:bookmarkEnd w:id="52"/>
      <w:bookmarkEnd w:id="53"/>
    </w:p>
    <w:tbl>
      <w:tblPr>
        <w:tblW w:w="9350" w:type="dxa"/>
        <w:tblLook w:val="04A0" w:firstRow="1" w:lastRow="0" w:firstColumn="1" w:lastColumn="0" w:noHBand="0" w:noVBand="1"/>
      </w:tblPr>
      <w:tblGrid>
        <w:gridCol w:w="805"/>
        <w:gridCol w:w="1890"/>
        <w:gridCol w:w="2250"/>
        <w:gridCol w:w="1980"/>
        <w:gridCol w:w="2425"/>
      </w:tblGrid>
      <w:tr w:rsidR="00A55074" w:rsidRPr="00A55074" w14:paraId="5186575D" w14:textId="77777777" w:rsidTr="00A55074">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2EC76" w14:textId="224574F1"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Grid Indepen</w:t>
            </w:r>
            <w:r>
              <w:rPr>
                <w:rFonts w:ascii="Calibri" w:eastAsia="Times New Roman" w:hAnsi="Calibri" w:cs="Calibri"/>
                <w:color w:val="000000"/>
                <w:sz w:val="22"/>
              </w:rPr>
              <w:t>denc</w:t>
            </w:r>
            <w:r w:rsidRPr="00A55074">
              <w:rPr>
                <w:rFonts w:ascii="Calibri" w:eastAsia="Times New Roman" w:hAnsi="Calibri" w:cs="Calibri"/>
                <w:color w:val="000000"/>
                <w:sz w:val="22"/>
              </w:rPr>
              <w:t>e Test for GS and SOR using different number of nodes</w:t>
            </w:r>
          </w:p>
        </w:tc>
      </w:tr>
      <w:tr w:rsidR="00A55074" w:rsidRPr="00A55074" w14:paraId="20DFBD5E" w14:textId="77777777" w:rsidTr="00A55074">
        <w:trPr>
          <w:trHeight w:val="30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20743" w14:textId="77777777" w:rsidR="00A55074" w:rsidRPr="00A55074" w:rsidRDefault="00A55074" w:rsidP="00A55074">
            <w:pPr>
              <w:spacing w:after="0" w:line="240" w:lineRule="auto"/>
              <w:jc w:val="center"/>
              <w:rPr>
                <w:rFonts w:ascii="Calibri" w:eastAsia="Times New Roman" w:hAnsi="Calibri" w:cs="Calibri"/>
                <w:color w:val="000000"/>
                <w:sz w:val="22"/>
              </w:rPr>
            </w:pP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B29634" w14:textId="76EE48DB"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Gauss-Seidel</w:t>
            </w:r>
          </w:p>
        </w:tc>
        <w:tc>
          <w:tcPr>
            <w:tcW w:w="44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9CB530" w14:textId="0150F485"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Successive over Relaxation</w:t>
            </w:r>
            <w:r w:rsidR="00C75925">
              <w:rPr>
                <w:rFonts w:ascii="Calibri" w:eastAsia="Times New Roman" w:hAnsi="Calibri" w:cs="Calibri"/>
                <w:color w:val="000000"/>
                <w:sz w:val="22"/>
              </w:rPr>
              <w:t xml:space="preserve"> (ω</w:t>
            </w:r>
            <w:r w:rsidR="00D65FC6">
              <w:rPr>
                <w:rFonts w:ascii="Calibri" w:eastAsia="Times New Roman" w:hAnsi="Calibri" w:cs="Calibri"/>
                <w:color w:val="000000"/>
                <w:sz w:val="22"/>
              </w:rPr>
              <w:t xml:space="preserve"> </w:t>
            </w:r>
            <w:r w:rsidR="00C75925">
              <w:rPr>
                <w:rFonts w:ascii="Calibri" w:eastAsia="Times New Roman" w:hAnsi="Calibri" w:cs="Calibri"/>
                <w:color w:val="000000"/>
                <w:sz w:val="22"/>
              </w:rPr>
              <w:t>=</w:t>
            </w:r>
            <w:r w:rsidR="00D65FC6">
              <w:rPr>
                <w:rFonts w:ascii="Calibri" w:eastAsia="Times New Roman" w:hAnsi="Calibri" w:cs="Calibri"/>
                <w:color w:val="000000"/>
                <w:sz w:val="22"/>
              </w:rPr>
              <w:t xml:space="preserve"> </w:t>
            </w:r>
            <w:r w:rsidR="00C75925">
              <w:rPr>
                <w:rFonts w:ascii="Calibri" w:eastAsia="Times New Roman" w:hAnsi="Calibri" w:cs="Calibri"/>
                <w:color w:val="000000"/>
                <w:sz w:val="22"/>
              </w:rPr>
              <w:t>1.5)</w:t>
            </w:r>
          </w:p>
        </w:tc>
      </w:tr>
      <w:tr w:rsidR="00A55074" w:rsidRPr="00A55074" w14:paraId="5EFAB461"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29D2653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Nodes</w:t>
            </w:r>
          </w:p>
        </w:tc>
        <w:tc>
          <w:tcPr>
            <w:tcW w:w="1890" w:type="dxa"/>
            <w:tcBorders>
              <w:top w:val="nil"/>
              <w:left w:val="nil"/>
              <w:bottom w:val="single" w:sz="4" w:space="0" w:color="auto"/>
              <w:right w:val="single" w:sz="4" w:space="0" w:color="auto"/>
            </w:tcBorders>
            <w:shd w:val="clear" w:color="auto" w:fill="auto"/>
            <w:noWrap/>
            <w:vAlign w:val="bottom"/>
            <w:hideMark/>
          </w:tcPr>
          <w:p w14:paraId="07821EC4" w14:textId="4D97DFDB"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Solution of U</w:t>
            </w:r>
          </w:p>
        </w:tc>
        <w:tc>
          <w:tcPr>
            <w:tcW w:w="2250" w:type="dxa"/>
            <w:tcBorders>
              <w:top w:val="nil"/>
              <w:left w:val="nil"/>
              <w:bottom w:val="single" w:sz="4" w:space="0" w:color="auto"/>
              <w:right w:val="single" w:sz="4" w:space="0" w:color="auto"/>
            </w:tcBorders>
            <w:shd w:val="clear" w:color="auto" w:fill="auto"/>
            <w:noWrap/>
            <w:vAlign w:val="bottom"/>
            <w:hideMark/>
          </w:tcPr>
          <w:p w14:paraId="25E2FDA0" w14:textId="271F4988"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c>
          <w:tcPr>
            <w:tcW w:w="1980" w:type="dxa"/>
            <w:tcBorders>
              <w:top w:val="nil"/>
              <w:left w:val="nil"/>
              <w:bottom w:val="single" w:sz="4" w:space="0" w:color="auto"/>
              <w:right w:val="single" w:sz="4" w:space="0" w:color="auto"/>
            </w:tcBorders>
            <w:shd w:val="clear" w:color="auto" w:fill="auto"/>
            <w:noWrap/>
            <w:vAlign w:val="bottom"/>
            <w:hideMark/>
          </w:tcPr>
          <w:p w14:paraId="1028B45A" w14:textId="08644509"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Solution of U </w:t>
            </w:r>
          </w:p>
        </w:tc>
        <w:tc>
          <w:tcPr>
            <w:tcW w:w="2425" w:type="dxa"/>
            <w:tcBorders>
              <w:top w:val="nil"/>
              <w:left w:val="nil"/>
              <w:bottom w:val="single" w:sz="4" w:space="0" w:color="auto"/>
              <w:right w:val="single" w:sz="4" w:space="0" w:color="auto"/>
            </w:tcBorders>
            <w:shd w:val="clear" w:color="auto" w:fill="auto"/>
            <w:noWrap/>
            <w:vAlign w:val="bottom"/>
            <w:hideMark/>
          </w:tcPr>
          <w:p w14:paraId="049B9047" w14:textId="56C87D7D"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r>
      <w:tr w:rsidR="00A55074" w:rsidRPr="00A55074" w14:paraId="0E8432E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2E6DD1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w:t>
            </w:r>
          </w:p>
        </w:tc>
        <w:tc>
          <w:tcPr>
            <w:tcW w:w="1890" w:type="dxa"/>
            <w:tcBorders>
              <w:top w:val="nil"/>
              <w:left w:val="nil"/>
              <w:bottom w:val="single" w:sz="4" w:space="0" w:color="auto"/>
              <w:right w:val="single" w:sz="4" w:space="0" w:color="auto"/>
            </w:tcBorders>
            <w:shd w:val="clear" w:color="auto" w:fill="auto"/>
            <w:noWrap/>
            <w:vAlign w:val="bottom"/>
            <w:hideMark/>
          </w:tcPr>
          <w:p w14:paraId="7DBD35E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CA3B6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0F56DAA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1210186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w:t>
            </w:r>
          </w:p>
        </w:tc>
      </w:tr>
      <w:tr w:rsidR="00A55074" w:rsidRPr="00A55074" w14:paraId="39F9E797"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0A1B6D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50</w:t>
            </w:r>
          </w:p>
        </w:tc>
        <w:tc>
          <w:tcPr>
            <w:tcW w:w="1890" w:type="dxa"/>
            <w:tcBorders>
              <w:top w:val="nil"/>
              <w:left w:val="nil"/>
              <w:bottom w:val="single" w:sz="4" w:space="0" w:color="auto"/>
              <w:right w:val="single" w:sz="4" w:space="0" w:color="auto"/>
            </w:tcBorders>
            <w:shd w:val="clear" w:color="auto" w:fill="auto"/>
            <w:noWrap/>
            <w:vAlign w:val="bottom"/>
            <w:hideMark/>
          </w:tcPr>
          <w:p w14:paraId="56EF1CC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E31037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2572</w:t>
            </w:r>
          </w:p>
        </w:tc>
        <w:tc>
          <w:tcPr>
            <w:tcW w:w="1980" w:type="dxa"/>
            <w:tcBorders>
              <w:top w:val="nil"/>
              <w:left w:val="nil"/>
              <w:bottom w:val="single" w:sz="4" w:space="0" w:color="auto"/>
              <w:right w:val="single" w:sz="4" w:space="0" w:color="auto"/>
            </w:tcBorders>
            <w:shd w:val="clear" w:color="auto" w:fill="auto"/>
            <w:noWrap/>
            <w:vAlign w:val="bottom"/>
            <w:hideMark/>
          </w:tcPr>
          <w:p w14:paraId="295F08D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DE29EF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w:t>
            </w:r>
          </w:p>
        </w:tc>
      </w:tr>
      <w:tr w:rsidR="00A55074" w:rsidRPr="00A55074" w14:paraId="3F5A539C"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3364E9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100</w:t>
            </w:r>
          </w:p>
        </w:tc>
        <w:tc>
          <w:tcPr>
            <w:tcW w:w="1890" w:type="dxa"/>
            <w:tcBorders>
              <w:top w:val="nil"/>
              <w:left w:val="nil"/>
              <w:bottom w:val="single" w:sz="4" w:space="0" w:color="auto"/>
              <w:right w:val="single" w:sz="4" w:space="0" w:color="auto"/>
            </w:tcBorders>
            <w:shd w:val="clear" w:color="auto" w:fill="auto"/>
            <w:noWrap/>
            <w:vAlign w:val="bottom"/>
            <w:hideMark/>
          </w:tcPr>
          <w:p w14:paraId="1572D72C"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1B5694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9093</w:t>
            </w:r>
          </w:p>
        </w:tc>
        <w:tc>
          <w:tcPr>
            <w:tcW w:w="1980" w:type="dxa"/>
            <w:tcBorders>
              <w:top w:val="nil"/>
              <w:left w:val="nil"/>
              <w:bottom w:val="single" w:sz="4" w:space="0" w:color="auto"/>
              <w:right w:val="single" w:sz="4" w:space="0" w:color="auto"/>
            </w:tcBorders>
            <w:shd w:val="clear" w:color="auto" w:fill="auto"/>
            <w:noWrap/>
            <w:vAlign w:val="bottom"/>
            <w:hideMark/>
          </w:tcPr>
          <w:p w14:paraId="5795C9A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2864D55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365</w:t>
            </w:r>
          </w:p>
        </w:tc>
      </w:tr>
      <w:tr w:rsidR="00A55074" w:rsidRPr="00A55074" w14:paraId="40B9C66F"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4667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150</w:t>
            </w:r>
          </w:p>
        </w:tc>
        <w:tc>
          <w:tcPr>
            <w:tcW w:w="1890" w:type="dxa"/>
            <w:tcBorders>
              <w:top w:val="nil"/>
              <w:left w:val="nil"/>
              <w:bottom w:val="single" w:sz="4" w:space="0" w:color="auto"/>
              <w:right w:val="single" w:sz="4" w:space="0" w:color="auto"/>
            </w:tcBorders>
            <w:shd w:val="clear" w:color="auto" w:fill="auto"/>
            <w:noWrap/>
            <w:vAlign w:val="bottom"/>
            <w:hideMark/>
          </w:tcPr>
          <w:p w14:paraId="32EC66B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2C6FA4"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18750</w:t>
            </w:r>
          </w:p>
        </w:tc>
        <w:tc>
          <w:tcPr>
            <w:tcW w:w="1980" w:type="dxa"/>
            <w:tcBorders>
              <w:top w:val="nil"/>
              <w:left w:val="nil"/>
              <w:bottom w:val="single" w:sz="4" w:space="0" w:color="auto"/>
              <w:right w:val="single" w:sz="4" w:space="0" w:color="auto"/>
            </w:tcBorders>
            <w:shd w:val="clear" w:color="auto" w:fill="auto"/>
            <w:noWrap/>
            <w:vAlign w:val="bottom"/>
            <w:hideMark/>
          </w:tcPr>
          <w:p w14:paraId="6DC3AA2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0663E0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825</w:t>
            </w:r>
          </w:p>
        </w:tc>
      </w:tr>
      <w:tr w:rsidR="00A55074" w:rsidRPr="00A55074" w14:paraId="320235EB"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1FE695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200</w:t>
            </w:r>
          </w:p>
        </w:tc>
        <w:tc>
          <w:tcPr>
            <w:tcW w:w="1890" w:type="dxa"/>
            <w:tcBorders>
              <w:top w:val="nil"/>
              <w:left w:val="nil"/>
              <w:bottom w:val="single" w:sz="4" w:space="0" w:color="auto"/>
              <w:right w:val="single" w:sz="4" w:space="0" w:color="auto"/>
            </w:tcBorders>
            <w:shd w:val="clear" w:color="auto" w:fill="auto"/>
            <w:noWrap/>
            <w:vAlign w:val="bottom"/>
            <w:hideMark/>
          </w:tcPr>
          <w:p w14:paraId="081C005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5465D0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31115</w:t>
            </w:r>
          </w:p>
        </w:tc>
        <w:tc>
          <w:tcPr>
            <w:tcW w:w="1980" w:type="dxa"/>
            <w:tcBorders>
              <w:top w:val="nil"/>
              <w:left w:val="nil"/>
              <w:bottom w:val="single" w:sz="4" w:space="0" w:color="auto"/>
              <w:right w:val="single" w:sz="4" w:space="0" w:color="auto"/>
            </w:tcBorders>
            <w:shd w:val="clear" w:color="auto" w:fill="auto"/>
            <w:noWrap/>
            <w:vAlign w:val="bottom"/>
            <w:hideMark/>
          </w:tcPr>
          <w:p w14:paraId="676CAC3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4F169FED"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1470</w:t>
            </w:r>
          </w:p>
        </w:tc>
      </w:tr>
      <w:tr w:rsidR="00A55074" w:rsidRPr="00A55074" w14:paraId="44304ACD"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9DB44A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250</w:t>
            </w:r>
          </w:p>
        </w:tc>
        <w:tc>
          <w:tcPr>
            <w:tcW w:w="1890" w:type="dxa"/>
            <w:tcBorders>
              <w:top w:val="nil"/>
              <w:left w:val="nil"/>
              <w:bottom w:val="single" w:sz="4" w:space="0" w:color="auto"/>
              <w:right w:val="single" w:sz="4" w:space="0" w:color="auto"/>
            </w:tcBorders>
            <w:shd w:val="clear" w:color="auto" w:fill="auto"/>
            <w:noWrap/>
            <w:vAlign w:val="bottom"/>
            <w:hideMark/>
          </w:tcPr>
          <w:p w14:paraId="0BE56AB3"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B3B19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45890</w:t>
            </w:r>
          </w:p>
        </w:tc>
        <w:tc>
          <w:tcPr>
            <w:tcW w:w="1980" w:type="dxa"/>
            <w:tcBorders>
              <w:top w:val="nil"/>
              <w:left w:val="nil"/>
              <w:bottom w:val="single" w:sz="4" w:space="0" w:color="auto"/>
              <w:right w:val="single" w:sz="4" w:space="0" w:color="auto"/>
            </w:tcBorders>
            <w:shd w:val="clear" w:color="auto" w:fill="auto"/>
            <w:noWrap/>
            <w:vAlign w:val="bottom"/>
            <w:hideMark/>
          </w:tcPr>
          <w:p w14:paraId="253D51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C7DE11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2302</w:t>
            </w:r>
          </w:p>
        </w:tc>
      </w:tr>
      <w:tr w:rsidR="00A55074" w:rsidRPr="00A55074" w14:paraId="1E1845A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BB27D7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300</w:t>
            </w:r>
          </w:p>
        </w:tc>
        <w:tc>
          <w:tcPr>
            <w:tcW w:w="1890" w:type="dxa"/>
            <w:tcBorders>
              <w:top w:val="nil"/>
              <w:left w:val="nil"/>
              <w:bottom w:val="single" w:sz="4" w:space="0" w:color="auto"/>
              <w:right w:val="single" w:sz="4" w:space="0" w:color="auto"/>
            </w:tcBorders>
            <w:shd w:val="clear" w:color="auto" w:fill="auto"/>
            <w:noWrap/>
            <w:vAlign w:val="bottom"/>
            <w:hideMark/>
          </w:tcPr>
          <w:p w14:paraId="5983A2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A0F665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62848</w:t>
            </w:r>
          </w:p>
        </w:tc>
        <w:tc>
          <w:tcPr>
            <w:tcW w:w="1980" w:type="dxa"/>
            <w:tcBorders>
              <w:top w:val="nil"/>
              <w:left w:val="nil"/>
              <w:bottom w:val="single" w:sz="4" w:space="0" w:color="auto"/>
              <w:right w:val="single" w:sz="4" w:space="0" w:color="auto"/>
            </w:tcBorders>
            <w:shd w:val="clear" w:color="auto" w:fill="auto"/>
            <w:noWrap/>
            <w:vAlign w:val="bottom"/>
            <w:hideMark/>
          </w:tcPr>
          <w:p w14:paraId="2BD639E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5478170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3318</w:t>
            </w:r>
          </w:p>
        </w:tc>
      </w:tr>
    </w:tbl>
    <w:p w14:paraId="0D542DA2" w14:textId="02C9CC9E" w:rsidR="009B6A55" w:rsidRPr="00E2331F" w:rsidRDefault="009B6A55" w:rsidP="009B6A55">
      <w:pPr>
        <w:pStyle w:val="Heading1"/>
        <w:rPr>
          <w:rFonts w:ascii="Times New Roman" w:hAnsi="Times New Roman" w:cs="Times New Roman"/>
          <w:color w:val="auto"/>
          <w:sz w:val="22"/>
        </w:rPr>
      </w:pPr>
      <w:bookmarkStart w:id="54" w:name="_Toc513575805"/>
      <w:bookmarkStart w:id="55" w:name="_Toc513575830"/>
      <w:r w:rsidRPr="00E2331F">
        <w:rPr>
          <w:rFonts w:ascii="Times New Roman" w:hAnsi="Times New Roman" w:cs="Times New Roman"/>
          <w:color w:val="auto"/>
          <w:sz w:val="22"/>
        </w:rPr>
        <w:t>Table 2. Relaxation Factor Optimization</w:t>
      </w:r>
      <w:bookmarkEnd w:id="54"/>
      <w:bookmarkEnd w:id="55"/>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23A460C6" w:rsidR="009B6A55" w:rsidRPr="009B6A55" w:rsidRDefault="004669BB" w:rsidP="009B6A5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SOR </w:t>
            </w:r>
            <w:r w:rsidR="009B6A55" w:rsidRPr="009B6A55">
              <w:rPr>
                <w:rFonts w:ascii="Calibri" w:eastAsia="Times New Roman" w:hAnsi="Calibri" w:cs="Calibri"/>
                <w:color w:val="000000"/>
                <w:sz w:val="22"/>
              </w:rPr>
              <w:t xml:space="preserve">Omega Optimization </w:t>
            </w:r>
            <w:r w:rsidR="009B6A55">
              <w:rPr>
                <w:rFonts w:ascii="Calibri" w:eastAsia="Times New Roman" w:hAnsi="Calibri" w:cs="Calibri"/>
                <w:color w:val="000000"/>
                <w:sz w:val="22"/>
              </w:rPr>
              <w:t>using</w:t>
            </w:r>
            <w:r w:rsidR="009B6A55"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698A1376" w:rsidR="00442A0C" w:rsidRDefault="00442A0C" w:rsidP="00B204F2"/>
    <w:p w14:paraId="145DD71E" w14:textId="463AAC17" w:rsidR="00442A0C" w:rsidRPr="00442A0C" w:rsidRDefault="00442A0C" w:rsidP="00442A0C"/>
    <w:p w14:paraId="2C770A51" w14:textId="1160B262" w:rsidR="00442A0C" w:rsidRPr="00442A0C" w:rsidRDefault="00442A0C" w:rsidP="00442A0C"/>
    <w:p w14:paraId="6692736A" w14:textId="32890C8F" w:rsidR="00442A0C" w:rsidRPr="00442A0C" w:rsidRDefault="00442A0C" w:rsidP="00442A0C"/>
    <w:p w14:paraId="2EAEAF7C" w14:textId="78AC8BDA" w:rsidR="00442A0C" w:rsidRPr="00442A0C" w:rsidRDefault="00442A0C" w:rsidP="00442A0C"/>
    <w:p w14:paraId="4FD7ECAB" w14:textId="4AAEFCCC" w:rsidR="00442A0C" w:rsidRPr="00442A0C" w:rsidRDefault="00442A0C" w:rsidP="00442A0C"/>
    <w:p w14:paraId="5F72472C" w14:textId="46FF8B50" w:rsidR="00442A0C" w:rsidRPr="00442A0C" w:rsidRDefault="00442A0C" w:rsidP="00442A0C"/>
    <w:p w14:paraId="7158083C" w14:textId="77777777" w:rsidR="00E2331F" w:rsidRDefault="00E2331F" w:rsidP="00B204F2"/>
    <w:p w14:paraId="6F475C7A" w14:textId="77777777" w:rsidR="003B3ABD" w:rsidRDefault="003B3ABD" w:rsidP="003B3ABD"/>
    <w:p w14:paraId="27703EF9" w14:textId="5696B916" w:rsidR="00E2331F" w:rsidRDefault="00E2331F" w:rsidP="003B3ABD">
      <w:pPr>
        <w:pStyle w:val="Heading1"/>
        <w:spacing w:before="0"/>
        <w:rPr>
          <w:rFonts w:ascii="Times New Roman" w:hAnsi="Times New Roman" w:cs="Times New Roman"/>
          <w:color w:val="auto"/>
          <w:sz w:val="12"/>
        </w:rPr>
      </w:pPr>
      <w:r w:rsidRPr="00E2331F">
        <w:rPr>
          <w:rFonts w:cs="Times New Roman"/>
          <w:noProof/>
          <w:sz w:val="22"/>
        </w:rPr>
        <mc:AlternateContent>
          <mc:Choice Requires="wps">
            <w:drawing>
              <wp:anchor distT="45720" distB="45720" distL="114300" distR="114300" simplePos="0" relativeHeight="251678720" behindDoc="0" locked="0" layoutInCell="1" allowOverlap="1" wp14:anchorId="5DFB0D7B" wp14:editId="0CD863B4">
                <wp:simplePos x="0" y="0"/>
                <wp:positionH relativeFrom="column">
                  <wp:posOffset>1943100</wp:posOffset>
                </wp:positionH>
                <wp:positionV relativeFrom="paragraph">
                  <wp:posOffset>2453640</wp:posOffset>
                </wp:positionV>
                <wp:extent cx="695325" cy="3238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9B74B8" w14:textId="4AC19F41" w:rsidR="00E2331F" w:rsidRPr="00E2331F" w:rsidRDefault="00E2331F">
                            <w:pPr>
                              <w:rPr>
                                <w:sz w:val="22"/>
                              </w:rPr>
                            </w:pPr>
                            <w:r w:rsidRPr="00E2331F">
                              <w:rPr>
                                <w:sz w:val="22"/>
                              </w:rPr>
                              <w:t>Omega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B0D7B" id="_x0000_s1034" type="#_x0000_t202" style="position:absolute;margin-left:153pt;margin-top:193.2pt;width:54.75pt;height: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" filled="f" stroked="f">
                <v:textbox>
                  <w:txbxContent>
                    <w:p w14:paraId="3C9B74B8" w14:textId="4AC19F41" w:rsidR="00E2331F" w:rsidRPr="00E2331F" w:rsidRDefault="00E2331F">
                      <w:pPr>
                        <w:rPr>
                          <w:sz w:val="22"/>
                        </w:rPr>
                      </w:pPr>
                      <w:r w:rsidRPr="00E2331F">
                        <w:rPr>
                          <w:sz w:val="22"/>
                        </w:rPr>
                        <w:t>Omega</w:t>
                      </w:r>
                    </w:p>
                  </w:txbxContent>
                </v:textbox>
              </v:shape>
            </w:pict>
          </mc:Fallback>
        </mc:AlternateContent>
      </w:r>
      <w:r w:rsidRPr="00E2331F">
        <w:rPr>
          <w:rFonts w:cs="Times New Roman"/>
          <w:noProof/>
          <w:sz w:val="22"/>
        </w:rPr>
        <mc:AlternateContent>
          <mc:Choice Requires="wps">
            <w:drawing>
              <wp:anchor distT="45720" distB="45720" distL="114300" distR="114300" simplePos="0" relativeHeight="251680768" behindDoc="0" locked="0" layoutInCell="1" allowOverlap="1" wp14:anchorId="7B81C347" wp14:editId="5D4CF434">
                <wp:simplePos x="0" y="0"/>
                <wp:positionH relativeFrom="column">
                  <wp:posOffset>-400368</wp:posOffset>
                </wp:positionH>
                <wp:positionV relativeFrom="paragraph">
                  <wp:posOffset>1176973</wp:posOffset>
                </wp:positionV>
                <wp:extent cx="809625" cy="285750"/>
                <wp:effectExtent l="0" t="0" r="4762"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96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4DADB" w14:textId="62823B07" w:rsidR="00E2331F" w:rsidRPr="00E2331F" w:rsidRDefault="00E2331F" w:rsidP="00E2331F">
                            <w:pPr>
                              <w:rPr>
                                <w:sz w:val="22"/>
                              </w:rPr>
                            </w:pPr>
                            <w:r w:rsidRPr="00E2331F">
                              <w:rPr>
                                <w:sz w:val="22"/>
                              </w:rPr>
                              <w:t>Iterations</w:t>
                            </w:r>
                          </w:p>
                          <w:p w14:paraId="187A2B77" w14:textId="11C11E6E" w:rsidR="00E2331F" w:rsidRDefault="00E233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C347" id="_x0000_s1035" type="#_x0000_t202" style="position:absolute;margin-left:-31.55pt;margin-top:92.7pt;width:63.75pt;height:22.5pt;rotation:-90;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" filled="f" stroked="f">
                <v:textbox>
                  <w:txbxContent>
                    <w:p w14:paraId="5E24DADB" w14:textId="62823B07" w:rsidR="00E2331F" w:rsidRPr="00E2331F" w:rsidRDefault="00E2331F" w:rsidP="00E2331F">
                      <w:pPr>
                        <w:rPr>
                          <w:sz w:val="22"/>
                        </w:rPr>
                      </w:pPr>
                      <w:r w:rsidRPr="00E2331F">
                        <w:rPr>
                          <w:sz w:val="22"/>
                        </w:rPr>
                        <w:t>Iterations</w:t>
                      </w:r>
                    </w:p>
                    <w:p w14:paraId="187A2B77" w14:textId="11C11E6E" w:rsidR="00E2331F" w:rsidRDefault="00E2331F"/>
                  </w:txbxContent>
                </v:textbox>
              </v:shape>
            </w:pict>
          </mc:Fallback>
        </mc:AlternateContent>
      </w:r>
      <w:r>
        <w:rPr>
          <w:rFonts w:cs="Times New Roman"/>
          <w:sz w:val="22"/>
        </w:rPr>
        <w:t xml:space="preserve"> </w:t>
      </w:r>
      <w:r w:rsidR="007B5AB6">
        <w:rPr>
          <w:noProof/>
        </w:rPr>
        <w:drawing>
          <wp:inline distT="0" distB="0" distL="0" distR="0" wp14:anchorId="24091EC2" wp14:editId="37523374">
            <wp:extent cx="4200525" cy="2695575"/>
            <wp:effectExtent l="0" t="0" r="9525" b="9525"/>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56" w:name="_Toc513575806"/>
      <w:bookmarkStart w:id="57" w:name="_Toc513575831"/>
      <w:r>
        <w:rPr>
          <w:rFonts w:cs="Times New Roman"/>
          <w:sz w:val="22"/>
        </w:rPr>
        <w:br/>
      </w:r>
      <w:r w:rsidRPr="00E2331F">
        <w:rPr>
          <w:rStyle w:val="Heading1Char"/>
          <w:rFonts w:ascii="Times New Roman" w:hAnsi="Times New Roman" w:cs="Times New Roman"/>
          <w:color w:val="auto"/>
          <w:sz w:val="22"/>
        </w:rPr>
        <w:t>Figure 5. Optimization Graph</w:t>
      </w:r>
      <w:r w:rsidRPr="00E2331F">
        <w:rPr>
          <w:rFonts w:ascii="Times New Roman" w:hAnsi="Times New Roman" w:cs="Times New Roman"/>
          <w:color w:val="auto"/>
          <w:sz w:val="12"/>
        </w:rPr>
        <w:t xml:space="preserve"> </w:t>
      </w:r>
    </w:p>
    <w:bookmarkEnd w:id="56"/>
    <w:bookmarkEnd w:id="57"/>
    <w:p w14:paraId="11DB1BEF" w14:textId="0CF5687E" w:rsidR="00E2331F" w:rsidRDefault="00E2331F" w:rsidP="00E2331F"/>
    <w:p w14:paraId="3DB656CE" w14:textId="77777777" w:rsidR="003B3ABD" w:rsidRPr="00E2331F" w:rsidRDefault="003B3ABD" w:rsidP="00E2331F"/>
    <w:p w14:paraId="4B5D1D6A" w14:textId="715EECC2" w:rsidR="00442A0C" w:rsidRDefault="005A59E1" w:rsidP="007B5AB6">
      <w:pPr>
        <w:spacing w:line="480" w:lineRule="auto"/>
        <w:ind w:firstLine="720"/>
        <w:contextualSpacing/>
        <w:rPr>
          <w:rFonts w:eastAsiaTheme="minorEastAsia"/>
          <w:szCs w:val="24"/>
        </w:rPr>
      </w:pPr>
      <w:r>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r w:rsidR="005E0BEC">
        <w:rPr>
          <w:rFonts w:eastAsiaTheme="minorEastAsia"/>
          <w:szCs w:val="24"/>
        </w:rPr>
        <w:t xml:space="preserve">As can be seen from Figures 6 and 7, both are really </w:t>
      </w:r>
      <w:proofErr w:type="gramStart"/>
      <w:r w:rsidR="005E0BEC">
        <w:rPr>
          <w:rFonts w:eastAsiaTheme="minorEastAsia"/>
          <w:szCs w:val="24"/>
        </w:rPr>
        <w:t>similar to</w:t>
      </w:r>
      <w:proofErr w:type="gramEnd"/>
      <w:r w:rsidR="005E0BEC">
        <w:rPr>
          <w:rFonts w:eastAsiaTheme="minorEastAsia"/>
          <w:szCs w:val="24"/>
        </w:rPr>
        <w:t xml:space="preserve"> each other and to the plots of Poisson’s equation. </w:t>
      </w:r>
      <w:r w:rsidR="00BC2692">
        <w:rPr>
          <w:rFonts w:eastAsiaTheme="minorEastAsia"/>
          <w:szCs w:val="24"/>
        </w:rPr>
        <w:t>The biggest</w:t>
      </w:r>
      <w:r w:rsidR="005E0BEC">
        <w:rPr>
          <w:rFonts w:eastAsiaTheme="minorEastAsia"/>
          <w:szCs w:val="24"/>
        </w:rPr>
        <w:t xml:space="preserve"> factor is that the </w:t>
      </w:r>
      <w:r w:rsidR="004D440A">
        <w:rPr>
          <w:rFonts w:eastAsiaTheme="minorEastAsia"/>
          <w:szCs w:val="24"/>
        </w:rPr>
        <w:t>right-hand</w:t>
      </w:r>
      <w:r w:rsidR="005E0BEC">
        <w:rPr>
          <w:rFonts w:eastAsiaTheme="minorEastAsia"/>
          <w:szCs w:val="24"/>
        </w:rPr>
        <w:t xml:space="preserve"> side, the known parameter, does not make a major impact on the final solution for this problem. </w:t>
      </w:r>
      <w:r w:rsidR="004D440A">
        <w:rPr>
          <w:rFonts w:eastAsiaTheme="minorEastAsia"/>
          <w:szCs w:val="24"/>
        </w:rPr>
        <w:t xml:space="preserve">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for Poisson’s equation are small enough so that they don’t differ much from the Laplace’s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w:t>
      </w:r>
      <w:r w:rsidR="002A0165">
        <w:rPr>
          <w:rFonts w:eastAsiaTheme="minorEastAsia"/>
          <w:szCs w:val="24"/>
        </w:rPr>
        <w:t xml:space="preserve">Had 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 xml:space="preserve"> </m:t>
        </m:r>
      </m:oMath>
      <w:r w:rsidR="002A0165">
        <w:rPr>
          <w:rFonts w:eastAsiaTheme="minorEastAsia"/>
          <w:szCs w:val="24"/>
        </w:rPr>
        <w:t>values for Poisson’s equation been greater, there would have been a distinct difference between both equations and their respective solutions.</w:t>
      </w:r>
      <w:r w:rsidR="00B53FE5">
        <w:rPr>
          <w:rFonts w:eastAsiaTheme="minorEastAsia"/>
          <w:szCs w:val="24"/>
        </w:rPr>
        <w:t xml:space="preserve"> Some other values would have been desirable so that a much bigger difference could be seen from all the plots.</w:t>
      </w:r>
      <w:r w:rsidR="002A0165">
        <w:rPr>
          <w:rFonts w:eastAsiaTheme="minorEastAsia"/>
          <w:szCs w:val="24"/>
        </w:rPr>
        <w:t xml:space="preserve"> </w:t>
      </w:r>
    </w:p>
    <w:p w14:paraId="525F8F7A" w14:textId="37102040" w:rsidR="005A59E1" w:rsidRDefault="005A59E1" w:rsidP="00B204F2"/>
    <w:p w14:paraId="0A88DCF7" w14:textId="77777777" w:rsidR="00E2331F" w:rsidRDefault="005A59E1" w:rsidP="00E2331F">
      <w:pPr>
        <w:spacing w:after="0"/>
        <w:rPr>
          <w:rFonts w:cs="Times New Roman"/>
          <w:sz w:val="22"/>
        </w:rPr>
      </w:pPr>
      <w:r>
        <w:rPr>
          <w:noProof/>
        </w:rPr>
        <w:drawing>
          <wp:inline distT="0" distB="0" distL="0" distR="0" wp14:anchorId="7395A23E" wp14:editId="5D195947">
            <wp:extent cx="52387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3" cstate="print">
                      <a:extLst>
                        <a:ext uri="{28A0092B-C50C-407E-A947-70E740481C1C}">
                          <a14:useLocalDpi xmlns:a14="http://schemas.microsoft.com/office/drawing/2010/main" val="0"/>
                        </a:ext>
                      </a:extLst>
                    </a:blip>
                    <a:srcRect l="6730" r="5128" b="4771"/>
                    <a:stretch/>
                  </pic:blipFill>
                  <pic:spPr bwMode="auto">
                    <a:xfrm>
                      <a:off x="0" y="0"/>
                      <a:ext cx="5238750" cy="3143250"/>
                    </a:xfrm>
                    <a:prstGeom prst="rect">
                      <a:avLst/>
                    </a:prstGeom>
                    <a:ln>
                      <a:noFill/>
                    </a:ln>
                    <a:extLst>
                      <a:ext uri="{53640926-AAD7-44D8-BBD7-CCE9431645EC}">
                        <a14:shadowObscured xmlns:a14="http://schemas.microsoft.com/office/drawing/2010/main"/>
                      </a:ext>
                    </a:extLst>
                  </pic:spPr>
                </pic:pic>
              </a:graphicData>
            </a:graphic>
          </wp:inline>
        </w:drawing>
      </w:r>
      <w:bookmarkStart w:id="58" w:name="_Toc513575807"/>
      <w:bookmarkStart w:id="59" w:name="_Toc513575832"/>
    </w:p>
    <w:p w14:paraId="067ACFA2" w14:textId="40F867A1" w:rsidR="005A59E1" w:rsidRPr="003B3ABD" w:rsidRDefault="005A59E1" w:rsidP="003B3ABD">
      <w:pPr>
        <w:pStyle w:val="Heading1"/>
        <w:rPr>
          <w:rFonts w:ascii="Times New Roman" w:hAnsi="Times New Roman" w:cs="Times New Roman"/>
          <w:color w:val="auto"/>
          <w:sz w:val="22"/>
        </w:rPr>
      </w:pPr>
      <w:r w:rsidRPr="003B3ABD">
        <w:rPr>
          <w:rFonts w:ascii="Times New Roman" w:hAnsi="Times New Roman" w:cs="Times New Roman"/>
          <w:color w:val="auto"/>
          <w:sz w:val="22"/>
        </w:rPr>
        <w:t>Figure 6. Solution using Gauss-Seidel Method for Laplace’s Equation</w:t>
      </w:r>
      <w:bookmarkEnd w:id="58"/>
      <w:bookmarkEnd w:id="59"/>
    </w:p>
    <w:p w14:paraId="14AC743E" w14:textId="77777777" w:rsidR="003B3ABD" w:rsidRPr="003B3ABD" w:rsidRDefault="003B3ABD" w:rsidP="003B3ABD"/>
    <w:p w14:paraId="098884F3" w14:textId="23AE05DF" w:rsidR="005A59E1" w:rsidRDefault="005A59E1" w:rsidP="00B204F2">
      <w:r>
        <w:rPr>
          <w:noProof/>
        </w:rPr>
        <w:drawing>
          <wp:inline distT="0" distB="0" distL="0" distR="0" wp14:anchorId="4D1D9567" wp14:editId="3CEA7557">
            <wp:extent cx="52197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4" cstate="print">
                      <a:extLst>
                        <a:ext uri="{28A0092B-C50C-407E-A947-70E740481C1C}">
                          <a14:useLocalDpi xmlns:a14="http://schemas.microsoft.com/office/drawing/2010/main" val="0"/>
                        </a:ext>
                      </a:extLst>
                    </a:blip>
                    <a:srcRect l="6891" r="5289" b="4482"/>
                    <a:stretch/>
                  </pic:blipFill>
                  <pic:spPr bwMode="auto">
                    <a:xfrm>
                      <a:off x="0" y="0"/>
                      <a:ext cx="5219700" cy="3152775"/>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0BF8AC66" w:rsidR="005A59E1" w:rsidRPr="001B188A" w:rsidRDefault="005A59E1" w:rsidP="005A59E1">
      <w:pPr>
        <w:pStyle w:val="Heading1"/>
        <w:rPr>
          <w:rFonts w:ascii="Times New Roman" w:hAnsi="Times New Roman" w:cs="Times New Roman"/>
          <w:color w:val="auto"/>
          <w:sz w:val="22"/>
        </w:rPr>
      </w:pPr>
      <w:bookmarkStart w:id="60" w:name="_Toc513575808"/>
      <w:bookmarkStart w:id="61" w:name="_Toc513575833"/>
      <w:r w:rsidRPr="001B188A">
        <w:rPr>
          <w:rFonts w:ascii="Times New Roman" w:hAnsi="Times New Roman" w:cs="Times New Roman"/>
          <w:color w:val="auto"/>
          <w:sz w:val="22"/>
        </w:rPr>
        <w:t xml:space="preserve">Figure </w:t>
      </w:r>
      <w:r>
        <w:rPr>
          <w:rFonts w:ascii="Times New Roman" w:hAnsi="Times New Roman" w:cs="Times New Roman"/>
          <w:color w:val="auto"/>
          <w:sz w:val="22"/>
        </w:rPr>
        <w:t>7</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 Equation</w:t>
      </w:r>
      <w:bookmarkEnd w:id="60"/>
      <w:bookmarkEnd w:id="61"/>
    </w:p>
    <w:p w14:paraId="66240417" w14:textId="77777777" w:rsidR="005A59E1" w:rsidRDefault="005A59E1" w:rsidP="00B204F2"/>
    <w:p w14:paraId="539B9C1E" w14:textId="77777777" w:rsidR="001D14D1" w:rsidRDefault="00413F05" w:rsidP="001D14D1">
      <w:pPr>
        <w:spacing w:line="480" w:lineRule="auto"/>
        <w:contextualSpacing/>
      </w:pPr>
      <w:r>
        <w:tab/>
        <w:t>The final observation to be made from the results of this project is the effect of adding more nodes to the problem. Adding more nodes has two major effects on the problem. The first effect, and probable the reason why more nodes are added in the first place, is the ability to obtain more accurate results. As more nodes in both directions are added, the domain of interest is separated into smaller and smaller intervals so the intersecting nodes in both directions are closer and closer to each other. This, as a result, produces more accurate results. The second effect of adding more nodes is the number of iterations needed, and as a result the time it takes, to compute the solution. Creating a finer and finer mesh is obviously desirable so that errors can be minimized</w:t>
      </w:r>
      <w:r w:rsidR="001D14D1">
        <w:t xml:space="preserve">, but at the same time the computation time </w:t>
      </w:r>
      <w:proofErr w:type="gramStart"/>
      <w:r w:rsidR="001D14D1">
        <w:t>has to</w:t>
      </w:r>
      <w:proofErr w:type="gramEnd"/>
      <w:r w:rsidR="001D14D1">
        <w:t xml:space="preserve"> be reasonable. There </w:t>
      </w:r>
      <w:proofErr w:type="gramStart"/>
      <w:r w:rsidR="001D14D1">
        <w:t>has to</w:t>
      </w:r>
      <w:proofErr w:type="gramEnd"/>
      <w:r w:rsidR="001D14D1">
        <w:t xml:space="preserve"> be a compromise between accuracy and efficiency in order to produce the best suitable result. A grid convergence study is key for this very reason.</w:t>
      </w:r>
    </w:p>
    <w:p w14:paraId="3C0DB7AB" w14:textId="77777777" w:rsidR="003B3ABD" w:rsidRDefault="003B3ABD" w:rsidP="003B3ABD">
      <w:bookmarkStart w:id="62" w:name="_Toc513575809"/>
      <w:bookmarkStart w:id="63" w:name="_Toc513575834"/>
    </w:p>
    <w:p w14:paraId="0462071F" w14:textId="5A02E4BB" w:rsidR="001D14D1" w:rsidRDefault="001D14D1" w:rsidP="001D14D1">
      <w:pPr>
        <w:pStyle w:val="Heading1"/>
        <w:rPr>
          <w:rFonts w:ascii="Times New Roman" w:hAnsi="Times New Roman" w:cs="Times New Roman"/>
          <w:b/>
        </w:rPr>
      </w:pPr>
      <w:r w:rsidRPr="001D14D1">
        <w:rPr>
          <w:rFonts w:ascii="Times New Roman" w:hAnsi="Times New Roman" w:cs="Times New Roman"/>
          <w:b/>
          <w:color w:val="auto"/>
          <w:sz w:val="28"/>
        </w:rPr>
        <w:t>Conclusion</w:t>
      </w:r>
      <w:bookmarkEnd w:id="62"/>
      <w:bookmarkEnd w:id="63"/>
    </w:p>
    <w:p w14:paraId="09D15C0E" w14:textId="77777777" w:rsidR="001D14D1" w:rsidRDefault="001D14D1" w:rsidP="001D14D1"/>
    <w:p w14:paraId="1C66797B" w14:textId="18FE449F" w:rsidR="000B2D70" w:rsidRPr="001D14D1" w:rsidRDefault="001D14D1" w:rsidP="0015031F">
      <w:pPr>
        <w:spacing w:line="480" w:lineRule="auto"/>
        <w:contextualSpacing/>
      </w:pPr>
      <w:r>
        <w:tab/>
        <w:t xml:space="preserve">This project </w:t>
      </w:r>
      <w:r w:rsidR="00544444">
        <w:t xml:space="preserve">was essentially a whole recap of the material covered in this class. One must understand why linear approximations are important, the different types of iterative methods available, as well as how to apply the already familiar elliptic partial derivative equations such as Poisson’s and Laplace’s. Through this study, we were able to </w:t>
      </w:r>
      <w:r w:rsidR="0015031F">
        <w:t xml:space="preserve">obtain solutions that otherwise would be extremely hard to solve for. As demonstrated in this report, the SOR method has a much faster convergence speed compared to the Gauss-Seidel method; just because of this fact, the SOR becomes much more desirable and the iterative method to go whenever a problem such as the one stated in this report is given. </w:t>
      </w:r>
      <w:r w:rsidR="000B2D70" w:rsidRPr="001D14D1">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64" w:name="_Toc513575810"/>
      <w:bookmarkStart w:id="65" w:name="_Toc513575835"/>
      <w:r w:rsidRPr="000B2D70">
        <w:rPr>
          <w:rFonts w:ascii="Times New Roman" w:eastAsiaTheme="minorEastAsia" w:hAnsi="Times New Roman" w:cs="Times New Roman"/>
          <w:b/>
          <w:color w:val="auto"/>
          <w:sz w:val="28"/>
        </w:rPr>
        <w:t>References</w:t>
      </w:r>
      <w:bookmarkEnd w:id="64"/>
      <w:bookmarkEnd w:id="65"/>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76AC2872" w14:textId="509FF120" w:rsidR="00EB6B2F"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0A7C0CCE" w14:textId="6A0C0EE1" w:rsidR="00EB6B2F" w:rsidRDefault="00DE6F48" w:rsidP="00DF5B71">
      <w:pPr>
        <w:spacing w:line="480" w:lineRule="auto"/>
        <w:contextualSpacing/>
      </w:pPr>
      <w:hyperlink r:id="rId15" w:history="1">
        <w:r w:rsidR="00EB6B2F" w:rsidRPr="00D748CA">
          <w:rPr>
            <w:rStyle w:val="Hyperlink"/>
          </w:rPr>
          <w:t>http://mathworld.wolfram.com/SuccessiveOverrelaxationMethod.html</w:t>
        </w:r>
      </w:hyperlink>
    </w:p>
    <w:p w14:paraId="31F94C71" w14:textId="10517D34" w:rsidR="00EB6B2F" w:rsidRDefault="00DE6F48" w:rsidP="00DF5B71">
      <w:pPr>
        <w:spacing w:line="480" w:lineRule="auto"/>
        <w:contextualSpacing/>
      </w:pPr>
      <w:hyperlink r:id="rId16" w:history="1">
        <w:r w:rsidR="009E15C8" w:rsidRPr="004351CF">
          <w:rPr>
            <w:rStyle w:val="Hyperlink"/>
          </w:rPr>
          <w:t>http://www.netlib.org/linalg/old_html_templates/subsection2.6.2.2.html</w:t>
        </w:r>
      </w:hyperlink>
    </w:p>
    <w:p w14:paraId="6D20C574" w14:textId="0916D957" w:rsidR="009E15C8" w:rsidRDefault="00DE6F48" w:rsidP="00DF5B71">
      <w:pPr>
        <w:spacing w:line="480" w:lineRule="auto"/>
        <w:contextualSpacing/>
      </w:pPr>
      <w:hyperlink r:id="rId17" w:history="1">
        <w:r w:rsidR="009E15C8"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66" w:name="_Toc513575811"/>
      <w:bookmarkStart w:id="67" w:name="_Toc513575836"/>
      <w:r w:rsidRPr="004503ED">
        <w:rPr>
          <w:rFonts w:ascii="Times New Roman" w:hAnsi="Times New Roman" w:cs="Times New Roman"/>
          <w:b/>
          <w:color w:val="auto"/>
          <w:sz w:val="28"/>
        </w:rPr>
        <w:t>MATLAB Code</w:t>
      </w:r>
      <w:bookmarkEnd w:id="66"/>
      <w:bookmarkEnd w:id="67"/>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252D9" w14:textId="77777777" w:rsidR="000806D4" w:rsidRDefault="000806D4" w:rsidP="00443449">
      <w:pPr>
        <w:spacing w:after="0" w:line="240" w:lineRule="auto"/>
      </w:pPr>
      <w:r>
        <w:separator/>
      </w:r>
    </w:p>
  </w:endnote>
  <w:endnote w:type="continuationSeparator" w:id="0">
    <w:p w14:paraId="661F678B" w14:textId="77777777" w:rsidR="000806D4" w:rsidRDefault="000806D4"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DE6F48" w:rsidRDefault="00DE6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DE6F48" w:rsidRDefault="00DE6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DE6F48" w:rsidRDefault="00DE6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DE6F48" w:rsidRDefault="00DE6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3631D" w14:textId="77777777" w:rsidR="000806D4" w:rsidRDefault="000806D4" w:rsidP="00443449">
      <w:pPr>
        <w:spacing w:after="0" w:line="240" w:lineRule="auto"/>
      </w:pPr>
      <w:r>
        <w:separator/>
      </w:r>
    </w:p>
  </w:footnote>
  <w:footnote w:type="continuationSeparator" w:id="0">
    <w:p w14:paraId="0B6BBE56" w14:textId="77777777" w:rsidR="000806D4" w:rsidRDefault="000806D4"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806D4"/>
    <w:rsid w:val="000B2D70"/>
    <w:rsid w:val="000D49A4"/>
    <w:rsid w:val="000F64EC"/>
    <w:rsid w:val="00113855"/>
    <w:rsid w:val="0015031F"/>
    <w:rsid w:val="001518A0"/>
    <w:rsid w:val="00167E97"/>
    <w:rsid w:val="001954B3"/>
    <w:rsid w:val="001B183F"/>
    <w:rsid w:val="001B188A"/>
    <w:rsid w:val="001D14D1"/>
    <w:rsid w:val="001E6463"/>
    <w:rsid w:val="001F6E29"/>
    <w:rsid w:val="00201A40"/>
    <w:rsid w:val="002107E6"/>
    <w:rsid w:val="002322AF"/>
    <w:rsid w:val="00283CF0"/>
    <w:rsid w:val="002A0165"/>
    <w:rsid w:val="002A598D"/>
    <w:rsid w:val="002C1AB4"/>
    <w:rsid w:val="002E3357"/>
    <w:rsid w:val="00321890"/>
    <w:rsid w:val="00374D19"/>
    <w:rsid w:val="00380C85"/>
    <w:rsid w:val="003A7406"/>
    <w:rsid w:val="003B3171"/>
    <w:rsid w:val="003B3ABD"/>
    <w:rsid w:val="003F01ED"/>
    <w:rsid w:val="00400308"/>
    <w:rsid w:val="00411DC5"/>
    <w:rsid w:val="00413F05"/>
    <w:rsid w:val="00442938"/>
    <w:rsid w:val="00442A0C"/>
    <w:rsid w:val="00443449"/>
    <w:rsid w:val="0044460D"/>
    <w:rsid w:val="004503ED"/>
    <w:rsid w:val="004669BB"/>
    <w:rsid w:val="00472ED0"/>
    <w:rsid w:val="004878A0"/>
    <w:rsid w:val="004919A4"/>
    <w:rsid w:val="004A2239"/>
    <w:rsid w:val="004D43F7"/>
    <w:rsid w:val="004D440A"/>
    <w:rsid w:val="00502D53"/>
    <w:rsid w:val="00544444"/>
    <w:rsid w:val="00546CAB"/>
    <w:rsid w:val="00547DC0"/>
    <w:rsid w:val="005A59E1"/>
    <w:rsid w:val="005B3EDD"/>
    <w:rsid w:val="005C280B"/>
    <w:rsid w:val="005D5BD2"/>
    <w:rsid w:val="005E0BEC"/>
    <w:rsid w:val="00642DE9"/>
    <w:rsid w:val="006522C9"/>
    <w:rsid w:val="006D4433"/>
    <w:rsid w:val="006E729F"/>
    <w:rsid w:val="007149D6"/>
    <w:rsid w:val="00714FF2"/>
    <w:rsid w:val="0075301D"/>
    <w:rsid w:val="007541F0"/>
    <w:rsid w:val="007B5AB6"/>
    <w:rsid w:val="00814AA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B01CBA"/>
    <w:rsid w:val="00B204F2"/>
    <w:rsid w:val="00B53FE5"/>
    <w:rsid w:val="00B73E9A"/>
    <w:rsid w:val="00BC2015"/>
    <w:rsid w:val="00BC2692"/>
    <w:rsid w:val="00BD7183"/>
    <w:rsid w:val="00BE4E0D"/>
    <w:rsid w:val="00C04512"/>
    <w:rsid w:val="00C331CF"/>
    <w:rsid w:val="00C75925"/>
    <w:rsid w:val="00C93046"/>
    <w:rsid w:val="00CB3557"/>
    <w:rsid w:val="00CC0D64"/>
    <w:rsid w:val="00D65FC6"/>
    <w:rsid w:val="00DE6F48"/>
    <w:rsid w:val="00DF5B71"/>
    <w:rsid w:val="00E2331F"/>
    <w:rsid w:val="00E74C37"/>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s://openi.nlm.nih.gov/detailedresult.php?img=PMC2234413_1743-0003-4-46-16&amp;req=4" TargetMode="External"/><Relationship Id="rId2" Type="http://schemas.openxmlformats.org/officeDocument/2006/relationships/styles" Target="styles.xml"/><Relationship Id="rId16" Type="http://schemas.openxmlformats.org/officeDocument/2006/relationships/hyperlink" Target="http://www.netlib.org/linalg/old_html_templates/subsection2.6.2.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mathworld.wolfram.com/SuccessiveOverrelaxationMethod.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CBB40-3758-43A4-980D-1A744048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21</Pages>
  <Words>3554</Words>
  <Characters>20262</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Grid Convergence Study</vt:lpstr>
      <vt:lpstr>Table 2. Relaxation Factor Optimization</vt:lpstr>
      <vt:lpstr>// / Figure 5. Optimization Graph </vt:lpstr>
      <vt:lpstr>Figure 7. Solution using SOR Method for Laplace’s Equation</vt:lpstr>
      <vt:lpstr>Conclusion</vt:lpstr>
      <vt:lpstr>References </vt:lpstr>
      <vt:lpstr>MATLAB Code</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38</cp:revision>
  <dcterms:created xsi:type="dcterms:W3CDTF">2018-05-01T04:46:00Z</dcterms:created>
  <dcterms:modified xsi:type="dcterms:W3CDTF">2018-05-10T03:11:00Z</dcterms:modified>
</cp:coreProperties>
</file>