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76" w:rsidRDefault="00441276" w:rsidP="00441276">
      <w:pPr>
        <w:spacing w:after="0" w:line="338" w:lineRule="atLeast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color w:val="555555"/>
          <w:sz w:val="23"/>
          <w:szCs w:val="23"/>
        </w:rPr>
        <w:t xml:space="preserve">Speaking &amp; Listening Guidelines (from </w:t>
      </w:r>
      <w:hyperlink r:id="rId5" w:tooltip="Edit this item" w:history="1">
        <w:r>
          <w:rPr>
            <w:rStyle w:val="Hyperlink"/>
            <w:rFonts w:ascii="Verdana" w:hAnsi="Verdana"/>
            <w:color w:val="000000"/>
            <w:sz w:val="17"/>
            <w:szCs w:val="17"/>
            <w:u w:val="none"/>
            <w:shd w:val="clear" w:color="auto" w:fill="FFFFFF"/>
          </w:rPr>
          <w:t>"Simple Rubrics for Common Core Speaking and Listening Standards."</w:t>
        </w:r>
        <w:r>
          <w:rPr>
            <w:rStyle w:val="Hyperlink"/>
            <w:rFonts w:ascii="Verdana" w:hAnsi="Verdana"/>
            <w:i/>
            <w:iCs/>
            <w:color w:val="000000"/>
            <w:sz w:val="17"/>
            <w:szCs w:val="17"/>
            <w:u w:val="none"/>
            <w:shd w:val="clear" w:color="auto" w:fill="FFFFFF"/>
          </w:rPr>
          <w:t>Teaching the Core</w:t>
        </w:r>
        <w:r>
          <w:rPr>
            <w:rStyle w:val="Hyperlink"/>
            <w:rFonts w:ascii="Verdana" w:hAnsi="Verdana"/>
            <w:color w:val="000000"/>
            <w:sz w:val="17"/>
            <w:szCs w:val="17"/>
            <w:u w:val="none"/>
            <w:shd w:val="clear" w:color="auto" w:fill="FFFFFF"/>
          </w:rPr>
          <w:t>. N.p., n.d. Web. 16 Mar. 2014. &lt;http://www.teachingthecore.com/simple-rubrics-ccss-speaking-and-listening/&gt;.</w:t>
        </w:r>
      </w:hyperlink>
      <w:r>
        <w:t>)</w:t>
      </w:r>
      <w:bookmarkStart w:id="0" w:name="_GoBack"/>
      <w:bookmarkEnd w:id="0"/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Do you refer to evidence from the text under discussion and/or other research pertaining to the subject? (SL.9-10.1a)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According to ______, ________. In other words, ________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Do you propel conversations by posing and responding to questions that relate the current discussion to broader themes or larger ideas? (SL.9-10.1c)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In response to _____’s question, ______.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_____’s comment about _____ points to the larger issue of _______.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Do you actively incorporate others into the discussion? (SL.9-10.1c)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______, I’m curious what you have to say on this matter, given your previous statement about ________.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________ was wise to point out _________; to add to it, I would argue _______.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Do you clarify, verify, or challenge ideas and conclusions? (SL.9-10.1c)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________, I heard you say ________. Am I getting that right?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_________, is it fair to summarize your point by saying ______?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________ said ______, and I would challenge that conclusion with this: ________.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Do you summarize points of agreement and/or disagreement? (SL.9-10.1d)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 xml:space="preserve">_________ </w:t>
      </w:r>
      <w:proofErr w:type="gramStart"/>
      <w:r w:rsidRPr="00441276">
        <w:rPr>
          <w:rFonts w:ascii="Arial" w:eastAsia="Times New Roman" w:hAnsi="Arial" w:cs="Arial"/>
          <w:color w:val="555555"/>
          <w:sz w:val="23"/>
          <w:szCs w:val="23"/>
        </w:rPr>
        <w:t>and</w:t>
      </w:r>
      <w:proofErr w:type="gramEnd"/>
      <w:r w:rsidRPr="00441276">
        <w:rPr>
          <w:rFonts w:ascii="Arial" w:eastAsia="Times New Roman" w:hAnsi="Arial" w:cs="Arial"/>
          <w:color w:val="555555"/>
          <w:sz w:val="23"/>
          <w:szCs w:val="23"/>
        </w:rPr>
        <w:t xml:space="preserve"> _______ seem to agree on _________. However, they disagree on __________.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Do you qualify or justify your own views and/or make new connections in light of evidence and reasoning presented by others? (SL.9-10.1d)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As you all know, I previously said ________. However, I would like to justify what I said in light of _____’s evidence.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Are you able to detect fallacious reasoning or exaggerated/distorted evidence? (SL.9-10.3)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(This one is best explored and modeled with mentor texts or pre-recorded debates.)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 xml:space="preserve">Do you present your ______ (point, information, </w:t>
      </w:r>
      <w:proofErr w:type="gramStart"/>
      <w:r w:rsidRPr="00441276">
        <w:rPr>
          <w:rFonts w:ascii="Arial" w:eastAsia="Times New Roman" w:hAnsi="Arial" w:cs="Arial"/>
          <w:color w:val="555555"/>
          <w:sz w:val="23"/>
          <w:szCs w:val="23"/>
        </w:rPr>
        <w:t>finding</w:t>
      </w:r>
      <w:proofErr w:type="gramEnd"/>
      <w:r w:rsidRPr="00441276">
        <w:rPr>
          <w:rFonts w:ascii="Arial" w:eastAsia="Times New Roman" w:hAnsi="Arial" w:cs="Arial"/>
          <w:color w:val="555555"/>
          <w:sz w:val="23"/>
          <w:szCs w:val="23"/>
        </w:rPr>
        <w:t>, supporting evidence) clearly, concisely, and logically? (SL.9-10.4)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Requiring students to use </w:t>
      </w:r>
      <w:hyperlink r:id="rId6" w:tgtFrame="_blank" w:tooltip="See the last page of this document for transitions" w:history="1">
        <w:r w:rsidRPr="00441276">
          <w:rPr>
            <w:rFonts w:ascii="Arial" w:eastAsia="Times New Roman" w:hAnsi="Arial" w:cs="Arial"/>
            <w:color w:val="598431"/>
            <w:sz w:val="23"/>
            <w:szCs w:val="23"/>
            <w:u w:val="single"/>
            <w:bdr w:val="none" w:sz="0" w:space="0" w:color="auto" w:frame="1"/>
          </w:rPr>
          <w:t>transitions</w:t>
        </w:r>
      </w:hyperlink>
      <w:r w:rsidRPr="00441276">
        <w:rPr>
          <w:rFonts w:ascii="Arial" w:eastAsia="Times New Roman" w:hAnsi="Arial" w:cs="Arial"/>
          <w:color w:val="555555"/>
          <w:sz w:val="23"/>
          <w:szCs w:val="23"/>
        </w:rPr>
        <w:t> is key for increasing clarity and logic.</w:t>
      </w:r>
    </w:p>
    <w:p w:rsidR="00441276" w:rsidRPr="00441276" w:rsidRDefault="00441276" w:rsidP="00441276">
      <w:pPr>
        <w:numPr>
          <w:ilvl w:val="1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To help them think about clarity, concision, and logic, try showing them videos of themselves or their peers speaking.</w:t>
      </w:r>
    </w:p>
    <w:p w:rsidR="00441276" w:rsidRPr="00441276" w:rsidRDefault="00441276" w:rsidP="00441276">
      <w:pPr>
        <w:numPr>
          <w:ilvl w:val="0"/>
          <w:numId w:val="1"/>
        </w:numPr>
        <w:spacing w:after="0" w:line="338" w:lineRule="atLeast"/>
        <w:ind w:left="0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441276">
        <w:rPr>
          <w:rFonts w:ascii="Arial" w:eastAsia="Times New Roman" w:hAnsi="Arial" w:cs="Arial"/>
          <w:color w:val="555555"/>
          <w:sz w:val="23"/>
          <w:szCs w:val="23"/>
        </w:rPr>
        <w:t>Are you able to show your command of formal English? (SL.9-10.6)</w:t>
      </w:r>
    </w:p>
    <w:p w:rsidR="008C4398" w:rsidRDefault="008C4398"/>
    <w:sectPr w:rsidR="008C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C65D6"/>
    <w:multiLevelType w:val="multilevel"/>
    <w:tmpl w:val="13A2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76"/>
    <w:rsid w:val="00441276"/>
    <w:rsid w:val="008215DE"/>
    <w:rsid w:val="008C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66AFF-503A-457A-A590-6D50362D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CbZ7FHOQLQxMdMM4h5o6v8wkMJPFfISmwNPY8xcvOw/edit" TargetMode="External"/><Relationship Id="rId5" Type="http://schemas.openxmlformats.org/officeDocument/2006/relationships/hyperlink" Target="http://www.bib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Groch</dc:creator>
  <cp:keywords/>
  <dc:description/>
  <cp:lastModifiedBy>Robin Groch</cp:lastModifiedBy>
  <cp:revision>1</cp:revision>
  <dcterms:created xsi:type="dcterms:W3CDTF">2014-03-16T17:38:00Z</dcterms:created>
  <dcterms:modified xsi:type="dcterms:W3CDTF">2014-03-16T17:42:00Z</dcterms:modified>
</cp:coreProperties>
</file>