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91" w:rsidRDefault="006410E2">
      <w:pPr>
        <w:pStyle w:val="Title"/>
      </w:pPr>
      <w:r>
        <w:t>Dynamic Documents with Stata and Markdown</w:t>
      </w:r>
    </w:p>
    <w:p w:rsidR="002D3391" w:rsidRDefault="006410E2">
      <w:pPr>
        <w:pStyle w:val="Author"/>
      </w:pPr>
      <w:r>
        <w:t>Germán Rodríguez, Princeton University</w:t>
      </w:r>
    </w:p>
    <w:p w:rsidR="002D3391" w:rsidRDefault="006410E2">
      <w:pPr>
        <w:pStyle w:val="Date"/>
      </w:pPr>
      <w:r>
        <w:t>4 November 2017</w:t>
      </w:r>
    </w:p>
    <w:p w:rsidR="002D3391" w:rsidRDefault="006410E2">
      <w:pPr>
        <w:pStyle w:val="FirstParagraph"/>
      </w:pPr>
      <w:r>
        <w:t>Let us read the fuel efficiency data that ships with Stata</w:t>
      </w:r>
    </w:p>
    <w:p w:rsidR="002D3391" w:rsidRDefault="006410E2"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>sysuse</w:t>
      </w:r>
      <w:r>
        <w:rPr>
          <w:rStyle w:val="NormalTok"/>
        </w:rPr>
        <w:t xml:space="preserve"> auto, </w:t>
      </w:r>
      <w:r>
        <w:rPr>
          <w:rStyle w:val="KeywordTok"/>
        </w:rPr>
        <w:t>clear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NormalTok"/>
        </w:rPr>
        <w:t xml:space="preserve">(1978 automobile </w:t>
      </w:r>
      <w:r>
        <w:rPr>
          <w:rStyle w:val="KeywordTok"/>
        </w:rPr>
        <w:t>data</w:t>
      </w:r>
      <w:r>
        <w:rPr>
          <w:rStyle w:val="NormalTok"/>
        </w:rPr>
        <w:t>)</w:t>
      </w:r>
    </w:p>
    <w:p w:rsidR="002D3391" w:rsidRDefault="006410E2">
      <w:pPr>
        <w:pStyle w:val="FirstParagraph"/>
      </w:pPr>
      <w:r>
        <w:t>To study how fuel efficiency depends on weight it is useful to</w:t>
      </w:r>
      <w:r>
        <w:br/>
        <w:t>transform the dependent variable from “miles per gallon” to “gallons per 100 miles”</w:t>
      </w:r>
    </w:p>
    <w:p w:rsidR="002D3391" w:rsidRDefault="006410E2"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>gen</w:t>
      </w:r>
      <w:r>
        <w:rPr>
          <w:rStyle w:val="NormalTok"/>
        </w:rPr>
        <w:t xml:space="preserve"> gphm = 100/mpg</w:t>
      </w:r>
    </w:p>
    <w:p w:rsidR="002D3391" w:rsidRDefault="006410E2">
      <w:pPr>
        <w:pStyle w:val="FirstParagraph"/>
      </w:pPr>
      <w:r>
        <w:t>We then obtain a fairly linear relationship</w:t>
      </w:r>
    </w:p>
    <w:p w:rsidR="002D3391" w:rsidRDefault="006410E2"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>twoway</w:t>
      </w:r>
      <w:r>
        <w:rPr>
          <w:rStyle w:val="NormalTok"/>
        </w:rPr>
        <w:t xml:space="preserve"> </w:t>
      </w:r>
      <w:r>
        <w:rPr>
          <w:rStyle w:val="KeywordTok"/>
        </w:rPr>
        <w:t>scatter</w:t>
      </w:r>
      <w:r>
        <w:rPr>
          <w:rStyle w:val="NormalTok"/>
        </w:rPr>
        <w:t xml:space="preserve"> gphm </w:t>
      </w:r>
      <w:r>
        <w:rPr>
          <w:rStyle w:val="KeywordTok"/>
        </w:rPr>
        <w:t>weight</w:t>
      </w:r>
      <w:r>
        <w:rPr>
          <w:rStyle w:val="NormalTok"/>
        </w:rPr>
        <w:t xml:space="preserve"> || </w:t>
      </w:r>
      <w:r>
        <w:rPr>
          <w:rStyle w:val="KeywordTok"/>
        </w:rPr>
        <w:t>lfit</w:t>
      </w:r>
      <w:r>
        <w:rPr>
          <w:rStyle w:val="NormalTok"/>
        </w:rPr>
        <w:t xml:space="preserve"> gphm </w:t>
      </w:r>
      <w:r>
        <w:rPr>
          <w:rStyle w:val="KeywordTok"/>
        </w:rPr>
        <w:t>we</w:t>
      </w:r>
      <w:r>
        <w:rPr>
          <w:rStyle w:val="KeywordTok"/>
        </w:rPr>
        <w:t>ight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    </w:t>
      </w:r>
      <w:r>
        <w:rPr>
          <w:rStyle w:val="BaseNTok"/>
        </w:rPr>
        <w:t>ytitle</w:t>
      </w:r>
      <w:r>
        <w:rPr>
          <w:rStyle w:val="NormalTok"/>
        </w:rPr>
        <w:t xml:space="preserve">(Gallons per 100 Miles) </w:t>
      </w:r>
      <w:r>
        <w:rPr>
          <w:rStyle w:val="BaseNTok"/>
        </w:rPr>
        <w:t>legend</w:t>
      </w:r>
      <w:r>
        <w:rPr>
          <w:rStyle w:val="NormalTok"/>
        </w:rPr>
        <w:t>(</w:t>
      </w:r>
      <w:r>
        <w:rPr>
          <w:rStyle w:val="KeywordTok"/>
        </w:rPr>
        <w:t>off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>graph</w:t>
      </w:r>
      <w:r>
        <w:rPr>
          <w:rStyle w:val="NormalTok"/>
        </w:rPr>
        <w:t xml:space="preserve"> </w:t>
      </w:r>
      <w:r>
        <w:rPr>
          <w:rStyle w:val="KeywordTok"/>
        </w:rPr>
        <w:t>export</w:t>
      </w:r>
      <w:r>
        <w:rPr>
          <w:rStyle w:val="NormalTok"/>
        </w:rPr>
        <w:t xml:space="preserve"> auto.png, </w:t>
      </w:r>
      <w:r>
        <w:rPr>
          <w:rStyle w:val="KeywordTok"/>
        </w:rPr>
        <w:t>width</w:t>
      </w:r>
      <w:r>
        <w:rPr>
          <w:rStyle w:val="NormalTok"/>
        </w:rPr>
        <w:t xml:space="preserve">(500) </w:t>
      </w:r>
      <w:r>
        <w:rPr>
          <w:rStyle w:val="KeywordTok"/>
        </w:rPr>
        <w:t>replace</w:t>
      </w:r>
      <w:r>
        <w:br/>
      </w:r>
      <w:r>
        <w:rPr>
          <w:rStyle w:val="NormalTok"/>
        </w:rPr>
        <w:t xml:space="preserve">file auto.png saved </w:t>
      </w:r>
      <w:r>
        <w:rPr>
          <w:rStyle w:val="KeywordTok"/>
        </w:rPr>
        <w:t>as</w:t>
      </w:r>
      <w:r>
        <w:rPr>
          <w:rStyle w:val="NormalTok"/>
        </w:rPr>
        <w:t xml:space="preserve"> PNG </w:t>
      </w:r>
      <w:r>
        <w:rPr>
          <w:rStyle w:val="KeywordTok"/>
        </w:rPr>
        <w:t>format</w:t>
      </w:r>
    </w:p>
    <w:p w:rsidR="002D3391" w:rsidRDefault="006410E2">
      <w:pPr>
        <w:pStyle w:val="CaptionedFigure"/>
      </w:pPr>
      <w:bookmarkStart w:id="0" w:name="_GoBack"/>
      <w:r>
        <w:rPr>
          <w:noProof/>
        </w:rPr>
        <w:drawing>
          <wp:inline distT="0" distB="0" distL="0" distR="0">
            <wp:extent cx="5200650" cy="3600450"/>
            <wp:effectExtent l="0" t="0" r="0" b="0"/>
            <wp:docPr id="1" name="Picture" descr="Fuel Efficiency by We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t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40" cy="360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D3391" w:rsidRDefault="006410E2">
      <w:pPr>
        <w:pStyle w:val="ImageCaption"/>
      </w:pPr>
      <w:r>
        <w:t>Fuel Efficiency by Weight</w:t>
      </w:r>
    </w:p>
    <w:p w:rsidR="002D3391" w:rsidRDefault="006410E2">
      <w:pPr>
        <w:pStyle w:val="BodyText"/>
      </w:pPr>
      <w:r>
        <w:lastRenderedPageBreak/>
        <w:t>The regression equation estimated by OLS is</w:t>
      </w:r>
    </w:p>
    <w:p w:rsidR="002D3391" w:rsidRDefault="006410E2"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>regress</w:t>
      </w:r>
      <w:r>
        <w:rPr>
          <w:rStyle w:val="NormalTok"/>
        </w:rPr>
        <w:t xml:space="preserve"> gphm </w:t>
      </w:r>
      <w:r>
        <w:rPr>
          <w:rStyle w:val="KeywordTok"/>
        </w:rPr>
        <w:t>weight</w:t>
      </w:r>
      <w:r>
        <w:br/>
      </w:r>
      <w:r>
        <w:br/>
      </w:r>
      <w:r>
        <w:rPr>
          <w:rStyle w:val="NormalTok"/>
        </w:rPr>
        <w:t xml:space="preserve">      Source │       S</w:t>
      </w:r>
      <w:r>
        <w:rPr>
          <w:rStyle w:val="NormalTok"/>
        </w:rPr>
        <w:t xml:space="preserve">S           df       MS      Number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obs</w:t>
      </w:r>
      <w:r>
        <w:rPr>
          <w:rStyle w:val="NormalTok"/>
        </w:rPr>
        <w:t xml:space="preserve">   =        74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</w:t>
      </w:r>
      <w:r>
        <w:rPr>
          <w:rStyle w:val="FunctionTok"/>
        </w:rPr>
        <w:t>F</w:t>
      </w:r>
      <w:r>
        <w:rPr>
          <w:rStyle w:val="NormalTok"/>
        </w:rPr>
        <w:t>(1, 72)        =    194.71</w:t>
      </w:r>
      <w:r>
        <w:br/>
      </w:r>
      <w:r>
        <w:rPr>
          <w:rStyle w:val="NormalTok"/>
        </w:rPr>
        <w:t xml:space="preserve">       Model │  87.2964969         1  87.2964969   Prob &gt; </w:t>
      </w:r>
      <w:r>
        <w:rPr>
          <w:rStyle w:val="FunctionTok"/>
        </w:rPr>
        <w:t>F</w:t>
      </w:r>
      <w:r>
        <w:rPr>
          <w:rStyle w:val="NormalTok"/>
        </w:rPr>
        <w:t xml:space="preserve">        =    0.0000</w:t>
      </w:r>
      <w:r>
        <w:br/>
      </w:r>
      <w:r>
        <w:rPr>
          <w:rStyle w:val="NormalTok"/>
        </w:rPr>
        <w:t xml:space="preserve">    Residual │  32.2797639        72  .44</w:t>
      </w:r>
      <w:r>
        <w:rPr>
          <w:rStyle w:val="NormalTok"/>
        </w:rPr>
        <w:t>8330054   R-squared       =    0.7300</w:t>
      </w:r>
      <w:r>
        <w:br/>
      </w:r>
      <w:r>
        <w:rPr>
          <w:rStyle w:val="NormalTok"/>
        </w:rPr>
        <w:t>─────────────┼──────────────────────────────────   Adj R-squared   =    0.7263</w:t>
      </w:r>
      <w:r>
        <w:br/>
      </w:r>
      <w:r>
        <w:rPr>
          <w:rStyle w:val="NormalTok"/>
        </w:rPr>
        <w:t xml:space="preserve">       Total │  119.576261        73  1.63803097   Root MSE        =    .66957</w:t>
      </w:r>
      <w:r>
        <w:br/>
      </w:r>
      <w:r>
        <w:br/>
      </w:r>
      <w:r>
        <w:rPr>
          <w:rStyle w:val="NormalTok"/>
        </w:rPr>
        <w:t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gphm │ Coefficient  Std. err.      t    P&gt;|t|     [95% conf. interval]</w:t>
      </w:r>
      <w:r>
        <w:br/>
      </w:r>
      <w:r>
        <w:rPr>
          <w:rStyle w:val="NormalTok"/>
        </w:rPr>
        <w:t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weight</w:t>
      </w:r>
      <w:r>
        <w:rPr>
          <w:rStyle w:val="NormalTok"/>
        </w:rPr>
        <w:t xml:space="preserve"> │    .</w:t>
      </w:r>
      <w:r>
        <w:rPr>
          <w:rStyle w:val="NormalTok"/>
        </w:rPr>
        <w:t>001407   .0001008    13.95   0.000      .001206    .0016081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_cons</w:t>
      </w:r>
      <w:r>
        <w:rPr>
          <w:rStyle w:val="NormalTok"/>
        </w:rPr>
        <w:t xml:space="preserve"> │   .7707669   .3142571     2.45   0.017     .1443069    1.397227</w:t>
      </w:r>
      <w:r>
        <w:br/>
      </w:r>
      <w:r>
        <w:rPr>
          <w:rStyle w:val="NormalTok"/>
        </w:rPr>
        <w:t>─────────────┴────────────────────────────────────────────────────────────────</w:t>
      </w:r>
    </w:p>
    <w:p w:rsidR="002D3391" w:rsidRDefault="006410E2">
      <w:pPr>
        <w:pStyle w:val="FirstParagraph"/>
      </w:pPr>
      <w:r>
        <w:t>Thus, a car that weighs 1,000 pounds m</w:t>
      </w:r>
      <w:r>
        <w:t>ore than another requires on average an extra 1.4 gallons to travel 100 miles.</w:t>
      </w:r>
    </w:p>
    <w:p w:rsidR="002D3391" w:rsidRDefault="006410E2">
      <w:pPr>
        <w:pStyle w:val="BodyText"/>
      </w:pPr>
      <w:r>
        <w:t>That’s all for now!</w:t>
      </w:r>
    </w:p>
    <w:sectPr w:rsidR="002D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E2" w:rsidRDefault="006410E2">
      <w:pPr>
        <w:spacing w:after="0"/>
      </w:pPr>
      <w:r>
        <w:separator/>
      </w:r>
    </w:p>
  </w:endnote>
  <w:endnote w:type="continuationSeparator" w:id="0">
    <w:p w:rsidR="006410E2" w:rsidRDefault="00641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E2" w:rsidRDefault="006410E2">
      <w:r>
        <w:separator/>
      </w:r>
    </w:p>
  </w:footnote>
  <w:footnote w:type="continuationSeparator" w:id="0">
    <w:p w:rsidR="006410E2" w:rsidRDefault="00641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2FCC5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391"/>
    <w:rsid w:val="00132098"/>
    <w:rsid w:val="002D3391"/>
    <w:rsid w:val="006410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3EC8A-244A-4FB5-89AD-C2659CC9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007020"/>
      <w:sz w:val="21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902000"/>
      <w:sz w:val="21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40A070"/>
      <w:sz w:val="21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40A070"/>
      <w:sz w:val="21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40A070"/>
      <w:sz w:val="21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880000"/>
      <w:sz w:val="21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070A0"/>
      <w:sz w:val="21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4070A0"/>
      <w:sz w:val="21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070A0"/>
      <w:sz w:val="21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070A0"/>
      <w:sz w:val="21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BB6688"/>
      <w:sz w:val="21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1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1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1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1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1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7020"/>
      <w:sz w:val="21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6287E"/>
      <w:sz w:val="21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19177C"/>
      <w:sz w:val="21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007020"/>
      <w:sz w:val="21"/>
    </w:rPr>
  </w:style>
  <w:style w:type="character" w:customStyle="1" w:styleId="OperatorTok">
    <w:name w:val="OperatorTok"/>
    <w:basedOn w:val="VerbatimChar"/>
    <w:rPr>
      <w:rFonts w:ascii="Consolas" w:hAnsi="Consolas"/>
      <w:i w:val="0"/>
      <w:color w:val="666666"/>
      <w:sz w:val="21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1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1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BC7A00"/>
      <w:sz w:val="21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7D9029"/>
      <w:sz w:val="21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1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1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1"/>
    </w:rPr>
  </w:style>
  <w:style w:type="character" w:customStyle="1" w:styleId="AlertTok">
    <w:name w:val="AlertTok"/>
    <w:basedOn w:val="VerbatimChar"/>
    <w:rPr>
      <w:rFonts w:ascii="Consolas" w:hAnsi="Consolas"/>
      <w:b/>
      <w:i w:val="0"/>
      <w:color w:val="FF0000"/>
      <w:sz w:val="21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FF0000"/>
      <w:sz w:val="21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Documents with Stata and Markdown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Documents with Stata and Markdown</dc:title>
  <dc:creator>Germán Rodríguez, Princeton University</dc:creator>
  <cp:keywords/>
  <cp:lastModifiedBy>grodr</cp:lastModifiedBy>
  <cp:revision>2</cp:revision>
  <dcterms:created xsi:type="dcterms:W3CDTF">2022-08-19T20:38:00Z</dcterms:created>
  <dcterms:modified xsi:type="dcterms:W3CDTF">2022-08-19T20:39:00Z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November 2017</vt:lpwstr>
  </property>
</Properties>
</file>