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color w:val="a61c00"/>
              </w:rPr>
            </w:pPr>
            <w:r w:rsidDel="00000000" w:rsidR="00000000" w:rsidRPr="00000000">
              <w:rPr>
                <w:b w:val="1"/>
                <w:color w:val="a61c00"/>
                <w:rtl w:val="0"/>
              </w:rPr>
              <w:t xml:space="preserve">De klant moet via een tablet of website een bestelling kunnen doen.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Een klant zit aan tafel met een daaraan gelinkte tablet, via deze tablet kan de klant iedere 10 minuten een nieuwe ronde eten bestellen met maximaal 5 gerechten per persoon. De bediening neemt de bestellingen van de drankjes op.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De klant kan via een website een bestelling doen waarbij het voedsel wordt geselecteerd, wat afgehaald of geleverd moet worden.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Primaire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klant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Randvoorwaarden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Tablet, website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Toelichting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tablets werken met een systeem speciaal ontwikkeld voor het bedrijf. Op deze tablet worden alle bestellingen gedaan, waardoor deze direct doorgegeven worden aan de keuken. Er werken bedienden die het eten brengen naar het aangegeven tafelnummer en tegelijkertijd de bestellingen voor de drankjes opnemen die ze zelf regelen voor de klant en vervolgens bij de factuur van de tafel optellen. Voor het online bestellen wordt hetzelfde systeem gebruikt, er wordt hier via de website slechts één bestelling gedaan. Deze wordt ook doorgegeven aan de keuken en vervolgens door een bezorger weggebracht of klaargelegd voor het afhalen.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Zodra de klant een bestelling plaatst wordt het proces in gang gezet en zal iedereen zijn taak uitvoeren.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color w:val="a61c00"/>
              </w:rPr>
            </w:pPr>
            <w:r w:rsidDel="00000000" w:rsidR="00000000" w:rsidRPr="00000000">
              <w:rPr>
                <w:b w:val="1"/>
                <w:color w:val="a61c00"/>
                <w:rtl w:val="0"/>
              </w:rPr>
              <w:t xml:space="preserve">Scenario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Klant plaatst bestelling via tablet of website.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Bestelling wordt verwerkt en het eten wordt gemaakt.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Het eten wordt naar de klant gebracht.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prioriteit van de Use Case is hoog.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Toetsen door gebruik in praktijk.</w:t>
            </w:r>
          </w:p>
        </w:tc>
      </w:tr>
    </w:tbl>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