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ReleaseNoteKicker"/>
      </w:pPr>
      <w:r>
        <w:rPr>
          <w:rFonts w:hint="eastAsia" w:ascii="Microsoft YaHei" w:hAnsi="Microsoft YaHei" w:eastAsia="Microsoft YaHei"/>
          <w:b/>
          <w:i w:val="0"/>
          <w:iCs/>
          <w:color w:val="14C8A6"/>
          <w:sz w:val="19"/>
        </w:rPr>
        <w:t xml:space="preserve">协助平台</w:t>
      </w:r>
    </w:p>
    <w:p>
      <w:pPr>
        <w:pStyle w:val="Title"/>
        <w:keepNext/>
        <w:spacing w:before="0" w:after="100"/>
      </w:pPr>
      <w:r>
        <w:rPr>
          <w:rFonts w:hint="eastAsia" w:ascii="Microsoft YaHei" w:hAnsi="Microsoft YaHei" w:eastAsia="Microsoft YaHei"/>
          <w:b/>
          <w:i w:val="0"/>
          <w:color w:val="062D3F"/>
          <w:sz w:val="54"/>
        </w:rPr>
        <w:t xml:space="preserve">默认需求池</w:t>
      </w:r>
    </w:p>
    <w:p>
      <w:pPr>
        <w:pStyle w:val="Subtitle"/>
        <w:keepNext/>
        <w:spacing w:before="0" w:after="100"/>
      </w:pPr>
      <w:r>
        <w:rPr>
          <w:rFonts w:hint="eastAsia" w:ascii="Microsoft YaHei" w:hAnsi="Microsoft YaHei" w:eastAsia="Microsoft YaHei"/>
          <w:b w:val="0"/>
          <w:i w:val="0"/>
          <w:color w:val="66798A"/>
          <w:sz w:val="25"/>
        </w:rPr>
        <w:t xml:space="preserve">测试交付计划</w:t>
      </w:r>
      <w:r>
        <w:rPr>
          <w:rFonts w:ascii="Microsoft YaHei" w:hAnsi="Microsoft YaHei" w:eastAsia="Microsoft YaHei"/>
          <w:b w:val="0"/>
          <w:i w:val="0"/>
          <w:color w:val="66798A"/>
          <w:sz w:val="25"/>
        </w:rPr>
        <w:t xml:space="preserve"> · </w:t>
      </w:r>
      <w:r>
        <w:rPr>
          <w:rFonts w:hint="eastAsia" w:ascii="Microsoft YaHei" w:hAnsi="Microsoft YaHei" w:eastAsia="Microsoft YaHei"/>
          <w:b w:val="0"/>
          <w:i w:val="0"/>
          <w:color w:val="66798A"/>
          <w:sz w:val="25"/>
        </w:rPr>
        <w:t xml:space="preserve">发布说明</w:t>
      </w:r>
    </w:p>
    <w:p>
      <w:pPr>
        <w:pStyle w:val="Date"/>
        <w:keepLines/>
        <w:spacing w:before="40" w:after="280" w:line="276" w:lineRule="auto"/>
        <w:ind w:left="227" w:right="170"/>
        <w:shd w:fill="EAF9F6" w:val="clear"/>
        <w:pBdr>
          <w:left w:val="single" w:color="14C8A6" w:sz="10" w:space="5"/>
        </w:pBdr>
      </w:pPr>
      <w:r>
        <w:rPr>
          <w:rFonts w:ascii="Microsoft YaHei" w:hAnsi="Microsoft YaHei" w:eastAsia="Microsoft YaHei"/>
          <w:b w:val="0"/>
          <w:i w:val="0"/>
          <w:color w:val="66798A"/>
          <w:sz w:val="19"/>
        </w:rPr>
        <w:t xml:space="preserve">2026-09-17 · </w:t>
      </w:r>
      <w:r>
        <w:rPr>
          <w:rFonts w:hint="eastAsia" w:ascii="Microsoft YaHei" w:hAnsi="Microsoft YaHei" w:eastAsia="Microsoft YaHei"/>
          <w:b w:val="0"/>
          <w:i w:val="0"/>
          <w:color w:val="66798A"/>
          <w:sz w:val="19"/>
        </w:rPr>
        <w:t xml:space="preserve">席位管理</w:t>
      </w:r>
      <w:r>
        <w:rPr>
          <w:rFonts w:ascii="Microsoft YaHei" w:hAnsi="Microsoft YaHei" w:eastAsia="Microsoft YaHei"/>
          <w:b w:val="0"/>
          <w:i w:val="0"/>
          <w:color w:val="66798A"/>
          <w:sz w:val="19"/>
        </w:rPr>
        <w:t xml:space="preserve"> · Token </w:t>
      </w:r>
      <w:r>
        <w:rPr>
          <w:rFonts w:hint="eastAsia" w:ascii="Microsoft YaHei" w:hAnsi="Microsoft YaHei" w:eastAsia="Microsoft YaHei"/>
          <w:b w:val="0"/>
          <w:i w:val="0"/>
          <w:color w:val="66798A"/>
          <w:sz w:val="19"/>
        </w:rPr>
        <w:t xml:space="preserve">服务费</w:t>
      </w:r>
      <w:r>
        <w:rPr>
          <w:rFonts w:ascii="Microsoft YaHei" w:hAnsi="Microsoft YaHei" w:eastAsia="Microsoft YaHei"/>
          <w:b w:val="0"/>
          <w:i w:val="0"/>
          <w:color w:val="66798A"/>
          <w:sz w:val="19"/>
        </w:rPr>
        <w:t xml:space="preserve"> · </w:t>
      </w:r>
      <w:r>
        <w:rPr>
          <w:rFonts w:hint="eastAsia" w:ascii="Microsoft YaHei" w:hAnsi="Microsoft YaHei" w:eastAsia="Microsoft YaHei"/>
          <w:b w:val="0"/>
          <w:i w:val="0"/>
          <w:color w:val="66798A"/>
          <w:sz w:val="19"/>
        </w:rPr>
        <w:t xml:space="preserve">明细展示</w:t>
      </w:r>
    </w:p>
    <w:bookmarkStart w:id="11" w:name="版本概览"/>
    <w:p>
      <w:pPr>
        <w:pStyle w:val="Heading1"/>
        <w:keepNext/>
        <w:keepLines/>
        <w:spacing w:before="320" w:after="160"/>
        <w:ind w:left="170"/>
        <w:pBdr>
          <w:left w:val="single" w:color="14C8A6" w:sz="14" w:space="5"/>
        </w:pBdr>
      </w:pPr>
      <w:r>
        <w:rPr>
          <w:rFonts w:hint="eastAsia" w:ascii="Microsoft YaHei" w:hAnsi="Microsoft YaHei" w:eastAsia="Microsoft YaHei"/>
          <w:b/>
          <w:i w:val="0"/>
          <w:color w:val="062D3F"/>
          <w:sz w:val="32"/>
        </w:rPr>
        <w:t xml:space="preserve">版本概览</w:t>
      </w:r>
    </w:p>
    <w:p>
      <w:pPr>
        <w:pStyle w:val="FirstParagraph"/>
        <w:keepLines/>
        <w:spacing w:before="40" w:after="280" w:line="317" w:lineRule="auto"/>
        <w:ind w:left="227" w:right="170"/>
        <w:shd w:fill="EAF9F6" w:val="clear"/>
        <w:pBdr>
          <w:left w:val="single" w:color="14C8A6" w:sz="12" w:space="5"/>
        </w:pBdr>
      </w:pPr>
      <w:r>
        <w:rPr>
          <w:rFonts w:hint="eastAsia" w:ascii="Microsoft YaHei" w:hAnsi="Microsoft YaHei" w:eastAsia="Microsoft YaHei"/>
          <w:b w:val="0"/>
          <w:i w:val="0"/>
          <w:color w:val="143044"/>
          <w:sz w:val="21"/>
        </w:rPr>
        <w:t xml:space="preserve">席位管理页新增了</w:t>
      </w:r>
      <w:r>
        <w:rPr>
          <w:rFonts w:ascii="Microsoft YaHei" w:hAnsi="Microsoft YaHei" w:eastAsia="Microsoft YaHei"/>
          <w:b w:val="0"/>
          <w:i w:val="0"/>
          <w:color w:val="143044"/>
          <w:sz w:val="21"/>
        </w:rPr>
        <w:t xml:space="preserve"> Token </w:t>
      </w:r>
      <w:r>
        <w:rPr>
          <w:rFonts w:hint="eastAsia" w:ascii="Microsoft YaHei" w:hAnsi="Microsoft YaHei" w:eastAsia="Microsoft YaHei"/>
          <w:b w:val="0"/>
          <w:i w:val="0"/>
          <w:color w:val="143044"/>
          <w:sz w:val="21"/>
        </w:rPr>
        <w:t xml:space="preserve">服务费明细列表。该列表在前端展示</w:t>
      </w:r>
      <w:r>
        <w:rPr>
          <w:rFonts w:ascii="Microsoft YaHei" w:hAnsi="Microsoft YaHei" w:eastAsia="Microsoft YaHei"/>
          <w:b w:val="0"/>
          <w:i w:val="0"/>
          <w:color w:val="143044"/>
          <w:sz w:val="21"/>
        </w:rPr>
        <w:t xml:space="preserve"> Token </w:t>
      </w:r>
      <w:r>
        <w:rPr>
          <w:rFonts w:hint="eastAsia" w:ascii="Microsoft YaHei" w:hAnsi="Microsoft YaHei" w:eastAsia="Microsoft YaHei"/>
          <w:b w:val="0"/>
          <w:i w:val="0"/>
          <w:color w:val="143044"/>
          <w:sz w:val="21"/>
        </w:rPr>
        <w:t xml:space="preserve">服务费的相关明细信息。客户可以更直观地查看</w:t>
      </w:r>
      <w:r>
        <w:rPr>
          <w:rFonts w:ascii="Microsoft YaHei" w:hAnsi="Microsoft YaHei" w:eastAsia="Microsoft YaHei"/>
          <w:b w:val="0"/>
          <w:i w:val="0"/>
          <w:color w:val="143044"/>
          <w:sz w:val="21"/>
        </w:rPr>
        <w:t xml:space="preserve"> Token </w:t>
      </w:r>
      <w:r>
        <w:rPr>
          <w:rFonts w:hint="eastAsia" w:ascii="Microsoft YaHei" w:hAnsi="Microsoft YaHei" w:eastAsia="Microsoft YaHei"/>
          <w:b w:val="0"/>
          <w:i w:val="0"/>
          <w:color w:val="143044"/>
          <w:sz w:val="21"/>
        </w:rPr>
        <w:t xml:space="preserve">服务费明细与对应记录。这有助于提升席位管理场景下的费用透明度与核对效率。</w:t>
      </w:r>
    </w:p>
    <w:bookmarkStart w:id="9" w:name="本次发布聚焦"/>
    <w:p>
      <w:pPr>
        <w:pStyle w:val="Heading2"/>
        <w:keepNext/>
        <w:spacing w:before="240" w:after="120"/>
      </w:pPr>
      <w:r>
        <w:rPr>
          <w:rFonts w:hint="eastAsia" w:ascii="Microsoft YaHei" w:hAnsi="Microsoft YaHei" w:eastAsia="Microsoft YaHei"/>
          <w:b/>
          <w:i w:val="0"/>
          <w:color w:val="071F35"/>
          <w:sz w:val="25"/>
        </w:rPr>
        <w:t xml:space="preserve">本次发布聚焦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Caption w:val="release-notes-highlights"/>
        <w:tblInd w:w="120" w:type="dxa"/>
        <w:tblCellSpacing w:w="90" w:type="dxa"/>
      </w:tblPr>
      <w:tblGrid>
        <w:gridCol w:w="2200"/>
        <w:gridCol w:w="7665"/>
      </w:tblGrid>
      <w:tr>
        <w:trPr>
          <w:cantSplit/>
        </w:trPr>
        <w:tc>
          <w:tcPr>
            <w:tcW w:type="dxa" w:w="22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EAF9F6" w:val="clear"/>
            <w:tcBorders>
              <w:top w:val="single" w:color="D8E7EE" w:sz="4" w:space="0"/>
              <w:left w:val="single" w:color="14C8A6" w:sz="12" w:space="0"/>
              <w:bottom w:val="single" w:color="D8E7EE" w:sz="4" w:space="0"/>
              <w:right w:val="single" w:color="D8E7EE" w:sz="4" w:space="0"/>
              <w:insideH w:val="nil"/>
              <w:insideV w:val="nil"/>
            </w:tcBorders>
          </w:tcPr>
          <w:p>
            <w:pPr>
              <w:keepLines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14C8A6"/>
                <w:sz w:val="17"/>
              </w:rPr>
              <w:t>01</w:t>
              <w:br/>
            </w:r>
            <w:r>
              <w:rPr>
                <w:rFonts w:ascii="Microsoft YaHei" w:hAnsi="Microsoft YaHei" w:eastAsia="Microsoft YaHei"/>
                <w:b/>
                <w:color w:val="071F35"/>
                <w:sz w:val="19"/>
              </w:rPr>
              <w:t>席位管理页新增Token服务费明细列表</w:t>
            </w:r>
          </w:p>
        </w:tc>
        <w:tc>
          <w:tcPr>
            <w:tcW w:type="dxa" w:w="7665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FFFFF" w:val="clear"/>
            <w:tcBorders>
              <w:top w:val="single" w:color="D8E7EE" w:sz="4" w:space="0"/>
              <w:left w:val="single" w:color="D8E7EE" w:sz="4" w:space="0"/>
              <w:bottom w:val="single" w:color="D8E7EE" w:sz="4" w:space="0"/>
              <w:right w:val="single" w:color="D8E7EE" w:sz="4" w:space="0"/>
              <w:insideH w:val="nil"/>
              <w:insideV w:val="nil"/>
            </w:tcBorders>
          </w:tcPr>
          <w:p>
            <w:pPr>
              <w:keepLines/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43044"/>
                <w:sz w:val="19"/>
              </w:rPr>
              <w:t>席位管理页新增 Token 服务费明细列表，并在前端展示。 客户可在席位管理页直接查看 Token 服务费明细，提升费用透明度与核对效率。</w:t>
            </w:r>
          </w:p>
        </w:tc>
      </w:tr>
    </w:tbl>
    <w:bookmarkEnd w:id="9"/>
    <w:bookmarkStart w:id="10" w:name="内容导览"/>
    <w:p>
      <w:pPr>
        <w:pStyle w:val="Heading2"/>
        <w:keepNext/>
        <w:spacing w:before="240" w:after="120"/>
      </w:pPr>
      <w:r>
        <w:rPr>
          <w:rFonts w:hint="eastAsia" w:ascii="Microsoft YaHei" w:hAnsi="Microsoft YaHei" w:eastAsia="Microsoft YaHei"/>
          <w:b/>
          <w:i w:val="0"/>
          <w:color w:val="071F35"/>
          <w:sz w:val="25"/>
        </w:rPr>
        <w:t xml:space="preserve">内容导览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Caption w:val="release-notes-guide"/>
        <w:tblInd w:w="120" w:type="dxa"/>
        <w:tblCellSpacing w:w="90" w:type="dxa"/>
      </w:tblPr>
      <w:tblGrid>
        <w:gridCol w:w="4932"/>
        <w:gridCol w:w="4933"/>
      </w:tblGrid>
      <w:tr>
        <w:trPr>
          <w:cantSplit/>
        </w:trPr>
        <w:tc>
          <w:tcPr>
            <w:tcW w:type="dxa" w:w="4932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AF9F6" w:val="clear"/>
            <w:tcBorders>
              <w:top w:val="single" w:color="D8E7EE" w:sz="4" w:space="0"/>
              <w:left w:val="single" w:color="14C8A6" w:sz="12" w:space="0"/>
              <w:bottom w:val="single" w:color="D8E7EE" w:sz="4" w:space="0"/>
              <w:right w:val="single" w:color="D8E7EE" w:sz="4" w:space="0"/>
              <w:insideH w:val="nil"/>
              <w:insideV w:val="nil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0F8F7A"/>
                <w:sz w:val="18"/>
              </w:rPr>
              <w:t xml:space="preserve">01  </w:t>
            </w:r>
            <w:r>
              <w:rPr>
                <w:rFonts w:ascii="Microsoft YaHei" w:hAnsi="Microsoft YaHei" w:eastAsia="Microsoft YaHei"/>
                <w:b/>
                <w:color w:val="071F35"/>
                <w:sz w:val="20"/>
              </w:rPr>
              <w:t>席位管理与费用明细</w:t>
            </w:r>
          </w:p>
        </w:tc>
        <w:tc>
          <w:tcPr>
            <w:tcW w:type="dxa" w:w="4933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52" w:lineRule="auto"/>
            </w:pPr>
          </w:p>
        </w:tc>
      </w:tr>
    </w:tbl>
    <w:bookmarkEnd w:id="10"/>
    <w:bookmarkEnd w:id="11"/>
    <w:bookmarkStart w:id="13" w:name="本次发布内容"/>
    <w:p>
      <w:pPr>
        <w:pStyle w:val="Heading1"/>
        <w:keepNext/>
        <w:keepLines/>
        <w:spacing w:before="320" w:after="160"/>
        <w:ind w:left="170"/>
        <w:pBdr>
          <w:left w:val="single" w:color="14C8A6" w:sz="14" w:space="5"/>
        </w:pBdr>
      </w:pPr>
      <w:r>
        <w:rPr>
          <w:rFonts w:hint="eastAsia" w:ascii="Microsoft YaHei" w:hAnsi="Microsoft YaHei" w:eastAsia="Microsoft YaHei"/>
          <w:b/>
          <w:i w:val="0"/>
          <w:color w:val="062D3F"/>
          <w:sz w:val="32"/>
        </w:rPr>
        <w:t xml:space="preserve">本次发布内容</w:t>
      </w:r>
    </w:p>
    <w:bookmarkStart w:id="12" w:name="席位管理与费用明细"/>
    <w:p>
      <w:pPr>
        <w:pStyle w:val="Heading2"/>
        <w:keepNext/>
        <w:keepLines/>
        <w:spacing w:before="200" w:after="120" w:line="252" w:lineRule="auto"/>
        <w:ind w:left="170" w:right="57"/>
        <w:shd w:fill="EAF9F6" w:val="clear"/>
        <w:pBdr>
          <w:left w:val="single" w:color="14C8A6" w:sz="14" w:space="5"/>
        </w:pBdr>
      </w:pPr>
      <w:r>
        <w:rPr>
          <w:rFonts w:ascii="Microsoft YaHei" w:hAnsi="Microsoft YaHei" w:eastAsia="Microsoft YaHei"/>
          <w:b/>
          <w:color w:val="14C8A6"/>
          <w:sz w:val="19"/>
        </w:rPr>
        <w:t>01</w:t>
      </w:r>
      <w:r>
        <w:rPr>
          <w:rFonts w:ascii="Microsoft YaHei" w:hAnsi="Microsoft YaHei" w:eastAsia="Microsoft YaHei"/>
          <w:b/>
          <w:color w:val="071F35"/>
          <w:sz w:val="25"/>
        </w:rPr>
        <w:t xml:space="preserve"> 席位管理与费用明细</w:t>
      </w:r>
    </w:p>
    <w:p>
      <w:pPr>
        <w:numPr>
          <w:ilvl w:val="0"/>
          <w:numId w:val="1004"/>
        </w:numPr>
        <w:pStyle w:val="ReleaseNoteBullet"/>
        <w:keepNext w:val="0"/>
        <w:keepLines w:val="0"/>
        <w:widowControl/>
        <w:spacing w:before="0" w:after="80" w:line="288" w:lineRule="auto"/>
      </w:pPr>
      <w:r>
        <w:rPr>
          <w:rFonts w:hint="eastAsia" w:ascii="Microsoft YaHei" w:hAnsi="Microsoft YaHei" w:eastAsia="Microsoft YaHei"/>
          <w:b w:val="0"/>
          <w:i w:val="0"/>
          <w:color w:val="143044"/>
          <w:sz w:val="21"/>
        </w:rPr>
        <w:t xml:space="preserve">席位管理页新增</w:t>
      </w:r>
      <w:r>
        <w:rPr>
          <w:rFonts w:ascii="Microsoft YaHei" w:hAnsi="Microsoft YaHei" w:eastAsia="Microsoft YaHei"/>
          <w:b w:val="0"/>
          <w:i w:val="0"/>
          <w:color w:val="143044"/>
          <w:sz w:val="21"/>
        </w:rPr>
        <w:t xml:space="preserve"> Token </w:t>
      </w:r>
      <w:r>
        <w:rPr>
          <w:rFonts w:hint="eastAsia" w:ascii="Microsoft YaHei" w:hAnsi="Microsoft YaHei" w:eastAsia="Microsoft YaHei"/>
          <w:b w:val="0"/>
          <w:i w:val="0"/>
          <w:color w:val="143044"/>
          <w:sz w:val="21"/>
        </w:rPr>
        <w:t xml:space="preserve">服务费明细列表，并在前端展示相关明细，客户可更便捷地查看</w:t>
      </w:r>
      <w:r>
        <w:rPr>
          <w:rFonts w:ascii="Microsoft YaHei" w:hAnsi="Microsoft YaHei" w:eastAsia="Microsoft YaHei"/>
          <w:b w:val="0"/>
          <w:i w:val="0"/>
          <w:color w:val="143044"/>
          <w:sz w:val="21"/>
        </w:rPr>
        <w:t xml:space="preserve"> Token </w:t>
      </w:r>
      <w:r>
        <w:rPr>
          <w:rFonts w:hint="eastAsia" w:ascii="Microsoft YaHei" w:hAnsi="Microsoft YaHei" w:eastAsia="Microsoft YaHei"/>
          <w:b w:val="0"/>
          <w:i w:val="0"/>
          <w:color w:val="143044"/>
          <w:sz w:val="21"/>
        </w:rPr>
        <w:t xml:space="preserve">服务费信息并用于核对。</w:t>
      </w:r>
    </w:p>
    <w:bookmarkEnd w:id="12"/>
    <w:bookmarkEnd w:id="13"/>
    <w:bookmarkStart w:id="14" w:name="本次版本重点价值"/>
    <w:p>
      <w:pPr>
        <w:pStyle w:val="Heading1"/>
        <w:keepNext/>
        <w:keepLines/>
        <w:spacing w:before="320" w:after="160"/>
        <w:ind w:left="170"/>
        <w:pBdr>
          <w:left w:val="single" w:color="14C8A6" w:sz="14" w:space="5"/>
        </w:pBdr>
      </w:pPr>
      <w:r>
        <w:rPr>
          <w:rFonts w:hint="eastAsia" w:ascii="Microsoft YaHei" w:hAnsi="Microsoft YaHei" w:eastAsia="Microsoft YaHei"/>
          <w:b/>
          <w:i w:val="0"/>
          <w:color w:val="062D3F"/>
          <w:sz w:val="32"/>
        </w:rPr>
        <w:t xml:space="preserve">本次版本重点价值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Caption w:val="release-notes-values"/>
        <w:tblInd w:w="120" w:type="dxa"/>
        <w:tblCellSpacing w:w="110" w:type="dxa"/>
      </w:tblPr>
      <w:tblGrid>
        <w:gridCol w:w="4932"/>
        <w:gridCol w:w="4933"/>
      </w:tblGrid>
      <w:tr>
        <w:trPr>
          <w:cantSplit/>
        </w:trPr>
        <w:tc>
          <w:tcPr>
            <w:tcW w:type="dxa" w:w="493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shd w:fill="EAF9F6" w:val="clear"/>
            <w:tcBorders>
              <w:top w:val="single" w:color="D8E7EE" w:sz="4" w:space="0"/>
              <w:left w:val="single" w:color="14C8A6" w:sz="12" w:space="0"/>
              <w:bottom w:val="single" w:color="D8E7EE" w:sz="4" w:space="0"/>
              <w:right w:val="single" w:color="D8E7EE" w:sz="4" w:space="0"/>
              <w:insideH w:val="nil"/>
              <w:insideV w:val="nil"/>
            </w:tcBorders>
          </w:tcPr>
          <w:p>
            <w:pPr>
              <w:keepLines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14C8A6"/>
                <w:sz w:val="17"/>
              </w:rPr>
              <w:t xml:space="preserve">01  </w:t>
            </w:r>
            <w:r>
              <w:rPr>
                <w:rFonts w:ascii="Microsoft YaHei" w:hAnsi="Microsoft YaHei" w:eastAsia="Microsoft YaHei"/>
                <w:b/>
                <w:color w:val="071F35"/>
                <w:sz w:val="20"/>
              </w:rPr>
              <w:t>费用透明度提升</w:t>
            </w:r>
            <w:r>
              <w:rPr>
                <w:rFonts w:ascii="Microsoft YaHei" w:hAnsi="Microsoft YaHei" w:eastAsia="Microsoft YaHei"/>
                <w:b w:val="0"/>
                <w:color w:val="143044"/>
                <w:sz w:val="19"/>
              </w:rPr>
              <w:br/>
              <w:t>通过在前端展示 Token 服务费明细列表，客户可更清晰地了解费用明细情况。</w:t>
            </w:r>
          </w:p>
        </w:tc>
        <w:tc>
          <w:tcPr>
            <w:tcW w:type="dxa" w:w="4933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Lines/>
              <w:spacing w:before="0" w:after="0" w:line="283" w:lineRule="auto"/>
            </w:pPr>
          </w:p>
        </w:tc>
      </w:tr>
    </w:tbl>
    <w:bookmarkEnd w:id="14"/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h="16838" w:w="11906"/>
      <w:pgMar w:bottom="964" w:footer="454" w:gutter="0" w:header="454" w:left="1020" w:right="1020" w:top="96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0" w:right="0" w:firstLine="0"/>
      <w:jc w:val="center"/>
    </w:pPr>
    <w:r>
      <w:rPr>
        <w:rFonts w:ascii="Microsoft YaHei" w:hAnsi="Microsoft YaHei" w:eastAsia="Microsoft YaHei"/>
        <w:b w:val="0"/>
        <w:color w:val="66798A"/>
        <w:sz w:val="16"/>
      </w:rPr>
      <w:t>fabr · 发布说明 · www.ceshi.com · 2026-09-17</w:t>
    </w:r>
    <w:r>
      <w:rPr>
        <w:rFonts w:ascii="Microsoft YaHei" w:hAnsi="Microsoft YaHei" w:eastAsia="Microsoft YaHei"/>
        <w:b w:val="0"/>
        <w:color w:val="66798A"/>
        <w:sz w:val="16"/>
      </w:rPr>
      <w:t xml:space="preserve"> · 第 </w:t>
    </w:r>
    <w:r>
      <w:rPr>
        <w:rFonts w:ascii="Microsoft YaHei" w:hAnsi="Microsoft YaHei" w:eastAsia="Microsoft YaHei"/>
        <w:b w:val="0"/>
        <w:color w:val="66798A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66798A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0" w:right="0" w:firstLine="0"/>
      <w:jc w:val="center"/>
    </w:pPr>
    <w:r>
      <w:rPr>
        <w:rFonts w:ascii="Microsoft YaHei" w:hAnsi="Microsoft YaHei" w:eastAsia="Microsoft YaHei"/>
        <w:b w:val="0"/>
        <w:color w:val="66798A"/>
        <w:sz w:val="16"/>
      </w:rPr>
      <w:t>fabr · 发布说明 · www.ceshi.com · 2026-09-17</w:t>
    </w:r>
    <w:r>
      <w:rPr>
        <w:rFonts w:ascii="Microsoft YaHei" w:hAnsi="Microsoft YaHei" w:eastAsia="Microsoft YaHei"/>
        <w:b w:val="0"/>
        <w:color w:val="66798A"/>
        <w:sz w:val="16"/>
      </w:rPr>
      <w:t xml:space="preserve"> · 第 </w:t>
    </w:r>
    <w:r>
      <w:rPr>
        <w:rFonts w:ascii="Microsoft YaHei" w:hAnsi="Microsoft YaHei" w:eastAsia="Microsoft YaHei"/>
        <w:b w:val="0"/>
        <w:color w:val="66798A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66798A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before="0" w:after="0"/>
      <w:ind w:left="0" w:right="0" w:firstLine="0"/>
      <w:jc w:val="left"/>
    </w:pPr>
    <w:r>
      <w:rPr>
        <w:rFonts w:ascii="Microsoft YaHei" w:hAnsi="Microsoft YaHei" w:eastAsia="Microsoft YaHei"/>
        <w:b/>
        <w:color w:val="66798A"/>
        <w:sz w:val="17"/>
      </w:rPr>
      <w:t>默认需求池</w:t>
    </w:r>
    <w:r>
      <w:tab/>
    </w:r>
    <w:r>
      <w:rPr>
        <w:rFonts w:ascii="Microsoft YaHei" w:hAnsi="Microsoft YaHei" w:eastAsia="Microsoft YaHei"/>
        <w:b w:val="0"/>
        <w:color w:val="66798A"/>
        <w:sz w:val="17"/>
      </w:rPr>
      <w:t>测试交付计划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before="0" w:after="0"/>
      <w:ind w:left="0" w:right="0" w:firstLine="0"/>
      <w:jc w:val="left"/>
    </w:pPr>
    <w:r>
      <w:rPr>
        <w:rFonts w:ascii="Microsoft YaHei" w:hAnsi="Microsoft YaHei" w:eastAsia="Microsoft YaHei"/>
        <w:b/>
        <w:color w:val="66798A"/>
        <w:sz w:val="17"/>
      </w:rPr>
      <w:t>fabr · 协助平台</w:t>
    </w:r>
    <w:r>
      <w:tab/>
    </w:r>
    <w:r>
      <w:rPr>
        <w:rFonts w:ascii="Microsoft YaHei" w:hAnsi="Microsoft YaHei" w:eastAsia="Microsoft YaHei"/>
        <w:b w:val="0"/>
        <w:color w:val="66798A"/>
        <w:sz w:val="17"/>
      </w:rPr>
      <w:t>www.ceshi.com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Microsoft YaHei" w:hAnsi="Microsoft YaHei" w:eastAsia="Microsoft YaHei"/>
        <w:color w:val="14C8A6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00" w:lineRule="auto"/>
    </w:pPr>
    <w:rPr>
      <w:rFonts w:ascii="Microsoft YaHei" w:eastAsia="Microsoft YaHei" w:hAnsi="Microsoft YaHei"/>
      <w:color w:val="143044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062D3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071F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0F8F7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  <w:jc w:val="left"/>
    </w:pPr>
    <w:rPr>
      <w:rFonts w:ascii="Microsoft YaHei" w:asciiTheme="majorHAnsi" w:cstheme="majorBidi" w:eastAsia="Microsoft YaHei" w:eastAsiaTheme="majorEastAsia" w:hAnsi="Microsoft YaHei" w:hAnsiTheme="majorHAnsi"/>
      <w:b/>
      <w:color w:val="062D3F"/>
      <w:spacing w:val="5"/>
      <w:kern w:val="28"/>
      <w:sz w:val="5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/>
    </w:pPr>
    <w:rPr>
      <w:rFonts w:ascii="Microsoft YaHei" w:asciiTheme="majorHAnsi" w:cstheme="majorBidi" w:eastAsia="Microsoft YaHei" w:eastAsiaTheme="majorEastAsia" w:hAnsi="Microsoft YaHei" w:hAnsiTheme="majorHAnsi"/>
      <w:i/>
      <w:iCs/>
      <w:color w:val="66798A"/>
      <w:spacing w:val="15"/>
      <w:sz w:val="2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 w:line="300" w:lineRule="auto"/>
      <w:ind w:hanging="227" w:left="454"/>
      <w:contextualSpacing/>
    </w:pPr>
    <w:rPr>
      <w:rFonts w:ascii="Microsoft YaHei" w:eastAsia="Microsoft YaHei" w:hAnsi="Microsoft YaHei"/>
      <w:color w:val="143044"/>
      <w:sz w:val="21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icrosoft YaHei" w:eastAsia="Microsoft YaHei" w:hAnsi="Microsoft YaHei"/>
      <w:color w:val="143044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240" w:before="160" w:line="300" w:lineRule="auto"/>
      <w:ind w:left="340" w:right="227"/>
    </w:pPr>
    <w:rPr>
      <w:rFonts w:ascii="Microsoft YaHei" w:eastAsia="Microsoft YaHei" w:hAnsi="Microsoft YaHei"/>
      <w:i w:val="0"/>
      <w:iCs/>
      <w:color w:val="062D3F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40" w:before="160" w:line="300" w:lineRule="auto"/>
      <w:ind w:left="340" w:right="227"/>
    </w:pPr>
    <w:rPr>
      <w:rFonts w:ascii="Microsoft YaHei" w:eastAsia="Microsoft YaHei" w:hAnsi="Microsoft YaHei"/>
      <w:b/>
      <w:bCs/>
      <w:i w:val="0"/>
      <w:iCs/>
      <w:color w:val="062D3F"/>
      <w:sz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uthor" w:type="paragraph">
    <w:name w:val="Author"/>
    <w:basedOn w:val="Normal"/>
    <w:pPr>
      <w:spacing w:after="80"/>
    </w:pPr>
    <w:rPr>
      <w:rFonts w:ascii="Microsoft YaHei" w:eastAsia="Microsoft YaHei" w:hAnsi="Microsoft YaHei"/>
      <w:b/>
      <w:color w:val="14C8A6"/>
      <w:sz w:val="21"/>
    </w:rPr>
  </w:style>
  <w:style w:customStyle="1" w:styleId="Date" w:type="paragraph">
    <w:name w:val="Date"/>
    <w:basedOn w:val="Normal"/>
    <w:pPr>
      <w:spacing w:after="240"/>
    </w:pPr>
    <w:rPr>
      <w:rFonts w:ascii="Microsoft YaHei" w:eastAsia="Microsoft YaHei" w:hAnsi="Microsoft YaHei"/>
      <w:color w:val="66798A"/>
      <w:sz w:val="19"/>
    </w:rPr>
  </w:style>
  <w:style w:customStyle="1" w:styleId="ReleaseNoteKicker" w:type="paragraph">
    <w:name w:val="Release Note Kicker"/>
    <w:basedOn w:val="Normal"/>
    <w:pPr>
      <w:keepNext/>
      <w:spacing w:after="140" w:before="0"/>
    </w:pPr>
    <w:rPr>
      <w:rFonts w:ascii="Microsoft YaHei" w:eastAsia="Microsoft YaHei" w:hAnsi="Microsoft YaHei"/>
      <w:b/>
      <w:color w:val="14C8A6"/>
      <w:sz w:val="19"/>
    </w:rPr>
  </w:style>
  <w:style w:customStyle="1" w:styleId="BlockText" w:type="paragraph">
    <w:name w:val="Block Text"/>
    <w:basedOn w:val="Normal"/>
    <w:pPr>
      <w:spacing w:after="240" w:before="160" w:line="300" w:lineRule="auto"/>
      <w:ind w:left="340" w:right="227"/>
    </w:pPr>
    <w:rPr>
      <w:rFonts w:ascii="Microsoft YaHei" w:eastAsia="Microsoft YaHei" w:hAnsi="Microsoft YaHei"/>
      <w:i w:val="0"/>
      <w:color w:val="062D3F"/>
      <w:sz w:val="22"/>
    </w:rPr>
  </w:style>
  <w:style w:customStyle="1" w:styleId="ReleaseNoteBullet" w:type="paragraph">
    <w:name w:val="Release Note Bullet"/>
    <w:basedOn w:val="Normal"/>
    <w:pPr>
      <w:spacing w:after="80" w:before="0" w:line="288" w:lineRule="auto"/>
    </w:pPr>
    <w:rPr>
      <w:rFonts w:ascii="Microsoft YaHei" w:eastAsia="Microsoft YaHei" w:hAnsi="Microsoft YaHei"/>
      <w:color w:val="143044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默认需求池 · 测试交付计划 发布说明</dc:title>
  <dc:creator>发布说明生成器</dc:creator>
  <cp:keywords>发布说明,Word,客户交付</cp:keywords>
  <dcterms:created xsi:type="dcterms:W3CDTF">2026-09-11T04:26:35Z</dcterms:created>
  <dcterms:modified xsi:type="dcterms:W3CDTF">2026-09-11T04:26:35Z</dcterms:modified>
  <dc:subject>客户发布说明</dc:subject>
  <dc:identifier>release-notes-generation:9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2026-09-17 · 席位管理 · Token 服务费 · 明细展示</vt:lpwstr>
  </property>
  <property fmtid="{D5CDD505-2E9C-101B-9397-08002B2CF9AE}" pid="3" name="subtitle">
    <vt:lpwstr>测试交付计划 · 发布说明</vt:lpwstr>
  </property>
</Properties>
</file>