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66" w:rsidRPr="00AB0EE8" w:rsidRDefault="002C2766" w:rsidP="002C2766">
      <w:pPr>
        <w:spacing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 xml:space="preserve">UC3M Campus de </w:t>
      </w:r>
      <w:proofErr w:type="spellStart"/>
      <w:r w:rsidRPr="00AB0EE8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Colmenarejo</w:t>
      </w:r>
      <w:proofErr w:type="spellEnd"/>
    </w:p>
    <w:p w:rsidR="002C2766" w:rsidRPr="00AB0EE8" w:rsidRDefault="002C2766" w:rsidP="002C27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drawing>
          <wp:inline distT="0" distB="0" distL="0" distR="0">
            <wp:extent cx="2106295" cy="2106295"/>
            <wp:effectExtent l="0" t="0" r="8255" b="8255"/>
            <wp:docPr id="51" name="Imagen 51" descr="uc3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3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mbria" w:eastAsia="Times New Roman" w:hAnsi="Cambria" w:cs="Times New Roman"/>
          <w:color w:val="000000"/>
          <w:sz w:val="44"/>
          <w:szCs w:val="44"/>
        </w:rPr>
        <w:t>Sistemas Operativos</w:t>
      </w:r>
    </w:p>
    <w:p w:rsidR="002C2766" w:rsidRPr="00AB0EE8" w:rsidRDefault="002C2766" w:rsidP="002C2766">
      <w:pPr>
        <w:spacing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mbria" w:eastAsia="Times New Roman" w:hAnsi="Cambria" w:cs="Times New Roman"/>
          <w:color w:val="000000"/>
          <w:sz w:val="44"/>
          <w:szCs w:val="44"/>
          <w:lang w:eastAsia="es-ES"/>
        </w:rPr>
        <w:drawing>
          <wp:inline distT="0" distB="0" distL="0" distR="0">
            <wp:extent cx="1921510" cy="1400810"/>
            <wp:effectExtent l="0" t="0" r="2540" b="8890"/>
            <wp:docPr id="50" name="Imagen 50" descr="https://i.gyazo.com/9cb08548e44f3cbaa6c2d4bbbc384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9cb08548e44f3cbaa6c2d4bbbc3840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766" w:rsidRPr="00AB0EE8" w:rsidRDefault="002C2766" w:rsidP="002C2766">
      <w:pPr>
        <w:spacing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Book Antiqua" w:eastAsia="Times New Roman" w:hAnsi="Book Antiqua" w:cs="Times New Roman"/>
          <w:color w:val="000000"/>
          <w:sz w:val="44"/>
          <w:szCs w:val="44"/>
        </w:rPr>
        <w:t>Práctica 3</w:t>
      </w:r>
    </w:p>
    <w:p w:rsidR="002C2766" w:rsidRPr="00AB0EE8" w:rsidRDefault="002C2766" w:rsidP="002C2766">
      <w:pPr>
        <w:spacing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mbria" w:eastAsia="Times New Roman" w:hAnsi="Cambria" w:cs="Times New Roman"/>
          <w:color w:val="000000"/>
          <w:sz w:val="44"/>
          <w:szCs w:val="44"/>
        </w:rPr>
        <w:t xml:space="preserve">  Programación del funcionamiento de un mercado de valores </w:t>
      </w:r>
    </w:p>
    <w:p w:rsidR="002C2766" w:rsidRPr="00AB0EE8" w:rsidRDefault="002C2766" w:rsidP="002C2766">
      <w:pPr>
        <w:spacing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mbria" w:eastAsia="Times New Roman" w:hAnsi="Cambria" w:cs="Times New Roman"/>
          <w:color w:val="000000"/>
          <w:sz w:val="44"/>
          <w:szCs w:val="44"/>
        </w:rPr>
        <w:t>(</w:t>
      </w:r>
      <w:proofErr w:type="spellStart"/>
      <w:r w:rsidRPr="00AB0EE8">
        <w:rPr>
          <w:rFonts w:ascii="Cambria" w:eastAsia="Times New Roman" w:hAnsi="Cambria" w:cs="Times New Roman"/>
          <w:color w:val="000000"/>
          <w:sz w:val="44"/>
          <w:szCs w:val="44"/>
        </w:rPr>
        <w:t>Multithread</w:t>
      </w:r>
      <w:proofErr w:type="spellEnd"/>
      <w:r w:rsidRPr="00AB0EE8">
        <w:rPr>
          <w:rFonts w:ascii="Cambria" w:eastAsia="Times New Roman" w:hAnsi="Cambria" w:cs="Times New Roman"/>
          <w:color w:val="000000"/>
          <w:sz w:val="44"/>
          <w:szCs w:val="44"/>
        </w:rPr>
        <w:t>)</w:t>
      </w:r>
      <w:r w:rsidRPr="00AB0EE8">
        <w:rPr>
          <w:rFonts w:ascii="Cambria" w:eastAsia="Times New Roman" w:hAnsi="Cambria" w:cs="Times New Roman"/>
          <w:color w:val="000000"/>
          <w:sz w:val="44"/>
          <w:szCs w:val="44"/>
        </w:rPr>
        <w:br/>
      </w:r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Calibri" w:eastAsia="Times New Roman" w:hAnsi="Calibri" w:cs="Calibri"/>
          <w:color w:val="000000"/>
          <w:sz w:val="32"/>
          <w:szCs w:val="32"/>
          <w:shd w:val="clear" w:color="auto" w:fill="FFFF00"/>
        </w:rPr>
        <w:br/>
      </w:r>
    </w:p>
    <w:p w:rsidR="002C2766" w:rsidRPr="00AB0EE8" w:rsidRDefault="002C2766" w:rsidP="002C276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595959"/>
          <w:sz w:val="28"/>
          <w:szCs w:val="28"/>
        </w:rPr>
        <w:t>Lucas González de Alba | 100383228 | 100383228@alumnos.uc3m.es</w:t>
      </w:r>
    </w:p>
    <w:p w:rsidR="002C2766" w:rsidRPr="00AB0EE8" w:rsidRDefault="002C2766" w:rsidP="002C27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595959"/>
          <w:sz w:val="28"/>
          <w:szCs w:val="28"/>
        </w:rPr>
        <w:t>Víctor Alonso López | 100383276 | 100383276@lumnos.uc3m.es</w:t>
      </w:r>
    </w:p>
    <w:p w:rsidR="002C2766" w:rsidRPr="00AB0EE8" w:rsidRDefault="002C2766" w:rsidP="002C27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595959"/>
          <w:sz w:val="28"/>
          <w:szCs w:val="28"/>
        </w:rPr>
        <w:t>Gonzalo Fernández | 100383212 | 100383212@alumnos.uc3m.es</w:t>
      </w:r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000000"/>
          <w:sz w:val="32"/>
          <w:szCs w:val="32"/>
        </w:rPr>
        <w:t xml:space="preserve">Ingeniería Informática </w:t>
      </w:r>
    </w:p>
    <w:p w:rsidR="002C2766" w:rsidRPr="00AB0EE8" w:rsidRDefault="002C2766" w:rsidP="002C27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000000"/>
          <w:sz w:val="32"/>
          <w:szCs w:val="32"/>
        </w:rPr>
        <w:t xml:space="preserve">UC3M, </w:t>
      </w:r>
      <w:proofErr w:type="spellStart"/>
      <w:r w:rsidRPr="00AB0EE8">
        <w:rPr>
          <w:rFonts w:ascii="Calibri" w:eastAsia="Times New Roman" w:hAnsi="Calibri" w:cs="Calibri"/>
          <w:color w:val="000000"/>
          <w:sz w:val="32"/>
          <w:szCs w:val="32"/>
        </w:rPr>
        <w:t>Colmenarejo</w:t>
      </w:r>
      <w:proofErr w:type="spellEnd"/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0EE8">
        <w:rPr>
          <w:rFonts w:ascii="Calibri" w:eastAsia="Times New Roman" w:hAnsi="Calibri" w:cs="Calibri"/>
          <w:b/>
          <w:color w:val="000000"/>
          <w:sz w:val="36"/>
          <w:szCs w:val="36"/>
        </w:rPr>
        <w:lastRenderedPageBreak/>
        <w:t>Índice:</w:t>
      </w: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000000"/>
          <w:sz w:val="32"/>
          <w:szCs w:val="32"/>
        </w:rPr>
        <w:tab/>
      </w: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000000"/>
          <w:sz w:val="32"/>
          <w:szCs w:val="32"/>
        </w:rPr>
        <w:tab/>
      </w:r>
      <w:r w:rsidRPr="00AB0EE8">
        <w:rPr>
          <w:rFonts w:ascii="Calibri" w:eastAsia="Times New Roman" w:hAnsi="Calibri" w:cs="Calibri"/>
          <w:color w:val="000000"/>
          <w:sz w:val="28"/>
          <w:szCs w:val="28"/>
        </w:rPr>
        <w:t>Funcionamiento del código: ............................................................</w:t>
      </w:r>
      <w:r w:rsidR="00D23B8B" w:rsidRPr="00AB0EE8">
        <w:rPr>
          <w:rFonts w:ascii="Calibri" w:eastAsia="Times New Roman" w:hAnsi="Calibri" w:cs="Calibri"/>
          <w:color w:val="000000"/>
          <w:sz w:val="28"/>
          <w:szCs w:val="28"/>
        </w:rPr>
        <w:t>pág.</w:t>
      </w:r>
      <w:r w:rsidRPr="00AB0EE8">
        <w:rPr>
          <w:rFonts w:ascii="Calibri" w:eastAsia="Times New Roman" w:hAnsi="Calibri" w:cs="Calibri"/>
          <w:color w:val="000000"/>
          <w:sz w:val="28"/>
          <w:szCs w:val="28"/>
        </w:rPr>
        <w:t xml:space="preserve"> 1</w:t>
      </w:r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000000"/>
          <w:sz w:val="28"/>
          <w:szCs w:val="28"/>
        </w:rPr>
        <w:tab/>
        <w:t xml:space="preserve">Batería de </w:t>
      </w:r>
      <w:r w:rsidR="00D23B8B" w:rsidRPr="00AB0EE8">
        <w:rPr>
          <w:rFonts w:ascii="Calibri" w:eastAsia="Times New Roman" w:hAnsi="Calibri" w:cs="Calibri"/>
          <w:color w:val="000000"/>
          <w:sz w:val="28"/>
          <w:szCs w:val="28"/>
        </w:rPr>
        <w:t>pruebas: ........................................................................</w:t>
      </w:r>
      <w:r w:rsidR="00324E71" w:rsidRPr="00AB0EE8">
        <w:rPr>
          <w:rFonts w:ascii="Calibri" w:eastAsia="Times New Roman" w:hAnsi="Calibri" w:cs="Calibri"/>
          <w:color w:val="000000"/>
          <w:sz w:val="28"/>
          <w:szCs w:val="28"/>
        </w:rPr>
        <w:t>pág 4</w:t>
      </w:r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Calibri" w:eastAsia="Times New Roman" w:hAnsi="Calibri" w:cs="Calibri"/>
          <w:color w:val="000000"/>
          <w:sz w:val="28"/>
          <w:szCs w:val="28"/>
        </w:rPr>
        <w:tab/>
        <w:t>Conclusiones: …………</w:t>
      </w:r>
      <w:r w:rsidR="00324E71" w:rsidRPr="00AB0EE8">
        <w:rPr>
          <w:rFonts w:ascii="Calibri" w:eastAsia="Times New Roman" w:hAnsi="Calibri" w:cs="Calibri"/>
          <w:color w:val="000000"/>
          <w:sz w:val="28"/>
          <w:szCs w:val="28"/>
        </w:rPr>
        <w:t>………………………………………………………………</w:t>
      </w:r>
      <w:r w:rsidR="00D23B8B" w:rsidRPr="00AB0EE8">
        <w:rPr>
          <w:rFonts w:ascii="Calibri" w:eastAsia="Times New Roman" w:hAnsi="Calibri" w:cs="Calibri"/>
          <w:color w:val="000000"/>
          <w:sz w:val="28"/>
          <w:szCs w:val="28"/>
        </w:rPr>
        <w:t>……pág.</w:t>
      </w:r>
      <w:r w:rsidR="00324E71" w:rsidRPr="00AB0EE8">
        <w:rPr>
          <w:rFonts w:ascii="Calibri" w:eastAsia="Times New Roman" w:hAnsi="Calibri" w:cs="Calibri"/>
          <w:color w:val="000000"/>
          <w:sz w:val="28"/>
          <w:szCs w:val="28"/>
        </w:rPr>
        <w:t xml:space="preserve"> 7</w:t>
      </w: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E71" w:rsidRPr="00AB0EE8" w:rsidRDefault="00324E71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line="240" w:lineRule="auto"/>
        <w:jc w:val="both"/>
        <w:rPr>
          <w:rFonts w:ascii="Calibri" w:eastAsia="Times New Roman" w:hAnsi="Calibri" w:cs="Calibri"/>
          <w:b/>
          <w:color w:val="000000"/>
          <w:sz w:val="36"/>
          <w:szCs w:val="32"/>
        </w:rPr>
      </w:pPr>
      <w:r w:rsidRPr="00AB0EE8">
        <w:rPr>
          <w:rFonts w:ascii="Calibri" w:eastAsia="Times New Roman" w:hAnsi="Calibri" w:cs="Calibri"/>
          <w:b/>
          <w:color w:val="000000"/>
          <w:sz w:val="36"/>
          <w:szCs w:val="32"/>
        </w:rPr>
        <w:t>Descripción código:</w:t>
      </w:r>
    </w:p>
    <w:p w:rsidR="00324E71" w:rsidRPr="00AB0EE8" w:rsidRDefault="00324E71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BF7263" w:rsidP="002C276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>En esta práctica se debe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simular el funcionamiento del modelo de un mercado de valores, el cual incluye Brokers, el ejecutor de las instrucciones y el encargado de consultar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el estado actual de la bolsa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>. El objetivo es familiarizarse tanto con el uso de los hilos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que proporciona el Sistema operativo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como con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>las soluciones que se pueden implementar para gestionar la concurrencia.</w:t>
      </w:r>
    </w:p>
    <w:p w:rsidR="00324E71" w:rsidRPr="00AB0EE8" w:rsidRDefault="00324E71" w:rsidP="002C276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</w:rPr>
      </w:pPr>
    </w:p>
    <w:p w:rsidR="00BF7263" w:rsidRPr="00AB0EE8" w:rsidRDefault="00BF7263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line="240" w:lineRule="auto"/>
        <w:jc w:val="both"/>
        <w:rPr>
          <w:rFonts w:ascii="Calibri" w:eastAsia="Times New Roman" w:hAnsi="Calibri" w:cs="Calibri"/>
          <w:color w:val="000000"/>
        </w:rPr>
      </w:pPr>
      <w:r w:rsidRPr="00AB0EE8">
        <w:rPr>
          <w:rFonts w:ascii="Calibri" w:eastAsia="Times New Roman" w:hAnsi="Calibri" w:cs="Calibri"/>
          <w:color w:val="000000"/>
        </w:rPr>
        <w:t xml:space="preserve">                   </w:t>
      </w:r>
      <w:r w:rsidRPr="00AB0EE8">
        <w:rPr>
          <w:rFonts w:ascii="Calibri" w:eastAsia="Times New Roman" w:hAnsi="Calibri" w:cs="Calibri"/>
          <w:color w:val="000000"/>
          <w:lang w:eastAsia="es-ES"/>
        </w:rPr>
        <w:drawing>
          <wp:inline distT="0" distB="0" distL="0" distR="0">
            <wp:extent cx="5633779" cy="3325495"/>
            <wp:effectExtent l="0" t="0" r="5080" b="8255"/>
            <wp:docPr id="49" name="Imagen 49" descr="https://lh6.googleusercontent.com/8zVOdXDgdWZowcd9trwB7F0_odrqcmHWS1bKMBJIYHGn4nY5hRLDGtpxPaAcQj0UaOuO4PwpFXpnaLJ9LEeZc6zz4QY6zAhQZ-nx-e1G-Ld61ff3UKF1GBZ_7lwlM-LtxJyOV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8zVOdXDgdWZowcd9trwB7F0_odrqcmHWS1bKMBJIYHGn4nY5hRLDGtpxPaAcQj0UaOuO4PwpFXpnaLJ9LEeZc6zz4QY6zAhQZ-nx-e1G-Ld61ff3UKF1GBZ_7lwlM-LtxJyOVb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992" cy="333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E71" w:rsidRPr="00AB0EE8" w:rsidRDefault="00324E71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>Tras un primer estudio preliminar hemos llegad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o a las siguientes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conclusiones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. Es necesario asegurar la integridad de los datos compartidos y que no se deben permitir condiciones de Carrera. En baso a esto se han desarrollado 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dos secciones críticas. La primera se trata de la cola de operaciones donde 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puede escribir n </w:t>
      </w:r>
      <w:r w:rsidRPr="00AB0EE8">
        <w:rPr>
          <w:rFonts w:ascii="Calibri" w:eastAsia="Times New Roman" w:hAnsi="Calibri" w:cs="Calibri"/>
          <w:color w:val="000000"/>
          <w:sz w:val="24"/>
        </w:rPr>
        <w:t>Broker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>s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cómo leer el Executer.  Cabe mencionar que los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bróker</w:t>
      </w:r>
      <w:r w:rsidR="00D23B8B">
        <w:rPr>
          <w:rFonts w:ascii="Calibri" w:eastAsia="Times New Roman" w:hAnsi="Calibri" w:cs="Calibri"/>
          <w:color w:val="000000"/>
          <w:sz w:val="24"/>
        </w:rPr>
        <w:t>s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en su totalidad pueden escribir de forma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simultánea,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 aunque solo cada uno hace escrituras completes (requisito del enunciado)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. La segunda sección crítica corresponde a la propia bolsa, donde puede ocurrir que 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>escriba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tanto el Execute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>r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cómo leer el Stats Readers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simultáneamente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. La solución que vamos a llevar a cabo para la resolución de estas secciones críticas es el uso de Mutex. Adicionalmente, también se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deberán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gestionar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las limitaciones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de la cola 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a la hora de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insertar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 las 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>mencionada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>s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operaciones.</w:t>
      </w:r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>En prime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>r lugar, comenzaremos por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 explicar la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implementación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 del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bróker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>. Dentro de ésta función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generamos un iterador 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>para recorrer el batch operator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y realizamos un lock del mutex de la cola, para poder a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ñadir una nueva operación 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>(Preservar la integridad de los datos, es decir, tamaño de la cola, operaciones a la espera de desencolado etc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…)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. Antes de insertar, </w:t>
      </w:r>
      <w:r w:rsidRPr="00AB0EE8">
        <w:rPr>
          <w:rFonts w:ascii="Calibri" w:eastAsia="Times New Roman" w:hAnsi="Calibri" w:cs="Calibri"/>
          <w:color w:val="000000"/>
          <w:sz w:val="24"/>
        </w:rPr>
        <w:lastRenderedPageBreak/>
        <w:t>comprobamos que la cola no se encuentre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 llena puesto que e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n caso de que lo esté </w:t>
      </w:r>
      <w:r w:rsidRPr="00AB0EE8">
        <w:rPr>
          <w:rFonts w:ascii="Calibri" w:eastAsia="Times New Roman" w:hAnsi="Calibri" w:cs="Calibri"/>
          <w:color w:val="000000"/>
          <w:sz w:val="24"/>
        </w:rPr>
        <w:t>realiza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>re</w:t>
      </w:r>
      <w:r w:rsidRPr="00AB0EE8">
        <w:rPr>
          <w:rFonts w:ascii="Calibri" w:eastAsia="Times New Roman" w:hAnsi="Calibri" w:cs="Calibri"/>
          <w:color w:val="000000"/>
          <w:sz w:val="24"/>
        </w:rPr>
        <w:t>mos el unlock y comenza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>re</w:t>
      </w:r>
      <w:r w:rsidRPr="00AB0EE8">
        <w:rPr>
          <w:rFonts w:ascii="Calibri" w:eastAsia="Times New Roman" w:hAnsi="Calibri" w:cs="Calibri"/>
          <w:color w:val="000000"/>
          <w:sz w:val="24"/>
        </w:rPr>
        <w:t>mos una espera hasta que la cola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deje de estar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vacía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BF7263" w:rsidRPr="00AB0EE8">
        <w:rPr>
          <w:rFonts w:ascii="Calibri" w:eastAsia="Times New Roman" w:hAnsi="Calibri" w:cs="Calibri"/>
          <w:color w:val="000000"/>
          <w:sz w:val="24"/>
        </w:rPr>
        <w:t xml:space="preserve">(Esta espera se implementa mediante 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la llamada al Sistema </w:t>
      </w:r>
      <w:r w:rsidR="00FA4C73" w:rsidRPr="00AB0EE8">
        <w:rPr>
          <w:rFonts w:ascii="Calibri" w:eastAsia="Times New Roman" w:hAnsi="Calibri" w:cs="Calibri"/>
          <w:i/>
          <w:color w:val="000000"/>
          <w:sz w:val="24"/>
        </w:rPr>
        <w:t>pthread_cond_wait</w:t>
      </w:r>
      <w:bookmarkStart w:id="0" w:name="_GoBack"/>
      <w:bookmarkEnd w:id="0"/>
      <w:r w:rsidR="00BF7263" w:rsidRPr="00AB0EE8">
        <w:rPr>
          <w:rFonts w:ascii="Calibri" w:eastAsia="Times New Roman" w:hAnsi="Calibri" w:cs="Calibri"/>
          <w:color w:val="000000"/>
          <w:sz w:val="24"/>
        </w:rPr>
        <w:t>)</w:t>
      </w:r>
      <w:r w:rsidRPr="00AB0EE8">
        <w:rPr>
          <w:rFonts w:ascii="Calibri" w:eastAsia="Times New Roman" w:hAnsi="Calibri" w:cs="Calibri"/>
          <w:color w:val="000000"/>
          <w:sz w:val="24"/>
        </w:rPr>
        <w:t>. Una vez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 se haya podido insertar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, 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>realizamos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el unlock del mutex de la cola y tras esto, mandamos la señal not_empty_queue, ya que al menos se ha encolado un elemento.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 El proceso expuesto se repetirá tantas veces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como operación pendiente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 se tengan.</w:t>
      </w:r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C2766" w:rsidRPr="00AB0EE8" w:rsidRDefault="00FA4C73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 xml:space="preserve">En segundo lugar, procede el 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>comentar</w:t>
      </w:r>
      <w:r w:rsidRPr="00AB0EE8">
        <w:rPr>
          <w:rFonts w:ascii="Calibri" w:eastAsia="Times New Roman" w:hAnsi="Calibri" w:cs="Calibri"/>
          <w:color w:val="000000"/>
          <w:sz w:val="24"/>
        </w:rPr>
        <w:t>io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r w:rsidRPr="00AB0EE8">
        <w:rPr>
          <w:rFonts w:ascii="Calibri" w:eastAsia="Times New Roman" w:hAnsi="Calibri" w:cs="Calibri"/>
          <w:color w:val="000000"/>
          <w:sz w:val="24"/>
        </w:rPr>
        <w:t>d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>el operation_executer donde lo primero que decidimos realizar es un bucle hasta que se pueda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cerrar el programa. Tras ello nos apropiamos d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>el mutex de la cola con un lock y comprobamos que la cola no e</w:t>
      </w:r>
      <w:r w:rsidRPr="00AB0EE8">
        <w:rPr>
          <w:rFonts w:ascii="Calibri" w:eastAsia="Times New Roman" w:hAnsi="Calibri" w:cs="Calibri"/>
          <w:color w:val="000000"/>
          <w:sz w:val="24"/>
        </w:rPr>
        <w:t>sté vacía. Si esto se cumple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significa que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se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tiene 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al menos un elemento que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desencolar,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aunque si la condición no se cumple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r w:rsidRPr="00AB0EE8">
        <w:rPr>
          <w:rFonts w:ascii="Calibri" w:eastAsia="Times New Roman" w:hAnsi="Calibri" w:cs="Calibri"/>
          <w:color w:val="000000"/>
          <w:sz w:val="24"/>
        </w:rPr>
        <w:t>es necesario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realizar una espera hasta que esta no se encuentra vacía.  Lo siguiente que hacemos es solicitar el mutex de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stocks para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inscribir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la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operación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en la bolsa (Segunda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sección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critica) De </w:t>
      </w:r>
      <w:r w:rsidR="00D23B8B">
        <w:rPr>
          <w:rFonts w:ascii="Calibri" w:eastAsia="Times New Roman" w:hAnsi="Calibri" w:cs="Calibri"/>
          <w:color w:val="000000"/>
          <w:sz w:val="24"/>
        </w:rPr>
        <w:t>aquí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en adelante el objetivo es 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poder empezar a desencolar mediante un bucle hasta que la cola se vacíe.  Por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último,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generamos las señales </w:t>
      </w:r>
      <w:r w:rsidRPr="00AB0EE8">
        <w:rPr>
          <w:rFonts w:ascii="Calibri" w:eastAsia="Times New Roman" w:hAnsi="Calibri" w:cs="Calibri"/>
          <w:color w:val="000000"/>
          <w:sz w:val="24"/>
        </w:rPr>
        <w:t>que indican que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la cola no está vacía y </w:t>
      </w:r>
      <w:r w:rsidRPr="00AB0EE8">
        <w:rPr>
          <w:rFonts w:ascii="Calibri" w:eastAsia="Times New Roman" w:hAnsi="Calibri" w:cs="Calibri"/>
          <w:color w:val="000000"/>
          <w:sz w:val="24"/>
        </w:rPr>
        <w:t>liberamo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>s los mutex de stocks y la cola mediante unlock.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 xml:space="preserve">En cuanto al stats readers, su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función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 principal es </w:t>
      </w:r>
      <w:r w:rsidRPr="00AB0EE8">
        <w:rPr>
          <w:rFonts w:ascii="Calibri" w:eastAsia="Times New Roman" w:hAnsi="Calibri" w:cs="Calibri"/>
          <w:color w:val="000000"/>
          <w:sz w:val="24"/>
        </w:rPr>
        <w:t>imprimir el estado de la bolsa. Par</w:t>
      </w:r>
      <w:r w:rsidR="00FA4C73" w:rsidRPr="00AB0EE8">
        <w:rPr>
          <w:rFonts w:ascii="Calibri" w:eastAsia="Times New Roman" w:hAnsi="Calibri" w:cs="Calibri"/>
          <w:color w:val="000000"/>
          <w:sz w:val="24"/>
        </w:rPr>
        <w:t>a ello es necesario acceder al Mercado de valores, el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cual va modificándose en función del operation executer.</w:t>
      </w:r>
    </w:p>
    <w:p w:rsidR="00FA4C73" w:rsidRPr="00AB0EE8" w:rsidRDefault="002C2766" w:rsidP="002C276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 xml:space="preserve">Puesto que la ejecución del programa permite N stats reader y solo un ejecutor es necesario implementar un mutex que controle el acceso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concurrente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en el mercado.</w:t>
      </w:r>
    </w:p>
    <w:p w:rsidR="002C2766" w:rsidRPr="00AB0EE8" w:rsidRDefault="002C2766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 xml:space="preserve">No podemos permitir una lectura mientras se esté ejecutando una escritura y viceversa, así que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las operaciones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lock y unlock protegerán el estado de las acciones.</w:t>
      </w:r>
      <w:r w:rsidR="00FA4C73" w:rsidRPr="00AB0E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B0EE8">
        <w:rPr>
          <w:rFonts w:ascii="Calibri" w:eastAsia="Times New Roman" w:hAnsi="Calibri" w:cs="Calibri"/>
          <w:color w:val="000000"/>
          <w:sz w:val="24"/>
        </w:rPr>
        <w:t>Operation executer se apropia del mutex y procede a introducir la operación desencolada (</w:t>
      </w:r>
      <w:proofErr w:type="spellStart"/>
      <w:r w:rsidRPr="00AB0EE8">
        <w:rPr>
          <w:rFonts w:ascii="Calibri" w:eastAsia="Times New Roman" w:hAnsi="Calibri" w:cs="Calibri"/>
          <w:i/>
          <w:color w:val="000000"/>
          <w:sz w:val="24"/>
        </w:rPr>
        <w:t>deque</w:t>
      </w:r>
      <w:r w:rsidR="00FA4C73" w:rsidRPr="00AB0EE8">
        <w:rPr>
          <w:rFonts w:ascii="Calibri" w:eastAsia="Times New Roman" w:hAnsi="Calibri" w:cs="Calibri"/>
          <w:i/>
          <w:color w:val="000000"/>
          <w:sz w:val="24"/>
        </w:rPr>
        <w:t>ue_operation</w:t>
      </w:r>
      <w:proofErr w:type="spellEnd"/>
      <w:r w:rsidR="00FA4C73" w:rsidRPr="00AB0EE8">
        <w:rPr>
          <w:rFonts w:ascii="Calibri" w:eastAsia="Times New Roman" w:hAnsi="Calibri" w:cs="Calibri"/>
          <w:i/>
          <w:color w:val="000000"/>
          <w:sz w:val="24"/>
        </w:rPr>
        <w:t>(</w:t>
      </w:r>
      <w:proofErr w:type="spellStart"/>
      <w:r w:rsidR="00FA4C73" w:rsidRPr="00AB0EE8">
        <w:rPr>
          <w:rFonts w:ascii="Calibri" w:eastAsia="Times New Roman" w:hAnsi="Calibri" w:cs="Calibri"/>
          <w:i/>
          <w:color w:val="000000"/>
          <w:sz w:val="24"/>
        </w:rPr>
        <w:t>newExecutor.market</w:t>
      </w:r>
      <w:proofErr w:type="spellEnd"/>
      <w:r w:rsidR="00FA4C73" w:rsidRPr="00AB0EE8">
        <w:rPr>
          <w:rFonts w:ascii="Calibri" w:eastAsia="Times New Roman" w:hAnsi="Calibri" w:cs="Calibri"/>
          <w:i/>
          <w:color w:val="000000"/>
          <w:sz w:val="24"/>
        </w:rPr>
        <w:t>-&gt;stock_</w:t>
      </w:r>
      <w:proofErr w:type="gramStart"/>
      <w:r w:rsidR="00FA4C73" w:rsidRPr="00AB0EE8">
        <w:rPr>
          <w:rFonts w:ascii="Calibri" w:eastAsia="Times New Roman" w:hAnsi="Calibri" w:cs="Calibri"/>
          <w:i/>
          <w:color w:val="000000"/>
          <w:sz w:val="24"/>
        </w:rPr>
        <w:t>operations,</w:t>
      </w:r>
      <w:r w:rsidRPr="00AB0EE8">
        <w:rPr>
          <w:rFonts w:ascii="Calibri" w:eastAsia="Times New Roman" w:hAnsi="Calibri" w:cs="Calibri"/>
          <w:i/>
          <w:color w:val="000000"/>
          <w:sz w:val="24"/>
        </w:rPr>
        <w:t>&amp;</w:t>
      </w:r>
      <w:proofErr w:type="spellStart"/>
      <w:proofErr w:type="gramEnd"/>
      <w:r w:rsidRPr="00AB0EE8">
        <w:rPr>
          <w:rFonts w:ascii="Calibri" w:eastAsia="Times New Roman" w:hAnsi="Calibri" w:cs="Calibri"/>
          <w:i/>
          <w:color w:val="000000"/>
          <w:sz w:val="24"/>
        </w:rPr>
        <w:t>op</w:t>
      </w:r>
      <w:proofErr w:type="spellEnd"/>
      <w:r w:rsidR="00FA4C73" w:rsidRPr="00AB0EE8">
        <w:rPr>
          <w:rFonts w:ascii="Calibri" w:eastAsia="Times New Roman" w:hAnsi="Calibri" w:cs="Calibri"/>
          <w:color w:val="000000"/>
          <w:sz w:val="24"/>
        </w:rPr>
        <w:t xml:space="preserve">)&gt;=0)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procesándola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(</w:t>
      </w:r>
      <w:proofErr w:type="spellStart"/>
      <w:r w:rsidRPr="00AB0EE8">
        <w:rPr>
          <w:rFonts w:ascii="Calibri" w:eastAsia="Times New Roman" w:hAnsi="Calibri" w:cs="Calibri"/>
          <w:i/>
          <w:color w:val="000000"/>
          <w:sz w:val="24"/>
        </w:rPr>
        <w:t>process_operation</w:t>
      </w:r>
      <w:proofErr w:type="spellEnd"/>
      <w:r w:rsidRPr="00AB0EE8">
        <w:rPr>
          <w:rFonts w:ascii="Calibri" w:eastAsia="Times New Roman" w:hAnsi="Calibri" w:cs="Calibri"/>
          <w:i/>
          <w:color w:val="000000"/>
          <w:sz w:val="24"/>
        </w:rPr>
        <w:t>(</w:t>
      </w:r>
      <w:proofErr w:type="spellStart"/>
      <w:r w:rsidRPr="00AB0EE8">
        <w:rPr>
          <w:rFonts w:ascii="Calibri" w:eastAsia="Times New Roman" w:hAnsi="Calibri" w:cs="Calibri"/>
          <w:i/>
          <w:color w:val="000000"/>
          <w:sz w:val="24"/>
        </w:rPr>
        <w:t>newExecutor.market</w:t>
      </w:r>
      <w:proofErr w:type="spellEnd"/>
      <w:r w:rsidRPr="00AB0EE8">
        <w:rPr>
          <w:rFonts w:ascii="Calibri" w:eastAsia="Times New Roman" w:hAnsi="Calibri" w:cs="Calibri"/>
          <w:i/>
          <w:color w:val="000000"/>
          <w:sz w:val="24"/>
        </w:rPr>
        <w:t>, &amp;</w:t>
      </w:r>
      <w:proofErr w:type="spellStart"/>
      <w:r w:rsidRPr="00AB0EE8">
        <w:rPr>
          <w:rFonts w:ascii="Calibri" w:eastAsia="Times New Roman" w:hAnsi="Calibri" w:cs="Calibri"/>
          <w:i/>
          <w:color w:val="000000"/>
          <w:sz w:val="24"/>
        </w:rPr>
        <w:t>op</w:t>
      </w:r>
      <w:proofErr w:type="spellEnd"/>
      <w:r w:rsidRPr="00AB0EE8">
        <w:rPr>
          <w:rFonts w:ascii="Calibri" w:eastAsia="Times New Roman" w:hAnsi="Calibri" w:cs="Calibri"/>
          <w:i/>
          <w:color w:val="000000"/>
          <w:sz w:val="24"/>
        </w:rPr>
        <w:t>) &lt; 0</w:t>
      </w:r>
      <w:r w:rsidRPr="00AB0EE8">
        <w:rPr>
          <w:rFonts w:ascii="Calibri" w:eastAsia="Times New Roman" w:hAnsi="Calibri" w:cs="Calibri"/>
          <w:color w:val="000000"/>
          <w:sz w:val="24"/>
        </w:rPr>
        <w:t>).</w:t>
      </w:r>
      <w:r w:rsidR="00FA4C73" w:rsidRPr="00AB0E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Si el mutex ha sido tomado por el ejecutor, ningún lector podrá imprimir estadísticas (la instrucción </w:t>
      </w:r>
      <w:proofErr w:type="spellStart"/>
      <w:r w:rsidRPr="00AB0EE8">
        <w:rPr>
          <w:rFonts w:ascii="Calibri" w:eastAsia="Times New Roman" w:hAnsi="Calibri" w:cs="Calibri"/>
          <w:color w:val="000000"/>
          <w:sz w:val="24"/>
        </w:rPr>
        <w:t>mutex_lock</w:t>
      </w:r>
      <w:proofErr w:type="spellEnd"/>
      <w:r w:rsidRPr="00AB0EE8">
        <w:rPr>
          <w:rFonts w:ascii="Calibri" w:eastAsia="Times New Roman" w:hAnsi="Calibri" w:cs="Calibri"/>
          <w:color w:val="000000"/>
          <w:sz w:val="24"/>
        </w:rPr>
        <w:t xml:space="preserve"> en stats_reader previene los accesos no permitidos pausando el hilo temporalmente).</w:t>
      </w:r>
    </w:p>
    <w:p w:rsidR="002C2766" w:rsidRPr="00AB0EE8" w:rsidRDefault="00324E71" w:rsidP="002C276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>Y si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 xml:space="preserve"> un lector está imprimiendo ocurre lo mismo, es decir, el hilo del ejecutor se detiene hasta que este se libere 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el mutex </w:t>
      </w:r>
      <w:r w:rsidR="002C2766" w:rsidRPr="00AB0EE8">
        <w:rPr>
          <w:rFonts w:ascii="Calibri" w:eastAsia="Times New Roman" w:hAnsi="Calibri" w:cs="Calibri"/>
          <w:color w:val="000000"/>
          <w:sz w:val="24"/>
        </w:rPr>
        <w:t>(unlock).</w:t>
      </w:r>
    </w:p>
    <w:p w:rsidR="00324E71" w:rsidRPr="00AB0EE8" w:rsidRDefault="00324E71" w:rsidP="002C276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</w:rPr>
      </w:pPr>
    </w:p>
    <w:p w:rsidR="00324E71" w:rsidRPr="00AB0EE8" w:rsidRDefault="00324E71" w:rsidP="002C276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 xml:space="preserve">Por ultimo quedan las dos funciones que inicializan y destruyen los mecanismos de concurrencia (condiciones de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mutex y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mutex). Ambos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métodos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proofErr w:type="spellStart"/>
      <w:r w:rsidRPr="00D23B8B">
        <w:rPr>
          <w:rFonts w:ascii="Calibri" w:eastAsia="Times New Roman" w:hAnsi="Calibri" w:cs="Calibri"/>
          <w:i/>
          <w:color w:val="000000"/>
          <w:sz w:val="24"/>
        </w:rPr>
        <w:t>init_concurrency_</w:t>
      </w:r>
      <w:proofErr w:type="gramStart"/>
      <w:r w:rsidRPr="00D23B8B">
        <w:rPr>
          <w:rFonts w:ascii="Calibri" w:eastAsia="Times New Roman" w:hAnsi="Calibri" w:cs="Calibri"/>
          <w:i/>
          <w:color w:val="000000"/>
          <w:sz w:val="24"/>
        </w:rPr>
        <w:t>mechanisms</w:t>
      </w:r>
      <w:proofErr w:type="spellEnd"/>
      <w:r w:rsidRPr="00D23B8B">
        <w:rPr>
          <w:rFonts w:ascii="Calibri" w:eastAsia="Times New Roman" w:hAnsi="Calibri" w:cs="Calibri"/>
          <w:i/>
          <w:color w:val="000000"/>
          <w:sz w:val="24"/>
        </w:rPr>
        <w:t>(</w:t>
      </w:r>
      <w:proofErr w:type="gramEnd"/>
      <w:r w:rsidRPr="00D23B8B">
        <w:rPr>
          <w:rFonts w:ascii="Calibri" w:eastAsia="Times New Roman" w:hAnsi="Calibri" w:cs="Calibri"/>
          <w:i/>
          <w:color w:val="000000"/>
          <w:sz w:val="24"/>
        </w:rPr>
        <w:t xml:space="preserve">) 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y </w:t>
      </w:r>
      <w:proofErr w:type="spellStart"/>
      <w:r w:rsidRPr="00D23B8B">
        <w:rPr>
          <w:rFonts w:ascii="Calibri" w:eastAsia="Times New Roman" w:hAnsi="Calibri" w:cs="Calibri"/>
          <w:i/>
          <w:color w:val="000000"/>
          <w:sz w:val="24"/>
        </w:rPr>
        <w:t>destroy_concurrency_mechanisms</w:t>
      </w:r>
      <w:proofErr w:type="spellEnd"/>
      <w:r w:rsidRPr="00D23B8B">
        <w:rPr>
          <w:rFonts w:ascii="Calibri" w:eastAsia="Times New Roman" w:hAnsi="Calibri" w:cs="Calibri"/>
          <w:i/>
          <w:color w:val="000000"/>
          <w:sz w:val="24"/>
        </w:rPr>
        <w:t>()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se complementan creando y destruyendo los recursos en memoria. Cabe mencionar que se han incluido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comprobaciones para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detectar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posibles fallos en la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ejecución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de las llamadas al Sistema.</w:t>
      </w:r>
    </w:p>
    <w:p w:rsidR="00324E71" w:rsidRPr="00AB0EE8" w:rsidRDefault="00324E71" w:rsidP="002C2766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</w:rPr>
      </w:pPr>
    </w:p>
    <w:p w:rsidR="00324E71" w:rsidRPr="00AB0EE8" w:rsidRDefault="00324E71" w:rsidP="002C27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 xml:space="preserve">En conjunto estas cinco funciones representan el Mercado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bursátil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, pero para lograr una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ejecución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completa es necesario crear desde la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función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main diversos hilos que compitan de manera ordenada y disciplinada por operar leer o escribir en la bolsa</w:t>
      </w:r>
      <w:r w:rsidR="00D23B8B">
        <w:rPr>
          <w:rFonts w:ascii="Calibri" w:eastAsia="Times New Roman" w:hAnsi="Calibri" w:cs="Calibri"/>
          <w:color w:val="000000"/>
          <w:sz w:val="24"/>
        </w:rPr>
        <w:t>.</w:t>
      </w:r>
    </w:p>
    <w:p w:rsidR="002C2766" w:rsidRPr="00AB0EE8" w:rsidRDefault="002C2766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24E71" w:rsidRPr="00AB0EE8" w:rsidRDefault="00324E71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4E71" w:rsidRPr="00AB0EE8" w:rsidRDefault="00324E71" w:rsidP="002C2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766" w:rsidRPr="00AB0EE8" w:rsidRDefault="002C2766" w:rsidP="002C2766">
      <w:pPr>
        <w:spacing w:line="240" w:lineRule="auto"/>
        <w:rPr>
          <w:rFonts w:ascii="Calibri" w:eastAsia="Times New Roman" w:hAnsi="Calibri" w:cs="Calibri"/>
          <w:b/>
          <w:color w:val="000000"/>
          <w:sz w:val="36"/>
          <w:szCs w:val="32"/>
        </w:rPr>
      </w:pPr>
      <w:r w:rsidRPr="00AB0EE8">
        <w:rPr>
          <w:rFonts w:ascii="Calibri" w:eastAsia="Times New Roman" w:hAnsi="Calibri" w:cs="Calibri"/>
          <w:b/>
          <w:color w:val="000000"/>
          <w:sz w:val="36"/>
          <w:szCs w:val="32"/>
        </w:rPr>
        <w:lastRenderedPageBreak/>
        <w:t>Batería de pruebas:</w:t>
      </w:r>
    </w:p>
    <w:p w:rsidR="00324E71" w:rsidRPr="00AB0EE8" w:rsidRDefault="00324E71" w:rsidP="002C2766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2C2766" w:rsidRPr="00AB0EE8" w:rsidRDefault="002C2766" w:rsidP="002C2766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B0EE8">
        <w:rPr>
          <w:rFonts w:ascii="Calibri" w:eastAsia="Times New Roman" w:hAnsi="Calibri" w:cs="Calibri"/>
          <w:color w:val="000000"/>
          <w:sz w:val="24"/>
        </w:rPr>
        <w:t xml:space="preserve">A </w:t>
      </w:r>
      <w:r w:rsidR="00D23B8B" w:rsidRPr="00AB0EE8">
        <w:rPr>
          <w:rFonts w:ascii="Calibri" w:eastAsia="Times New Roman" w:hAnsi="Calibri" w:cs="Calibri"/>
          <w:color w:val="000000"/>
          <w:sz w:val="24"/>
        </w:rPr>
        <w:t>continuación,</w:t>
      </w:r>
      <w:r w:rsidRPr="00AB0EE8">
        <w:rPr>
          <w:rFonts w:ascii="Calibri" w:eastAsia="Times New Roman" w:hAnsi="Calibri" w:cs="Calibri"/>
          <w:color w:val="000000"/>
          <w:sz w:val="24"/>
        </w:rPr>
        <w:t xml:space="preserve"> se muestra la batería de pruebas a la que ha sido sometida el código. El requisito primordial de compilación ha sido superado</w:t>
      </w:r>
    </w:p>
    <w:p w:rsidR="0090000C" w:rsidRPr="00AB0EE8" w:rsidRDefault="0090000C">
      <w:pPr>
        <w:rPr>
          <w:rFonts w:ascii="Calibri" w:eastAsia="Calibri" w:hAnsi="Calibri" w:cs="Calibri"/>
        </w:rPr>
      </w:pPr>
    </w:p>
    <w:tbl>
      <w:tblPr>
        <w:tblStyle w:val="a"/>
        <w:tblW w:w="10725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8"/>
        <w:gridCol w:w="1397"/>
        <w:gridCol w:w="3735"/>
        <w:gridCol w:w="3855"/>
      </w:tblGrid>
      <w:tr w:rsidR="0090000C" w:rsidRPr="00AB0EE8" w:rsidTr="00EF5589">
        <w:trPr>
          <w:trHeight w:val="480"/>
        </w:trPr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00C" w:rsidRPr="00D23B8B" w:rsidRDefault="00E9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u w:val="single"/>
              </w:rPr>
            </w:pPr>
            <w:r w:rsidRPr="00D23B8B">
              <w:rPr>
                <w:rFonts w:ascii="Calibri" w:eastAsia="Calibri" w:hAnsi="Calibri" w:cs="Calibri"/>
                <w:sz w:val="24"/>
                <w:u w:val="single"/>
              </w:rPr>
              <w:t>Entrada</w:t>
            </w: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00C" w:rsidRPr="00D23B8B" w:rsidRDefault="00E9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u w:val="single"/>
              </w:rPr>
            </w:pPr>
            <w:r w:rsidRPr="00D23B8B">
              <w:rPr>
                <w:rFonts w:ascii="Calibri" w:eastAsia="Calibri" w:hAnsi="Calibri" w:cs="Calibri"/>
                <w:sz w:val="24"/>
                <w:u w:val="single"/>
              </w:rPr>
              <w:t>Descripción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00C" w:rsidRPr="00D23B8B" w:rsidRDefault="00E9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u w:val="single"/>
              </w:rPr>
            </w:pPr>
            <w:r w:rsidRPr="00D23B8B">
              <w:rPr>
                <w:rFonts w:ascii="Calibri" w:eastAsia="Calibri" w:hAnsi="Calibri" w:cs="Calibri"/>
                <w:sz w:val="24"/>
                <w:u w:val="single"/>
              </w:rPr>
              <w:t>Resultado esperado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00C" w:rsidRPr="00D23B8B" w:rsidRDefault="00E9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u w:val="single"/>
              </w:rPr>
            </w:pPr>
            <w:r w:rsidRPr="00D23B8B">
              <w:rPr>
                <w:rFonts w:ascii="Calibri" w:eastAsia="Calibri" w:hAnsi="Calibri" w:cs="Calibri"/>
                <w:sz w:val="24"/>
                <w:u w:val="single"/>
              </w:rPr>
              <w:t>Resultado obtenido</w:t>
            </w:r>
          </w:p>
        </w:tc>
      </w:tr>
      <w:tr w:rsidR="0090000C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589" w:rsidRPr="00AB0EE8" w:rsidRDefault="00EF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Batch con seis operaciones</w:t>
            </w:r>
          </w:p>
          <w:p w:rsidR="00EF5589" w:rsidRPr="00AB0EE8" w:rsidRDefault="00EF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:rsidR="0090000C" w:rsidRPr="00AB0EE8" w:rsidRDefault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Batch_operations.txt</w:t>
            </w:r>
          </w:p>
          <w:p w:rsidR="009B7B97" w:rsidRPr="00AB0EE8" w:rsidRDefault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:rsidR="009B7B97" w:rsidRPr="00AB0EE8" w:rsidRDefault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00C" w:rsidRPr="00AB0EE8" w:rsidRDefault="00E96D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 xml:space="preserve">Compilación y ejecución correcta con un solo </w:t>
            </w:r>
            <w:r w:rsidR="00D23B8B" w:rsidRPr="00AB0EE8">
              <w:rPr>
                <w:rFonts w:ascii="Calibri" w:eastAsia="Calibri" w:hAnsi="Calibri" w:cs="Calibri"/>
              </w:rPr>
              <w:t>bróker</w:t>
            </w:r>
            <w:r w:rsidR="00D23B8B">
              <w:rPr>
                <w:rFonts w:ascii="Calibri" w:eastAsia="Calibri" w:hAnsi="Calibri" w:cs="Calibri"/>
              </w:rPr>
              <w:t>.</w:t>
            </w:r>
            <w:r w:rsidRPr="00AB0EE8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B97" w:rsidRPr="00AB0EE8" w:rsidRDefault="009B7B97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 xml:space="preserve">Correcta </w:t>
            </w:r>
            <w:r w:rsidR="00D23B8B" w:rsidRPr="00AB0EE8">
              <w:t>compilación</w:t>
            </w:r>
            <w:r w:rsidRPr="00AB0EE8">
              <w:t xml:space="preserve"> y carga de datos. Esperamos una carga secuencial de las operaciones del </w:t>
            </w:r>
            <w:r w:rsidR="00D23B8B" w:rsidRPr="00AB0EE8">
              <w:t>bróker</w:t>
            </w:r>
            <w:r w:rsidRPr="00AB0EE8">
              <w:t xml:space="preserve"> en la cola y su posterior desencolado.</w:t>
            </w:r>
          </w:p>
          <w:p w:rsidR="009B7B97" w:rsidRPr="00AB0EE8" w:rsidRDefault="009B7B97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647EC90F" wp14:editId="18D18118">
                  <wp:extent cx="2244725" cy="1149985"/>
                  <wp:effectExtent l="0" t="0" r="317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7B97" w:rsidRPr="00AB0EE8" w:rsidRDefault="009B7B97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B7B97" w:rsidRPr="00AB0EE8" w:rsidRDefault="009B7B97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20C87EB8" wp14:editId="46B22C8A">
                  <wp:extent cx="2244725" cy="210185"/>
                  <wp:effectExtent l="0" t="0" r="317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7B97" w:rsidRPr="00AB0EE8" w:rsidRDefault="009B7B97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2461C2AC" wp14:editId="34980E35">
                  <wp:extent cx="2244725" cy="210185"/>
                  <wp:effectExtent l="0" t="0" r="317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7FE4" w:rsidRPr="00AB0EE8">
              <w:rPr>
                <w:lang w:eastAsia="es-ES"/>
              </w:rPr>
              <w:drawing>
                <wp:inline distT="0" distB="0" distL="0" distR="0" wp14:anchorId="2CB76AAE" wp14:editId="13845E32">
                  <wp:extent cx="2244725" cy="210185"/>
                  <wp:effectExtent l="0" t="0" r="317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0EE8">
              <w:rPr>
                <w:lang w:eastAsia="es-ES"/>
              </w:rPr>
              <w:drawing>
                <wp:inline distT="0" distB="0" distL="0" distR="0" wp14:anchorId="0B5E69FA" wp14:editId="5B9D6811">
                  <wp:extent cx="2244725" cy="210185"/>
                  <wp:effectExtent l="0" t="0" r="317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0EE8">
              <w:rPr>
                <w:lang w:eastAsia="es-ES"/>
              </w:rPr>
              <w:drawing>
                <wp:inline distT="0" distB="0" distL="0" distR="0" wp14:anchorId="43A2DF45" wp14:editId="7F84825F">
                  <wp:extent cx="2244725" cy="210185"/>
                  <wp:effectExtent l="0" t="0" r="317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B0EE8">
              <w:rPr>
                <w:lang w:eastAsia="es-ES"/>
              </w:rPr>
              <w:drawing>
                <wp:inline distT="0" distB="0" distL="0" distR="0" wp14:anchorId="4921F342" wp14:editId="016FC91B">
                  <wp:extent cx="2244725" cy="210185"/>
                  <wp:effectExtent l="0" t="0" r="317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7B97" w:rsidRPr="00AB0EE8" w:rsidRDefault="009B7B97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32B0CC49" wp14:editId="29DC3D64">
                  <wp:extent cx="2244725" cy="115570"/>
                  <wp:effectExtent l="0" t="0" r="317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11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00C" w:rsidRPr="00AB0EE8" w:rsidRDefault="009B7B9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014297F0" wp14:editId="72CB8549">
                  <wp:extent cx="2244725" cy="2586990"/>
                  <wp:effectExtent l="0" t="0" r="3175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58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B97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589" w:rsidRPr="00AB0EE8" w:rsidRDefault="00EF5589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Batch con cero operaciones</w:t>
            </w:r>
          </w:p>
          <w:p w:rsidR="00EF5589" w:rsidRPr="00AB0EE8" w:rsidRDefault="00EF5589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:rsidR="009B7B97" w:rsidRPr="00AB0EE8" w:rsidRDefault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Batch_operations</w:t>
            </w:r>
            <w:r w:rsidR="00EF5589" w:rsidRPr="00AB0EE8">
              <w:rPr>
                <w:rFonts w:ascii="Calibri" w:eastAsia="Calibri" w:hAnsi="Calibri" w:cs="Calibri"/>
              </w:rPr>
              <w:t>0</w:t>
            </w:r>
            <w:r w:rsidRPr="00AB0EE8">
              <w:rPr>
                <w:rFonts w:ascii="Calibri" w:eastAsia="Calibri" w:hAnsi="Calibri" w:cs="Calibri"/>
              </w:rPr>
              <w:t>.txt</w:t>
            </w: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B97" w:rsidRPr="00AB0EE8" w:rsidRDefault="009B7B97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 xml:space="preserve">Compilación y ejecución correcta con un </w:t>
            </w:r>
            <w:proofErr w:type="spellStart"/>
            <w:r w:rsidRPr="00AB0EE8">
              <w:rPr>
                <w:rFonts w:ascii="Calibri" w:eastAsia="Calibri" w:hAnsi="Calibri" w:cs="Calibri"/>
              </w:rPr>
              <w:t>broker</w:t>
            </w:r>
            <w:proofErr w:type="spellEnd"/>
            <w:r w:rsidRPr="00AB0EE8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B0EE8">
              <w:rPr>
                <w:rFonts w:ascii="Calibri" w:eastAsia="Calibri" w:hAnsi="Calibri" w:cs="Calibri"/>
              </w:rPr>
              <w:t>vacio</w:t>
            </w:r>
            <w:proofErr w:type="spellEnd"/>
            <w:r w:rsidR="00D23B8B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589" w:rsidRPr="00AB0EE8" w:rsidRDefault="00EF5589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 xml:space="preserve">No se debe producir </w:t>
            </w:r>
            <w:r w:rsidR="00D23B8B" w:rsidRPr="00AB0EE8">
              <w:t>ningún</w:t>
            </w:r>
            <w:r w:rsidRPr="00AB0EE8">
              <w:t xml:space="preserve"> encolado ni desencolado</w:t>
            </w:r>
          </w:p>
          <w:p w:rsidR="00EF5589" w:rsidRPr="00AB0EE8" w:rsidRDefault="00EF5589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B7B97" w:rsidRPr="00AB0EE8" w:rsidRDefault="00EF5589" w:rsidP="009B7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28784FD7" wp14:editId="605729FC">
                  <wp:extent cx="2244725" cy="315595"/>
                  <wp:effectExtent l="0" t="0" r="3175" b="825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3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589" w:rsidRPr="00AB0EE8" w:rsidRDefault="00EF5589" w:rsidP="00EF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 xml:space="preserve">No se produce </w:t>
            </w:r>
            <w:r w:rsidR="00D23B8B" w:rsidRPr="00AB0EE8">
              <w:t>ningún</w:t>
            </w:r>
            <w:r w:rsidRPr="00AB0EE8">
              <w:t xml:space="preserve"> encolado</w:t>
            </w:r>
          </w:p>
          <w:p w:rsidR="00EF5589" w:rsidRPr="00AB0EE8" w:rsidRDefault="00EF5589" w:rsidP="00EF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F5589" w:rsidRPr="00AB0EE8" w:rsidRDefault="00EF5589">
            <w:pPr>
              <w:widowControl w:val="0"/>
              <w:spacing w:line="240" w:lineRule="auto"/>
            </w:pPr>
          </w:p>
          <w:p w:rsidR="009B7B97" w:rsidRPr="00AB0EE8" w:rsidRDefault="00EF5589">
            <w:pPr>
              <w:widowControl w:val="0"/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34AAE062" wp14:editId="29157A7A">
                  <wp:extent cx="2320925" cy="326390"/>
                  <wp:effectExtent l="0" t="0" r="317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FE4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FE4" w:rsidRPr="00AB0EE8" w:rsidRDefault="00737FE4" w:rsidP="00737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Dos batch con varias operaciones</w:t>
            </w:r>
          </w:p>
          <w:p w:rsidR="00737FE4" w:rsidRPr="00AB0EE8" w:rsidRDefault="00737FE4" w:rsidP="00737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:rsidR="00737FE4" w:rsidRPr="00AB0EE8" w:rsidRDefault="00737FE4" w:rsidP="00737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Batch_operations.txt</w:t>
            </w:r>
          </w:p>
          <w:p w:rsidR="00737FE4" w:rsidRPr="00AB0EE8" w:rsidRDefault="00737FE4" w:rsidP="00737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Batch_operations.txt</w:t>
            </w:r>
          </w:p>
          <w:p w:rsidR="00737FE4" w:rsidRPr="00AB0EE8" w:rsidRDefault="00737FE4" w:rsidP="00737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:rsidR="00737FE4" w:rsidRPr="00AB0EE8" w:rsidRDefault="00737FE4" w:rsidP="00737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FE4" w:rsidRPr="00AB0EE8" w:rsidRDefault="00737FE4" w:rsidP="00737FE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 xml:space="preserve">Compilación y ejecución correcta con más de un </w:t>
            </w:r>
            <w:proofErr w:type="spellStart"/>
            <w:r w:rsidRPr="00AB0EE8">
              <w:rPr>
                <w:rFonts w:ascii="Calibri" w:eastAsia="Calibri" w:hAnsi="Calibri" w:cs="Calibri"/>
              </w:rPr>
              <w:t>broker</w:t>
            </w:r>
            <w:proofErr w:type="spellEnd"/>
            <w:r w:rsidRPr="00AB0EE8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FE4" w:rsidRPr="00AB0EE8" w:rsidRDefault="00737FE4" w:rsidP="00737FE4">
            <w:pPr>
              <w:widowControl w:val="0"/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77EEB346" wp14:editId="1B6069F6">
                  <wp:extent cx="2244725" cy="187325"/>
                  <wp:effectExtent l="0" t="0" r="3175" b="317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FE4" w:rsidRPr="00AB0EE8" w:rsidRDefault="00737FE4" w:rsidP="00737FE4">
            <w:pPr>
              <w:widowControl w:val="0"/>
              <w:spacing w:line="240" w:lineRule="auto"/>
            </w:pPr>
            <w:r w:rsidRPr="00AB0EE8">
              <w:t>12 encolados</w:t>
            </w:r>
          </w:p>
          <w:p w:rsidR="00737FE4" w:rsidRPr="00AB0EE8" w:rsidRDefault="00737FE4" w:rsidP="00737FE4">
            <w:pPr>
              <w:widowControl w:val="0"/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5CCDBAA3" wp14:editId="5B7DE8DD">
                  <wp:extent cx="2320925" cy="181610"/>
                  <wp:effectExtent l="0" t="0" r="3175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18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FE4" w:rsidRPr="00AB0EE8" w:rsidRDefault="00737FE4" w:rsidP="00737FE4">
            <w:pPr>
              <w:widowControl w:val="0"/>
              <w:spacing w:line="240" w:lineRule="auto"/>
            </w:pPr>
            <w:r w:rsidRPr="00AB0EE8">
              <w:t>12 desencolados</w:t>
            </w:r>
          </w:p>
          <w:p w:rsidR="00737FE4" w:rsidRPr="00AB0EE8" w:rsidRDefault="00737FE4" w:rsidP="00737FE4">
            <w:pPr>
              <w:widowControl w:val="0"/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085B4479" wp14:editId="305E95CC">
                  <wp:extent cx="2320925" cy="200660"/>
                  <wp:effectExtent l="0" t="0" r="3175" b="889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FE4" w:rsidRPr="00AB0EE8" w:rsidRDefault="00737FE4" w:rsidP="00737FE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:rsidR="00737FE4" w:rsidRPr="00AB0EE8" w:rsidRDefault="00737FE4" w:rsidP="00737FE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Concurrencia real del programa</w:t>
            </w:r>
          </w:p>
          <w:p w:rsidR="00737FE4" w:rsidRPr="00AB0EE8" w:rsidRDefault="00737FE4" w:rsidP="00737FE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(</w:t>
            </w:r>
            <w:r w:rsidR="00D23B8B" w:rsidRPr="00AB0EE8">
              <w:rPr>
                <w:rFonts w:ascii="Calibri" w:eastAsia="Calibri" w:hAnsi="Calibri" w:cs="Calibri"/>
              </w:rPr>
              <w:t>Interpolación</w:t>
            </w:r>
            <w:r w:rsidRPr="00AB0EE8">
              <w:rPr>
                <w:rFonts w:ascii="Calibri" w:eastAsia="Calibri" w:hAnsi="Calibri" w:cs="Calibri"/>
              </w:rPr>
              <w:t xml:space="preserve"> de los brokers)</w:t>
            </w:r>
          </w:p>
          <w:p w:rsidR="00737FE4" w:rsidRPr="00AB0EE8" w:rsidRDefault="00737FE4" w:rsidP="00737FE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:rsidR="00737FE4" w:rsidRPr="00AB0EE8" w:rsidRDefault="00737FE4" w:rsidP="00737FE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26DE6461" wp14:editId="3CBDA6BE">
                  <wp:extent cx="2320925" cy="121920"/>
                  <wp:effectExtent l="0" t="0" r="317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FE4" w:rsidRPr="00AB0EE8" w:rsidRDefault="00737FE4" w:rsidP="00737FE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3557AD8C" wp14:editId="7FA991AC">
                  <wp:extent cx="2244725" cy="1586230"/>
                  <wp:effectExtent l="0" t="0" r="317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7FE4" w:rsidRPr="00AB0EE8" w:rsidRDefault="00737FE4" w:rsidP="00737FE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3E11543A" wp14:editId="5DB528D2">
                  <wp:extent cx="2320925" cy="121920"/>
                  <wp:effectExtent l="0" t="0" r="317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A6E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 xml:space="preserve">Un batch cuyo formato no es </w:t>
            </w:r>
            <w:proofErr w:type="spellStart"/>
            <w:r w:rsidRPr="00AB0EE8">
              <w:rPr>
                <w:rFonts w:ascii="Calibri" w:eastAsia="Calibri" w:hAnsi="Calibri" w:cs="Calibri"/>
              </w:rPr>
              <w:t>txt</w:t>
            </w:r>
            <w:proofErr w:type="spellEnd"/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 xml:space="preserve">Compilación y ejecución correcta 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Funcionamiento correcto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Funciona correctamente</w:t>
            </w:r>
          </w:p>
        </w:tc>
      </w:tr>
      <w:tr w:rsidR="002F5A6E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lastRenderedPageBreak/>
              <w:t>Un batch cuyo formato no es esperado por el iterador (</w:t>
            </w:r>
            <w:proofErr w:type="spellStart"/>
            <w:r w:rsidRPr="00AB0EE8">
              <w:rPr>
                <w:rFonts w:ascii="Calibri" w:eastAsia="Calibri" w:hAnsi="Calibri" w:cs="Calibri"/>
              </w:rPr>
              <w:t>parser</w:t>
            </w:r>
            <w:proofErr w:type="spellEnd"/>
            <w:r w:rsidRPr="00AB0EE8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r w:rsidRPr="00AB0EE8">
              <w:rPr>
                <w:rFonts w:ascii="Calibri" w:eastAsia="Calibri" w:hAnsi="Calibri" w:cs="Calibri"/>
              </w:rPr>
              <w:t>Error del iterador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 xml:space="preserve">Error del iterador </w:t>
            </w:r>
          </w:p>
          <w:p w:rsidR="002F5A6E" w:rsidRPr="00AB0EE8" w:rsidRDefault="002F5A6E" w:rsidP="002F5A6E">
            <w:pPr>
              <w:rPr>
                <w:rFonts w:ascii="Calibri" w:eastAsia="Calibri" w:hAnsi="Calibri" w:cs="Calibri"/>
              </w:rPr>
            </w:pPr>
          </w:p>
          <w:p w:rsidR="002F5A6E" w:rsidRPr="00AB0EE8" w:rsidRDefault="002F5A6E" w:rsidP="002F5A6E">
            <w:pPr>
              <w:rPr>
                <w:rFonts w:ascii="Calibri" w:eastAsia="Calibri" w:hAnsi="Calibri" w:cs="Calibri"/>
              </w:rPr>
            </w:pPr>
          </w:p>
          <w:p w:rsidR="002F5A6E" w:rsidRPr="00AB0EE8" w:rsidRDefault="002F5A6E" w:rsidP="002F5A6E">
            <w:r w:rsidRPr="00AB0EE8">
              <w:rPr>
                <w:lang w:eastAsia="es-ES"/>
              </w:rPr>
              <w:drawing>
                <wp:inline distT="0" distB="0" distL="0" distR="0" wp14:anchorId="0E9336FF" wp14:editId="40B1948D">
                  <wp:extent cx="2320925" cy="294640"/>
                  <wp:effectExtent l="0" t="0" r="317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Entrada del fichero:</w:t>
            </w:r>
          </w:p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26242F6E" wp14:editId="553C64D4">
                  <wp:extent cx="2057400" cy="219075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Resultado:</w:t>
            </w:r>
          </w:p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08F4F901" wp14:editId="390142A0">
                  <wp:extent cx="2320925" cy="294640"/>
                  <wp:effectExtent l="0" t="0" r="317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A6E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61795D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AB0EE8">
              <w:rPr>
                <w:rFonts w:ascii="Calibri" w:eastAsia="Calibri" w:hAnsi="Calibri" w:cs="Calibri"/>
              </w:rPr>
              <w:t>Program</w:t>
            </w:r>
            <w:proofErr w:type="spellEnd"/>
            <w:r w:rsidRPr="00AB0EE8">
              <w:rPr>
                <w:rFonts w:ascii="Calibri" w:eastAsia="Calibri" w:hAnsi="Calibri" w:cs="Calibri"/>
              </w:rPr>
              <w:t xml:space="preserve"> principal sin </w:t>
            </w:r>
            <w:proofErr w:type="spellStart"/>
            <w:r w:rsidRPr="00AB0EE8">
              <w:rPr>
                <w:rFonts w:ascii="Calibri" w:eastAsia="Calibri" w:hAnsi="Calibri" w:cs="Calibri"/>
              </w:rPr>
              <w:t>operations_executer</w:t>
            </w:r>
            <w:proofErr w:type="spellEnd"/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Verificar el funcionamiento para cuando no se introduce el operation executer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rPr>
                <w:rFonts w:ascii="Calibri" w:eastAsia="Calibri" w:hAnsi="Calibri" w:cs="Calibri"/>
              </w:rPr>
              <w:t xml:space="preserve"> </w:t>
            </w:r>
            <w:r w:rsidRPr="00AB0EE8">
              <w:t xml:space="preserve">Correcta </w:t>
            </w:r>
            <w:r w:rsidR="00D23B8B" w:rsidRPr="00AB0EE8">
              <w:t>compilación</w:t>
            </w:r>
            <w:r w:rsidRPr="00AB0EE8">
              <w:t xml:space="preserve"> y carga de datos. Esperamos una carga secuencial de las operaciones del </w:t>
            </w:r>
            <w:r w:rsidR="00D23B8B" w:rsidRPr="00AB0EE8">
              <w:t>bróker</w:t>
            </w:r>
            <w:r w:rsidRPr="00AB0EE8">
              <w:t xml:space="preserve"> en la cola sin producirse desencolado</w:t>
            </w:r>
            <w:r w:rsidR="0061795D" w:rsidRPr="00AB0EE8">
              <w:t>.</w:t>
            </w:r>
          </w:p>
          <w:p w:rsidR="0061795D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345BF70B" wp14:editId="4721264E">
                  <wp:extent cx="2244725" cy="1149985"/>
                  <wp:effectExtent l="0" t="0" r="317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95D" w:rsidRPr="00AB0EE8" w:rsidRDefault="0061795D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 xml:space="preserve">Al no </w:t>
            </w:r>
            <w:proofErr w:type="spellStart"/>
            <w:r w:rsidRPr="00AB0EE8">
              <w:t>exitir</w:t>
            </w:r>
            <w:proofErr w:type="spellEnd"/>
            <w:r w:rsidRPr="00AB0EE8">
              <w:t xml:space="preserve"> ejecutor los mecanismos de concurrencia de stats_reader en el acceso al mercado falla.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95D" w:rsidRPr="00AB0EE8" w:rsidRDefault="0061795D" w:rsidP="002F5A6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3390AEAE" wp14:editId="7CF87DC3">
                  <wp:extent cx="2320925" cy="274320"/>
                  <wp:effectExtent l="0" t="0" r="3175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5A6E" w:rsidRPr="00AB0EE8" w:rsidRDefault="0061795D" w:rsidP="002F5A6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34AB56B2" wp14:editId="3886D063">
                  <wp:extent cx="2320925" cy="2031365"/>
                  <wp:effectExtent l="0" t="0" r="3175" b="698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203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A6E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2F5A6E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Verificar el funcionamiento para cuando no se introducen brokers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61795D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Cs w:val="18"/>
              </w:rPr>
            </w:pPr>
            <w:r w:rsidRPr="00AB0EE8">
              <w:rPr>
                <w:rFonts w:eastAsia="Calibri"/>
                <w:szCs w:val="18"/>
              </w:rPr>
              <w:t>El programa comienza pero no finaliza puesto que en ningún caso se inician las transacciones bursátiles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A6E" w:rsidRPr="00AB0EE8" w:rsidRDefault="0061795D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0A53A7D9" wp14:editId="47120C9F">
                  <wp:extent cx="2320925" cy="175895"/>
                  <wp:effectExtent l="0" t="0" r="3175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95D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95D" w:rsidRPr="00AB0EE8" w:rsidRDefault="00D23B8B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Todos</w:t>
            </w:r>
            <w:r w:rsidR="0061795D" w:rsidRPr="00AB0EE8">
              <w:rPr>
                <w:rFonts w:ascii="Calibri" w:eastAsia="Calibri" w:hAnsi="Calibri" w:cs="Calibri"/>
              </w:rPr>
              <w:t xml:space="preserve"> los brokers lanzan la misma </w:t>
            </w:r>
            <w:r w:rsidRPr="00AB0EE8">
              <w:rPr>
                <w:rFonts w:ascii="Calibri" w:eastAsia="Calibri" w:hAnsi="Calibri" w:cs="Calibri"/>
              </w:rPr>
              <w:t>acción</w:t>
            </w: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95D" w:rsidRPr="00AB0EE8" w:rsidRDefault="00143284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50EA74CD" wp14:editId="133C823E">
                  <wp:extent cx="760095" cy="1367155"/>
                  <wp:effectExtent l="0" t="0" r="1905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095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95D" w:rsidRPr="00AB0EE8" w:rsidRDefault="00143284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Cs w:val="18"/>
              </w:rPr>
            </w:pPr>
            <w:r w:rsidRPr="00AB0EE8">
              <w:rPr>
                <w:rFonts w:eastAsia="Calibri"/>
                <w:szCs w:val="18"/>
              </w:rPr>
              <w:t>Inserción adecuado de las operaciones y procesado de las mismas.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95D" w:rsidRPr="00AB0EE8" w:rsidRDefault="00143284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rPr>
                <w:rFonts w:eastAsia="Calibri"/>
                <w:szCs w:val="18"/>
              </w:rPr>
              <w:t>Inserción adecuado de las operaciones y procesado de las mismas.</w:t>
            </w:r>
          </w:p>
        </w:tc>
      </w:tr>
      <w:tr w:rsidR="00143284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284" w:rsidRPr="00AB0EE8" w:rsidRDefault="00143284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 xml:space="preserve">Operación </w:t>
            </w:r>
            <w:r w:rsidR="00792911" w:rsidRPr="00AB0EE8">
              <w:rPr>
                <w:rFonts w:ascii="Calibri" w:eastAsia="Calibri" w:hAnsi="Calibri" w:cs="Calibri"/>
              </w:rPr>
              <w:t>invalida</w:t>
            </w: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284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>Comprobar numero invalido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284" w:rsidRPr="00AB0EE8" w:rsidRDefault="00143284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>Entrada</w:t>
            </w:r>
          </w:p>
          <w:p w:rsidR="00143284" w:rsidRPr="00AB0EE8" w:rsidRDefault="00792911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Cs w:val="18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7BDFCADA" wp14:editId="639B8A61">
                  <wp:extent cx="2038350" cy="447675"/>
                  <wp:effectExtent l="0" t="0" r="0" b="952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284" w:rsidRPr="00AB0EE8" w:rsidRDefault="00792911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Cs w:val="18"/>
              </w:rPr>
            </w:pPr>
            <w:r w:rsidRPr="00AB0EE8">
              <w:rPr>
                <w:rFonts w:eastAsia="Calibri"/>
                <w:szCs w:val="18"/>
              </w:rPr>
              <w:t>Error: N</w:t>
            </w:r>
            <w:r w:rsidR="00143284" w:rsidRPr="00AB0EE8">
              <w:t>umero invalido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284" w:rsidRPr="00AB0EE8" w:rsidRDefault="00143284" w:rsidP="002F5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Cs w:val="18"/>
              </w:rPr>
            </w:pPr>
            <w:r w:rsidRPr="00AB0EE8">
              <w:rPr>
                <w:lang w:eastAsia="es-ES"/>
              </w:rPr>
              <w:drawing>
                <wp:inline distT="0" distB="0" distL="0" distR="0" wp14:anchorId="20685855" wp14:editId="1379C51F">
                  <wp:extent cx="2320925" cy="84455"/>
                  <wp:effectExtent l="0" t="0" r="3175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25" cy="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911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911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Operación invalida</w:t>
            </w:r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911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>Comprobar numero desbordado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911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>Desbordamiento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911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0B02DDEB" wp14:editId="08083A4B">
                  <wp:extent cx="2244725" cy="254635"/>
                  <wp:effectExtent l="0" t="0" r="3175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5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2911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t>No se produce desbordamiento sino que el valor se trunca a 99999</w:t>
            </w:r>
          </w:p>
        </w:tc>
      </w:tr>
      <w:tr w:rsidR="00792911" w:rsidRPr="00AB0EE8" w:rsidTr="00EF5589">
        <w:tc>
          <w:tcPr>
            <w:tcW w:w="1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911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 xml:space="preserve">Ejecución completa con múltiples brokers y </w:t>
            </w:r>
            <w:proofErr w:type="spellStart"/>
            <w:r w:rsidRPr="00AB0EE8">
              <w:rPr>
                <w:rFonts w:ascii="Calibri" w:eastAsia="Calibri" w:hAnsi="Calibri" w:cs="Calibri"/>
              </w:rPr>
              <w:lastRenderedPageBreak/>
              <w:t>stats_readers</w:t>
            </w:r>
            <w:proofErr w:type="spellEnd"/>
          </w:p>
        </w:tc>
        <w:tc>
          <w:tcPr>
            <w:tcW w:w="1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911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lastRenderedPageBreak/>
              <w:t xml:space="preserve">Comprobar el correcto funcionamiento al </w:t>
            </w:r>
            <w:r w:rsidRPr="00AB0EE8">
              <w:rPr>
                <w:rFonts w:ascii="Calibri" w:eastAsia="Calibri" w:hAnsi="Calibri" w:cs="Calibri"/>
              </w:rPr>
              <w:lastRenderedPageBreak/>
              <w:t xml:space="preserve">introducir una alta cantidad de operaciones 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911" w:rsidRPr="00AB0EE8" w:rsidRDefault="002C1EA0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lastRenderedPageBreak/>
              <w:t>Correcto funcionamiento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911" w:rsidRPr="00AB0EE8" w:rsidRDefault="00792911" w:rsidP="00792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0EE8">
              <w:rPr>
                <w:lang w:eastAsia="es-ES"/>
              </w:rPr>
              <w:drawing>
                <wp:inline distT="0" distB="0" distL="0" distR="0" wp14:anchorId="73B87C5C" wp14:editId="0787C1D9">
                  <wp:extent cx="2244725" cy="274320"/>
                  <wp:effectExtent l="0" t="0" r="3175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2911" w:rsidRPr="00AB0EE8" w:rsidRDefault="00792911" w:rsidP="002C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AB0EE8">
              <w:rPr>
                <w:rFonts w:ascii="Calibri" w:eastAsia="Calibri" w:hAnsi="Calibri" w:cs="Calibri"/>
              </w:rPr>
              <w:t>No se producen fallos de concurrencia puesto que</w:t>
            </w:r>
            <w:r w:rsidR="002C1EA0" w:rsidRPr="00AB0EE8">
              <w:rPr>
                <w:rFonts w:ascii="Calibri" w:eastAsia="Calibri" w:hAnsi="Calibri" w:cs="Calibri"/>
              </w:rPr>
              <w:t xml:space="preserve"> los lectores no se </w:t>
            </w:r>
            <w:r w:rsidR="002C1EA0" w:rsidRPr="00AB0EE8">
              <w:rPr>
                <w:rFonts w:ascii="Calibri" w:eastAsia="Calibri" w:hAnsi="Calibri" w:cs="Calibri"/>
              </w:rPr>
              <w:lastRenderedPageBreak/>
              <w:t xml:space="preserve">superponen entre si y no permitimos lectura mientras se produzca escritura en el mercado de valores. Además podemos observar como existe concurrencia real entre los múltiples </w:t>
            </w:r>
            <w:r w:rsidR="00D23B8B" w:rsidRPr="00AB0EE8">
              <w:rPr>
                <w:rFonts w:ascii="Calibri" w:eastAsia="Calibri" w:hAnsi="Calibri" w:cs="Calibri"/>
              </w:rPr>
              <w:t>bróker</w:t>
            </w:r>
            <w:r w:rsidR="002C1EA0" w:rsidRPr="00AB0EE8">
              <w:rPr>
                <w:rFonts w:ascii="Calibri" w:eastAsia="Calibri" w:hAnsi="Calibri" w:cs="Calibri"/>
              </w:rPr>
              <w:t xml:space="preserve">, los cuales </w:t>
            </w:r>
            <w:r w:rsidR="002C1EA0" w:rsidRPr="00AB0EE8">
              <w:rPr>
                <w:rFonts w:ascii="Calibri" w:eastAsia="Calibri" w:hAnsi="Calibri" w:cs="Calibri"/>
                <w:b/>
              </w:rPr>
              <w:t>compiten</w:t>
            </w:r>
            <w:r w:rsidR="002C1EA0" w:rsidRPr="00AB0EE8">
              <w:rPr>
                <w:rFonts w:ascii="Calibri" w:eastAsia="Calibri" w:hAnsi="Calibri" w:cs="Calibri"/>
              </w:rPr>
              <w:t xml:space="preserve"> entre sí por los recursos solapándose de manera </w:t>
            </w:r>
            <w:r w:rsidR="002C1EA0" w:rsidRPr="00AB0EE8">
              <w:rPr>
                <w:rFonts w:ascii="Calibri" w:eastAsia="Calibri" w:hAnsi="Calibri" w:cs="Calibri"/>
                <w:b/>
              </w:rPr>
              <w:t>controlada.</w:t>
            </w:r>
          </w:p>
        </w:tc>
      </w:tr>
    </w:tbl>
    <w:p w:rsidR="0090000C" w:rsidRPr="00AB0EE8" w:rsidRDefault="0090000C">
      <w:pPr>
        <w:rPr>
          <w:rFonts w:ascii="Calibri" w:eastAsia="Calibri" w:hAnsi="Calibri" w:cs="Calibri"/>
        </w:rPr>
      </w:pPr>
    </w:p>
    <w:p w:rsidR="002C2766" w:rsidRPr="00AB0EE8" w:rsidRDefault="002C2766">
      <w:pPr>
        <w:rPr>
          <w:rFonts w:ascii="Calibri" w:eastAsia="Calibri" w:hAnsi="Calibri" w:cs="Calibri"/>
        </w:rPr>
      </w:pPr>
    </w:p>
    <w:p w:rsidR="002C2766" w:rsidRPr="00AB0EE8" w:rsidRDefault="002C2766" w:rsidP="002C2766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36"/>
          <w:szCs w:val="32"/>
          <w:lang w:val="es-ES"/>
        </w:rPr>
      </w:pPr>
      <w:r w:rsidRPr="00AB0EE8">
        <w:rPr>
          <w:rFonts w:ascii="Calibri" w:hAnsi="Calibri" w:cs="Calibri"/>
          <w:b/>
          <w:color w:val="000000"/>
          <w:sz w:val="36"/>
          <w:szCs w:val="32"/>
          <w:lang w:val="es-ES"/>
        </w:rPr>
        <w:t>Conclusión:</w:t>
      </w:r>
    </w:p>
    <w:p w:rsidR="00324E71" w:rsidRPr="00AB0EE8" w:rsidRDefault="00324E71" w:rsidP="002C2766">
      <w:pPr>
        <w:pStyle w:val="NormalWeb"/>
        <w:spacing w:before="0" w:beforeAutospacing="0" w:after="0" w:afterAutospacing="0"/>
        <w:rPr>
          <w:b/>
          <w:sz w:val="28"/>
          <w:lang w:val="es-ES"/>
        </w:rPr>
      </w:pPr>
    </w:p>
    <w:p w:rsidR="002C2766" w:rsidRPr="00AB0EE8" w:rsidRDefault="00324E71" w:rsidP="002C276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s-ES"/>
        </w:rPr>
      </w:pP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En este apartado trataremos 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los errores que han surgido 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en el desarrollo de la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práctica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y nuestra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opinión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al respecto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>. En cuanto a los problemas encontrados, destacan la complejidad de cerrar el programa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dado que entra en juego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apropiación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indebida de mutex y variables compartidas,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sincronización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de hilos (</w:t>
      </w:r>
      <w:r w:rsidR="00860C48" w:rsidRPr="00AB0EE8">
        <w:rPr>
          <w:rFonts w:ascii="Calibri" w:hAnsi="Calibri" w:cs="Calibri"/>
          <w:i/>
          <w:color w:val="000000"/>
          <w:sz w:val="22"/>
          <w:szCs w:val="22"/>
          <w:lang w:val="es-ES"/>
        </w:rPr>
        <w:t>pthread_</w:t>
      </w:r>
      <w:r w:rsidR="00D23B8B" w:rsidRPr="00AB0EE8">
        <w:rPr>
          <w:rFonts w:ascii="Calibri" w:hAnsi="Calibri" w:cs="Calibri"/>
          <w:i/>
          <w:color w:val="000000"/>
          <w:sz w:val="22"/>
          <w:szCs w:val="22"/>
          <w:lang w:val="es-ES"/>
        </w:rPr>
        <w:t>join (</w:t>
      </w:r>
      <w:r w:rsidR="00860C48" w:rsidRPr="00AB0EE8">
        <w:rPr>
          <w:rFonts w:ascii="Calibri" w:hAnsi="Calibri" w:cs="Calibri"/>
          <w:i/>
          <w:color w:val="000000"/>
          <w:sz w:val="22"/>
          <w:szCs w:val="22"/>
          <w:lang w:val="es-ES"/>
        </w:rPr>
        <w:t>)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>), y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que 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dado que uno de los brokers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resultó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tedioso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su 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>posterior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eliminación. 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>Finalmente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hemos logrado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modificar e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>l programa integrando una concurr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encia real 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entre brokers y su acceso a la cola,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así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como el executer y stats_reader. En cuanto 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a 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la 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>realización de esta práctica podemos concluir que nos ha ayudado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bastante, entre otras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cosas, a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poder comprender todo lo referente 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>a la utilización del mutex,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hilos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>, condiciones de Carrera y congruencia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>. También mencionar todo lo referente al uso de los lock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y unlock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cuya presencia en la práctica es bastante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relevante,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así</w:t>
      </w:r>
      <w:r w:rsidR="00860C48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como las señales de tipo pthread_mutex_cond</w:t>
      </w:r>
      <w:r w:rsidR="00D23B8B">
        <w:rPr>
          <w:rFonts w:ascii="Calibri" w:hAnsi="Calibri" w:cs="Calibri"/>
          <w:color w:val="000000"/>
          <w:sz w:val="22"/>
          <w:szCs w:val="22"/>
          <w:lang w:val="es-ES"/>
        </w:rPr>
        <w:t>.</w:t>
      </w:r>
    </w:p>
    <w:p w:rsidR="00860C48" w:rsidRPr="00AB0EE8" w:rsidRDefault="00860C48" w:rsidP="002C2766">
      <w:pPr>
        <w:pStyle w:val="NormalWeb"/>
        <w:spacing w:before="0" w:beforeAutospacing="0" w:after="0" w:afterAutospacing="0"/>
        <w:rPr>
          <w:lang w:val="es-ES"/>
        </w:rPr>
      </w:pPr>
    </w:p>
    <w:p w:rsidR="002C2766" w:rsidRPr="00AB0EE8" w:rsidRDefault="00860C48" w:rsidP="002C276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s-ES"/>
        </w:rPr>
      </w:pP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No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obstante,</w:t>
      </w: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en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general, nuestra sensación ha sido que hemos dispuesto de poco tiempo para la realización de la práctica, debido a la ingesta cantidad de trabajos y exámenes en las fechas en las que nos encontramos. Cada uno de los miembros del equipo coincidimos en que con más tiempo y un ambiente un tanto más sosegado hubiéram</w:t>
      </w: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>os afrontado la práctica de una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manera</w:t>
      </w: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más</w:t>
      </w: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reconfortante</w:t>
      </w: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y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académica</w:t>
      </w:r>
      <w:r w:rsidR="002C2766" w:rsidRPr="00AB0EE8">
        <w:rPr>
          <w:rFonts w:ascii="Calibri" w:hAnsi="Calibri" w:cs="Calibri"/>
          <w:color w:val="000000"/>
          <w:sz w:val="22"/>
          <w:szCs w:val="22"/>
          <w:lang w:val="es-ES"/>
        </w:rPr>
        <w:t>.</w:t>
      </w:r>
    </w:p>
    <w:p w:rsidR="00860C48" w:rsidRPr="00AB0EE8" w:rsidRDefault="00860C48" w:rsidP="002C276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s-ES"/>
        </w:rPr>
      </w:pPr>
    </w:p>
    <w:p w:rsidR="00860C48" w:rsidRPr="00AB0EE8" w:rsidRDefault="00860C48" w:rsidP="002C276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s-ES"/>
        </w:rPr>
      </w:pP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Con todo y con ello estamos orgullosos de nuestro trabajo y animamos al equipo de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dirección</w:t>
      </w: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a proseguir una enseñanza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práctica</w:t>
      </w: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basada en el aprendizaje escalonado y la </w:t>
      </w:r>
      <w:r w:rsidR="00D23B8B" w:rsidRPr="00AB0EE8">
        <w:rPr>
          <w:rFonts w:ascii="Calibri" w:hAnsi="Calibri" w:cs="Calibri"/>
          <w:color w:val="000000"/>
          <w:sz w:val="22"/>
          <w:szCs w:val="22"/>
          <w:lang w:val="es-ES"/>
        </w:rPr>
        <w:t>guía</w:t>
      </w:r>
      <w:r w:rsidRPr="00AB0EE8">
        <w:rPr>
          <w:rFonts w:ascii="Calibri" w:hAnsi="Calibri" w:cs="Calibri"/>
          <w:color w:val="000000"/>
          <w:sz w:val="22"/>
          <w:szCs w:val="22"/>
          <w:lang w:val="es-ES"/>
        </w:rPr>
        <w:t xml:space="preserve"> experta.</w:t>
      </w:r>
    </w:p>
    <w:p w:rsidR="00860C48" w:rsidRPr="00AB0EE8" w:rsidRDefault="00860C48" w:rsidP="002C276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s-ES"/>
        </w:rPr>
      </w:pPr>
    </w:p>
    <w:p w:rsidR="00860C48" w:rsidRPr="00AB0EE8" w:rsidRDefault="00860C48" w:rsidP="002C2766">
      <w:pPr>
        <w:pStyle w:val="NormalWeb"/>
        <w:spacing w:before="0" w:beforeAutospacing="0" w:after="0" w:afterAutospacing="0"/>
        <w:rPr>
          <w:lang w:val="es-ES"/>
        </w:rPr>
      </w:pPr>
    </w:p>
    <w:p w:rsidR="002C2766" w:rsidRPr="00AB0EE8" w:rsidRDefault="002C2766">
      <w:pPr>
        <w:rPr>
          <w:rFonts w:ascii="Calibri" w:eastAsia="Calibri" w:hAnsi="Calibri" w:cs="Calibri"/>
        </w:rPr>
      </w:pPr>
    </w:p>
    <w:sectPr w:rsidR="002C2766" w:rsidRPr="00AB0EE8">
      <w:footerReference w:type="default" r:id="rId30"/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EB1" w:rsidRDefault="008F2EB1">
      <w:pPr>
        <w:spacing w:line="240" w:lineRule="auto"/>
      </w:pPr>
      <w:r>
        <w:separator/>
      </w:r>
    </w:p>
  </w:endnote>
  <w:endnote w:type="continuationSeparator" w:id="0">
    <w:p w:rsidR="008F2EB1" w:rsidRDefault="008F2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00C" w:rsidRDefault="0090000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EB1" w:rsidRDefault="008F2EB1">
      <w:pPr>
        <w:spacing w:line="240" w:lineRule="auto"/>
      </w:pPr>
      <w:r>
        <w:separator/>
      </w:r>
    </w:p>
  </w:footnote>
  <w:footnote w:type="continuationSeparator" w:id="0">
    <w:p w:rsidR="008F2EB1" w:rsidRDefault="008F2E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0C"/>
    <w:rsid w:val="00143284"/>
    <w:rsid w:val="002C1EA0"/>
    <w:rsid w:val="002C2766"/>
    <w:rsid w:val="002F5A6E"/>
    <w:rsid w:val="00324E71"/>
    <w:rsid w:val="00352F65"/>
    <w:rsid w:val="0061795D"/>
    <w:rsid w:val="00737FE4"/>
    <w:rsid w:val="00792911"/>
    <w:rsid w:val="00860C48"/>
    <w:rsid w:val="00873539"/>
    <w:rsid w:val="008779FD"/>
    <w:rsid w:val="008F2EB1"/>
    <w:rsid w:val="0090000C"/>
    <w:rsid w:val="00917A24"/>
    <w:rsid w:val="009B7B97"/>
    <w:rsid w:val="00AB0EE8"/>
    <w:rsid w:val="00BF7263"/>
    <w:rsid w:val="00D23B8B"/>
    <w:rsid w:val="00E64580"/>
    <w:rsid w:val="00E96DD6"/>
    <w:rsid w:val="00EA4478"/>
    <w:rsid w:val="00EF5589"/>
    <w:rsid w:val="00FA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8C41"/>
  <w15:docId w15:val="{1E72582B-7C2D-4239-B551-973EF921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ES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2C2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71EB-9321-417A-9201-FADC4C0C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1461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González</dc:creator>
  <cp:lastModifiedBy>Lucas González</cp:lastModifiedBy>
  <cp:revision>2</cp:revision>
  <dcterms:created xsi:type="dcterms:W3CDTF">2019-05-06T20:42:00Z</dcterms:created>
  <dcterms:modified xsi:type="dcterms:W3CDTF">2019-05-06T20:42:00Z</dcterms:modified>
</cp:coreProperties>
</file>