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KIC Fracture Toughness Test Report</w:t>
      </w:r>
    </w:p>
    <w:p>
      <w:pPr>
        <w:jc w:val="center"/>
      </w:pPr>
      <w:r>
        <w:t>ASTM E399 - Standard Test Method for Linear-Elastic</w:t>
      </w:r>
    </w:p>
    <w:p>
      <w:pPr>
        <w:jc w:val="center"/>
      </w:pPr>
      <w:r>
        <w:t>Plane-Strain Fracture Toughness of Metallic Materials</w:t>
      </w:r>
    </w:p>
    <w:p/>
    <w:p>
      <w:r>
        <w:rPr>
          <w:b/>
        </w:rPr>
        <w:t xml:space="preserve">Report Number: </w:t>
      </w:r>
      <w:r>
        <w:t>{{report_number}}</w:t>
      </w:r>
    </w:p>
    <w:p/>
    <w:p>
      <w:pPr>
        <w:pStyle w:val="Heading1"/>
      </w:pPr>
      <w:r>
        <w:t>1. Test Information</w:t>
      </w:r>
    </w:p>
    <w:tbl>
      <w:tblPr>
        <w:tblStyle w:val="TableGrid"/>
        <w:tblW w:type="auto" w:w="0"/>
        <w:tblLook w:firstColumn="1" w:firstRow="1" w:lastColumn="0" w:lastRow="0" w:noHBand="0" w:noVBand="1" w:val="04A0"/>
      </w:tblPr>
      <w:tblGrid>
        <w:gridCol w:w="4986"/>
        <w:gridCol w:w="4986"/>
      </w:tblGrid>
      <w:tr>
        <w:tc>
          <w:tcPr>
            <w:tcW w:type="dxa" w:w="4986"/>
            <w:shd w:fill="D9D9D9"/>
          </w:tcPr>
          <w:p>
            <w:r>
              <w:rPr>
                <w:b/>
              </w:rPr>
              <w:t>Test Project:</w:t>
            </w:r>
          </w:p>
        </w:tc>
        <w:tc>
          <w:tcPr>
            <w:tcW w:type="dxa" w:w="4986"/>
          </w:tcPr>
          <w:p>
            <w:r>
              <w:t>{{test_project}}</w:t>
            </w:r>
          </w:p>
        </w:tc>
      </w:tr>
      <w:tr>
        <w:tc>
          <w:tcPr>
            <w:tcW w:type="dxa" w:w="4986"/>
            <w:shd w:fill="D9D9D9"/>
          </w:tcPr>
          <w:p>
            <w:r>
              <w:rPr>
                <w:b/>
              </w:rPr>
              <w:t>Customer:</w:t>
            </w:r>
          </w:p>
        </w:tc>
        <w:tc>
          <w:tcPr>
            <w:tcW w:type="dxa" w:w="4986"/>
          </w:tcPr>
          <w:p>
            <w:r>
              <w:t>{{customer}}</w:t>
            </w:r>
          </w:p>
        </w:tc>
      </w:tr>
      <w:tr>
        <w:tc>
          <w:tcPr>
            <w:tcW w:type="dxa" w:w="4986"/>
            <w:shd w:fill="D9D9D9"/>
          </w:tcPr>
          <w:p>
            <w:r>
              <w:rPr>
                <w:b/>
              </w:rPr>
              <w:t>Specimen ID:</w:t>
            </w:r>
          </w:p>
        </w:tc>
        <w:tc>
          <w:tcPr>
            <w:tcW w:type="dxa" w:w="4986"/>
          </w:tcPr>
          <w:p>
            <w:r>
              <w:t>{{specimen_id}}</w:t>
            </w:r>
          </w:p>
        </w:tc>
      </w:tr>
      <w:tr>
        <w:tc>
          <w:tcPr>
            <w:tcW w:type="dxa" w:w="4986"/>
            <w:shd w:fill="D9D9D9"/>
          </w:tcPr>
          <w:p>
            <w:r>
              <w:rPr>
                <w:b/>
              </w:rPr>
              <w:t>Material:</w:t>
            </w:r>
          </w:p>
        </w:tc>
        <w:tc>
          <w:tcPr>
            <w:tcW w:type="dxa" w:w="4986"/>
          </w:tcPr>
          <w:p>
            <w:r>
              <w:t>{{material}}</w:t>
            </w:r>
          </w:p>
        </w:tc>
      </w:tr>
      <w:tr>
        <w:tc>
          <w:tcPr>
            <w:tcW w:type="dxa" w:w="4986"/>
            <w:shd w:fill="D9D9D9"/>
          </w:tcPr>
          <w:p>
            <w:r>
              <w:rPr>
                <w:b/>
              </w:rPr>
              <w:t>Test Date:</w:t>
            </w:r>
          </w:p>
        </w:tc>
        <w:tc>
          <w:tcPr>
            <w:tcW w:type="dxa" w:w="4986"/>
          </w:tcPr>
          <w:p>
            <w:r>
              <w:t>{{test_date}}</w:t>
            </w:r>
          </w:p>
        </w:tc>
      </w:tr>
      <w:tr>
        <w:tc>
          <w:tcPr>
            <w:tcW w:type="dxa" w:w="4986"/>
            <w:shd w:fill="D9D9D9"/>
          </w:tcPr>
          <w:p>
            <w:r>
              <w:rPr>
                <w:b/>
              </w:rPr>
              <w:t>Test Temperature:</w:t>
            </w:r>
          </w:p>
        </w:tc>
        <w:tc>
          <w:tcPr>
            <w:tcW w:type="dxa" w:w="4986"/>
          </w:tcPr>
          <w:p>
            <w:r>
              <w:t>{{temperature}} °C</w:t>
            </w:r>
          </w:p>
        </w:tc>
      </w:tr>
      <w:tr>
        <w:tc>
          <w:tcPr>
            <w:tcW w:type="dxa" w:w="4986"/>
            <w:shd w:fill="D9D9D9"/>
          </w:tcPr>
          <w:p>
            <w:r>
              <w:rPr>
                <w:b/>
              </w:rPr>
              <w:t>Test Standard:</w:t>
            </w:r>
          </w:p>
        </w:tc>
        <w:tc>
          <w:tcPr>
            <w:tcW w:type="dxa" w:w="4986"/>
          </w:tcPr>
          <w:p>
            <w:r>
              <w:t>ASTM E399</w:t>
            </w:r>
          </w:p>
        </w:tc>
      </w:tr>
    </w:tbl>
    <w:p/>
    <w:p>
      <w:pPr>
        <w:pStyle w:val="Heading1"/>
      </w:pPr>
      <w:r>
        <w:t>2. Specimen Dimensions</w:t>
      </w:r>
    </w:p>
    <w:tbl>
      <w:tblPr>
        <w:tblStyle w:val="TableGrid"/>
        <w:tblW w:type="auto" w:w="0"/>
        <w:tblLook w:firstColumn="1" w:firstRow="1" w:lastColumn="0" w:lastRow="0" w:noHBand="0" w:noVBand="1" w:val="04A0"/>
      </w:tblPr>
      <w:tblGrid>
        <w:gridCol w:w="3324"/>
        <w:gridCol w:w="3324"/>
        <w:gridCol w:w="3324"/>
      </w:tblGrid>
      <w:tr>
        <w:tc>
          <w:tcPr>
            <w:tcW w:type="dxa" w:w="3324"/>
            <w:shd w:fill="D9D9D9"/>
          </w:tcPr>
          <w:p>
            <w:r>
              <w:rPr>
                <w:b/>
              </w:rPr>
              <w:t>Parameter</w:t>
            </w:r>
          </w:p>
        </w:tc>
        <w:tc>
          <w:tcPr>
            <w:tcW w:type="dxa" w:w="3324"/>
            <w:shd w:fill="D9D9D9"/>
          </w:tcPr>
          <w:p>
            <w:r>
              <w:rPr>
                <w:b/>
              </w:rPr>
              <w:t>Value</w:t>
            </w:r>
          </w:p>
        </w:tc>
        <w:tc>
          <w:tcPr>
            <w:tcW w:type="dxa" w:w="3324"/>
            <w:shd w:fill="D9D9D9"/>
          </w:tcPr>
          <w:p>
            <w:r>
              <w:rPr>
                <w:b/>
              </w:rPr>
              <w:t>Unit</w:t>
            </w:r>
          </w:p>
        </w:tc>
      </w:tr>
      <w:tr>
        <w:tc>
          <w:tcPr>
            <w:tcW w:type="dxa" w:w="3324"/>
          </w:tcPr>
          <w:p>
            <w:r>
              <w:t>Specimen Type</w:t>
            </w:r>
          </w:p>
        </w:tc>
        <w:tc>
          <w:tcPr>
            <w:tcW w:type="dxa" w:w="3324"/>
          </w:tcPr>
          <w:p>
            <w:r>
              <w:t>{{specimen_type}}</w:t>
            </w:r>
          </w:p>
        </w:tc>
        <w:tc>
          <w:tcPr>
            <w:tcW w:type="dxa" w:w="3324"/>
          </w:tcPr>
          <w:p>
            <w:r>
              <w:t>-</w:t>
            </w:r>
          </w:p>
        </w:tc>
      </w:tr>
      <w:tr>
        <w:tc>
          <w:tcPr>
            <w:tcW w:type="dxa" w:w="3324"/>
          </w:tcPr>
          <w:p>
            <w:r>
              <w:t>Width W</w:t>
            </w:r>
          </w:p>
        </w:tc>
        <w:tc>
          <w:tcPr>
            <w:tcW w:type="dxa" w:w="3324"/>
          </w:tcPr>
          <w:p>
            <w:r>
              <w:t>{{W}}</w:t>
            </w:r>
          </w:p>
        </w:tc>
        <w:tc>
          <w:tcPr>
            <w:tcW w:type="dxa" w:w="3324"/>
          </w:tcPr>
          <w:p>
            <w:r>
              <w:t>mm</w:t>
            </w:r>
          </w:p>
        </w:tc>
      </w:tr>
      <w:tr>
        <w:tc>
          <w:tcPr>
            <w:tcW w:type="dxa" w:w="3324"/>
          </w:tcPr>
          <w:p>
            <w:r>
              <w:t>Thickness B</w:t>
            </w:r>
          </w:p>
        </w:tc>
        <w:tc>
          <w:tcPr>
            <w:tcW w:type="dxa" w:w="3324"/>
          </w:tcPr>
          <w:p>
            <w:r>
              <w:t>{{B}}</w:t>
            </w:r>
          </w:p>
        </w:tc>
        <w:tc>
          <w:tcPr>
            <w:tcW w:type="dxa" w:w="3324"/>
          </w:tcPr>
          <w:p>
            <w:r>
              <w:t>mm</w:t>
            </w:r>
          </w:p>
        </w:tc>
      </w:tr>
      <w:tr>
        <w:tc>
          <w:tcPr>
            <w:tcW w:type="dxa" w:w="3324"/>
          </w:tcPr>
          <w:p>
            <w:r>
              <w:t>Net Thickness B_n</w:t>
            </w:r>
          </w:p>
        </w:tc>
        <w:tc>
          <w:tcPr>
            <w:tcW w:type="dxa" w:w="3324"/>
          </w:tcPr>
          <w:p>
            <w:r>
              <w:t>{{B_n}}</w:t>
            </w:r>
          </w:p>
        </w:tc>
        <w:tc>
          <w:tcPr>
            <w:tcW w:type="dxa" w:w="3324"/>
          </w:tcPr>
          <w:p>
            <w:r>
              <w:t>mm</w:t>
            </w:r>
          </w:p>
        </w:tc>
      </w:tr>
      <w:tr>
        <w:tc>
          <w:tcPr>
            <w:tcW w:type="dxa" w:w="3324"/>
          </w:tcPr>
          <w:p>
            <w:r>
              <w:t>Crack Length a_0</w:t>
            </w:r>
          </w:p>
        </w:tc>
        <w:tc>
          <w:tcPr>
            <w:tcW w:type="dxa" w:w="3324"/>
          </w:tcPr>
          <w:p>
            <w:r>
              <w:t>{{a_0}}</w:t>
            </w:r>
          </w:p>
        </w:tc>
        <w:tc>
          <w:tcPr>
            <w:tcW w:type="dxa" w:w="3324"/>
          </w:tcPr>
          <w:p>
            <w:r>
              <w:t>mm</w:t>
            </w:r>
          </w:p>
        </w:tc>
      </w:tr>
      <w:tr>
        <w:tc>
          <w:tcPr>
            <w:tcW w:type="dxa" w:w="3324"/>
          </w:tcPr>
          <w:p>
            <w:r>
              <w:t>Span S (SE(B) only)</w:t>
            </w:r>
          </w:p>
        </w:tc>
        <w:tc>
          <w:tcPr>
            <w:tcW w:type="dxa" w:w="3324"/>
          </w:tcPr>
          <w:p>
            <w:r>
              <w:t>{{S}}</w:t>
            </w:r>
          </w:p>
        </w:tc>
        <w:tc>
          <w:tcPr>
            <w:tcW w:type="dxa" w:w="3324"/>
          </w:tcPr>
          <w:p>
            <w:r>
              <w:t>mm</w:t>
            </w:r>
          </w:p>
        </w:tc>
      </w:tr>
    </w:tbl>
    <w:p/>
    <w:p>
      <w:pPr>
        <w:pStyle w:val="Heading1"/>
      </w:pPr>
      <w:r>
        <w:t>3. Material Properties</w:t>
      </w:r>
    </w:p>
    <w:tbl>
      <w:tblPr>
        <w:tblStyle w:val="TableGrid"/>
        <w:tblW w:type="auto" w:w="0"/>
        <w:tblLook w:firstColumn="1" w:firstRow="1" w:lastColumn="0" w:lastRow="0" w:noHBand="0" w:noVBand="1" w:val="04A0"/>
      </w:tblPr>
      <w:tblGrid>
        <w:gridCol w:w="3324"/>
        <w:gridCol w:w="3324"/>
        <w:gridCol w:w="3324"/>
      </w:tblGrid>
      <w:tr>
        <w:tc>
          <w:tcPr>
            <w:tcW w:type="dxa" w:w="3324"/>
            <w:shd w:fill="D9D9D9"/>
          </w:tcPr>
          <w:p>
            <w:r>
              <w:rPr>
                <w:b/>
              </w:rPr>
              <w:t>Parameter</w:t>
            </w:r>
          </w:p>
        </w:tc>
        <w:tc>
          <w:tcPr>
            <w:tcW w:type="dxa" w:w="3324"/>
            <w:shd w:fill="D9D9D9"/>
          </w:tcPr>
          <w:p>
            <w:r>
              <w:rPr>
                <w:b/>
              </w:rPr>
              <w:t>Value</w:t>
            </w:r>
          </w:p>
        </w:tc>
        <w:tc>
          <w:tcPr>
            <w:tcW w:type="dxa" w:w="3324"/>
            <w:shd w:fill="D9D9D9"/>
          </w:tcPr>
          <w:p>
            <w:r>
              <w:rPr>
                <w:b/>
              </w:rPr>
              <w:t>Unit</w:t>
            </w:r>
          </w:p>
        </w:tc>
      </w:tr>
      <w:tr>
        <w:tc>
          <w:tcPr>
            <w:tcW w:type="dxa" w:w="3324"/>
          </w:tcPr>
          <w:p>
            <w:r>
              <w:t>Yield Strength σ_ys</w:t>
            </w:r>
          </w:p>
        </w:tc>
        <w:tc>
          <w:tcPr>
            <w:tcW w:type="dxa" w:w="3324"/>
          </w:tcPr>
          <w:p>
            <w:r>
              <w:t>{{yield_strength}}</w:t>
            </w:r>
          </w:p>
        </w:tc>
        <w:tc>
          <w:tcPr>
            <w:tcW w:type="dxa" w:w="3324"/>
          </w:tcPr>
          <w:p>
            <w:r>
              <w:t>MPa</w:t>
            </w:r>
          </w:p>
        </w:tc>
      </w:tr>
      <w:tr>
        <w:tc>
          <w:tcPr>
            <w:tcW w:type="dxa" w:w="3324"/>
          </w:tcPr>
          <w:p>
            <w:r>
              <w:t>Young's Modulus E</w:t>
            </w:r>
          </w:p>
        </w:tc>
        <w:tc>
          <w:tcPr>
            <w:tcW w:type="dxa" w:w="3324"/>
          </w:tcPr>
          <w:p>
            <w:r>
              <w:t>{{youngs_modulus}}</w:t>
            </w:r>
          </w:p>
        </w:tc>
        <w:tc>
          <w:tcPr>
            <w:tcW w:type="dxa" w:w="3324"/>
          </w:tcPr>
          <w:p>
            <w:r>
              <w:t>GPa</w:t>
            </w:r>
          </w:p>
        </w:tc>
      </w:tr>
      <w:tr>
        <w:tc>
          <w:tcPr>
            <w:tcW w:type="dxa" w:w="3324"/>
          </w:tcPr>
          <w:p>
            <w:r>
              <w:t>Poisson's Ratio ν</w:t>
            </w:r>
          </w:p>
        </w:tc>
        <w:tc>
          <w:tcPr>
            <w:tcW w:type="dxa" w:w="3324"/>
          </w:tcPr>
          <w:p>
            <w:r>
              <w:t>{{poissons_ratio}}</w:t>
            </w:r>
          </w:p>
        </w:tc>
        <w:tc>
          <w:tcPr>
            <w:tcW w:type="dxa" w:w="3324"/>
          </w:tcPr>
          <w:p>
            <w:r>
              <w:t>-</w:t>
            </w:r>
          </w:p>
        </w:tc>
      </w:tr>
    </w:tbl>
    <w:p/>
    <w:p>
      <w:pPr>
        <w:pStyle w:val="Heading1"/>
      </w:pPr>
      <w:r>
        <w:t>4. Test Results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D9D9D9"/>
          </w:tcPr>
          <w:p>
            <w:r>
              <w:rPr>
                <w:b/>
              </w:rPr>
              <w:t>Parameter</w:t>
            </w:r>
          </w:p>
        </w:tc>
        <w:tc>
          <w:tcPr>
            <w:tcW w:type="dxa" w:w="1994"/>
            <w:shd w:fill="D9D9D9"/>
          </w:tcPr>
          <w:p>
            <w:r>
              <w:rPr>
                <w:b/>
              </w:rPr>
              <w:t>Value</w:t>
            </w:r>
          </w:p>
        </w:tc>
        <w:tc>
          <w:tcPr>
            <w:tcW w:type="dxa" w:w="1994"/>
            <w:shd w:fill="D9D9D9"/>
          </w:tcPr>
          <w:p>
            <w:r>
              <w:rPr>
                <w:b/>
              </w:rPr>
              <w:t>U (k=2)</w:t>
            </w:r>
          </w:p>
        </w:tc>
        <w:tc>
          <w:tcPr>
            <w:tcW w:type="dxa" w:w="1994"/>
            <w:shd w:fill="D9D9D9"/>
          </w:tcPr>
          <w:p>
            <w:r>
              <w:rPr>
                <w:b/>
              </w:rPr>
              <w:t>Requirement</w:t>
            </w:r>
          </w:p>
        </w:tc>
        <w:tc>
          <w:tcPr>
            <w:tcW w:type="dxa" w:w="1994"/>
            <w:shd w:fill="D9D9D9"/>
          </w:tcPr>
          <w:p>
            <w:r>
              <w:rPr>
                <w:b/>
              </w:rPr>
              <w:t>Unit</w:t>
            </w:r>
          </w:p>
        </w:tc>
      </w:tr>
      <w:tr>
        <w:tc>
          <w:tcPr>
            <w:tcW w:type="dxa" w:w="1994"/>
          </w:tcPr>
          <w:p>
            <w:r>
              <w:t>Maximum Force P_max</w:t>
            </w:r>
          </w:p>
        </w:tc>
        <w:tc>
          <w:tcPr>
            <w:tcW w:type="dxa" w:w="1994"/>
          </w:tcPr>
          <w:p>
            <w:r>
              <w:t>{{P_max}}</w:t>
            </w:r>
          </w:p>
        </w:tc>
        <w:tc>
          <w:tcPr>
            <w:tcW w:type="dxa" w:w="1994"/>
          </w:tcPr>
          <w:p>
            <w:r>
              <w:t>±{{P_max_uncertainty}}</w:t>
            </w:r>
          </w:p>
        </w:tc>
        <w:tc>
          <w:tcPr>
            <w:tcW w:type="dxa" w:w="1994"/>
          </w:tcPr>
          <w:p>
            <w:r>
              <w:t>{{P_max_req}}</w:t>
            </w:r>
          </w:p>
        </w:tc>
        <w:tc>
          <w:tcPr>
            <w:tcW w:type="dxa" w:w="1994"/>
          </w:tcPr>
          <w:p>
            <w:r>
              <w:t>kN</w:t>
            </w:r>
          </w:p>
        </w:tc>
      </w:tr>
      <w:tr>
        <w:tc>
          <w:tcPr>
            <w:tcW w:type="dxa" w:w="1994"/>
          </w:tcPr>
          <w:p>
            <w:r>
              <w:t>Conditional Force P_Q</w:t>
            </w:r>
          </w:p>
        </w:tc>
        <w:tc>
          <w:tcPr>
            <w:tcW w:type="dxa" w:w="1994"/>
          </w:tcPr>
          <w:p>
            <w:r>
              <w:t>{{P_Q}}</w:t>
            </w:r>
          </w:p>
        </w:tc>
        <w:tc>
          <w:tcPr>
            <w:tcW w:type="dxa" w:w="1994"/>
          </w:tcPr>
          <w:p>
            <w:r>
              <w:t>±{{P_Q_uncertainty}}</w:t>
            </w:r>
          </w:p>
        </w:tc>
        <w:tc>
          <w:tcPr>
            <w:tcW w:type="dxa" w:w="1994"/>
          </w:tcPr>
          <w:p>
            <w:r>
              <w:t>{{P_Q_req}}</w:t>
            </w:r>
          </w:p>
        </w:tc>
        <w:tc>
          <w:tcPr>
            <w:tcW w:type="dxa" w:w="1994"/>
          </w:tcPr>
          <w:p>
            <w:r>
              <w:t>kN</w:t>
            </w:r>
          </w:p>
        </w:tc>
      </w:tr>
      <w:tr>
        <w:tc>
          <w:tcPr>
            <w:tcW w:type="dxa" w:w="1994"/>
          </w:tcPr>
          <w:p>
            <w:r>
              <w:t>P_max/P_Q Ratio</w:t>
            </w:r>
          </w:p>
        </w:tc>
        <w:tc>
          <w:tcPr>
            <w:tcW w:type="dxa" w:w="1994"/>
          </w:tcPr>
          <w:p>
            <w:r>
              <w:t>{{P_ratio}}</w:t>
            </w:r>
          </w:p>
        </w:tc>
        <w:tc>
          <w:tcPr>
            <w:tcW w:type="dxa" w:w="1994"/>
          </w:tcPr>
          <w:p>
            <w:r>
              <w:t>-</w:t>
            </w:r>
          </w:p>
        </w:tc>
        <w:tc>
          <w:tcPr>
            <w:tcW w:type="dxa" w:w="1994"/>
          </w:tcPr>
          <w:p>
            <w:r>
              <w:t>{{P_ratio_req}}</w:t>
            </w:r>
          </w:p>
        </w:tc>
        <w:tc>
          <w:tcPr>
            <w:tcW w:type="dxa" w:w="1994"/>
          </w:tcPr>
          <w:p>
            <w:r>
              <w:t>-</w:t>
            </w:r>
          </w:p>
        </w:tc>
      </w:tr>
      <w:tr>
        <w:tc>
          <w:tcPr>
            <w:tcW w:type="dxa" w:w="1994"/>
          </w:tcPr>
          <w:p>
            <w:r>
              <w:t>Conditional K_Q</w:t>
            </w:r>
          </w:p>
        </w:tc>
        <w:tc>
          <w:tcPr>
            <w:tcW w:type="dxa" w:w="1994"/>
          </w:tcPr>
          <w:p>
            <w:r>
              <w:t>{{K_Q}}</w:t>
            </w:r>
          </w:p>
        </w:tc>
        <w:tc>
          <w:tcPr>
            <w:tcW w:type="dxa" w:w="1994"/>
          </w:tcPr>
          <w:p>
            <w:r>
              <w:t>±{{K_Q_uncertainty}}</w:t>
            </w:r>
          </w:p>
        </w:tc>
        <w:tc>
          <w:tcPr>
            <w:tcW w:type="dxa" w:w="1994"/>
          </w:tcPr>
          <w:p>
            <w:r>
              <w:t>{{K_Q_req}}</w:t>
            </w:r>
          </w:p>
        </w:tc>
        <w:tc>
          <w:tcPr>
            <w:tcW w:type="dxa" w:w="1994"/>
          </w:tcPr>
          <w:p>
            <w:r>
              <w:t>MPa√m</w:t>
            </w:r>
          </w:p>
        </w:tc>
      </w:tr>
      <w:tr>
        <w:tc>
          <w:tcPr>
            <w:tcW w:type="dxa" w:w="1994"/>
          </w:tcPr>
          <w:p>
            <w:r>
              <w:t>Fracture Toughness K_IC</w:t>
            </w:r>
          </w:p>
        </w:tc>
        <w:tc>
          <w:tcPr>
            <w:tcW w:type="dxa" w:w="1994"/>
          </w:tcPr>
          <w:p>
            <w:r>
              <w:t>{{K_IC}}</w:t>
            </w:r>
          </w:p>
        </w:tc>
        <w:tc>
          <w:tcPr>
            <w:tcW w:type="dxa" w:w="1994"/>
          </w:tcPr>
          <w:p>
            <w:r>
              <w:t>±{{K_IC_uncertainty}}</w:t>
            </w:r>
          </w:p>
        </w:tc>
        <w:tc>
          <w:tcPr>
            <w:tcW w:type="dxa" w:w="1994"/>
          </w:tcPr>
          <w:p>
            <w:r>
              <w:t>{{K_IC_req}}</w:t>
            </w:r>
          </w:p>
        </w:tc>
        <w:tc>
          <w:tcPr>
            <w:tcW w:type="dxa" w:w="1994"/>
          </w:tcPr>
          <w:p>
            <w:r>
              <w:t>MPa√m</w:t>
            </w:r>
          </w:p>
        </w:tc>
      </w:tr>
      <w:tr>
        <w:tc>
          <w:tcPr>
            <w:tcW w:type="dxa" w:w="1994"/>
          </w:tcPr>
          <w:p>
            <w:r>
              <w:t>Initial Compliance</w:t>
            </w:r>
          </w:p>
        </w:tc>
        <w:tc>
          <w:tcPr>
            <w:tcW w:type="dxa" w:w="1994"/>
          </w:tcPr>
          <w:p>
            <w:r>
              <w:t>{{compliance}}</w:t>
            </w:r>
          </w:p>
        </w:tc>
        <w:tc>
          <w:tcPr>
            <w:tcW w:type="dxa" w:w="1994"/>
          </w:tcPr>
          <w:p>
            <w:r>
              <w:t>-</w:t>
            </w:r>
          </w:p>
        </w:tc>
        <w:tc>
          <w:tcPr>
            <w:tcW w:type="dxa" w:w="1994"/>
          </w:tcPr>
          <w:p>
            <w:r>
              <w:t>-</w:t>
            </w:r>
          </w:p>
        </w:tc>
        <w:tc>
          <w:tcPr>
            <w:tcW w:type="dxa" w:w="1994"/>
          </w:tcPr>
          <w:p>
            <w:r>
              <w:t>mm/kN</w:t>
            </w:r>
          </w:p>
        </w:tc>
      </w:tr>
      <w:tr>
        <w:tc>
          <w:tcPr>
            <w:tcW w:type="dxa" w:w="1994"/>
          </w:tcPr>
          <w:p>
            <w:r>
              <w:t>Validity Status</w:t>
            </w:r>
          </w:p>
        </w:tc>
        <w:tc>
          <w:tcPr>
            <w:tcW w:type="dxa" w:w="1994"/>
          </w:tcPr>
          <w:p>
            <w:r>
              <w:t>{{is_valid}}</w:t>
            </w:r>
          </w:p>
        </w:tc>
        <w:tc>
          <w:tcPr>
            <w:tcW w:type="dxa" w:w="1994"/>
          </w:tcPr>
          <w:p>
            <w:r>
              <w:t>-</w:t>
            </w:r>
          </w:p>
        </w:tc>
        <w:tc>
          <w:tcPr>
            <w:tcW w:type="dxa" w:w="1994"/>
          </w:tcPr>
          <w:p>
            <w:r>
              <w:t>-</w:t>
            </w:r>
          </w:p>
        </w:tc>
        <w:tc>
          <w:tcPr>
            <w:tcW w:type="dxa" w:w="1994"/>
          </w:tcPr>
          <w:p>
            <w:r>
              <w:t>-</w:t>
            </w:r>
          </w:p>
        </w:tc>
      </w:tr>
    </w:tbl>
    <w:p/>
    <w:p>
      <w:pPr>
        <w:pStyle w:val="Heading1"/>
      </w:pPr>
      <w:r>
        <w:t>5. Force vs Displacement</w:t>
      </w:r>
    </w:p>
    <w:p>
      <w:pPr>
        <w:jc w:val="center"/>
      </w:pPr>
      <w:r>
        <w:t>{{chart}}</w:t>
      </w:r>
    </w:p>
    <w:p/>
    <w:p>
      <w:pPr>
        <w:pStyle w:val="Heading1"/>
      </w:pPr>
      <w:r>
        <w:t>6. Validity Assessment per ASTM E399</w:t>
      </w:r>
    </w:p>
    <w:p>
      <w:r>
        <w:rPr>
          <w:b/>
        </w:rPr>
        <w:t xml:space="preserve">Overall Validity: </w:t>
      </w:r>
      <w:r>
        <w:t>{{is_valid}}</w:t>
      </w:r>
    </w:p>
    <w:p/>
    <w:p>
      <w:r>
        <w:t>Validity Checks:</w:t>
      </w:r>
    </w:p>
    <w:p>
      <w:r>
        <w:t>{{validity_notes}}</w:t>
      </w:r>
    </w:p>
    <w:p/>
    <w:p>
      <w:pPr>
        <w:pStyle w:val="Heading1"/>
      </w:pPr>
      <w:r>
        <w:t>7. Notes</w:t>
      </w:r>
    </w:p>
    <w:p>
      <w:r>
        <w:t>The 5% secant offset method was used to determine P_Q per ASTM E399.</w:t>
      </w:r>
    </w:p>
    <w:p/>
    <w:p>
      <w:r>
        <w:t>Validity requirements per ASTM E399:</w:t>
      </w:r>
    </w:p>
    <w:p>
      <w:r>
        <w:t>- a/W ratio must be between 0.45 and 0.55</w:t>
      </w:r>
    </w:p>
    <w:p>
      <w:r>
        <w:t>- B ≥ 2.5(K_Q/σ_ys)² for plane-strain conditions</w:t>
      </w:r>
    </w:p>
    <w:p>
      <w:r>
        <w:t>- a ≥ 2.5(K_Q/σ_ys)²</w:t>
      </w:r>
    </w:p>
    <w:p>
      <w:r>
        <w:t>- (W-a) ≥ 2.5(K_Q/σ_ys)²</w:t>
      </w:r>
    </w:p>
    <w:p>
      <w:r>
        <w:t>- P_max/P_Q ≤ 1.10</w:t>
      </w:r>
    </w:p>
    <w:p/>
    <w:p>
      <w:pPr>
        <w:pStyle w:val="Heading1"/>
      </w:pPr>
      <w:r>
        <w:t>8. Approval</w:t>
      </w:r>
    </w:p>
    <w:tbl>
      <w:tblPr>
        <w:tblStyle w:val="TableGrid"/>
        <w:tblW w:type="auto" w:w="0"/>
        <w:tblLook w:firstColumn="1" w:firstRow="1" w:lastColumn="0" w:lastRow="0" w:noHBand="0" w:noVBand="1" w:val="04A0"/>
      </w:tblPr>
      <w:tblGrid>
        <w:gridCol w:w="3324"/>
        <w:gridCol w:w="3324"/>
        <w:gridCol w:w="3324"/>
      </w:tblGrid>
      <w:tr>
        <w:tc>
          <w:tcPr>
            <w:tcW w:type="dxa" w:w="3324"/>
            <w:shd w:fill="D9D9D9"/>
          </w:tcPr>
          <w:p>
            <w:r>
              <w:rPr>
                <w:b/>
              </w:rPr>
              <w:t>Role</w:t>
            </w:r>
          </w:p>
        </w:tc>
        <w:tc>
          <w:tcPr>
            <w:tcW w:type="dxa" w:w="3324"/>
            <w:shd w:fill="D9D9D9"/>
          </w:tcPr>
          <w:p>
            <w:r>
              <w:rPr>
                <w:b/>
              </w:rPr>
              <w:t>Name</w:t>
            </w:r>
          </w:p>
        </w:tc>
        <w:tc>
          <w:tcPr>
            <w:tcW w:type="dxa" w:w="3324"/>
            <w:shd w:fill="D9D9D9"/>
          </w:tcPr>
          <w:p>
            <w:r>
              <w:rPr>
                <w:b/>
              </w:rPr>
              <w:t>Date/Signature</w:t>
            </w:r>
          </w:p>
        </w:tc>
      </w:tr>
      <w:tr>
        <w:tc>
          <w:tcPr>
            <w:tcW w:type="dxa" w:w="3324"/>
            <w:shd w:fill="D9D9D9"/>
          </w:tcPr>
          <w:p>
            <w:r>
              <w:t>Tested by:</w:t>
            </w:r>
          </w:p>
        </w:tc>
        <w:tc>
          <w:tcPr>
            <w:tcW w:type="dxa" w:w="3324"/>
          </w:tcPr>
          <w:p/>
        </w:tc>
        <w:tc>
          <w:tcPr>
            <w:tcW w:type="dxa" w:w="3324"/>
          </w:tcPr>
          <w:p/>
        </w:tc>
      </w:tr>
      <w:tr>
        <w:tc>
          <w:tcPr>
            <w:tcW w:type="dxa" w:w="3324"/>
            <w:shd w:fill="D9D9D9"/>
          </w:tcPr>
          <w:p>
            <w:r>
              <w:t>Reviewed by:</w:t>
            </w:r>
          </w:p>
        </w:tc>
        <w:tc>
          <w:tcPr>
            <w:tcW w:type="dxa" w:w="3324"/>
          </w:tcPr>
          <w:p/>
        </w:tc>
        <w:tc>
          <w:tcPr>
            <w:tcW w:type="dxa" w:w="3324"/>
          </w:tcPr>
          <w:p/>
        </w:tc>
      </w:tr>
      <w:tr>
        <w:tc>
          <w:tcPr>
            <w:tcW w:type="dxa" w:w="3324"/>
            <w:shd w:fill="D9D9D9"/>
          </w:tcPr>
          <w:p>
            <w:r>
              <w:t>Approved by:</w:t>
            </w:r>
          </w:p>
        </w:tc>
        <w:tc>
          <w:tcPr>
            <w:tcW w:type="dxa" w:w="3324"/>
          </w:tcPr>
          <w:p/>
        </w:tc>
        <w:tc>
          <w:tcPr>
            <w:tcW w:type="dxa" w:w="3324"/>
          </w:tcPr>
          <w:p/>
        </w:tc>
      </w:tr>
    </w:tbl>
    <w:sectPr w:rsidR="00FC693F" w:rsidRPr="0006063C" w:rsidSect="00034616">
      <w:headerReference w:type="default" r:id="rId9"/>
      <w:footerReference w:type="default" r:id="rId10"/>
      <w:pgSz w:w="12240" w:h="15840"/>
      <w:pgMar w:top="1417" w:right="1134" w:bottom="1417" w:left="113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i/>
        <w:sz w:val="14"/>
      </w:rPr>
      <w:t>All work and services carried out by Durabler are subject to, and conducted in accordance with, Durabler standard terms and conditions, which are available at durabler.se. This document shall not be reproduced other than in full, except with prior written approval of the issuer. The results pertain only to the item(s) as sampled by the client unless otherwise indicated. Durabler a part of Subseatec S AB, Address: Durabler C/O Subseatec, Dalavägen 23, 68130 Kristinehamn, SWEDEN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880"/>
      <w:gridCol w:w="6480"/>
    </w:tblGrid>
    <w:tr>
      <w:tc>
        <w:tcPr>
          <w:tcW w:type="dxa" w:w="4680"/>
        </w:tcPr>
        <w:p>
          <w:pPr>
            <w:jc w:val="left"/>
          </w:pPr>
          <w:r>
            <w:t>{{logo}}</w:t>
          </w:r>
        </w:p>
      </w:tc>
      <w:tc>
        <w:tcPr>
          <w:tcW w:type="dxa" w:w="4680"/>
        </w:tcPr>
        <w:p>
          <w:pPr>
            <w:jc w:val="right"/>
          </w:pPr>
          <w:r>
            <w:rPr>
              <w:b/>
              <w:sz w:val="20"/>
            </w:rPr>
            <w:t>Certificate No: {{certificate_number}}</w:t>
          </w:r>
        </w:p>
        <w:p>
          <w:pPr>
            <w:jc w:val="right"/>
          </w:pPr>
          <w:r>
            <w:rPr>
              <w:sz w:val="18"/>
            </w:rPr>
            <w:t xml:space="preserve">Page </w:t>
          </w:r>
          <w:r>
            <w:fldChar w:fldCharType="begin"/>
            <w:instrText xml:space="preserve">PAGE</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