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社内クラウド統合認証システム</w:t>
      </w:r>
    </w:p>
    <w:p>
      <w:pPr>
        <w:spacing w:after="60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HikariAuth 基本設計書</w:t>
      </w:r>
    </w:p>
    <w:p>
      <w:pPr>
        <w:spacing w:after="10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(モック計画書 — レビュー検証用)</w:t>
      </w:r>
    </w:p>
    <w:p>
      <w:pPr>
        <w:spacing w:after="20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Phase 8 段階 8-Z 検証用ファイル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第 1 章 はじめに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1.1 本書の目的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本書は、社内クラウド統合認証システム「HikariAuth」(仮称) の基本設計を示すものである。既存のオンプレ Active Directory を AWS 上のクラウド認証基盤に移行することを目的とする。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1.2 スコープ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本システムは社員 1,200 名を対象とした SAML / OIDC 統合認証を提供する。今後 3 年間で社内 SaaS 12 種を統合する計画である。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第 2 章 システム要件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2.1 機能要件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SAML 2.0 / OIDC による SSO、MFA (TOTP)、パスワードリセット、アカウントライフサイクル管理 (入社・退職・異動)、監査ログを提供する。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2.2 非機能要件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稼働時間は平日 8 時から 22 時を想定。レスポンスは 3 秒以内を目標とする。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第 3 章 システム全体構成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3.1 物理構成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AWS Tokyo リージョンを利用する。アプリケーション層 (ECS Fargate)、データ層 (RDS PostgreSQL)、キャッシュ層 (ElastiCache Redis) で構成する。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3.2 論理構成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認証フロントエンドが ALB 経由でアクセスを受け、内部 API が RDS と Redis を参照する。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第 4 章 ネットワーク設計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4.1 VPC 構成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本番環境用に VPC を 1 つ作成する。Public / Private サブネットを分離する。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4.2 接続性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オンプレ AD との間は Site-to-Site VPN で接続する。帯域は 100 Mbps を想定。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第 5 章 アカウント・認可設計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5.1 認証方式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SAML 2.0 を主体とし、対応していない SaaS のみ OIDC を併用する。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5.2 権限分離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管理者ロール、運用ロール、一般ユーザロールに分ける。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第 6 章 データ設計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6.1 データモデル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ユーザマスタ、認証ログ、セッション情報を PostgreSQL に保持する。セッション情報のみ Redis にキャッシュする。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6.2 バックアップ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RDS のスナップショットを毎日取得する。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第 7 章 アプリケーション・サービス設計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7.1 サービス構成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認証 API、管理 API、Webhook 配信、バッチ処理の 4 サービスで構成する。Node.js + TypeScript で実装する。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7.2 サービス間通信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サービス間は REST API で連携する。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第 8 章 可用性設計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8.1 可用性目標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本番運用時は高可用性を確保する。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8.2 DR 対応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災害発生時に備えた対応を検討する。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第 9 章 性能設計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9.1 性能要件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ピーク時の同時接続数は 500 セッションを想定。認証処理は十分なレスポンス速度を提供する。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9.2 スケーラビリティ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需要増加時には ECS タスク数を自動でスケールアウトする。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第 10 章 セキュリティ設計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10.1 セキュリティ方針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認証情報の漏洩防止を最優先とする。Web Application Firewall を導入する。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10.2 監査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認証ログを記録し、定期的にレビューする。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第 11 章 運用設計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11.1 監視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Amazon CloudWatch でメトリクスを収集する。異常時はアラートを送信する。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11.2 デプロイ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CI/CD で自動デプロイする。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第 12 章 コスト設計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12.1 コスト方針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コスト最適化を継続的に実施する。Reserved Instance や Savings Plans の活用を検討する。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第 13 章 拡張性・保守性設計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13.1 拡張性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新規 SaaS 統合を容易にする設計とする。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13.2 保守性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コード品質を維持する。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第 14 章 移行設計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14.1 移行方針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既存 AD からの段階移行を行う。並行稼働期間を 3 ヶ月設ける。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14.2 移行手順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ユーザマスタを段階的に移行する。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第 15 章 補足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15.1 前提条件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本書はオンプレ AD の置き換えを前提としている。他システム連携については別途設計書を作成する。</w:t>
      </w:r>
    </w:p>
    <w:p>
      <w:pPr>
        <w:pStyle w:val="Heading2"/>
        <w:spacing w:after="80" w:before="16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15.2 参照文書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・社内クラウド利用ガイドライン v3.0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・情報セキュリティ規程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HikariAuth 基本設計書 (モック)</dc:title>
  <dc:creator>Phase 8 段階 8-Z モック生成</dc:creator>
  <dc:description>構造定義書 v0.2 の全 15 章を含むレビュー検証用モック計画書</dc:description>
  <cp:lastModifiedBy>Un-named</cp:lastModifiedBy>
  <cp:revision>1</cp:revision>
  <dcterms:created xsi:type="dcterms:W3CDTF">2026-05-11T02:18:16.041Z</dcterms:created>
  <dcterms:modified xsi:type="dcterms:W3CDTF">2026-05-11T02:18:16.041Z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