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7.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8.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A359A7" w:rsidRDefault="00BD3B0A" w:rsidP="00826FBE">
      <w:pPr>
        <w:jc w:val="center"/>
        <w:rPr>
          <w:rFonts w:asciiTheme="majorEastAsia" w:eastAsiaTheme="majorEastAsia" w:hAnsiTheme="majorEastAsia"/>
          <w:sz w:val="32"/>
          <w:szCs w:val="32"/>
        </w:rPr>
      </w:pPr>
      <w:r w:rsidRPr="00A359A7">
        <w:rPr>
          <w:rFonts w:asciiTheme="majorEastAsia" w:eastAsiaTheme="majorEastAsia" w:hAnsiTheme="majorEastAsia"/>
          <w:sz w:val="32"/>
          <w:szCs w:val="32"/>
        </w:rPr>
        <w:t>光影變化的發電模擬</w:t>
      </w:r>
      <w:r w:rsidR="00974A23" w:rsidRPr="00A359A7">
        <w:rPr>
          <w:rFonts w:asciiTheme="majorEastAsia" w:eastAsiaTheme="majorEastAsia" w:hAnsiTheme="majorEastAsia"/>
          <w:sz w:val="32"/>
          <w:szCs w:val="32"/>
        </w:rPr>
        <w:sym w:font="Symbol" w:char="F0BE"/>
      </w:r>
      <w:r w:rsidRPr="00A359A7">
        <w:rPr>
          <w:rFonts w:asciiTheme="majorEastAsia" w:eastAsiaTheme="majorEastAsia" w:hAnsiTheme="majorEastAsia"/>
          <w:sz w:val="32"/>
          <w:szCs w:val="32"/>
        </w:rPr>
        <w:t>三維建築物群遮蔽效應下太陽能電池輸出</w:t>
      </w:r>
      <w:r w:rsidR="00FE70AB" w:rsidRPr="00A359A7">
        <w:rPr>
          <w:rFonts w:asciiTheme="majorEastAsia" w:eastAsiaTheme="majorEastAsia" w:hAnsiTheme="majorEastAsia"/>
          <w:sz w:val="32"/>
          <w:szCs w:val="32"/>
        </w:rPr>
        <w:t>之計算方法</w:t>
      </w:r>
      <w:r w:rsidR="00FE70AB" w:rsidRPr="00A359A7">
        <w:rPr>
          <w:rFonts w:asciiTheme="majorEastAsia" w:eastAsiaTheme="majorEastAsia" w:hAnsiTheme="majorEastAsia" w:hint="eastAsia"/>
          <w:sz w:val="32"/>
          <w:szCs w:val="32"/>
        </w:rPr>
        <w:t>與</w:t>
      </w:r>
      <w:r w:rsidRPr="00A359A7">
        <w:rPr>
          <w:rFonts w:asciiTheme="majorEastAsia" w:eastAsiaTheme="majorEastAsia" w:hAnsiTheme="majorEastAsia"/>
          <w:sz w:val="32"/>
          <w:szCs w:val="32"/>
        </w:rPr>
        <w:t>最佳化</w:t>
      </w:r>
      <w:r w:rsidR="00130027" w:rsidRPr="00A359A7">
        <w:rPr>
          <w:rFonts w:asciiTheme="majorEastAsia" w:eastAsiaTheme="majorEastAsia" w:hAnsiTheme="majorEastAsia" w:hint="eastAsia"/>
          <w:sz w:val="32"/>
          <w:szCs w:val="32"/>
        </w:rPr>
        <w:t>分析</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壹、研究動機:</w:t>
      </w:r>
    </w:p>
    <w:p w:rsidR="0063314D" w:rsidRPr="00A359A7" w:rsidRDefault="0063314D" w:rsidP="00A359A7">
      <w:pPr>
        <w:ind w:firstLine="480"/>
        <w:jc w:val="both"/>
        <w:rPr>
          <w:rFonts w:asciiTheme="majorEastAsia" w:eastAsiaTheme="majorEastAsia" w:hAnsiTheme="majorEastAsia"/>
        </w:rPr>
      </w:pPr>
      <w:r w:rsidRPr="00A359A7">
        <w:rPr>
          <w:rFonts w:asciiTheme="majorEastAsia" w:eastAsiaTheme="majorEastAsia" w:hAnsiTheme="majorEastAsia" w:hint="eastAsia"/>
        </w:rPr>
        <w:t>今日國際面臨全球溫室效應化與暖化嚴重問題，石化性</w:t>
      </w:r>
      <w:r w:rsidRPr="00A359A7">
        <w:rPr>
          <w:rFonts w:asciiTheme="majorEastAsia" w:eastAsiaTheme="majorEastAsia" w:hAnsiTheme="majorEastAsia"/>
        </w:rPr>
        <w:t>(fossil)</w:t>
      </w:r>
      <w:r w:rsidRPr="00A359A7">
        <w:rPr>
          <w:rFonts w:asciiTheme="majorEastAsia" w:eastAsiaTheme="majorEastAsia" w:hAnsiTheme="majorEastAsia" w:hint="eastAsia"/>
        </w:rPr>
        <w:t>能源燃料造成全球與台灣地區的</w:t>
      </w:r>
      <w:proofErr w:type="gramStart"/>
      <w:r w:rsidRPr="00A359A7">
        <w:rPr>
          <w:rFonts w:asciiTheme="majorEastAsia" w:eastAsiaTheme="majorEastAsia" w:hAnsiTheme="majorEastAsia" w:hint="eastAsia"/>
        </w:rPr>
        <w:t>碳排高</w:t>
      </w:r>
      <w:proofErr w:type="gramEnd"/>
      <w:r w:rsidRPr="00A359A7">
        <w:rPr>
          <w:rFonts w:asciiTheme="majorEastAsia" w:eastAsiaTheme="majorEastAsia" w:hAnsiTheme="majorEastAsia" w:hint="eastAsia"/>
        </w:rPr>
        <w:t>汙染問題，而且國內工業發展極需足夠的能源，全世界因應此問題而大力發展再生性</w:t>
      </w:r>
      <w:r w:rsidRPr="00A359A7">
        <w:rPr>
          <w:rFonts w:asciiTheme="majorEastAsia" w:eastAsiaTheme="majorEastAsia" w:hAnsiTheme="majorEastAsia"/>
        </w:rPr>
        <w:t>(renewable)</w:t>
      </w:r>
      <w:r w:rsidRPr="00A359A7">
        <w:rPr>
          <w:rFonts w:asciiTheme="majorEastAsia" w:eastAsiaTheme="majorEastAsia" w:hAnsiTheme="majorEastAsia" w:hint="eastAsia"/>
        </w:rPr>
        <w:t>與永續性</w:t>
      </w:r>
      <w:r w:rsidRPr="00A359A7">
        <w:rPr>
          <w:rFonts w:asciiTheme="majorEastAsia" w:eastAsiaTheme="majorEastAsia" w:hAnsiTheme="majorEastAsia"/>
        </w:rPr>
        <w:t>(substantial)</w:t>
      </w:r>
      <w:r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陽光角度必需與太陽能面板呈垂直才能使輸出功率最大化，事實上每天任何時刻太陽光因為地球自轉而對太陽能板之角度與</w:t>
      </w:r>
      <w:proofErr w:type="gramStart"/>
      <w:r w:rsidRPr="00A359A7">
        <w:rPr>
          <w:rFonts w:asciiTheme="majorEastAsia" w:eastAsiaTheme="majorEastAsia" w:hAnsiTheme="majorEastAsia" w:hint="eastAsia"/>
        </w:rPr>
        <w:t>強度均在變</w:t>
      </w:r>
      <w:proofErr w:type="gramEnd"/>
      <w:r w:rsidRPr="00A359A7">
        <w:rPr>
          <w:rFonts w:asciiTheme="majorEastAsia" w:eastAsiaTheme="majorEastAsia" w:hAnsiTheme="majorEastAsia" w:hint="eastAsia"/>
        </w:rPr>
        <w:t>化中，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全世界之太陽能光電市佔率達九成之太陽能電池是傳統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025796" w:rsidRDefault="0063314D" w:rsidP="00826FBE">
      <w:pPr>
        <w:jc w:val="both"/>
        <w:rPr>
          <w:rFonts w:asciiTheme="majorEastAsia" w:eastAsiaTheme="majorEastAsia" w:hAnsiTheme="majorEastAsia"/>
        </w:rPr>
      </w:pPr>
      <w:r w:rsidRPr="00A359A7">
        <w:rPr>
          <w:rFonts w:asciiTheme="majorEastAsia" w:eastAsiaTheme="majorEastAsia" w:hAnsiTheme="majorEastAsia"/>
        </w:rPr>
        <w:tab/>
      </w:r>
      <w:r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w:t>
      </w:r>
      <w:r w:rsidR="000953FA" w:rsidRPr="00A359A7">
        <w:rPr>
          <w:rFonts w:asciiTheme="majorEastAsia" w:eastAsiaTheme="majorEastAsia" w:hAnsiTheme="majorEastAsia" w:hint="eastAsia"/>
        </w:rPr>
        <w:t>林立</w:t>
      </w:r>
      <w:r w:rsidRPr="00A359A7">
        <w:rPr>
          <w:rFonts w:asciiTheme="majorEastAsia" w:eastAsiaTheme="majorEastAsia" w:hAnsiTheme="majorEastAsia" w:hint="eastAsia"/>
        </w:rPr>
        <w:t>或各種地</w:t>
      </w:r>
      <w:proofErr w:type="gramStart"/>
      <w:r w:rsidRPr="00A359A7">
        <w:rPr>
          <w:rFonts w:asciiTheme="majorEastAsia" w:eastAsiaTheme="majorEastAsia" w:hAnsiTheme="majorEastAsia" w:hint="eastAsia"/>
        </w:rPr>
        <w:t>貌</w:t>
      </w:r>
      <w:proofErr w:type="gramEnd"/>
      <w:r w:rsidRPr="00A359A7">
        <w:rPr>
          <w:rFonts w:asciiTheme="majorEastAsia" w:eastAsiaTheme="majorEastAsia" w:hAnsiTheme="majorEastAsia" w:hint="eastAsia"/>
        </w:rPr>
        <w:t>情況下安裝太陽能板，則更需同時考慮太陽光在四季與日間運行下，不同時刻入射光抵達太陽能板前的</w:t>
      </w:r>
      <w:proofErr w:type="gramStart"/>
      <w:r w:rsidRPr="00A359A7">
        <w:rPr>
          <w:rFonts w:asciiTheme="majorEastAsia" w:eastAsiaTheme="majorEastAsia" w:hAnsiTheme="majorEastAsia" w:hint="eastAsia"/>
        </w:rPr>
        <w:t>周圍</w:t>
      </w:r>
      <w:proofErr w:type="gramEnd"/>
      <w:r w:rsidRPr="00A359A7">
        <w:rPr>
          <w:rFonts w:asciiTheme="majorEastAsia" w:eastAsiaTheme="majorEastAsia" w:hAnsiTheme="majorEastAsia" w:hint="eastAsia"/>
        </w:rPr>
        <w:t>三維立體建築物或地貌之遮蔽效應計算，目前這些考量遮蔽因素的</w:t>
      </w:r>
      <w:r w:rsidR="00D96783" w:rsidRPr="00A359A7">
        <w:rPr>
          <w:rFonts w:asciiTheme="majorEastAsia" w:eastAsiaTheme="majorEastAsia" w:hAnsiTheme="majorEastAsia" w:hint="eastAsia"/>
        </w:rPr>
        <w:t>外國</w:t>
      </w:r>
      <w:r w:rsidRPr="00A359A7">
        <w:rPr>
          <w:rFonts w:asciiTheme="majorEastAsia" w:eastAsiaTheme="majorEastAsia" w:hAnsiTheme="majorEastAsia" w:hint="eastAsia"/>
        </w:rPr>
        <w:t>計算機程式相當複雜且不易使用，通常價格昂貴且版權所有般人無法取得做計算，故本研究動機為發展一開放式</w:t>
      </w:r>
      <w:r w:rsidRPr="00A359A7">
        <w:rPr>
          <w:rFonts w:asciiTheme="majorEastAsia" w:eastAsiaTheme="majorEastAsia" w:hAnsiTheme="majorEastAsia"/>
        </w:rPr>
        <w:t>(open source)</w:t>
      </w:r>
      <w:r w:rsidRPr="00A359A7">
        <w:rPr>
          <w:rFonts w:asciiTheme="majorEastAsia" w:eastAsiaTheme="majorEastAsia" w:hAnsiTheme="majorEastAsia" w:hint="eastAsia"/>
        </w:rPr>
        <w:t>､精確和簡單操作特性之計算方法與其計算機程式，供一般大眾使用。</w:t>
      </w:r>
    </w:p>
    <w:p w:rsidR="0063314D" w:rsidRPr="00A359A7" w:rsidRDefault="00025796"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lastRenderedPageBreak/>
        <w:t>貳、研究目的：</w:t>
      </w:r>
    </w:p>
    <w:p w:rsidR="001A72B8" w:rsidRPr="00A359A7" w:rsidRDefault="00A359A7" w:rsidP="00A359A7">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本研究的</w:t>
      </w:r>
      <w:r w:rsidRPr="00A359A7">
        <w:rPr>
          <w:rFonts w:asciiTheme="majorEastAsia" w:eastAsiaTheme="majorEastAsia" w:hAnsiTheme="majorEastAsia" w:hint="eastAsia"/>
        </w:rPr>
        <w:t>創意是</w:t>
      </w:r>
      <w:r w:rsidRPr="00A359A7">
        <w:rPr>
          <w:rFonts w:asciiTheme="majorEastAsia" w:eastAsiaTheme="majorEastAsia" w:hAnsiTheme="majorEastAsia" w:cs="新細明體" w:hint="eastAsia"/>
        </w:rPr>
        <w:t>開發</w:t>
      </w:r>
      <w:r w:rsidRPr="00A359A7">
        <w:rPr>
          <w:rFonts w:asciiTheme="majorEastAsia" w:eastAsiaTheme="majorEastAsia" w:hAnsiTheme="majorEastAsia" w:hint="eastAsia"/>
        </w:rPr>
        <w:t>一個</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方法與模式做數位計算，該法</w:t>
      </w:r>
      <w:r w:rsidRPr="00A359A7">
        <w:rPr>
          <w:rFonts w:asciiTheme="majorEastAsia" w:eastAsiaTheme="majorEastAsia" w:hAnsiTheme="majorEastAsia" w:cs="新細明體" w:hint="eastAsia"/>
        </w:rPr>
        <w:t>建立在太陽軌跡運行中</w:t>
      </w:r>
      <w:r w:rsidRPr="00A359A7">
        <w:rPr>
          <w:rFonts w:asciiTheme="majorEastAsia" w:eastAsiaTheme="majorEastAsia" w:hAnsiTheme="majorEastAsia" w:cs="新細明體"/>
        </w:rPr>
        <w:t>，</w:t>
      </w:r>
      <w:r w:rsidRPr="00A359A7">
        <w:rPr>
          <w:rFonts w:asciiTheme="majorEastAsia" w:eastAsiaTheme="majorEastAsia" w:hAnsiTheme="majorEastAsia" w:hint="eastAsia"/>
        </w:rPr>
        <w:t>計算太陽能板周圍</w:t>
      </w:r>
      <w:r w:rsidRPr="00A359A7">
        <w:rPr>
          <w:rFonts w:asciiTheme="majorEastAsia" w:eastAsiaTheme="majorEastAsia" w:hAnsiTheme="majorEastAsia" w:cs="新細明體" w:hint="eastAsia"/>
        </w:rPr>
        <w:t>之三維建物群造成的空間</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Pr="00A359A7">
        <w:rPr>
          <w:rFonts w:asciiTheme="majorEastAsia" w:eastAsiaTheme="majorEastAsia" w:hAnsiTheme="majorEastAsia" w:cs="新細明體" w:hint="eastAsia"/>
        </w:rPr>
        <w:t>能板相對輸出功率，</w:t>
      </w:r>
      <w:r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將發展一個計算方法(演算法)與其計算機程式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A359A7"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(1)太陽四季中</w:t>
      </w:r>
      <w:r w:rsidR="003D41A0" w:rsidRPr="00A359A7">
        <w:rPr>
          <w:rFonts w:asciiTheme="majorEastAsia" w:eastAsiaTheme="majorEastAsia" w:hAnsiTheme="majorEastAsia" w:cs="新細明體" w:hint="eastAsia"/>
        </w:rPr>
        <w:t>每</w:t>
      </w:r>
      <w:r w:rsidRPr="00A359A7">
        <w:rPr>
          <w:rFonts w:asciiTheme="majorEastAsia" w:eastAsiaTheme="majorEastAsia" w:hAnsiTheme="majorEastAsia" w:cs="新細明體" w:hint="eastAsia"/>
        </w:rPr>
        <w:t>日太陽在不同時刻運行之軌跡</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(2)計算出在不同時刻(或軌跡位置下)</w:t>
      </w:r>
      <w:r w:rsidRPr="00A359A7">
        <w:rPr>
          <w:rFonts w:asciiTheme="majorEastAsia" w:eastAsiaTheme="majorEastAsia" w:hAnsiTheme="majorEastAsia" w:cs="新細明體"/>
        </w:rPr>
        <w:t xml:space="preserve"> ，</w:t>
      </w:r>
      <w:r w:rsidRPr="00A359A7">
        <w:rPr>
          <w:rFonts w:asciiTheme="majorEastAsia" w:eastAsiaTheme="majorEastAsia" w:hAnsiTheme="majorEastAsia" w:cs="新細明體" w:hint="eastAsia"/>
        </w:rPr>
        <w:t>太陽入射光</w:t>
      </w:r>
      <w:r w:rsidR="00BD78C0" w:rsidRPr="00A359A7">
        <w:rPr>
          <w:rFonts w:asciiTheme="majorEastAsia" w:eastAsiaTheme="majorEastAsia" w:hAnsiTheme="majorEastAsia" w:cs="新細明體" w:hint="eastAsia"/>
        </w:rPr>
        <w:t>角度</w:t>
      </w:r>
      <w:r w:rsidR="00025796">
        <w:rPr>
          <w:rFonts w:asciiTheme="majorEastAsia" w:eastAsiaTheme="majorEastAsia" w:hAnsiTheme="majorEastAsia" w:cs="新細明體" w:hint="eastAsia"/>
        </w:rPr>
        <w:t>、</w:t>
      </w:r>
      <w:r w:rsidR="00BD78C0" w:rsidRPr="00A359A7">
        <w:rPr>
          <w:rFonts w:asciiTheme="majorEastAsia" w:eastAsiaTheme="majorEastAsia" w:hAnsiTheme="majorEastAsia" w:cs="新細明體" w:hint="eastAsia"/>
        </w:rPr>
        <w:t>強度</w:t>
      </w:r>
      <w:r w:rsidRPr="00A359A7">
        <w:rPr>
          <w:rFonts w:asciiTheme="majorEastAsia" w:eastAsiaTheme="majorEastAsia" w:hAnsiTheme="majorEastAsia" w:cs="新細明體" w:hint="eastAsia"/>
        </w:rPr>
        <w:t>與有效照</w:t>
      </w:r>
    </w:p>
    <w:p w:rsidR="001A72B8"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proofErr w:type="gramStart"/>
      <w:r w:rsidR="00F65703" w:rsidRPr="00A359A7">
        <w:rPr>
          <w:rFonts w:asciiTheme="majorEastAsia" w:eastAsiaTheme="majorEastAsia" w:hAnsiTheme="majorEastAsia" w:cs="新細明體" w:hint="eastAsia"/>
        </w:rPr>
        <w:t>射量</w:t>
      </w:r>
      <w:proofErr w:type="gramEnd"/>
      <w:r w:rsidR="00F65703" w:rsidRPr="00A359A7">
        <w:rPr>
          <w:rFonts w:asciiTheme="majorEastAsia" w:eastAsiaTheme="majorEastAsia" w:hAnsiTheme="majorEastAsia" w:cs="新細明體" w:hint="eastAsia"/>
        </w:rPr>
        <w:t>(即入射</w:t>
      </w:r>
      <w:r w:rsidR="003D41A0" w:rsidRPr="00A359A7">
        <w:rPr>
          <w:rFonts w:asciiTheme="majorEastAsia" w:eastAsiaTheme="majorEastAsia" w:hAnsiTheme="majorEastAsia" w:cs="新細明體" w:hint="eastAsia"/>
        </w:rPr>
        <w:t>光</w:t>
      </w:r>
      <w:r w:rsidR="00F65703" w:rsidRPr="00A359A7">
        <w:rPr>
          <w:rFonts w:asciiTheme="majorEastAsia" w:eastAsiaTheme="majorEastAsia" w:hAnsiTheme="majorEastAsia" w:cs="新細明體" w:hint="eastAsia"/>
        </w:rPr>
        <w:t>垂直於</w:t>
      </w:r>
      <w:r w:rsidR="00BD78C0" w:rsidRPr="00A359A7">
        <w:rPr>
          <w:rFonts w:asciiTheme="majorEastAsia" w:eastAsiaTheme="majorEastAsia" w:hAnsiTheme="majorEastAsia" w:hint="eastAsia"/>
        </w:rPr>
        <w:t>太陽能</w:t>
      </w:r>
      <w:r w:rsidR="00BD78C0" w:rsidRPr="00A359A7">
        <w:rPr>
          <w:rFonts w:asciiTheme="majorEastAsia" w:eastAsiaTheme="majorEastAsia" w:hAnsiTheme="majorEastAsia" w:cs="新細明體" w:hint="eastAsia"/>
        </w:rPr>
        <w:t>板</w:t>
      </w:r>
      <w:r w:rsidR="00F65703" w:rsidRPr="00A359A7">
        <w:rPr>
          <w:rFonts w:asciiTheme="majorEastAsia" w:eastAsiaTheme="majorEastAsia" w:hAnsiTheme="majorEastAsia" w:cs="新細明體" w:hint="eastAsia"/>
        </w:rPr>
        <w:t>面</w:t>
      </w:r>
      <w:r w:rsidR="003D41A0" w:rsidRPr="00A359A7">
        <w:rPr>
          <w:rFonts w:asciiTheme="majorEastAsia" w:eastAsiaTheme="majorEastAsia" w:hAnsiTheme="majorEastAsia" w:cs="新細明體" w:hint="eastAsia"/>
        </w:rPr>
        <w:t>的</w:t>
      </w:r>
      <w:r w:rsidR="00F65703" w:rsidRPr="00A359A7">
        <w:rPr>
          <w:rFonts w:asciiTheme="majorEastAsia" w:eastAsiaTheme="majorEastAsia" w:hAnsiTheme="majorEastAsia" w:cs="新細明體" w:hint="eastAsia"/>
        </w:rPr>
        <w:t>垂直方向</w:t>
      </w:r>
      <w:r w:rsidR="006865DB"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量)</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(3)計算出此情況下</w:t>
      </w:r>
      <w:r w:rsidR="00B66113" w:rsidRPr="00A359A7">
        <w:rPr>
          <w:rFonts w:asciiTheme="majorEastAsia" w:eastAsiaTheme="majorEastAsia" w:hAnsiTheme="majorEastAsia" w:cs="新細明體" w:hint="eastAsia"/>
        </w:rPr>
        <w:t>對應</w:t>
      </w:r>
      <w:r w:rsidRPr="00A359A7">
        <w:rPr>
          <w:rFonts w:asciiTheme="majorEastAsia" w:eastAsiaTheme="majorEastAsia" w:hAnsiTheme="majorEastAsia" w:cs="新細明體" w:hint="eastAsia"/>
        </w:rPr>
        <w:t>之</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陽光產生</w:t>
      </w:r>
      <w:r w:rsidR="00B66113" w:rsidRPr="00A359A7">
        <w:rPr>
          <w:rFonts w:asciiTheme="majorEastAsia" w:eastAsiaTheme="majorEastAsia" w:hAnsiTheme="majorEastAsia" w:cs="新細明體" w:hint="eastAsia"/>
        </w:rPr>
        <w:t>空間</w:t>
      </w:r>
      <w:r w:rsidRPr="00A359A7">
        <w:rPr>
          <w:rFonts w:asciiTheme="majorEastAsia" w:eastAsiaTheme="majorEastAsia" w:hAnsiTheme="majorEastAsia" w:cs="新細明體" w:hint="eastAsia"/>
        </w:rPr>
        <w:t>漫散射</w:t>
      </w:r>
      <w:r w:rsidR="00B66113" w:rsidRPr="00A359A7">
        <w:rPr>
          <w:rFonts w:asciiTheme="majorEastAsia" w:eastAsiaTheme="majorEastAsia" w:hAnsiTheme="majorEastAsia" w:cs="新細明體" w:hint="eastAsia"/>
        </w:rPr>
        <w:t>與地面反射</w:t>
      </w:r>
      <w:r w:rsidRPr="00A359A7">
        <w:rPr>
          <w:rFonts w:asciiTheme="majorEastAsia" w:eastAsiaTheme="majorEastAsia" w:hAnsiTheme="majorEastAsia" w:cs="新細明體" w:hint="eastAsia"/>
        </w:rPr>
        <w:t>對太陽能板</w:t>
      </w:r>
    </w:p>
    <w:p w:rsidR="001A72B8"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吸收之貢獻</w:t>
      </w:r>
      <w:r w:rsidR="00B66113" w:rsidRPr="00A359A7">
        <w:rPr>
          <w:rFonts w:asciiTheme="majorEastAsia" w:eastAsiaTheme="majorEastAsia" w:hAnsiTheme="majorEastAsia" w:cs="新細明體" w:hint="eastAsia"/>
        </w:rPr>
        <w:t>量</w:t>
      </w:r>
    </w:p>
    <w:p w:rsidR="004017D1" w:rsidRDefault="001A72B8"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(4)</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w:t>
      </w:r>
      <w:proofErr w:type="gramStart"/>
      <w:r w:rsidR="00B66113"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相對</w:t>
      </w:r>
      <w:proofErr w:type="gramEnd"/>
      <w:r w:rsidR="00F65703" w:rsidRPr="00A359A7">
        <w:rPr>
          <w:rFonts w:asciiTheme="majorEastAsia" w:eastAsiaTheme="majorEastAsia" w:hAnsiTheme="majorEastAsia" w:cs="新細明體" w:hint="eastAsia"/>
        </w:rPr>
        <w:t>輸</w:t>
      </w:r>
    </w:p>
    <w:p w:rsidR="003D41A0"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出功率</w:t>
      </w:r>
    </w:p>
    <w:p w:rsidR="00F65703" w:rsidRDefault="001A72B8" w:rsidP="00826FBE">
      <w:pPr>
        <w:ind w:leftChars="100" w:left="240" w:firstLine="480"/>
        <w:jc w:val="both"/>
        <w:rPr>
          <w:rFonts w:asciiTheme="majorEastAsia" w:eastAsiaTheme="majorEastAsia" w:hAnsiTheme="majorEastAsia"/>
        </w:rPr>
      </w:pPr>
      <w:r w:rsidRPr="00A359A7">
        <w:rPr>
          <w:rFonts w:asciiTheme="majorEastAsia" w:eastAsiaTheme="majorEastAsia" w:hAnsiTheme="majorEastAsia" w:hint="eastAsia"/>
        </w:rPr>
        <w:t>基於</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1C5713" w:rsidRPr="00A359A7" w:rsidRDefault="001C5713" w:rsidP="00826FBE">
      <w:pPr>
        <w:ind w:leftChars="100" w:left="240" w:firstLine="480"/>
        <w:jc w:val="both"/>
        <w:rPr>
          <w:rFonts w:asciiTheme="majorEastAsia" w:eastAsiaTheme="majorEastAsia" w:hAnsiTheme="majorEastAsia" w:cs="新細明體"/>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參、研究設備及器材：</w:t>
      </w:r>
    </w:p>
    <w:p w:rsidR="00F547B5" w:rsidRPr="00A359A7" w:rsidRDefault="00F547B5" w:rsidP="00826FBE">
      <w:pPr>
        <w:ind w:firstLine="480"/>
        <w:jc w:val="both"/>
        <w:rPr>
          <w:rFonts w:asciiTheme="majorEastAsia" w:eastAsiaTheme="majorEastAsia" w:hAnsiTheme="majorEastAsia"/>
        </w:rPr>
      </w:pPr>
      <w:r w:rsidRPr="00A359A7">
        <w:rPr>
          <w:rFonts w:asciiTheme="majorEastAsia" w:eastAsiaTheme="majorEastAsia" w:hAnsiTheme="majorEastAsia"/>
        </w:rPr>
        <w:t>一、</w:t>
      </w:r>
      <w:proofErr w:type="spellStart"/>
      <w:r w:rsidRPr="00A359A7">
        <w:rPr>
          <w:rFonts w:asciiTheme="majorEastAsia" w:eastAsiaTheme="majorEastAsia" w:hAnsiTheme="majorEastAsia"/>
        </w:rPr>
        <w:t>cjscope</w:t>
      </w:r>
      <w:proofErr w:type="spellEnd"/>
      <w:r w:rsidRPr="00A359A7">
        <w:rPr>
          <w:rFonts w:asciiTheme="majorEastAsia" w:eastAsiaTheme="majorEastAsia" w:hAnsiTheme="majorEastAsia"/>
        </w:rPr>
        <w:t xml:space="preserve"> sx580gt</w:t>
      </w:r>
      <w:proofErr w:type="gramStart"/>
      <w:r w:rsidRPr="00A359A7">
        <w:rPr>
          <w:rFonts w:asciiTheme="majorEastAsia" w:eastAsiaTheme="majorEastAsia" w:hAnsiTheme="majorEastAsia" w:hint="eastAsia"/>
        </w:rPr>
        <w:t>筆電</w:t>
      </w:r>
      <w:proofErr w:type="gramEnd"/>
      <w:r w:rsidR="000B2C5E"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二</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z</w:t>
      </w:r>
      <w:r w:rsidR="00F547B5" w:rsidRPr="00A359A7">
        <w:rPr>
          <w:rFonts w:asciiTheme="majorEastAsia" w:eastAsiaTheme="majorEastAsia" w:hAnsiTheme="majorEastAsia"/>
        </w:rPr>
        <w:t>e552kl</w:t>
      </w:r>
      <w:r w:rsidR="00F547B5" w:rsidRPr="00A359A7">
        <w:rPr>
          <w:rFonts w:asciiTheme="majorEastAsia" w:eastAsiaTheme="majorEastAsia" w:hAnsiTheme="majorEastAsia" w:hint="eastAsia"/>
        </w:rPr>
        <w:t>手機</w:t>
      </w:r>
      <w:r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三</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Pr="00A359A7">
        <w:rPr>
          <w:rFonts w:asciiTheme="majorEastAsia" w:eastAsiaTheme="majorEastAsia" w:hAnsiTheme="majorEastAsia" w:hint="eastAsia"/>
        </w:rPr>
        <w:t>(程式IDE)</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四</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Pr="00A359A7">
        <w:rPr>
          <w:rFonts w:asciiTheme="majorEastAsia" w:eastAsiaTheme="majorEastAsia" w:hAnsiTheme="majorEastAsia" w:hint="eastAsia"/>
        </w:rPr>
        <w:t>(繪圖軟體)</w:t>
      </w:r>
    </w:p>
    <w:p w:rsidR="00F547B5" w:rsidRPr="00A359A7" w:rsidRDefault="00F547B5" w:rsidP="00826FBE">
      <w:pPr>
        <w:ind w:firstLine="480"/>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6"/>
          <w:szCs w:val="36"/>
        </w:rPr>
      </w:pPr>
      <w:r w:rsidRPr="00A359A7">
        <w:rPr>
          <w:rFonts w:asciiTheme="majorEastAsia" w:eastAsiaTheme="majorEastAsia" w:hAnsiTheme="majorEastAsia"/>
          <w:sz w:val="36"/>
          <w:szCs w:val="36"/>
        </w:rPr>
        <w:t>肆、研究過程與方法：</w:t>
      </w:r>
    </w:p>
    <w:p w:rsidR="0060500F" w:rsidRPr="004017D1"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723514" w:rsidRPr="004017D1">
        <w:rPr>
          <w:rFonts w:asciiTheme="majorEastAsia" w:eastAsiaTheme="majorEastAsia" w:hAnsiTheme="majorEastAsia" w:cs="Arial" w:hint="eastAsia"/>
          <w:color w:val="000000"/>
        </w:rPr>
        <w:t>(celestial)</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w:t>
      </w:r>
      <w:r w:rsidR="00723514" w:rsidRPr="004017D1">
        <w:rPr>
          <w:rFonts w:asciiTheme="majorEastAsia" w:eastAsiaTheme="majorEastAsia" w:hAnsiTheme="majorEastAsia" w:cs="Arial"/>
          <w:color w:val="000000"/>
        </w:rPr>
        <w:lastRenderedPageBreak/>
        <w:t>陽能板之高度角</w:t>
      </w:r>
      <w:r w:rsidR="00826FBE" w:rsidRPr="004017D1">
        <w:rPr>
          <w:rFonts w:asciiTheme="majorEastAsia" w:eastAsiaTheme="majorEastAsia" w:hAnsiTheme="majorEastAsia" w:cs="Arial" w:hint="eastAsia"/>
          <w:color w:val="000000"/>
        </w:rPr>
        <w:t>H</w:t>
      </w:r>
      <w:proofErr w:type="gramStart"/>
      <w:r w:rsidR="00723514" w:rsidRPr="004017D1">
        <w:rPr>
          <w:rFonts w:asciiTheme="majorEastAsia" w:eastAsiaTheme="majorEastAsia" w:hAnsiTheme="majorEastAsia" w:cs="Arial"/>
          <w:color w:val="000000"/>
        </w:rPr>
        <w:t>（</w:t>
      </w:r>
      <w:proofErr w:type="gramEnd"/>
      <w:r w:rsidR="00723514" w:rsidRPr="004017D1">
        <w:rPr>
          <w:rFonts w:asciiTheme="majorEastAsia" w:eastAsiaTheme="majorEastAsia" w:hAnsiTheme="majorEastAsia" w:cs="Arial"/>
          <w:color w:val="000000"/>
        </w:rPr>
        <w:t>Altitude)</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r w:rsidR="00723514" w:rsidRPr="004017D1">
        <w:rPr>
          <w:rFonts w:asciiTheme="majorEastAsia" w:eastAsiaTheme="majorEastAsia" w:hAnsiTheme="majorEastAsia" w:cs="Arial"/>
          <w:color w:val="000000"/>
        </w:rPr>
        <w:t>（Azimuth)是基本太陽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4017D1" w:rsidRDefault="004017D1" w:rsidP="004017D1">
      <w:pPr>
        <w:jc w:val="both"/>
        <w:rPr>
          <w:rFonts w:asciiTheme="majorEastAsia" w:eastAsiaTheme="majorEastAsia" w:hAnsiTheme="majorEastAsia" w:cs="新細明體"/>
        </w:rPr>
      </w:pPr>
      <w:r w:rsidRPr="004017D1">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(1)</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4017D1">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(2)</w:t>
      </w:r>
      <w:r w:rsidR="00A47A7D" w:rsidRPr="004017D1">
        <w:rPr>
          <w:rFonts w:asciiTheme="majorEastAsia" w:eastAsiaTheme="majorEastAsia" w:hAnsiTheme="majorEastAsia" w:cs="新細明體" w:hint="eastAsia"/>
        </w:rPr>
        <w:t>日期(</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A47A7D" w:rsidRPr="004017D1">
        <w:rPr>
          <w:rFonts w:asciiTheme="majorEastAsia" w:eastAsiaTheme="majorEastAsia" w:hAnsiTheme="majorEastAsia" w:cs="新細明體" w:hint="eastAsia"/>
          <w:i/>
        </w:rPr>
        <w:t>n</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(3)時角度(hour angle) [單位:度]</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(4)時間方程式(equation of time)</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(5)太陽傾斜角(對赤道言)</w:t>
      </w:r>
      <w:r w:rsidR="00A47A7D" w:rsidRPr="004017D1">
        <w:rPr>
          <w:rFonts w:asciiTheme="majorEastAsia" w:eastAsiaTheme="majorEastAsia" w:hAnsiTheme="majorEastAsia" w:cs="新細明體" w:hint="eastAsia"/>
        </w:rPr>
        <w:sym w:font="Symbol" w:char="F064"/>
      </w:r>
    </w:p>
    <w:p w:rsidR="00A47A7D" w:rsidRPr="000953FA"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0953FA">
        <w:rPr>
          <w:rFonts w:asciiTheme="majorEastAsia" w:eastAsiaTheme="majorEastAsia" w:hAnsiTheme="majorEastAsia" w:cs="Arial" w:hint="eastAsia"/>
          <w:color w:val="000000"/>
        </w:rPr>
        <w:t>太陽位置與能板面之法線夾角為</w:t>
      </w:r>
      <w:r w:rsidR="00D57499" w:rsidRPr="000953FA">
        <w:rPr>
          <w:rFonts w:asciiTheme="majorEastAsia" w:eastAsiaTheme="majorEastAsia" w:hAnsiTheme="majorEastAsia" w:cs="Arial" w:hint="eastAsia"/>
          <w:color w:val="000000"/>
        </w:rPr>
        <w:sym w:font="Symbol" w:char="F071"/>
      </w:r>
      <w:r w:rsidR="00D57499" w:rsidRPr="000953FA">
        <w:rPr>
          <w:rFonts w:asciiTheme="majorEastAsia" w:eastAsiaTheme="majorEastAsia" w:hAnsiTheme="majorEastAsia" w:cs="Arial" w:hint="eastAsia"/>
          <w:color w:val="000000"/>
        </w:rPr>
        <w:t>，可表示成如下關係式</w:t>
      </w:r>
      <w:r w:rsidR="001C5713" w:rsidRPr="000953FA">
        <w:rPr>
          <w:rFonts w:asciiTheme="majorEastAsia" w:eastAsiaTheme="majorEastAsia" w:hAnsiTheme="majorEastAsia" w:cs="Arial" w:hint="eastAsia"/>
          <w:color w:val="000000"/>
        </w:rPr>
        <w:t>:</w:t>
      </w:r>
    </w:p>
    <w:p w:rsidR="00D57499" w:rsidRPr="00A359A7" w:rsidRDefault="00D57499" w:rsidP="00826FBE">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Pr="000953FA">
        <w:rPr>
          <w:rFonts w:asciiTheme="majorEastAsia" w:eastAsiaTheme="majorEastAsia" w:hAnsiTheme="majorEastAsia" w:cs="Arial" w:hint="eastAsia"/>
          <w:color w:val="000000"/>
        </w:rPr>
        <w:t xml:space="preserve">  </w:t>
      </w:r>
      <w:r w:rsidR="004C41B1" w:rsidRPr="000953FA">
        <w:rPr>
          <w:rFonts w:asciiTheme="majorEastAsia" w:eastAsiaTheme="majorEastAsia" w:hAnsiTheme="majorEastAsia" w:cs="Arial" w:hint="eastAsia"/>
          <w:color w:val="000000"/>
        </w:rPr>
        <w:t>太陽對</w:t>
      </w:r>
      <w:r w:rsidR="000953FA">
        <w:rPr>
          <w:rFonts w:asciiTheme="majorEastAsia" w:eastAsiaTheme="majorEastAsia" w:hAnsiTheme="majorEastAsia" w:cs="Arial" w:hint="eastAsia"/>
          <w:color w:val="000000"/>
        </w:rPr>
        <w:t>太陽</w:t>
      </w:r>
      <w:r w:rsidR="004C41B1" w:rsidRPr="000953FA">
        <w:rPr>
          <w:rFonts w:asciiTheme="majorEastAsia" w:eastAsiaTheme="majorEastAsia" w:hAnsiTheme="majorEastAsia" w:cs="Arial" w:hint="eastAsia"/>
          <w:color w:val="000000"/>
        </w:rPr>
        <w:t>能板之</w:t>
      </w:r>
      <w:r w:rsidR="004C41B1" w:rsidRPr="00A359A7">
        <w:rPr>
          <w:rFonts w:asciiTheme="majorEastAsia" w:eastAsiaTheme="majorEastAsia" w:hAnsiTheme="majorEastAsia" w:cs="新細明體" w:hint="eastAsia"/>
        </w:rPr>
        <w:t>有效照射量(即入射光垂直於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板面的垂直方向之量)可表示成</w:t>
      </w:r>
      <w:r w:rsidR="001C5713">
        <w:rPr>
          <w:rFonts w:asciiTheme="majorEastAsia" w:eastAsiaTheme="majorEastAsia" w:hAnsiTheme="majorEastAsia" w:cs="新細明體" w:hint="eastAsia"/>
        </w:rPr>
        <w:t>:</w:t>
      </w:r>
    </w:p>
    <w:p w:rsidR="004C41B1" w:rsidRPr="00A359A7" w:rsidRDefault="00BF5E8D" w:rsidP="00826FBE">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4017D1" w:rsidP="004017D1">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w:t>
      </w:r>
      <w:proofErr w:type="gramEnd"/>
      <w:r w:rsidR="004C41B1" w:rsidRPr="00A359A7">
        <w:rPr>
          <w:rFonts w:asciiTheme="majorEastAsia" w:eastAsiaTheme="majorEastAsia" w:hAnsiTheme="majorEastAsia" w:cs="新細明體" w:hint="eastAsia"/>
        </w:rPr>
        <w:t>氣分子產生之各種角度漫散射與地面反射對太陽能板吸收之貢獻量可以依照該模式計算出(為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C5713">
        <w:rPr>
          <w:rFonts w:asciiTheme="majorEastAsia" w:eastAsiaTheme="majorEastAsia" w:hAnsiTheme="majorEastAsia" w:cs="新細明體" w:hint="eastAsia"/>
        </w:rPr>
        <w:t>。</w:t>
      </w:r>
    </w:p>
    <w:p w:rsidR="00CA26CC" w:rsidRPr="00A359A7" w:rsidRDefault="00BD3B0A" w:rsidP="00826FBE">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w:t>
      </w:r>
      <w:r w:rsidR="0000236B" w:rsidRPr="00A359A7">
        <w:rPr>
          <w:rFonts w:asciiTheme="majorEastAsia" w:eastAsiaTheme="majorEastAsia" w:hAnsiTheme="majorEastAsia" w:hint="eastAsia"/>
        </w:rPr>
        <w:t>以</w:t>
      </w:r>
      <w:r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Pr="00A359A7">
        <w:rPr>
          <w:rFonts w:asciiTheme="majorEastAsia" w:eastAsiaTheme="majorEastAsia" w:hAnsiTheme="majorEastAsia"/>
        </w:rPr>
        <w:t>為變數</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C5713" w:rsidRDefault="00BD3B0A" w:rsidP="00826FBE">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δ</w:t>
      </w:r>
      <w:r w:rsidRPr="00A359A7">
        <w:rPr>
          <w:rFonts w:asciiTheme="majorEastAsia" w:eastAsiaTheme="majorEastAsia" w:hAnsiTheme="majorEastAsia"/>
          <w:vertAlign w:val="subscript"/>
        </w:rPr>
        <w:t>j</w:t>
      </w:r>
      <w:proofErr w:type="spellEnd"/>
      <w:r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r w:rsidR="00417C57" w:rsidRPr="00A359A7">
        <w:rPr>
          <w:rFonts w:asciiTheme="majorEastAsia" w:eastAsiaTheme="majorEastAsia" w:hAnsiTheme="majorEastAsia"/>
          <w:color w:val="000000"/>
        </w:rPr>
        <w:t>(此為</w:t>
      </w:r>
      <w:proofErr w:type="gramStart"/>
      <w:r w:rsidR="00417C57" w:rsidRPr="00A359A7">
        <w:rPr>
          <w:rFonts w:asciiTheme="majorEastAsia" w:eastAsiaTheme="majorEastAsia" w:hAnsiTheme="majorEastAsia"/>
          <w:color w:val="000000"/>
        </w:rPr>
        <w:t>簡化版取</w:t>
      </w:r>
      <w:proofErr w:type="gramEnd"/>
      <w:r w:rsidR="00417C57" w:rsidRPr="00A359A7">
        <w:rPr>
          <w:rFonts w:asciiTheme="majorEastAsia" w:eastAsiaTheme="majorEastAsia" w:hAnsiTheme="majorEastAsia"/>
          <w:color w:val="000000"/>
        </w:rPr>
        <w:t>四</w:t>
      </w:r>
    </w:p>
    <w:p w:rsidR="00CA26CC" w:rsidRPr="00A359A7" w:rsidRDefault="001C5713" w:rsidP="00826FBE">
      <w:pPr>
        <w:pStyle w:val="Web"/>
        <w:spacing w:before="0" w:beforeAutospacing="0" w:after="0" w:afterAutospacing="0"/>
        <w:ind w:left="2268" w:hanging="113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417C57" w:rsidRPr="00A359A7">
        <w:rPr>
          <w:rFonts w:asciiTheme="majorEastAsia" w:eastAsiaTheme="majorEastAsia" w:hAnsiTheme="majorEastAsia"/>
          <w:color w:val="000000"/>
        </w:rPr>
        <w:t>季各一天，實際程式可取整年份的天數做運算)</w:t>
      </w:r>
    </w:p>
    <w:p w:rsidR="00A00B3C"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0953FA">
        <w:rPr>
          <w:rFonts w:asciiTheme="majorEastAsia" w:eastAsiaTheme="majorEastAsia" w:hAnsiTheme="majorEastAsia" w:cs="Arial" w:hint="eastAsia"/>
          <w:color w:val="000000"/>
        </w:rPr>
        <w:t>之太陽位置</w:t>
      </w:r>
      <w:r w:rsidR="00435928" w:rsidRPr="000953FA">
        <w:rPr>
          <w:rFonts w:asciiTheme="majorEastAsia" w:eastAsiaTheme="majorEastAsia" w:hAnsiTheme="majorEastAsia" w:cs="Arial" w:hint="eastAsia"/>
          <w:color w:val="000000"/>
        </w:rPr>
        <w:t>時</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 xml:space="preserve">hour </w:t>
      </w:r>
    </w:p>
    <w:p w:rsidR="00CA26CC" w:rsidRPr="00A359A7" w:rsidRDefault="00A00B3C" w:rsidP="00826FBE">
      <w:pPr>
        <w:ind w:left="1134"/>
        <w:jc w:val="both"/>
        <w:rPr>
          <w:rFonts w:asciiTheme="majorEastAsia" w:eastAsiaTheme="majorEastAsia" w:hAnsiTheme="majorEastAsia"/>
        </w:rPr>
      </w:pPr>
      <w:r>
        <w:rPr>
          <w:rFonts w:asciiTheme="majorEastAsia" w:eastAsiaTheme="majorEastAsia" w:hAnsiTheme="majorEastAsia" w:hint="eastAsia"/>
        </w:rPr>
        <w:lastRenderedPageBreak/>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4017D1"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五</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cs="新細明體" w:hint="eastAsia"/>
        </w:rPr>
        <w:t xml:space="preserve">       </w:t>
      </w:r>
      <w:r w:rsidR="00A82C11" w:rsidRPr="00A359A7">
        <w:rPr>
          <w:rFonts w:asciiTheme="majorEastAsia" w:eastAsiaTheme="majorEastAsia" w:hAnsiTheme="majorEastAsia" w:cs="新細明體" w:hint="eastAsia"/>
        </w:rPr>
        <w:t>貢獻量</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六</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(7 點到17點)</w:t>
      </w:r>
    </w:p>
    <w:p w:rsidR="00417C57" w:rsidRPr="00A359A7"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八</w:t>
      </w:r>
      <w:r w:rsidRPr="00A359A7">
        <w:rPr>
          <w:rFonts w:asciiTheme="majorEastAsia" w:eastAsiaTheme="majorEastAsia" w:hAnsiTheme="majorEastAsia"/>
        </w:rPr>
        <w:t>)</w:t>
      </w:r>
      <w:r w:rsidR="00B07318" w:rsidRPr="00A359A7">
        <w:rPr>
          <w:rFonts w:asciiTheme="majorEastAsia" w:eastAsiaTheme="majorEastAsia" w:hAnsiTheme="majorEastAsia"/>
        </w:rPr>
        <w:t xml:space="preserve"> 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九</w:t>
      </w:r>
      <w:r w:rsidRPr="00A359A7">
        <w:rPr>
          <w:rFonts w:asciiTheme="majorEastAsia" w:eastAsiaTheme="majorEastAsia" w:hAnsiTheme="majorEastAsia"/>
        </w:rPr>
        <w:t>)</w:t>
      </w:r>
      <w:r w:rsidR="00D273B7" w:rsidRPr="00A359A7">
        <w:rPr>
          <w:rFonts w:asciiTheme="majorEastAsia" w:eastAsiaTheme="majorEastAsia" w:hAnsiTheme="majorEastAsia" w:hint="eastAsia"/>
        </w:rPr>
        <w:t xml:space="preserve"> 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w:t>
      </w:r>
      <w:r w:rsidR="004017D1">
        <w:rPr>
          <w:rFonts w:asciiTheme="majorEastAsia" w:eastAsiaTheme="majorEastAsia" w:hAnsiTheme="majorEastAsia" w:hint="eastAsia"/>
        </w:rPr>
        <w:t xml:space="preserve"> </w:t>
      </w:r>
    </w:p>
    <w:p w:rsidR="00D273B7" w:rsidRPr="00A359A7" w:rsidRDefault="004017D1" w:rsidP="00826FBE">
      <w:pPr>
        <w:ind w:left="1134"/>
        <w:jc w:val="both"/>
        <w:rPr>
          <w:rFonts w:asciiTheme="majorEastAsia" w:eastAsiaTheme="majorEastAsia" w:hAnsiTheme="majorEastAsia" w:cs="新細明體"/>
        </w:rPr>
      </w:pPr>
      <w:r>
        <w:rPr>
          <w:rFonts w:asciiTheme="majorEastAsia" w:eastAsiaTheme="majorEastAsia" w:hAnsiTheme="majorEastAsia" w:hint="eastAsia"/>
        </w:rPr>
        <w:t xml:space="preserve">       </w:t>
      </w:r>
      <w:proofErr w:type="gramStart"/>
      <w:r w:rsidR="00B07318" w:rsidRPr="00A359A7">
        <w:rPr>
          <w:rFonts w:asciiTheme="majorEastAsia" w:eastAsiaTheme="majorEastAsia" w:hAnsiTheme="majorEastAsia" w:hint="eastAsia"/>
        </w:rPr>
        <w:t>能板各種</w:t>
      </w:r>
      <w:proofErr w:type="gramEnd"/>
      <w:r w:rsidR="00B07318" w:rsidRPr="00A359A7">
        <w:rPr>
          <w:rFonts w:asciiTheme="majorEastAsia" w:eastAsiaTheme="majorEastAsia" w:hAnsiTheme="majorEastAsia" w:hint="eastAsia"/>
        </w:rPr>
        <w:t>貢獻量總和之年總量</w:t>
      </w:r>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十</w:t>
      </w:r>
      <w:r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p>
    <w:p w:rsidR="004017D1"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p>
    <w:p w:rsidR="00CA26CC" w:rsidRPr="004017D1" w:rsidRDefault="00BD3B0A" w:rsidP="00826FBE">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)輸入建物權之座標與其幾何大小</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)將球型座標系統與直角座標系統簡化成同一系統</w:t>
      </w:r>
    </w:p>
    <w:p w:rsidR="00931546"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)計算β、ω、δ、θ變化下之不受遮蔽狀態下的照射量I(β)</w:t>
      </w:r>
    </w:p>
    <w:p w:rsidR="00931546" w:rsidRPr="00A359A7" w:rsidRDefault="00931546"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r w:rsidR="001D5A0E" w:rsidRPr="00A359A7">
        <w:rPr>
          <w:rFonts w:asciiTheme="majorEastAsia" w:eastAsiaTheme="majorEastAsia" w:hAnsiTheme="majorEastAsia" w:hint="eastAsia"/>
        </w:rPr>
        <w:t>(即</w:t>
      </w:r>
      <w:proofErr w:type="gramStart"/>
      <w:r w:rsidR="001D5A0E" w:rsidRPr="00A359A7">
        <w:rPr>
          <w:rFonts w:asciiTheme="majorEastAsia" w:eastAsiaTheme="majorEastAsia" w:hAnsiTheme="majorEastAsia" w:hint="eastAsia"/>
        </w:rPr>
        <w:t>太</w:t>
      </w:r>
      <w:proofErr w:type="gramEnd"/>
      <w:r w:rsidR="001D5A0E" w:rsidRPr="00A359A7">
        <w:rPr>
          <w:rFonts w:asciiTheme="majorEastAsia" w:eastAsiaTheme="majorEastAsia" w:hAnsiTheme="majorEastAsia" w:hint="eastAsia"/>
        </w:rPr>
        <w:t>陽光</w:t>
      </w:r>
      <w:proofErr w:type="gramStart"/>
      <w:r w:rsidR="001D5A0E" w:rsidRPr="00A359A7">
        <w:rPr>
          <w:rFonts w:asciiTheme="majorEastAsia" w:eastAsiaTheme="majorEastAsia" w:hAnsiTheme="majorEastAsia" w:hint="eastAsia"/>
        </w:rPr>
        <w:t>抵能</w:t>
      </w:r>
      <w:proofErr w:type="gramEnd"/>
      <w:r w:rsidR="001D5A0E" w:rsidRPr="00A359A7">
        <w:rPr>
          <w:rFonts w:asciiTheme="majorEastAsia" w:eastAsiaTheme="majorEastAsia" w:hAnsiTheme="majorEastAsia" w:hint="eastAsia"/>
        </w:rPr>
        <w:t>板</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BD3B0A" w:rsidP="00826FBE">
      <w:pPr>
        <w:tabs>
          <w:tab w:val="left" w:pos="2760"/>
        </w:tabs>
        <w:ind w:left="1134"/>
        <w:jc w:val="both"/>
        <w:rPr>
          <w:rFonts w:asciiTheme="majorEastAsia" w:eastAsiaTheme="majorEastAsia" w:hAnsiTheme="majorEastAsia"/>
        </w:rPr>
      </w:pPr>
      <w:bookmarkStart w:id="0" w:name="_gjdgxs" w:colFirst="0" w:colLast="0"/>
      <w:bookmarkEnd w:id="0"/>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)重複(</w:t>
      </w:r>
      <w:proofErr w:type="gramStart"/>
      <w:r w:rsidRPr="00A359A7">
        <w:rPr>
          <w:rFonts w:asciiTheme="majorEastAsia" w:eastAsiaTheme="majorEastAsia" w:hAnsiTheme="majorEastAsia"/>
        </w:rPr>
        <w:t>一</w:t>
      </w:r>
      <w:proofErr w:type="gramEnd"/>
      <w:r w:rsidRPr="00A359A7">
        <w:rPr>
          <w:rFonts w:asciiTheme="majorEastAsia" w:eastAsiaTheme="majorEastAsia" w:hAnsiTheme="majorEastAsia"/>
        </w:rPr>
        <w:t>)中(9)~(10)之步驟</w:t>
      </w:r>
    </w:p>
    <w:p w:rsidR="001C5713" w:rsidRPr="00A359A7" w:rsidRDefault="001C5713" w:rsidP="00826FBE">
      <w:pPr>
        <w:tabs>
          <w:tab w:val="left" w:pos="2760"/>
        </w:tabs>
        <w:ind w:left="1134"/>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伍、研究成果:</w:t>
      </w:r>
    </w:p>
    <w:p w:rsidR="000831A7" w:rsidRPr="004017D1" w:rsidRDefault="004017D1" w:rsidP="004017D1">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Pr>
          <w:rFonts w:asciiTheme="majorEastAsia" w:eastAsiaTheme="majorEastAsia" w:hAnsiTheme="majorEastAsia" w:cs="Arial" w:hint="eastAsia"/>
          <w:color w:val="000000"/>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如圖3所示，相對應之時間下太陽方位角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w:t>
      </w:r>
      <w:proofErr w:type="gramEnd"/>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(即垂直於板面方向之照射量)、漫散射之吸收貢獻量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w:t>
      </w:r>
      <w:r w:rsidR="000831A7" w:rsidRPr="004017D1">
        <w:rPr>
          <w:rFonts w:asciiTheme="majorEastAsia" w:eastAsiaTheme="majorEastAsia" w:hAnsiTheme="majorEastAsia" w:cs="Arial"/>
          <w:color w:val="000000"/>
        </w:rPr>
        <w:lastRenderedPageBreak/>
        <w:t>5所示，隨四季之不同，每日太陽照射於太陽能板</w:t>
      </w:r>
      <w:proofErr w:type="gramStart"/>
      <w:r w:rsidR="000831A7" w:rsidRPr="004017D1">
        <w:rPr>
          <w:rFonts w:asciiTheme="majorEastAsia" w:eastAsiaTheme="majorEastAsia" w:hAnsiTheme="majorEastAsia" w:cs="Arial"/>
          <w:color w:val="000000"/>
        </w:rPr>
        <w:t>有效量隨時</w:t>
      </w:r>
      <w:proofErr w:type="gramEnd"/>
      <w:r w:rsidR="000831A7" w:rsidRPr="004017D1">
        <w:rPr>
          <w:rFonts w:asciiTheme="majorEastAsia" w:eastAsiaTheme="majorEastAsia" w:hAnsiTheme="majorEastAsia" w:cs="Arial"/>
          <w:color w:val="000000"/>
        </w:rPr>
        <w:t>間之變化如圖6所示，以上是以太陽能板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w:t>
      </w:r>
      <w:proofErr w:type="gramEnd"/>
      <w:r w:rsidR="000831A7" w:rsidRPr="004017D1">
        <w:rPr>
          <w:rFonts w:asciiTheme="majorEastAsia" w:eastAsiaTheme="majorEastAsia" w:hAnsiTheme="majorEastAsia" w:cs="Arial"/>
          <w:color w:val="000000"/>
        </w:rPr>
        <w:t>間之變化示於圖7，由圖6與圖7之比較，可看出太陽能板之傾斜角變化造成有效量在同一時間下有明顯之差距，所以傾斜角之最佳化計算是必要的，本程式計算太陽照射於太陽能板有效量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年總量(四季與每日之累積)</w:t>
      </w:r>
      <w:proofErr w:type="gramStart"/>
      <w:r w:rsidR="000831A7" w:rsidRPr="004017D1">
        <w:rPr>
          <w:rFonts w:asciiTheme="majorEastAsia" w:eastAsiaTheme="majorEastAsia" w:hAnsiTheme="majorEastAsia" w:cs="Arial"/>
          <w:color w:val="000000"/>
        </w:rPr>
        <w:t>與能板傾斜</w:t>
      </w:r>
      <w:proofErr w:type="gramEnd"/>
      <w:r w:rsidR="000831A7" w:rsidRPr="004017D1">
        <w:rPr>
          <w:rFonts w:asciiTheme="majorEastAsia" w:eastAsiaTheme="majorEastAsia" w:hAnsiTheme="majorEastAsia" w:cs="Arial"/>
          <w:color w:val="000000"/>
        </w:rPr>
        <w:t>角之變化關係，發現20°</w:t>
      </w:r>
      <w:r w:rsidR="000953FA">
        <w:rPr>
          <w:rFonts w:asciiTheme="majorEastAsia" w:eastAsiaTheme="majorEastAsia" w:hAnsiTheme="majorEastAsia" w:cs="Arial" w:hint="eastAsia"/>
          <w:color w:val="000000"/>
        </w:rPr>
        <w:t>~30</w:t>
      </w:r>
      <w:r w:rsidR="000953FA"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color w:val="000000"/>
        </w:rPr>
        <w:t>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最大值 (尖峰)，如圖8所示，</w:t>
      </w:r>
      <w:r w:rsidR="00A359A7" w:rsidRPr="004017D1">
        <w:rPr>
          <w:rFonts w:asciiTheme="majorEastAsia" w:eastAsiaTheme="majorEastAsia" w:hAnsiTheme="majorEastAsia" w:cs="Arial" w:hint="eastAsia"/>
          <w:color w:val="000000"/>
        </w:rPr>
        <w:t>每１０</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sidR="000831A7" w:rsidRPr="004017D1">
        <w:rPr>
          <w:rFonts w:asciiTheme="majorEastAsia" w:eastAsiaTheme="majorEastAsia" w:hAnsiTheme="majorEastAsia" w:cs="Arial"/>
        </w:rPr>
        <w:t>~ 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rPr>
        <w:t>~ 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proofErr w:type="gramEnd"/>
      <w:r w:rsidR="000831A7" w:rsidRPr="004017D1">
        <w:rPr>
          <w:rFonts w:asciiTheme="majorEastAsia" w:eastAsiaTheme="majorEastAsia" w:hAnsiTheme="majorEastAsia" w:hint="eastAsia"/>
        </w:rPr>
        <w:t>之最佳傾斜角是</w:t>
      </w:r>
      <w:r w:rsidR="000831A7" w:rsidRPr="004017D1">
        <w:rPr>
          <w:rFonts w:asciiTheme="majorEastAsia" w:eastAsiaTheme="majorEastAsia" w:hAnsiTheme="majorEastAsia" w:cs="Arial"/>
        </w:rPr>
        <w:t>2</w:t>
      </w:r>
      <w:r w:rsidR="000D5E9F">
        <w:rPr>
          <w:rFonts w:asciiTheme="majorEastAsia" w:eastAsiaTheme="majorEastAsia" w:hAnsiTheme="majorEastAsia" w:cs="Arial" w:hint="eastAsia"/>
        </w:rPr>
        <w:t>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sidR="000831A7" w:rsidRPr="004017D1">
        <w:rPr>
          <w:rFonts w:asciiTheme="majorEastAsia" w:eastAsiaTheme="majorEastAsia" w:hAnsiTheme="majorEastAsia" w:cs="Arial"/>
        </w:rPr>
        <w:t>9</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w:t>
      </w:r>
      <w:proofErr w:type="gramEnd"/>
      <w:r w:rsidR="000831A7" w:rsidRPr="004017D1">
        <w:rPr>
          <w:rFonts w:asciiTheme="majorEastAsia" w:eastAsiaTheme="majorEastAsia" w:hAnsiTheme="majorEastAsia" w:hint="eastAsia"/>
        </w:rPr>
        <w:t>角是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，推測原因是其使用之太陽軌跡與夾角計算模式較為簡略</w:t>
      </w:r>
      <w:r w:rsidR="000831A7" w:rsidRPr="004017D1">
        <w:rPr>
          <w:rFonts w:asciiTheme="majorEastAsia" w:eastAsiaTheme="majorEastAsia" w:hAnsiTheme="majorEastAsia"/>
        </w:rPr>
        <w:t>。</w:t>
      </w:r>
    </w:p>
    <w:p w:rsidR="000831A7" w:rsidRPr="004017D1" w:rsidRDefault="000831A7" w:rsidP="00826FBE">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 (</w:t>
      </w:r>
      <w:proofErr w:type="gramStart"/>
      <w:r w:rsidRPr="004017D1">
        <w:rPr>
          <w:rFonts w:asciiTheme="majorEastAsia" w:eastAsiaTheme="majorEastAsia" w:hAnsiTheme="majorEastAsia" w:hint="eastAsia"/>
        </w:rPr>
        <w:t>含漫散</w:t>
      </w:r>
      <w:proofErr w:type="gramEnd"/>
      <w:r w:rsidRPr="004017D1">
        <w:rPr>
          <w:rFonts w:asciiTheme="majorEastAsia" w:eastAsiaTheme="majorEastAsia" w:hAnsiTheme="majorEastAsia" w:hint="eastAsia"/>
        </w:rPr>
        <w:t>射與反射效應)取代照射有效量年總量時，其最佳化</w:t>
      </w:r>
      <w:proofErr w:type="gramStart"/>
      <w:r w:rsidRPr="004017D1">
        <w:rPr>
          <w:rFonts w:asciiTheme="majorEastAsia" w:eastAsiaTheme="majorEastAsia" w:hAnsiTheme="majorEastAsia" w:hint="eastAsia"/>
        </w:rPr>
        <w:t>之能板傾斜</w:t>
      </w:r>
      <w:proofErr w:type="gramEnd"/>
      <w:r w:rsidRPr="004017D1">
        <w:rPr>
          <w:rFonts w:asciiTheme="majorEastAsia" w:eastAsiaTheme="majorEastAsia" w:hAnsiTheme="majorEastAsia" w:hint="eastAsia"/>
        </w:rPr>
        <w:t>角則為</w:t>
      </w:r>
      <w:r w:rsidR="000D5E9F">
        <w:rPr>
          <w:rFonts w:asciiTheme="majorEastAsia" w:eastAsiaTheme="majorEastAsia" w:hAnsiTheme="majorEastAsia" w:hint="eastAsia"/>
        </w:rPr>
        <w:t>25.9098</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000D5E9F">
        <w:rPr>
          <w:rFonts w:asciiTheme="majorEastAsia" w:eastAsiaTheme="majorEastAsia" w:hAnsiTheme="majorEastAsia" w:cs="新細明體" w:hint="eastAsia"/>
        </w:rPr>
        <w:t>幾乎</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之變化如圖11所示，由此得知太陽能板方位角為0度是最佳角度，此與文獻結果一致，即傾斜角是重要最佳化因子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w:t>
      </w:r>
      <w:proofErr w:type="gramEnd"/>
      <w:r w:rsidRPr="004017D1">
        <w:rPr>
          <w:rFonts w:asciiTheme="majorEastAsia" w:eastAsiaTheme="majorEastAsia" w:hAnsiTheme="majorEastAsia" w:hint="eastAsia"/>
        </w:rPr>
        <w:t>板</w:t>
      </w:r>
      <w:r w:rsidRPr="004017D1">
        <w:rPr>
          <w:rFonts w:asciiTheme="majorEastAsia" w:eastAsiaTheme="majorEastAsia" w:hAnsiTheme="majorEastAsia" w:cs="Arial"/>
          <w:color w:val="000000"/>
        </w:rPr>
        <w:t>傾斜角之變化，如圖12所示，可看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 xml:space="preserve"> 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proofErr w:type="gramEnd"/>
      <w:r w:rsidRPr="004017D1">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屏東</w:t>
      </w:r>
      <w:r w:rsidRPr="004017D1">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s="Arial"/>
          <w:color w:val="000000"/>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w:t>
      </w:r>
      <w:r w:rsidR="000D5E9F">
        <w:rPr>
          <w:rFonts w:asciiTheme="majorEastAsia" w:eastAsiaTheme="majorEastAsia" w:hAnsiTheme="majorEastAsia" w:cs="Arial" w:hint="eastAsia"/>
          <w:color w:val="000000"/>
        </w:rPr>
        <w:t>5.9098</w:t>
      </w:r>
      <w:r w:rsidRPr="004017D1">
        <w:rPr>
          <w:rFonts w:asciiTheme="majorEastAsia" w:eastAsiaTheme="majorEastAsia" w:hAnsiTheme="majorEastAsia"/>
        </w:rPr>
        <w:t>∘</w:t>
      </w:r>
      <w:r w:rsidRPr="004017D1">
        <w:rPr>
          <w:rFonts w:asciiTheme="majorEastAsia" w:eastAsiaTheme="majorEastAsia" w:hAnsiTheme="majorEastAsia" w:cs="Arial"/>
          <w:color w:val="000000"/>
        </w:rPr>
        <w:t xml:space="preserve"> </w:t>
      </w:r>
      <w:r w:rsidRPr="004017D1">
        <w:rPr>
          <w:rFonts w:asciiTheme="majorEastAsia" w:eastAsiaTheme="majorEastAsia" w:hAnsiTheme="majorEastAsia" w:cs="Cambria Math"/>
          <w:color w:val="000000"/>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 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000D5E9F" w:rsidRPr="004017D1">
        <w:rPr>
          <w:rFonts w:asciiTheme="majorEastAsia" w:eastAsiaTheme="majorEastAsia" w:hAnsiTheme="majorEastAsia"/>
          <w:color w:val="000000"/>
        </w:rPr>
        <w:t>，</w:t>
      </w:r>
      <w:r w:rsidR="000D5E9F">
        <w:rPr>
          <w:rFonts w:asciiTheme="majorEastAsia" w:eastAsiaTheme="majorEastAsia" w:hAnsiTheme="majorEastAsia" w:hint="eastAsia"/>
          <w:color w:val="000000"/>
        </w:rPr>
        <w:t>而可發現文獻的數字跟圖9吻合因此可推斷中間的誤差是文獻並沒計算</w:t>
      </w:r>
      <w:proofErr w:type="gramStart"/>
      <w:r w:rsidR="000D5E9F">
        <w:rPr>
          <w:rFonts w:asciiTheme="majorEastAsia" w:eastAsiaTheme="majorEastAsia" w:hAnsiTheme="majorEastAsia" w:hint="eastAsia"/>
          <w:color w:val="000000"/>
        </w:rPr>
        <w:t>到漫散</w:t>
      </w:r>
      <w:proofErr w:type="gramEnd"/>
      <w:r w:rsidR="000D5E9F">
        <w:rPr>
          <w:rFonts w:asciiTheme="majorEastAsia" w:eastAsiaTheme="majorEastAsia" w:hAnsiTheme="majorEastAsia" w:hint="eastAsia"/>
          <w:color w:val="000000"/>
        </w:rPr>
        <w:t>射與反射能量</w:t>
      </w:r>
      <w:r w:rsidRPr="004017D1">
        <w:rPr>
          <w:rFonts w:asciiTheme="majorEastAsia" w:eastAsiaTheme="majorEastAsia" w:hAnsiTheme="majorEastAsia"/>
          <w:color w:val="000000"/>
        </w:rPr>
        <w:t>。</w:t>
      </w:r>
    </w:p>
    <w:p w:rsidR="0011487D" w:rsidRPr="004017D1" w:rsidRDefault="00FE25FC"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066708" w:rsidRPr="004017D1">
        <w:rPr>
          <w:rFonts w:asciiTheme="majorEastAsia" w:eastAsiaTheme="majorEastAsia" w:hAnsiTheme="majorEastAsia" w:cs="Arial" w:hint="eastAsia"/>
          <w:color w:val="000000"/>
        </w:rPr>
        <w:t>(台北之經緯度)</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如圖13所示</w:t>
      </w:r>
      <w:r w:rsidR="0011487D" w:rsidRPr="004017D1">
        <w:rPr>
          <w:rFonts w:asciiTheme="majorEastAsia" w:eastAsiaTheme="majorEastAsia" w:hAnsiTheme="majorEastAsia"/>
        </w:rPr>
        <w:t>。</w:t>
      </w:r>
    </w:p>
    <w:p w:rsidR="0011487D" w:rsidRPr="004017D1" w:rsidRDefault="0011487D"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三個位置上</w:t>
      </w:r>
      <w:proofErr w:type="gramStart"/>
      <w:r w:rsidRPr="004017D1">
        <w:rPr>
          <w:rFonts w:asciiTheme="majorEastAsia" w:eastAsiaTheme="majorEastAsia" w:hAnsiTheme="majorEastAsia" w:hint="eastAsia"/>
        </w:rPr>
        <w:t>太陽能板因建物</w:t>
      </w:r>
      <w:proofErr w:type="gramEnd"/>
      <w:r w:rsidRPr="004017D1">
        <w:rPr>
          <w:rFonts w:asciiTheme="majorEastAsia" w:eastAsiaTheme="majorEastAsia" w:hAnsiTheme="majorEastAsia" w:hint="eastAsia"/>
        </w:rPr>
        <w:t>群遮蔽效應而產生之有效照射量變化</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在考慮遮蔽下</w:t>
      </w:r>
      <w:r w:rsidRPr="004017D1">
        <w:rPr>
          <w:rFonts w:asciiTheme="majorEastAsia" w:eastAsiaTheme="majorEastAsia" w:hAnsiTheme="majorEastAsia" w:cs="Arial"/>
          <w:color w:val="000000"/>
        </w:rPr>
        <w:t>，</w:t>
      </w:r>
      <w:r w:rsidRPr="004017D1">
        <w:rPr>
          <w:rFonts w:asciiTheme="majorEastAsia" w:eastAsiaTheme="majorEastAsia" w:hAnsiTheme="majorEastAsia" w:cs="Arial" w:hint="eastAsia"/>
          <w:color w:val="000000"/>
        </w:rPr>
        <w:t>計算每</w:t>
      </w:r>
      <w:proofErr w:type="gramStart"/>
      <w:r w:rsidRPr="004017D1">
        <w:rPr>
          <w:rFonts w:asciiTheme="majorEastAsia" w:eastAsiaTheme="majorEastAsia" w:hAnsiTheme="majorEastAsia" w:cs="Arial" w:hint="eastAsia"/>
          <w:color w:val="000000"/>
        </w:rPr>
        <w:t>個</w:t>
      </w:r>
      <w:proofErr w:type="gramEnd"/>
      <w:r w:rsidRPr="004017D1">
        <w:rPr>
          <w:rFonts w:asciiTheme="majorEastAsia" w:eastAsiaTheme="majorEastAsia" w:hAnsiTheme="majorEastAsia" w:cs="Arial" w:hint="eastAsia"/>
          <w:color w:val="000000"/>
        </w:rPr>
        <w:t>太陽能板之最佳傾斜角以及最大年總照射量值</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cs="Arial" w:hint="eastAsia"/>
          <w:color w:val="000000"/>
        </w:rPr>
        <w:lastRenderedPageBreak/>
        <w:t>何者是最佳位置與最壞位置</w:t>
      </w:r>
    </w:p>
    <w:p w:rsidR="007B651C" w:rsidRDefault="007B651C" w:rsidP="007B651C">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陽光照射量從早上至晚上隨時間之變化如圖14</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季節遮蔽效</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w:t>
      </w:r>
      <w:proofErr w:type="gramStart"/>
      <w:r w:rsidR="003E7DE2" w:rsidRPr="004017D1">
        <w:rPr>
          <w:rFonts w:asciiTheme="majorEastAsia" w:eastAsiaTheme="majorEastAsia" w:hAnsiTheme="majorEastAsia" w:cs="Arial" w:hint="eastAsia"/>
          <w:color w:val="000000"/>
        </w:rPr>
        <w:t>太</w:t>
      </w:r>
      <w:proofErr w:type="gramEnd"/>
      <w:r w:rsidR="003E7DE2" w:rsidRPr="004017D1">
        <w:rPr>
          <w:rFonts w:asciiTheme="majorEastAsia" w:eastAsiaTheme="majorEastAsia" w:hAnsiTheme="majorEastAsia" w:cs="Arial" w:hint="eastAsia"/>
          <w:color w:val="000000"/>
        </w:rPr>
        <w:t>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3E7DE2" w:rsidRPr="004017D1">
        <w:rPr>
          <w:rFonts w:asciiTheme="majorEastAsia" w:eastAsiaTheme="majorEastAsia" w:hAnsiTheme="majorEastAsia" w:cs="Arial" w:hint="eastAsia"/>
          <w:color w:val="000000"/>
        </w:rPr>
        <w:t>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417C57" w:rsidRPr="004017D1">
        <w:rPr>
          <w:rFonts w:asciiTheme="majorEastAsia" w:eastAsiaTheme="majorEastAsia" w:hAnsiTheme="majorEastAsia" w:cs="Arial" w:hint="eastAsia"/>
          <w:color w:val="000000"/>
        </w:rPr>
        <w:t>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計算不同位置下(A、B與C)之照射年</w:t>
      </w:r>
    </w:p>
    <w:p w:rsidR="007B651C" w:rsidRDefault="007B651C" w:rsidP="007B651C">
      <w:pPr>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w:t>
      </w:r>
    </w:p>
    <w:p w:rsidR="007D3ACF" w:rsidRP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C位置之最佳傾斜角分別為</w:t>
      </w:r>
      <w:r w:rsidR="00974D57">
        <w:rPr>
          <w:rFonts w:asciiTheme="majorEastAsia" w:eastAsiaTheme="majorEastAsia" w:hAnsiTheme="majorEastAsia" w:hint="eastAsia"/>
        </w:rPr>
        <w:t>7.9739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w:t>
      </w:r>
      <w:r w:rsidR="00974D57">
        <w:rPr>
          <w:rFonts w:asciiTheme="majorEastAsia" w:eastAsiaTheme="majorEastAsia" w:hAnsiTheme="majorEastAsia" w:hint="eastAsia"/>
        </w:rPr>
        <w:t>5.9098</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w:t>
      </w:r>
      <w:r w:rsidR="00974D57">
        <w:rPr>
          <w:rFonts w:asciiTheme="majorEastAsia" w:eastAsiaTheme="majorEastAsia" w:hAnsiTheme="majorEastAsia" w:hint="eastAsia"/>
        </w:rPr>
        <w:t>20.9149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1C5713" w:rsidRPr="00A359A7" w:rsidRDefault="001C5713" w:rsidP="00826FBE">
      <w:pPr>
        <w:ind w:firstLine="360"/>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陸、討論:</w:t>
      </w:r>
    </w:p>
    <w:p w:rsidR="00A00B3C" w:rsidRDefault="0011487D" w:rsidP="00826FBE">
      <w:pPr>
        <w:pStyle w:val="Web"/>
        <w:spacing w:before="0" w:beforeAutospacing="0" w:after="0" w:afterAutospacing="0"/>
        <w:ind w:leftChars="100" w:left="240" w:firstLine="44"/>
        <w:jc w:val="both"/>
        <w:rPr>
          <w:rFonts w:asciiTheme="majorEastAsia" w:eastAsiaTheme="majorEastAsia" w:hAnsiTheme="majorEastAsia"/>
          <w:color w:val="000000"/>
        </w:rPr>
      </w:pPr>
      <w:r w:rsidRPr="00A359A7">
        <w:rPr>
          <w:rFonts w:asciiTheme="majorEastAsia" w:eastAsiaTheme="majorEastAsia" w:hAnsiTheme="majorEastAsia" w:cs="Arial"/>
        </w:rPr>
        <w:t xml:space="preserve">(1) </w:t>
      </w:r>
      <w:r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Pr="00A359A7">
        <w:rPr>
          <w:rFonts w:asciiTheme="majorEastAsia" w:eastAsiaTheme="majorEastAsia" w:hAnsiTheme="majorEastAsia" w:hint="eastAsia"/>
        </w:rPr>
        <w:t>遮蔽下</w:t>
      </w:r>
      <w:r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Pr="00A359A7">
        <w:rPr>
          <w:rFonts w:asciiTheme="majorEastAsia" w:eastAsiaTheme="majorEastAsia" w:hAnsiTheme="majorEastAsia" w:cs="Arial"/>
          <w:color w:val="000000"/>
        </w:rPr>
        <w:t>北</w:t>
      </w:r>
      <w:r w:rsidRPr="00A359A7">
        <w:rPr>
          <w:rFonts w:asciiTheme="majorEastAsia" w:eastAsiaTheme="majorEastAsia" w:hAnsiTheme="majorEastAsia" w:cs="Arial" w:hint="eastAsia"/>
          <w:color w:val="000000"/>
        </w:rPr>
        <w:t>是</w:t>
      </w:r>
      <w:r w:rsidR="00974D57">
        <w:rPr>
          <w:rFonts w:asciiTheme="majorEastAsia" w:eastAsiaTheme="majorEastAsia" w:hAnsiTheme="majorEastAsia" w:cs="Arial" w:hint="eastAsia"/>
          <w:color w:val="000000"/>
        </w:rPr>
        <w:t>22.797</w:t>
      </w:r>
      <w:r w:rsidR="00974D57" w:rsidRPr="004017D1">
        <w:rPr>
          <w:rFonts w:asciiTheme="majorEastAsia" w:eastAsiaTheme="majorEastAsia" w:hAnsiTheme="majorEastAsia"/>
        </w:rPr>
        <w:t>∘</w:t>
      </w:r>
      <w:r w:rsidR="00974D57" w:rsidRPr="004017D1">
        <w:rPr>
          <w:rFonts w:asciiTheme="majorEastAsia" w:eastAsiaTheme="majorEastAsia" w:hAnsiTheme="majorEastAsia" w:cs="Arial"/>
          <w:color w:val="000000"/>
        </w:rPr>
        <w:t>-</w:t>
      </w:r>
      <w:r w:rsidR="00974D57" w:rsidRPr="004017D1">
        <w:rPr>
          <w:rFonts w:asciiTheme="majorEastAsia" w:eastAsiaTheme="majorEastAsia" w:hAnsiTheme="majorEastAsia"/>
        </w:rPr>
        <w:sym w:font="Symbol" w:char="F0AE"/>
      </w:r>
      <w:r w:rsidR="00974D57" w:rsidRPr="004017D1">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5.9098</w:t>
      </w:r>
      <w:r w:rsidR="00974D57" w:rsidRPr="004017D1">
        <w:rPr>
          <w:rFonts w:asciiTheme="majorEastAsia" w:eastAsiaTheme="majorEastAsia" w:hAnsiTheme="majorEastAsia"/>
        </w:rPr>
        <w:t>∘</w:t>
      </w:r>
      <w:r w:rsidRPr="00A359A7">
        <w:rPr>
          <w:rFonts w:asciiTheme="majorEastAsia" w:eastAsiaTheme="majorEastAsia" w:hAnsiTheme="majorEastAsia"/>
          <w:color w:val="000000"/>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角計算模式較為簡略及未考慮漫散射與地面反射對太陽能板吸收之貢獻量</w:t>
      </w:r>
      <w:r w:rsidR="00593EC2" w:rsidRPr="00A359A7">
        <w:rPr>
          <w:rFonts w:asciiTheme="majorEastAsia" w:eastAsiaTheme="majorEastAsia" w:hAnsiTheme="majorEastAsia" w:hint="eastAsia"/>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w:t>
      </w:r>
    </w:p>
    <w:p w:rsidR="00CE46CF"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A00B3C" w:rsidRDefault="00066708" w:rsidP="00826FBE">
      <w:pPr>
        <w:pStyle w:val="Web"/>
        <w:spacing w:before="0" w:beforeAutospacing="0" w:after="0" w:afterAutospacing="0"/>
        <w:ind w:leftChars="100" w:left="240" w:firstLine="44"/>
        <w:jc w:val="both"/>
        <w:rPr>
          <w:rFonts w:asciiTheme="majorEastAsia" w:eastAsiaTheme="majorEastAsia" w:hAnsiTheme="majorEastAsia"/>
        </w:rPr>
      </w:pPr>
      <w:r w:rsidRPr="00A359A7">
        <w:rPr>
          <w:rFonts w:asciiTheme="majorEastAsia" w:eastAsiaTheme="majorEastAsia" w:hAnsiTheme="majorEastAsia" w:cs="Arial"/>
        </w:rPr>
        <w:t>(</w:t>
      </w:r>
      <w:r w:rsidRPr="00A359A7">
        <w:rPr>
          <w:rFonts w:asciiTheme="majorEastAsia" w:eastAsiaTheme="majorEastAsia" w:hAnsiTheme="majorEastAsia" w:cs="Arial" w:hint="eastAsia"/>
        </w:rPr>
        <w:t>2) 來自空間各角度之</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rPr>
        <w:t>吸收貢獻量</w:t>
      </w:r>
      <w:r w:rsidRPr="00A359A7">
        <w:rPr>
          <w:rFonts w:asciiTheme="majorEastAsia" w:eastAsiaTheme="majorEastAsia" w:hAnsiTheme="majorEastAsia" w:cs="Arial" w:hint="eastAsia"/>
          <w:color w:val="000000"/>
        </w:rPr>
        <w:t>與</w:t>
      </w:r>
      <w:r w:rsidRPr="00A359A7">
        <w:rPr>
          <w:rFonts w:asciiTheme="majorEastAsia" w:eastAsiaTheme="majorEastAsia" w:hAnsiTheme="majorEastAsia" w:hint="eastAsia"/>
        </w:rPr>
        <w:t>有效量空間隨時刻(太陽高度角)變</w:t>
      </w:r>
    </w:p>
    <w:p w:rsidR="00A00B3C" w:rsidRDefault="00A00B3C" w:rsidP="00A00B3C">
      <w:pPr>
        <w:pStyle w:val="Web"/>
        <w:tabs>
          <w:tab w:val="right" w:pos="8306"/>
        </w:tabs>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化，早上</w:t>
      </w:r>
      <w:r w:rsidR="00066708" w:rsidRPr="00A359A7">
        <w:rPr>
          <w:rFonts w:asciiTheme="majorEastAsia" w:eastAsiaTheme="majorEastAsia" w:hAnsiTheme="majorEastAsia" w:cs="Arial" w:hint="eastAsia"/>
        </w:rPr>
        <w:t>8 點前與16點後(處於低</w:t>
      </w:r>
      <w:r w:rsidR="00066708" w:rsidRPr="00A359A7">
        <w:rPr>
          <w:rFonts w:asciiTheme="majorEastAsia" w:eastAsiaTheme="majorEastAsia" w:hAnsiTheme="majorEastAsia" w:hint="eastAsia"/>
        </w:rPr>
        <w:t>太陽高度角</w:t>
      </w:r>
      <w:r w:rsidR="00066708" w:rsidRPr="00A359A7">
        <w:rPr>
          <w:rFonts w:asciiTheme="majorEastAsia" w:eastAsiaTheme="majorEastAsia" w:hAnsiTheme="majorEastAsia" w:cs="Arial" w:hint="eastAsia"/>
        </w:rPr>
        <w:t>)</w:t>
      </w:r>
      <w:r w:rsidR="00066708" w:rsidRPr="00A359A7">
        <w:rPr>
          <w:rFonts w:asciiTheme="majorEastAsia" w:eastAsiaTheme="majorEastAsia" w:hAnsiTheme="majorEastAsia" w:hint="eastAsia"/>
        </w:rPr>
        <w:t xml:space="preserve"> 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066708" w:rsidRPr="00A359A7">
        <w:rPr>
          <w:rFonts w:asciiTheme="majorEastAsia" w:eastAsiaTheme="majorEastAsia" w:hAnsiTheme="majorEastAsia" w:cs="Arial" w:hint="eastAsia"/>
          <w:color w:val="000000"/>
        </w:rPr>
        <w:t>直方向之</w:t>
      </w:r>
      <w:r w:rsidR="00066708" w:rsidRPr="00A359A7">
        <w:rPr>
          <w:rFonts w:asciiTheme="majorEastAsia" w:eastAsiaTheme="majorEastAsia" w:hAnsiTheme="majorEastAsia" w:hint="eastAsia"/>
        </w:rPr>
        <w:t>有效量，太陽高度角增加(接近中午)，</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約占總量10%(參考</w:t>
      </w:r>
    </w:p>
    <w:p w:rsidR="00066708"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cs="Arial"/>
        </w:rPr>
      </w:pPr>
      <w:r>
        <w:rPr>
          <w:rFonts w:asciiTheme="majorEastAsia" w:eastAsiaTheme="majorEastAsia" w:hAnsiTheme="majorEastAsia" w:hint="eastAsia"/>
        </w:rPr>
        <w:t xml:space="preserve">     </w:t>
      </w:r>
      <w:r w:rsidR="00066708" w:rsidRPr="00A359A7">
        <w:rPr>
          <w:rFonts w:asciiTheme="majorEastAsia" w:eastAsiaTheme="majorEastAsia" w:hAnsiTheme="majorEastAsia" w:cs="Arial" w:hint="eastAsia"/>
          <w:color w:val="000000"/>
        </w:rPr>
        <w:t>圖5)</w:t>
      </w:r>
      <w:r w:rsidR="00066708" w:rsidRPr="00A359A7">
        <w:rPr>
          <w:rFonts w:asciiTheme="majorEastAsia" w:eastAsiaTheme="majorEastAsia" w:hAnsiTheme="majorEastAsia"/>
        </w:rPr>
        <w:t xml:space="preserve"> </w:t>
      </w:r>
      <w:r w:rsidR="007B651C">
        <w:rPr>
          <w:rFonts w:asciiTheme="majorEastAsia" w:eastAsiaTheme="majorEastAsia" w:hAnsiTheme="majorEastAsia" w:hint="eastAsia"/>
        </w:rPr>
        <w:t>。</w:t>
      </w:r>
    </w:p>
    <w:p w:rsidR="00A00B3C" w:rsidRDefault="00A00B3C"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 </w:t>
      </w:r>
      <w:r w:rsidR="0011487D" w:rsidRPr="00A359A7">
        <w:rPr>
          <w:rFonts w:asciiTheme="majorEastAsia" w:eastAsiaTheme="majorEastAsia" w:hAnsiTheme="majorEastAsia" w:cs="Arial"/>
        </w:rPr>
        <w:t>(</w:t>
      </w:r>
      <w:r w:rsidR="00066708" w:rsidRPr="00A359A7">
        <w:rPr>
          <w:rFonts w:asciiTheme="majorEastAsia" w:eastAsiaTheme="majorEastAsia" w:hAnsiTheme="majorEastAsia" w:cs="Arial" w:hint="eastAsia"/>
        </w:rPr>
        <w:t>3</w:t>
      </w:r>
      <w:r w:rsidR="0011487D" w:rsidRPr="00A359A7">
        <w:rPr>
          <w:rFonts w:asciiTheme="majorEastAsia" w:eastAsiaTheme="majorEastAsia" w:hAnsiTheme="majorEastAsia" w:cs="Arial"/>
        </w:rPr>
        <w:t>)</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r w:rsidR="00B112D0" w:rsidRPr="00A359A7">
        <w:rPr>
          <w:rFonts w:asciiTheme="majorEastAsia" w:eastAsiaTheme="majorEastAsia" w:hAnsiTheme="majorEastAsia" w:cs="Arial" w:hint="eastAsia"/>
          <w:color w:val="000000"/>
        </w:rPr>
        <w:t>太陽</w:t>
      </w:r>
      <w:r>
        <w:rPr>
          <w:rFonts w:asciiTheme="majorEastAsia" w:eastAsiaTheme="majorEastAsia" w:hAnsiTheme="majorEastAsia" w:cs="Arial" w:hint="eastAsia"/>
          <w:color w:val="000000"/>
        </w:rPr>
        <w:t xml:space="preserve"> </w:t>
      </w:r>
    </w:p>
    <w:p w:rsidR="00CE46CF" w:rsidRPr="00A00B3C" w:rsidRDefault="00A00B3C" w:rsidP="00A00B3C">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B112D0" w:rsidRPr="00A359A7">
        <w:rPr>
          <w:rFonts w:asciiTheme="majorEastAsia" w:eastAsiaTheme="majorEastAsia" w:hAnsiTheme="majorEastAsia" w:cs="Arial" w:hint="eastAsia"/>
          <w:color w:val="000000"/>
        </w:rPr>
        <w:t>光照射量</w:t>
      </w:r>
      <w:r w:rsidR="00974D57">
        <w:rPr>
          <w:rFonts w:asciiTheme="majorEastAsia" w:eastAsiaTheme="majorEastAsia" w:hAnsiTheme="majorEastAsia" w:cs="Arial" w:hint="eastAsia"/>
          <w:color w:val="000000"/>
        </w:rPr>
        <w:t>6</w:t>
      </w:r>
      <w:r w:rsidR="00B112D0" w:rsidRPr="00A359A7">
        <w:rPr>
          <w:rFonts w:asciiTheme="majorEastAsia" w:eastAsiaTheme="majorEastAsia" w:hAnsiTheme="majorEastAsia" w:cs="Arial" w:hint="eastAsia"/>
          <w:color w:val="000000"/>
        </w:rPr>
        <w:t>.</w:t>
      </w:r>
      <w:r w:rsidR="00974D57">
        <w:rPr>
          <w:rFonts w:asciiTheme="majorEastAsia" w:eastAsiaTheme="majorEastAsia" w:hAnsiTheme="majorEastAsia" w:cs="Arial" w:hint="eastAsia"/>
          <w:color w:val="000000"/>
        </w:rPr>
        <w:t>8</w:t>
      </w:r>
      <w:r w:rsidR="00B112D0" w:rsidRPr="00A359A7">
        <w:rPr>
          <w:rFonts w:asciiTheme="majorEastAsia" w:eastAsiaTheme="majorEastAsia" w:hAnsiTheme="majorEastAsia" w:cs="Arial" w:hint="eastAsia"/>
          <w:color w:val="000000"/>
        </w:rPr>
        <w:t>% (參考圖8)</w:t>
      </w:r>
      <w:r w:rsidR="007B651C">
        <w:rPr>
          <w:rFonts w:asciiTheme="majorEastAsia" w:eastAsiaTheme="majorEastAsia" w:hAnsiTheme="majorEastAsia" w:cs="Arial" w:hint="eastAsia"/>
          <w:color w:val="000000"/>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4</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B112D0" w:rsidRPr="00A359A7">
        <w:rPr>
          <w:rFonts w:asciiTheme="majorEastAsia" w:eastAsiaTheme="majorEastAsia" w:hAnsiTheme="majorEastAsia" w:hint="eastAsia"/>
        </w:rPr>
        <w:t>，四季中照射有效量在</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lastRenderedPageBreak/>
        <w:t xml:space="preserve">     </w:t>
      </w:r>
      <w:r w:rsidR="00B112D0" w:rsidRPr="00A359A7">
        <w:rPr>
          <w:rFonts w:asciiTheme="majorEastAsia" w:eastAsiaTheme="majorEastAsia" w:hAnsiTheme="majorEastAsia" w:hint="eastAsia"/>
        </w:rPr>
        <w:t>而夏天時最小</w:t>
      </w:r>
      <w:r w:rsidR="00B84005" w:rsidRPr="00A359A7">
        <w:rPr>
          <w:rFonts w:asciiTheme="majorEastAsia" w:eastAsiaTheme="majorEastAsia" w:hAnsiTheme="majorEastAsia" w:cs="Arial" w:hint="eastAsia"/>
          <w:color w:val="000000"/>
        </w:rPr>
        <w:t>(參考圖6與7)</w:t>
      </w:r>
      <w:r w:rsidR="00B112D0" w:rsidRPr="00A359A7">
        <w:rPr>
          <w:rFonts w:asciiTheme="majorEastAsia" w:eastAsiaTheme="majorEastAsia" w:hAnsiTheme="majorEastAsia" w:hint="eastAsia"/>
        </w:rPr>
        <w:t>，這是因四季軌跡不同，而冬天時太陽能板</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w:t>
      </w:r>
    </w:p>
    <w:p w:rsidR="0011487D" w:rsidRPr="00A359A7"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Pr>
          <w:rFonts w:asciiTheme="majorEastAsia" w:eastAsiaTheme="majorEastAsia" w:hAnsiTheme="majorEastAsia" w:hint="eastAsia"/>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5</w:t>
      </w:r>
      <w:r w:rsidR="00B112D0" w:rsidRPr="00A359A7">
        <w:rPr>
          <w:rFonts w:asciiTheme="majorEastAsia" w:eastAsiaTheme="majorEastAsia" w:hAnsiTheme="majorEastAsia" w:cs="Arial"/>
        </w:rPr>
        <w:t>)</w:t>
      </w:r>
      <w:r w:rsidR="00093D4C" w:rsidRPr="00A359A7">
        <w:rPr>
          <w:rFonts w:asciiTheme="majorEastAsia" w:eastAsiaTheme="majorEastAsia" w:hAnsiTheme="majorEastAsia" w:cs="Arial"/>
        </w:rPr>
        <w:t xml:space="preserve"> 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p>
    <w:p w:rsidR="007B651C" w:rsidRDefault="007B651C" w:rsidP="007B651C">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w:t>
      </w:r>
    </w:p>
    <w:p w:rsidR="003556FB"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92183" w:rsidRPr="00A359A7">
        <w:rPr>
          <w:rFonts w:asciiTheme="majorEastAsia" w:eastAsiaTheme="majorEastAsia" w:hAnsiTheme="majorEastAsia" w:hint="eastAsia"/>
        </w:rPr>
        <w:t>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w:t>
      </w:r>
    </w:p>
    <w:p w:rsidR="00066708"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930EB5" w:rsidRPr="00A359A7">
        <w:rPr>
          <w:rFonts w:asciiTheme="majorEastAsia" w:eastAsiaTheme="majorEastAsia" w:hAnsiTheme="majorEastAsia" w:hint="eastAsia"/>
        </w:rPr>
        <w:t>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093D4C" w:rsidRPr="00A359A7" w:rsidRDefault="00066708" w:rsidP="00974D57">
      <w:pPr>
        <w:jc w:val="both"/>
        <w:rPr>
          <w:rFonts w:asciiTheme="majorEastAsia" w:eastAsiaTheme="majorEastAsia" w:hAnsiTheme="majorEastAsia"/>
        </w:rPr>
      </w:pPr>
      <w:r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6</w:t>
      </w:r>
      <w:r w:rsidRPr="00A359A7">
        <w:rPr>
          <w:rFonts w:asciiTheme="majorEastAsia" w:eastAsiaTheme="majorEastAsia" w:hAnsiTheme="majorEastAsia" w:hint="eastAsia"/>
        </w:rPr>
        <w:t>)</w:t>
      </w:r>
      <w:r w:rsidR="003556FB">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w:t>
      </w:r>
      <w:r w:rsidR="00974D57">
        <w:rPr>
          <w:rFonts w:asciiTheme="majorEastAsia" w:eastAsiaTheme="majorEastAsia" w:hAnsiTheme="majorEastAsia" w:hint="eastAsia"/>
        </w:rPr>
        <w:t>7.9739</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974D57">
        <w:rPr>
          <w:rFonts w:asciiTheme="majorEastAsia" w:eastAsiaTheme="majorEastAsia" w:hAnsiTheme="majorEastAsia" w:hint="eastAsia"/>
        </w:rPr>
        <w:t xml:space="preserve">       </w:t>
      </w:r>
      <w:r w:rsidR="006705A7" w:rsidRPr="00A359A7">
        <w:rPr>
          <w:rFonts w:asciiTheme="majorEastAsia" w:eastAsiaTheme="majorEastAsia" w:hAnsiTheme="majorEastAsia"/>
        </w:rPr>
        <w:t>2</w:t>
      </w:r>
      <w:r w:rsidR="00974D57">
        <w:rPr>
          <w:rFonts w:asciiTheme="majorEastAsia" w:eastAsiaTheme="majorEastAsia" w:hAnsiTheme="majorEastAsia" w:hint="eastAsia"/>
        </w:rPr>
        <w:t>5.9098</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r w:rsidR="00974D57">
        <w:rPr>
          <w:rFonts w:asciiTheme="majorEastAsia" w:eastAsiaTheme="majorEastAsia" w:hAnsiTheme="majorEastAsia" w:hint="eastAsia"/>
        </w:rPr>
        <w:t>20.9149</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sidR="006705A7" w:rsidRPr="00A359A7">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w:t>
      </w:r>
      <w:r w:rsidR="006705A7" w:rsidRPr="00A359A7">
        <w:rPr>
          <w:rFonts w:asciiTheme="majorEastAsia" w:eastAsiaTheme="majorEastAsia" w:hAnsiTheme="majorEastAsia"/>
        </w:rPr>
        <w:t>∘</w:t>
      </w:r>
      <w:r w:rsidR="006705A7" w:rsidRPr="00A359A7">
        <w:rPr>
          <w:rFonts w:asciiTheme="majorEastAsia" w:eastAsiaTheme="majorEastAsia" w:hAnsiTheme="majorEastAsia" w:hint="eastAsia"/>
        </w:rPr>
        <w:t>)，可以了解B位置是幾乎不受遮蔽，A與C位置因遮蔽效應需降低傾斜角以提升照射量</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7</w:t>
      </w:r>
      <w:r w:rsidR="00B112D0" w:rsidRPr="00A359A7">
        <w:rPr>
          <w:rFonts w:asciiTheme="majorEastAsia" w:eastAsiaTheme="majorEastAsia" w:hAnsiTheme="majorEastAsia" w:hint="eastAsia"/>
        </w:rPr>
        <w:t>)</w:t>
      </w:r>
      <w:r w:rsidR="00093D4C" w:rsidRPr="00A359A7">
        <w:rPr>
          <w:rFonts w:asciiTheme="majorEastAsia" w:eastAsiaTheme="majorEastAsia" w:hAnsiTheme="majorEastAsia" w:hint="eastAsia"/>
        </w:rPr>
        <w:t xml:space="preserve">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r w:rsidR="006705A7" w:rsidRPr="00A359A7">
        <w:rPr>
          <w:rFonts w:asciiTheme="majorEastAsia" w:eastAsiaTheme="majorEastAsia" w:hAnsiTheme="majorEastAsia" w:cs="Arial" w:hint="eastAsia"/>
          <w:color w:val="000000"/>
        </w:rPr>
        <w:t>太</w:t>
      </w:r>
    </w:p>
    <w:p w:rsidR="0011487D"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6705A7" w:rsidRPr="00A359A7">
        <w:rPr>
          <w:rFonts w:asciiTheme="majorEastAsia" w:eastAsiaTheme="majorEastAsia" w:hAnsiTheme="majorEastAsia" w:cs="Arial" w:hint="eastAsia"/>
          <w:color w:val="000000"/>
        </w:rPr>
        <w:t>陽光照射量</w:t>
      </w:r>
      <w:r w:rsidR="002578F6">
        <w:rPr>
          <w:rFonts w:asciiTheme="majorEastAsia" w:eastAsiaTheme="majorEastAsia" w:hAnsiTheme="majorEastAsia" w:cs="Arial" w:hint="eastAsia"/>
          <w:color w:val="000000"/>
        </w:rPr>
        <w:t>0.6</w:t>
      </w:r>
      <w:r w:rsidR="006705A7" w:rsidRPr="00A359A7">
        <w:rPr>
          <w:rFonts w:asciiTheme="majorEastAsia" w:eastAsiaTheme="majorEastAsia" w:hAnsiTheme="majorEastAsia" w:cs="Arial" w:hint="eastAsia"/>
          <w:color w:val="000000"/>
        </w:rPr>
        <w:t>% (A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 或</w:t>
      </w:r>
      <w:r w:rsidR="00155C1A">
        <w:rPr>
          <w:rFonts w:asciiTheme="majorEastAsia" w:eastAsiaTheme="majorEastAsia" w:hAnsiTheme="majorEastAsia" w:cs="Arial" w:hint="eastAsia"/>
          <w:color w:val="000000"/>
        </w:rPr>
        <w:t>4</w:t>
      </w:r>
      <w:r w:rsidR="006705A7" w:rsidRPr="00A359A7">
        <w:rPr>
          <w:rFonts w:asciiTheme="majorEastAsia" w:eastAsiaTheme="majorEastAsia" w:hAnsiTheme="majorEastAsia" w:cs="Arial" w:hint="eastAsia"/>
          <w:color w:val="000000"/>
        </w:rPr>
        <w:t>.</w:t>
      </w:r>
      <w:r w:rsidR="00155C1A">
        <w:rPr>
          <w:rFonts w:asciiTheme="majorEastAsia" w:eastAsiaTheme="majorEastAsia" w:hAnsiTheme="majorEastAsia" w:cs="Arial" w:hint="eastAsia"/>
          <w:color w:val="000000"/>
        </w:rPr>
        <w:t>3</w:t>
      </w:r>
      <w:r w:rsidR="006705A7" w:rsidRPr="00A359A7">
        <w:rPr>
          <w:rFonts w:asciiTheme="majorEastAsia" w:eastAsiaTheme="majorEastAsia" w:hAnsiTheme="majorEastAsia" w:cs="Arial" w:hint="eastAsia"/>
          <w:color w:val="000000"/>
        </w:rPr>
        <w:t>% (C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r w:rsidR="006705A7" w:rsidRPr="00A359A7">
        <w:rPr>
          <w:rFonts w:asciiTheme="majorEastAsia" w:eastAsiaTheme="majorEastAsia" w:hAnsiTheme="majorEastAsia" w:cs="Arial" w:hint="eastAsia"/>
          <w:color w:val="000000"/>
        </w:rPr>
        <w:t>)</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21E9E"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8</w:t>
      </w:r>
      <w:r w:rsidR="00B21E9E" w:rsidRPr="00A359A7">
        <w:rPr>
          <w:rFonts w:asciiTheme="majorEastAsia" w:eastAsiaTheme="majorEastAsia" w:hAnsiTheme="majorEastAsia" w:hint="eastAsia"/>
        </w:rPr>
        <w:t>)</w:t>
      </w:r>
      <w:r w:rsidR="00C2177D" w:rsidRPr="00A359A7">
        <w:rPr>
          <w:rFonts w:asciiTheme="majorEastAsia" w:eastAsiaTheme="majorEastAsia" w:hAnsiTheme="majorEastAsia" w:hint="eastAsia"/>
        </w:rPr>
        <w:t xml:space="preserve"> 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A </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sidR="00C2177D" w:rsidRPr="00A359A7">
        <w:rPr>
          <w:rFonts w:asciiTheme="majorEastAsia" w:eastAsiaTheme="majorEastAsia" w:hAnsiTheme="majorEastAsia" w:hint="eastAsia"/>
        </w:rPr>
        <w:t>，這些定量化結果可以提供</w:t>
      </w:r>
    </w:p>
    <w:p w:rsidR="00B21E9E"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(9) 本工作之建物群遮蔽應下是以台北之經緯度為主，而南部地區如高屏，</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其不同太陽運行軌跡將造成不一樣之效果，所以使用</w:t>
      </w:r>
      <w:r w:rsidR="00CE46CF" w:rsidRPr="00A359A7">
        <w:rPr>
          <w:rFonts w:asciiTheme="majorEastAsia" w:eastAsiaTheme="majorEastAsia" w:hAnsiTheme="majorEastAsia" w:cs="Arial" w:hint="eastAsia"/>
        </w:rPr>
        <w:t>本計算程式對該地區</w:t>
      </w:r>
    </w:p>
    <w:p w:rsidR="00614DE1" w:rsidRPr="00A359A7"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cs="Arial" w:hint="eastAsia"/>
        </w:rPr>
        <w:t xml:space="preserve">      </w:t>
      </w:r>
      <w:r w:rsidR="00CE46CF" w:rsidRPr="00A359A7">
        <w:rPr>
          <w:rFonts w:asciiTheme="majorEastAsia" w:eastAsiaTheme="majorEastAsia" w:hAnsiTheme="majorEastAsia" w:cs="Arial" w:hint="eastAsia"/>
        </w:rPr>
        <w:t>之評估有其必要性，為日後未來工作</w:t>
      </w:r>
      <w:r w:rsidR="00CE46CF"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0</w:t>
      </w:r>
      <w:r w:rsidR="00CE46CF"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2F3FE0" w:rsidRPr="00A359A7">
        <w:rPr>
          <w:rFonts w:asciiTheme="majorEastAsia" w:eastAsiaTheme="majorEastAsia" w:hAnsiTheme="majorEastAsia" w:cs="Arial" w:hint="eastAsia"/>
        </w:rPr>
        <w:t>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w:t>
      </w:r>
    </w:p>
    <w:p w:rsidR="00EE6C45"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36FEA" w:rsidRPr="00A359A7">
        <w:rPr>
          <w:rFonts w:asciiTheme="majorEastAsia" w:eastAsiaTheme="majorEastAsia" w:hAnsiTheme="majorEastAsia" w:hint="eastAsia"/>
        </w:rPr>
        <w:t>此初步可行之計算能力</w:t>
      </w:r>
      <w:r w:rsidR="002F3FE0"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1</w:t>
      </w:r>
      <w:r w:rsidR="00066708"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Cambria Math" w:hint="eastAsia"/>
          <w:color w:val="000000"/>
        </w:rPr>
        <w:t xml:space="preserve">        </w:t>
      </w:r>
      <w:proofErr w:type="gramStart"/>
      <w:r w:rsidR="007D3ACF" w:rsidRPr="00A359A7">
        <w:rPr>
          <w:rFonts w:asciiTheme="majorEastAsia" w:eastAsiaTheme="majorEastAsia" w:hAnsiTheme="majorEastAsia" w:cs="Cambria Math" w:hint="eastAsia"/>
          <w:color w:val="000000"/>
        </w:rPr>
        <w:t>少</w:t>
      </w:r>
      <w:r w:rsidR="009378DF" w:rsidRPr="00A359A7">
        <w:rPr>
          <w:rFonts w:asciiTheme="majorEastAsia" w:eastAsiaTheme="majorEastAsia" w:hAnsiTheme="majorEastAsia" w:cs="Cambria Math" w:hint="eastAsia"/>
          <w:color w:val="000000"/>
        </w:rPr>
        <w:t>且片段</w:t>
      </w:r>
      <w:proofErr w:type="gramEnd"/>
      <w:r w:rsidR="009378DF" w:rsidRPr="00A359A7">
        <w:rPr>
          <w:rFonts w:asciiTheme="majorEastAsia" w:eastAsiaTheme="majorEastAsia" w:hAnsiTheme="majorEastAsia" w:cs="Cambria Math" w:hint="eastAsia"/>
          <w:color w:val="000000"/>
        </w:rPr>
        <w:t>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w:t>
      </w:r>
    </w:p>
    <w:p w:rsidR="00B07318" w:rsidRPr="00A359A7"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rPr>
        <w:lastRenderedPageBreak/>
        <w:t xml:space="preserve">        </w:t>
      </w:r>
      <w:r w:rsidR="009378DF" w:rsidRPr="00A359A7">
        <w:rPr>
          <w:rFonts w:asciiTheme="majorEastAsia" w:eastAsiaTheme="majorEastAsia" w:hAnsiTheme="majorEastAsia" w:hint="eastAsia"/>
        </w:rPr>
        <w:t>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155C1A" w:rsidRPr="00A359A7" w:rsidRDefault="003556FB" w:rsidP="00155C1A">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(12)</w:t>
      </w: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本計算機程式的時間複雜度為O(N)，N為地圖大小而</w:t>
      </w:r>
    </w:p>
    <w:p w:rsidR="003556FB" w:rsidRDefault="001B6D75" w:rsidP="00155C1A">
      <w:pPr>
        <w:ind w:leftChars="300" w:left="720"/>
        <w:jc w:val="both"/>
        <w:rPr>
          <w:rFonts w:asciiTheme="majorEastAsia" w:eastAsiaTheme="majorEastAsia" w:hAnsiTheme="majorEastAsia"/>
          <w:color w:val="000000"/>
        </w:rPr>
      </w:pPr>
      <w:r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目前程式最多一次能進行一塊的計算，雖然可以因為精確將太陽能板切塊但基本上還是可以視為常數</w:t>
      </w:r>
      <w:r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並且因為在算各總天數時會因為常數部分過大因此我們利用三分</w:t>
      </w:r>
      <w:proofErr w:type="gramStart"/>
      <w:r w:rsidR="00155C1A">
        <w:rPr>
          <w:rFonts w:asciiTheme="majorEastAsia" w:eastAsiaTheme="majorEastAsia" w:hAnsiTheme="majorEastAsia" w:hint="eastAsia"/>
          <w:color w:val="000000"/>
        </w:rPr>
        <w:t>收尋法來</w:t>
      </w:r>
      <w:proofErr w:type="gramEnd"/>
      <w:r w:rsidR="00155C1A">
        <w:rPr>
          <w:rFonts w:asciiTheme="majorEastAsia" w:eastAsiaTheme="majorEastAsia" w:hAnsiTheme="majorEastAsia" w:hint="eastAsia"/>
          <w:color w:val="000000"/>
        </w:rPr>
        <w:t>降低，並且</w:t>
      </w:r>
      <w:r w:rsidRPr="00A359A7">
        <w:rPr>
          <w:rFonts w:asciiTheme="majorEastAsia" w:eastAsiaTheme="majorEastAsia" w:hAnsiTheme="majorEastAsia" w:hint="eastAsia"/>
          <w:color w:val="000000"/>
        </w:rPr>
        <w:t>我們在未來希望</w:t>
      </w:r>
    </w:p>
    <w:p w:rsidR="00155C1A" w:rsidRDefault="003556FB" w:rsidP="00155C1A">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能盡量修小N的複雜度</w:t>
      </w:r>
      <w:r w:rsidR="001B6D75" w:rsidRPr="00A359A7">
        <w:rPr>
          <w:rFonts w:asciiTheme="majorEastAsia" w:eastAsiaTheme="majorEastAsia" w:hAnsiTheme="majorEastAsia"/>
          <w:color w:val="000000"/>
        </w:rPr>
        <w:t>。</w:t>
      </w:r>
    </w:p>
    <w:p w:rsidR="00677082" w:rsidRDefault="00677082" w:rsidP="00677082">
      <w:pPr>
        <w:jc w:val="both"/>
        <w:rPr>
          <w:rFonts w:asciiTheme="majorEastAsia" w:eastAsiaTheme="majorEastAsia" w:hAnsiTheme="majorEastAsia"/>
          <w:color w:val="000000"/>
        </w:rPr>
      </w:pPr>
      <w:r>
        <w:rPr>
          <w:rFonts w:asciiTheme="majorEastAsia" w:eastAsiaTheme="majorEastAsia" w:hAnsiTheme="majorEastAsia" w:hint="eastAsia"/>
          <w:color w:val="000000"/>
        </w:rPr>
        <w:t>(13)</w:t>
      </w:r>
      <w:r w:rsidRPr="00677082">
        <w:rPr>
          <w:rFonts w:asciiTheme="majorEastAsia" w:eastAsiaTheme="majorEastAsia" w:hAnsiTheme="majorEastAsia" w:hint="eastAsia"/>
          <w:color w:val="000000"/>
        </w:rPr>
        <w:t xml:space="preserve"> </w:t>
      </w:r>
      <w:r>
        <w:rPr>
          <w:rFonts w:asciiTheme="majorEastAsia" w:eastAsiaTheme="majorEastAsia" w:hAnsiTheme="majorEastAsia" w:hint="eastAsia"/>
          <w:color w:val="000000"/>
        </w:rPr>
        <w:t>本科展主要是探討太陽能板在最佳化的仰角所以在計算上都將太陽能板朝向南方做計算，雖然可能在遮蔽效應情況下會有所誤差，但為了效能考量</w:t>
      </w:r>
      <w:r w:rsidR="0097550B">
        <w:rPr>
          <w:rFonts w:asciiTheme="majorEastAsia" w:eastAsiaTheme="majorEastAsia" w:hAnsiTheme="majorEastAsia" w:hint="eastAsia"/>
          <w:color w:val="000000"/>
        </w:rPr>
        <w:t>目前並未做計算，希望能在日後能用數學證明找出更快速的計算方法</w:t>
      </w:r>
      <w:r w:rsidR="00D93706" w:rsidRPr="00A359A7">
        <w:rPr>
          <w:rFonts w:asciiTheme="majorEastAsia" w:eastAsiaTheme="majorEastAsia" w:hAnsiTheme="majorEastAsia"/>
          <w:color w:val="000000"/>
        </w:rPr>
        <w:t>。</w:t>
      </w:r>
    </w:p>
    <w:p w:rsidR="00D93706" w:rsidRDefault="001677A6" w:rsidP="00677082">
      <w:pPr>
        <w:jc w:val="both"/>
        <w:rPr>
          <w:rFonts w:asciiTheme="majorEastAsia" w:eastAsiaTheme="majorEastAsia" w:hAnsiTheme="majorEastAsia"/>
          <w:color w:val="000000"/>
        </w:rPr>
      </w:pPr>
      <w:r>
        <w:rPr>
          <w:rFonts w:asciiTheme="majorEastAsia" w:eastAsiaTheme="majorEastAsia" w:hAnsiTheme="majorEastAsia" w:hint="eastAsia"/>
          <w:color w:val="000000"/>
        </w:rPr>
        <w:t>(</w:t>
      </w:r>
      <w:r>
        <w:rPr>
          <w:rFonts w:asciiTheme="majorEastAsia" w:eastAsiaTheme="majorEastAsia" w:hAnsiTheme="majorEastAsia"/>
          <w:color w:val="000000"/>
        </w:rPr>
        <w:t xml:space="preserve">14) </w:t>
      </w:r>
      <w:r w:rsidR="00D93706">
        <w:rPr>
          <w:rFonts w:asciiTheme="majorEastAsia" w:eastAsiaTheme="majorEastAsia" w:hAnsiTheme="majorEastAsia" w:hint="eastAsia"/>
          <w:color w:val="000000"/>
        </w:rPr>
        <w:t>因為驗證實驗需要長時間的觀察與紀錄而礙於此問題，我們使用現有的計算太陽能板商業程式</w:t>
      </w:r>
      <w:r w:rsidR="00D93706">
        <w:rPr>
          <w:rFonts w:asciiTheme="majorEastAsia" w:eastAsiaTheme="majorEastAsia" w:hAnsiTheme="majorEastAsia"/>
          <w:color w:val="000000"/>
        </w:rPr>
        <w:t>solar pro</w:t>
      </w:r>
      <w:r w:rsidR="00D93706">
        <w:rPr>
          <w:rFonts w:asciiTheme="majorEastAsia" w:eastAsiaTheme="majorEastAsia" w:hAnsiTheme="majorEastAsia" w:hint="eastAsia"/>
          <w:color w:val="000000"/>
        </w:rPr>
        <w:t>做驗證，我們將A點放入該程式做運算並多次以各總角度求出獲得的能量參考圖20發現該程式跟我們的程式計算相差2</w:t>
      </w:r>
      <w:r w:rsidR="00D93706" w:rsidRPr="00A359A7">
        <w:rPr>
          <w:rFonts w:asciiTheme="majorEastAsia" w:eastAsiaTheme="majorEastAsia" w:hAnsiTheme="majorEastAsia"/>
        </w:rPr>
        <w:t>∘</w:t>
      </w:r>
      <w:r w:rsidR="00D93706">
        <w:rPr>
          <w:rFonts w:asciiTheme="majorEastAsia" w:eastAsiaTheme="majorEastAsia" w:hAnsiTheme="majorEastAsia" w:hint="eastAsia"/>
        </w:rPr>
        <w:t>能量比相差0.</w:t>
      </w:r>
      <w:r w:rsidR="00001596">
        <w:rPr>
          <w:rFonts w:asciiTheme="majorEastAsia" w:eastAsiaTheme="majorEastAsia" w:hAnsiTheme="majorEastAsia" w:hint="eastAsia"/>
        </w:rPr>
        <w:t>0</w:t>
      </w:r>
      <w:r w:rsidR="00D93706">
        <w:rPr>
          <w:rFonts w:asciiTheme="majorEastAsia" w:eastAsiaTheme="majorEastAsia" w:hAnsiTheme="majorEastAsia" w:hint="eastAsia"/>
        </w:rPr>
        <w:t>2%</w:t>
      </w:r>
      <w:r w:rsidR="00D93706" w:rsidRPr="00A359A7">
        <w:rPr>
          <w:rFonts w:asciiTheme="majorEastAsia" w:eastAsiaTheme="majorEastAsia" w:hAnsiTheme="majorEastAsia"/>
          <w:color w:val="000000"/>
        </w:rPr>
        <w:t>。</w:t>
      </w:r>
      <w:r w:rsidR="00D93706">
        <w:rPr>
          <w:rFonts w:asciiTheme="majorEastAsia" w:eastAsiaTheme="majorEastAsia" w:hAnsiTheme="majorEastAsia" w:hint="eastAsia"/>
          <w:color w:val="000000"/>
        </w:rPr>
        <w:t>在數據上我們觀察到在計算反射量時有差異，該程式對於建物反射有做相應的調整，而我們並無做相關處理，如果將反射結果去除後與我們程式所計算結果幾乎一樣</w:t>
      </w:r>
      <w:r w:rsidR="00D93706" w:rsidRPr="00A359A7">
        <w:rPr>
          <w:rFonts w:asciiTheme="majorEastAsia" w:eastAsiaTheme="majorEastAsia" w:hAnsiTheme="majorEastAsia"/>
          <w:color w:val="000000"/>
        </w:rPr>
        <w:t>。</w:t>
      </w:r>
    </w:p>
    <w:p w:rsidR="00D93706" w:rsidRPr="00D93706" w:rsidRDefault="00D93706" w:rsidP="00677082">
      <w:pPr>
        <w:jc w:val="both"/>
        <w:rPr>
          <w:rFonts w:asciiTheme="majorEastAsia" w:eastAsiaTheme="majorEastAsia" w:hAnsiTheme="majorEastAsia"/>
          <w:color w:val="000000"/>
        </w:rPr>
      </w:pPr>
      <w:r>
        <w:rPr>
          <w:rFonts w:asciiTheme="majorEastAsia" w:eastAsiaTheme="majorEastAsia" w:hAnsiTheme="majorEastAsia" w:hint="eastAsia"/>
          <w:color w:val="000000"/>
        </w:rPr>
        <w:t>(15)由圖21和圖22可觀察到s</w:t>
      </w:r>
      <w:r>
        <w:rPr>
          <w:rFonts w:asciiTheme="majorEastAsia" w:eastAsiaTheme="majorEastAsia" w:hAnsiTheme="majorEastAsia"/>
          <w:color w:val="000000"/>
        </w:rPr>
        <w:t>olar pro</w:t>
      </w:r>
      <w:r>
        <w:rPr>
          <w:rFonts w:asciiTheme="majorEastAsia" w:eastAsiaTheme="majorEastAsia" w:hAnsiTheme="majorEastAsia" w:hint="eastAsia"/>
          <w:color w:val="000000"/>
        </w:rPr>
        <w:t>在計算遮蔽因子與我們有類似的結果，在建物遮蔽時會有明顯的下降但當太陽高度到某個時候時會因為不被遮蔽而獲得了垂直能量使整體能量有明顯的上升</w:t>
      </w:r>
      <w:r w:rsidRPr="00A359A7">
        <w:rPr>
          <w:rFonts w:asciiTheme="majorEastAsia" w:eastAsiaTheme="majorEastAsia" w:hAnsiTheme="majorEastAsia"/>
          <w:color w:val="000000"/>
        </w:rPr>
        <w:t>。</w:t>
      </w:r>
      <w:bookmarkStart w:id="1" w:name="_GoBack"/>
      <w:bookmarkEnd w:id="1"/>
    </w:p>
    <w:p w:rsidR="00CA26CC" w:rsidRPr="00A359A7" w:rsidRDefault="00BD3B0A" w:rsidP="00826FBE">
      <w:pPr>
        <w:jc w:val="both"/>
        <w:rPr>
          <w:rFonts w:asciiTheme="majorEastAsia" w:eastAsiaTheme="majorEastAsia" w:hAnsiTheme="majorEastAsia"/>
          <w:sz w:val="32"/>
          <w:szCs w:val="32"/>
        </w:rPr>
      </w:pPr>
      <w:proofErr w:type="gramStart"/>
      <w:r w:rsidRPr="00A359A7">
        <w:rPr>
          <w:rFonts w:asciiTheme="majorEastAsia" w:eastAsiaTheme="majorEastAsia" w:hAnsiTheme="majorEastAsia"/>
          <w:sz w:val="32"/>
          <w:szCs w:val="32"/>
        </w:rPr>
        <w:t>柒</w:t>
      </w:r>
      <w:proofErr w:type="gramEnd"/>
      <w:r w:rsidRPr="00A359A7">
        <w:rPr>
          <w:rFonts w:asciiTheme="majorEastAsia" w:eastAsiaTheme="majorEastAsia" w:hAnsiTheme="majorEastAsia"/>
          <w:sz w:val="32"/>
          <w:szCs w:val="32"/>
        </w:rPr>
        <w:t>、結論:</w:t>
      </w:r>
    </w:p>
    <w:p w:rsidR="008C66E7"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sz w:val="32"/>
          <w:szCs w:val="32"/>
        </w:rPr>
        <w:t xml:space="preserve">      </w:t>
      </w:r>
      <w:r w:rsidR="00DB3D5A" w:rsidRPr="00A359A7">
        <w:rPr>
          <w:rFonts w:asciiTheme="majorEastAsia" w:eastAsiaTheme="majorEastAsia" w:hAnsiTheme="majorEastAsia" w:hint="eastAsia"/>
        </w:rPr>
        <w:t>本研究開發</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陽光至太陽能板路徑之</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空間遮蔽計算演算法</w:t>
      </w:r>
      <w:r w:rsidR="006E3EDB" w:rsidRPr="00A359A7">
        <w:rPr>
          <w:rFonts w:asciiTheme="majorEastAsia" w:eastAsiaTheme="majorEastAsia" w:hAnsiTheme="majorEastAsia" w:hint="eastAsia"/>
        </w:rPr>
        <w:t>並</w:t>
      </w:r>
      <w:r w:rsidR="00DB3D5A" w:rsidRPr="00A359A7">
        <w:rPr>
          <w:rFonts w:asciiTheme="majorEastAsia" w:eastAsiaTheme="majorEastAsia" w:hAnsiTheme="majorEastAsia" w:hint="eastAsia"/>
        </w:rPr>
        <w:t>結合</w:t>
      </w:r>
      <w:r w:rsidR="006E3EDB" w:rsidRPr="00A359A7">
        <w:rPr>
          <w:rFonts w:asciiTheme="majorEastAsia" w:eastAsiaTheme="majorEastAsia" w:hAnsiTheme="majorEastAsia" w:hint="eastAsia"/>
        </w:rPr>
        <w:t>計算</w:t>
      </w:r>
      <w:r w:rsidR="00DB3D5A" w:rsidRPr="00A359A7">
        <w:rPr>
          <w:rFonts w:asciiTheme="majorEastAsia" w:eastAsiaTheme="majorEastAsia" w:hAnsiTheme="majorEastAsia" w:hint="eastAsia"/>
        </w:rPr>
        <w:t>太陽運行軌跡</w:t>
      </w:r>
      <w:r w:rsidR="006E3EDB" w:rsidRPr="00A359A7">
        <w:rPr>
          <w:rFonts w:asciiTheme="majorEastAsia" w:eastAsiaTheme="majorEastAsia" w:hAnsiTheme="majorEastAsia" w:hint="eastAsia"/>
        </w:rPr>
        <w:t>、</w:t>
      </w:r>
      <w:r w:rsidR="00DB3D5A" w:rsidRPr="00A359A7">
        <w:rPr>
          <w:rFonts w:asciiTheme="majorEastAsia" w:eastAsiaTheme="majorEastAsia" w:hAnsiTheme="majorEastAsia" w:hint="eastAsia"/>
        </w:rPr>
        <w:t>照射量和入射光與太陽能板夾角之解析模式</w:t>
      </w:r>
      <w:r w:rsidR="006E3EDB" w:rsidRPr="00A359A7">
        <w:rPr>
          <w:rFonts w:asciiTheme="majorEastAsia" w:eastAsiaTheme="majorEastAsia" w:hAnsiTheme="majorEastAsia" w:hint="eastAsia"/>
        </w:rPr>
        <w:t>，成功發展成計算機程式可依設定之三維建物群(或地貌)進行遮蔽效應之模擬計算</w:t>
      </w:r>
      <w:r w:rsidR="006E3EDB" w:rsidRPr="00A359A7">
        <w:rPr>
          <w:rFonts w:asciiTheme="majorEastAsia" w:eastAsiaTheme="majorEastAsia" w:hAnsiTheme="majorEastAsia"/>
        </w:rPr>
        <w:t>。</w:t>
      </w:r>
    </w:p>
    <w:p w:rsidR="00223C7F" w:rsidRPr="00A359A7" w:rsidRDefault="007B651C" w:rsidP="007B651C">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本研究也</w:t>
      </w:r>
      <w:r w:rsidR="008C66E7" w:rsidRPr="00A359A7">
        <w:rPr>
          <w:rFonts w:asciiTheme="majorEastAsia" w:eastAsiaTheme="majorEastAsia" w:hAnsiTheme="majorEastAsia" w:hint="eastAsia"/>
        </w:rPr>
        <w:t>分析</w:t>
      </w:r>
      <w:r w:rsidR="004F593B" w:rsidRPr="00A359A7">
        <w:rPr>
          <w:rFonts w:asciiTheme="majorEastAsia" w:eastAsiaTheme="majorEastAsia" w:hAnsiTheme="majorEastAsia" w:hint="eastAsia"/>
        </w:rPr>
        <w:t>討論</w:t>
      </w:r>
      <w:r w:rsidR="008C66E7" w:rsidRPr="00A359A7">
        <w:rPr>
          <w:rFonts w:asciiTheme="majorEastAsia" w:eastAsiaTheme="majorEastAsia" w:hAnsiTheme="majorEastAsia" w:hint="eastAsia"/>
        </w:rPr>
        <w:t>台灣南北地區之四季每日太陽照光量與對應之</w:t>
      </w:r>
      <w:proofErr w:type="gramStart"/>
      <w:r w:rsidR="008C66E7" w:rsidRPr="00A359A7">
        <w:rPr>
          <w:rFonts w:asciiTheme="majorEastAsia" w:eastAsiaTheme="majorEastAsia" w:hAnsiTheme="majorEastAsia" w:hint="eastAsia"/>
        </w:rPr>
        <w:t>能板裝</w:t>
      </w:r>
      <w:proofErr w:type="gramEnd"/>
      <w:r w:rsidR="008C66E7" w:rsidRPr="00A359A7">
        <w:rPr>
          <w:rFonts w:asciiTheme="majorEastAsia" w:eastAsiaTheme="majorEastAsia" w:hAnsiTheme="majorEastAsia" w:hint="eastAsia"/>
        </w:rPr>
        <w:t>設之最佳傾斜角與策略，透過文獻比對做驗證，並</w:t>
      </w:r>
      <w:r w:rsidR="00F635A1" w:rsidRPr="00A359A7">
        <w:rPr>
          <w:rFonts w:asciiTheme="majorEastAsia" w:eastAsiaTheme="majorEastAsia" w:hAnsiTheme="majorEastAsia" w:hint="eastAsia"/>
        </w:rPr>
        <w:t>擴大</w:t>
      </w:r>
      <w:r w:rsidR="008C66E7" w:rsidRPr="00A359A7">
        <w:rPr>
          <w:rFonts w:asciiTheme="majorEastAsia" w:eastAsiaTheme="majorEastAsia" w:hAnsiTheme="majorEastAsia" w:hint="eastAsia"/>
        </w:rPr>
        <w:t>考慮</w:t>
      </w:r>
      <w:r w:rsidR="00F635A1" w:rsidRPr="00A359A7">
        <w:rPr>
          <w:rFonts w:asciiTheme="majorEastAsia" w:eastAsiaTheme="majorEastAsia" w:hAnsiTheme="majorEastAsia" w:cs="新細明體" w:hint="eastAsia"/>
        </w:rPr>
        <w:t>漫散射與地面反射對太陽能板吸收之貢獻量</w:t>
      </w:r>
      <w:r w:rsidR="00F635A1" w:rsidRPr="00A359A7">
        <w:rPr>
          <w:rFonts w:asciiTheme="majorEastAsia" w:eastAsiaTheme="majorEastAsia" w:hAnsiTheme="majorEastAsia"/>
        </w:rPr>
        <w:t>。</w:t>
      </w:r>
    </w:p>
    <w:p w:rsidR="00F67157" w:rsidRDefault="007B651C" w:rsidP="00461FBE">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計</w:t>
      </w:r>
      <w:r w:rsidR="00DB3D5A" w:rsidRPr="00A359A7">
        <w:rPr>
          <w:rFonts w:asciiTheme="majorEastAsia" w:eastAsiaTheme="majorEastAsia" w:hAnsiTheme="majorEastAsia" w:hint="eastAsia"/>
        </w:rPr>
        <w:t>算程式</w:t>
      </w:r>
      <w:r w:rsidR="008C66E7" w:rsidRPr="00A359A7">
        <w:rPr>
          <w:rFonts w:asciiTheme="majorEastAsia" w:eastAsiaTheme="majorEastAsia" w:hAnsiTheme="majorEastAsia" w:hint="eastAsia"/>
        </w:rPr>
        <w:t>與方法</w:t>
      </w:r>
      <w:r w:rsidR="00DB3D5A" w:rsidRPr="00A359A7">
        <w:rPr>
          <w:rFonts w:asciiTheme="majorEastAsia" w:eastAsiaTheme="majorEastAsia" w:hAnsiTheme="majorEastAsia" w:hint="eastAsia"/>
        </w:rPr>
        <w:t>的優點為</w:t>
      </w:r>
      <w:r w:rsidR="006E3EDB" w:rsidRPr="00A359A7">
        <w:rPr>
          <w:rFonts w:asciiTheme="majorEastAsia" w:eastAsiaTheme="majorEastAsia" w:hAnsiTheme="majorEastAsia" w:hint="eastAsia"/>
        </w:rPr>
        <w:t>(1)</w:t>
      </w:r>
      <w:r w:rsidR="00DB3D5A" w:rsidRPr="00A359A7">
        <w:rPr>
          <w:rFonts w:asciiTheme="majorEastAsia" w:eastAsiaTheme="majorEastAsia" w:hAnsiTheme="majorEastAsia" w:hint="eastAsia"/>
        </w:rPr>
        <w:t>簡單</w:t>
      </w:r>
      <w:r w:rsidR="006E3EDB" w:rsidRPr="00A359A7">
        <w:rPr>
          <w:rFonts w:asciiTheme="majorEastAsia" w:eastAsiaTheme="majorEastAsia" w:hAnsiTheme="majorEastAsia" w:hint="eastAsia"/>
        </w:rPr>
        <w:t>與(2)</w:t>
      </w:r>
      <w:r w:rsidR="00DB3D5A" w:rsidRPr="00A359A7">
        <w:rPr>
          <w:rFonts w:asciiTheme="majorEastAsia" w:eastAsiaTheme="majorEastAsia" w:hAnsiTheme="majorEastAsia" w:hint="eastAsia"/>
        </w:rPr>
        <w:t>可在同一建物群座標輸入下，考慮</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建物群在</w:t>
      </w:r>
      <w:r w:rsidR="008C66E7" w:rsidRPr="00A359A7">
        <w:rPr>
          <w:rFonts w:asciiTheme="majorEastAsia" w:eastAsiaTheme="majorEastAsia" w:hAnsiTheme="majorEastAsia" w:hint="eastAsia"/>
        </w:rPr>
        <w:t>每</w:t>
      </w:r>
      <w:proofErr w:type="gramStart"/>
      <w:r w:rsidR="008C66E7" w:rsidRPr="00A359A7">
        <w:rPr>
          <w:rFonts w:asciiTheme="majorEastAsia" w:eastAsiaTheme="majorEastAsia" w:hAnsiTheme="majorEastAsia" w:hint="eastAsia"/>
        </w:rPr>
        <w:t>個</w:t>
      </w:r>
      <w:proofErr w:type="gramEnd"/>
      <w:r w:rsidR="00DB3D5A" w:rsidRPr="00A359A7">
        <w:rPr>
          <w:rFonts w:asciiTheme="majorEastAsia" w:eastAsiaTheme="majorEastAsia" w:hAnsiTheme="majorEastAsia" w:hint="eastAsia"/>
        </w:rPr>
        <w:t>時刻</w:t>
      </w:r>
      <w:r w:rsidR="008C66E7" w:rsidRPr="00A359A7">
        <w:rPr>
          <w:rFonts w:asciiTheme="majorEastAsia" w:eastAsiaTheme="majorEastAsia" w:hAnsiTheme="majorEastAsia" w:hint="eastAsia"/>
        </w:rPr>
        <w:t>太陽運行造成</w:t>
      </w:r>
      <w:r w:rsidR="00DB3D5A" w:rsidRPr="00A359A7">
        <w:rPr>
          <w:rFonts w:asciiTheme="majorEastAsia" w:eastAsiaTheme="majorEastAsia" w:hAnsiTheme="majorEastAsia" w:hint="eastAsia"/>
        </w:rPr>
        <w:t>之遮蔽變動，</w:t>
      </w:r>
      <w:r w:rsidR="006E3EDB" w:rsidRPr="00A359A7">
        <w:rPr>
          <w:rFonts w:asciiTheme="majorEastAsia" w:eastAsiaTheme="majorEastAsia" w:hAnsiTheme="majorEastAsia" w:hint="eastAsia"/>
        </w:rPr>
        <w:t>同時</w:t>
      </w:r>
      <w:r w:rsidR="00DB3D5A" w:rsidRPr="00A359A7">
        <w:rPr>
          <w:rFonts w:asciiTheme="majorEastAsia" w:eastAsiaTheme="majorEastAsia" w:hAnsiTheme="majorEastAsia" w:hint="eastAsia"/>
        </w:rPr>
        <w:t>計算</w:t>
      </w:r>
      <w:proofErr w:type="gramStart"/>
      <w:r w:rsidR="006E3EDB" w:rsidRPr="00A359A7">
        <w:rPr>
          <w:rFonts w:asciiTheme="majorEastAsia" w:eastAsiaTheme="majorEastAsia" w:hAnsiTheme="majorEastAsia" w:hint="eastAsia"/>
        </w:rPr>
        <w:t>數個能板</w:t>
      </w:r>
      <w:r w:rsidR="00DB3D5A" w:rsidRPr="00A359A7">
        <w:rPr>
          <w:rFonts w:asciiTheme="majorEastAsia" w:eastAsiaTheme="majorEastAsia" w:hAnsiTheme="majorEastAsia" w:hint="eastAsia"/>
        </w:rPr>
        <w:t>位</w:t>
      </w:r>
      <w:proofErr w:type="gramEnd"/>
      <w:r w:rsidR="00DB3D5A" w:rsidRPr="00A359A7">
        <w:rPr>
          <w:rFonts w:asciiTheme="majorEastAsia" w:eastAsiaTheme="majorEastAsia" w:hAnsiTheme="majorEastAsia" w:hint="eastAsia"/>
        </w:rPr>
        <w:t>置之可供發電太陽光照射量</w:t>
      </w:r>
      <w:r w:rsidR="00DB3D5A" w:rsidRPr="00A359A7">
        <w:rPr>
          <w:rFonts w:asciiTheme="majorEastAsia" w:eastAsiaTheme="majorEastAsia" w:hAnsiTheme="majorEastAsia"/>
        </w:rPr>
        <w:t>。</w:t>
      </w:r>
      <w:r w:rsidR="006E3EDB" w:rsidRPr="00A359A7">
        <w:rPr>
          <w:rFonts w:asciiTheme="majorEastAsia" w:eastAsiaTheme="majorEastAsia" w:hAnsiTheme="majorEastAsia" w:hint="eastAsia"/>
        </w:rPr>
        <w:t>相對計算</w:t>
      </w:r>
      <w:proofErr w:type="gramStart"/>
      <w:r w:rsidR="006E3EDB" w:rsidRPr="00A359A7">
        <w:rPr>
          <w:rFonts w:asciiTheme="majorEastAsia" w:eastAsiaTheme="majorEastAsia" w:hAnsiTheme="majorEastAsia" w:hint="eastAsia"/>
        </w:rPr>
        <w:t>上能板</w:t>
      </w:r>
      <w:r w:rsidR="00DB3D5A" w:rsidRPr="00A359A7">
        <w:rPr>
          <w:rFonts w:asciiTheme="majorEastAsia" w:eastAsiaTheme="majorEastAsia" w:hAnsiTheme="majorEastAsia" w:hint="eastAsia"/>
        </w:rPr>
        <w:t>最佳</w:t>
      </w:r>
      <w:proofErr w:type="gramEnd"/>
      <w:r w:rsidR="00DB3D5A" w:rsidRPr="00A359A7">
        <w:rPr>
          <w:rFonts w:asciiTheme="majorEastAsia" w:eastAsiaTheme="majorEastAsia" w:hAnsiTheme="majorEastAsia" w:hint="eastAsia"/>
        </w:rPr>
        <w:t>傾斜角可精確</w:t>
      </w:r>
      <w:r w:rsidR="006E3EDB" w:rsidRPr="00A359A7">
        <w:rPr>
          <w:rFonts w:asciiTheme="majorEastAsia" w:eastAsiaTheme="majorEastAsia" w:hAnsiTheme="majorEastAsia" w:hint="eastAsia"/>
        </w:rPr>
        <w:t>決</w:t>
      </w:r>
      <w:r w:rsidR="00DB3D5A" w:rsidRPr="00A359A7">
        <w:rPr>
          <w:rFonts w:asciiTheme="majorEastAsia" w:eastAsiaTheme="majorEastAsia" w:hAnsiTheme="majorEastAsia" w:hint="eastAsia"/>
        </w:rPr>
        <w:t>定，</w:t>
      </w:r>
      <w:r w:rsidR="008C66E7" w:rsidRPr="00A359A7">
        <w:rPr>
          <w:rFonts w:asciiTheme="majorEastAsia" w:eastAsiaTheme="majorEastAsia" w:hAnsiTheme="majorEastAsia" w:hint="eastAsia"/>
        </w:rPr>
        <w:t>該方法可提供能源規畫者決定</w:t>
      </w:r>
      <w:r w:rsidR="00DB3D5A" w:rsidRPr="00A359A7">
        <w:rPr>
          <w:rFonts w:asciiTheme="majorEastAsia" w:eastAsiaTheme="majorEastAsia" w:hAnsiTheme="majorEastAsia" w:hint="eastAsia"/>
        </w:rPr>
        <w:t>最有</w:t>
      </w:r>
      <w:r w:rsidR="008C66E7" w:rsidRPr="00A359A7">
        <w:rPr>
          <w:rFonts w:asciiTheme="majorEastAsia" w:eastAsiaTheme="majorEastAsia" w:hAnsiTheme="majorEastAsia" w:hint="eastAsia"/>
        </w:rPr>
        <w:t>佳化</w:t>
      </w:r>
      <w:r w:rsidR="00DB3D5A" w:rsidRPr="00A359A7">
        <w:rPr>
          <w:rFonts w:asciiTheme="majorEastAsia" w:eastAsiaTheme="majorEastAsia" w:hAnsiTheme="majorEastAsia" w:hint="eastAsia"/>
        </w:rPr>
        <w:t>數個</w:t>
      </w:r>
      <w:proofErr w:type="gramStart"/>
      <w:r w:rsidR="00DB3D5A" w:rsidRPr="00A359A7">
        <w:rPr>
          <w:rFonts w:asciiTheme="majorEastAsia" w:eastAsiaTheme="majorEastAsia" w:hAnsiTheme="majorEastAsia" w:hint="eastAsia"/>
        </w:rPr>
        <w:t>太陽能板</w:t>
      </w:r>
      <w:r w:rsidR="008C66E7" w:rsidRPr="00A359A7">
        <w:rPr>
          <w:rFonts w:asciiTheme="majorEastAsia" w:eastAsiaTheme="majorEastAsia" w:hAnsiTheme="majorEastAsia" w:hint="eastAsia"/>
        </w:rPr>
        <w:t>裝</w:t>
      </w:r>
      <w:proofErr w:type="gramEnd"/>
      <w:r w:rsidR="008C66E7" w:rsidRPr="00A359A7">
        <w:rPr>
          <w:rFonts w:asciiTheme="majorEastAsia" w:eastAsiaTheme="majorEastAsia" w:hAnsiTheme="majorEastAsia" w:hint="eastAsia"/>
        </w:rPr>
        <w:t>設之佈</w:t>
      </w:r>
      <w:r w:rsidR="00DB3D5A" w:rsidRPr="00A359A7">
        <w:rPr>
          <w:rFonts w:asciiTheme="majorEastAsia" w:eastAsiaTheme="majorEastAsia" w:hAnsiTheme="majorEastAsia" w:hint="eastAsia"/>
        </w:rPr>
        <w:t>局</w:t>
      </w:r>
      <w:r w:rsidR="008C66E7" w:rsidRPr="00A359A7">
        <w:rPr>
          <w:rFonts w:asciiTheme="majorEastAsia" w:eastAsiaTheme="majorEastAsia" w:hAnsiTheme="majorEastAsia" w:hint="eastAsia"/>
        </w:rPr>
        <w:t>配置</w:t>
      </w:r>
      <w:r w:rsidR="00DB3D5A" w:rsidRPr="00A359A7">
        <w:rPr>
          <w:rFonts w:asciiTheme="majorEastAsia" w:eastAsiaTheme="majorEastAsia" w:hAnsiTheme="majorEastAsia" w:hint="eastAsia"/>
        </w:rPr>
        <w:t>，在最佳傾斜角與水平擺</w:t>
      </w:r>
      <w:r w:rsidR="00DB3D5A" w:rsidRPr="00A359A7">
        <w:rPr>
          <w:rFonts w:asciiTheme="majorEastAsia" w:eastAsiaTheme="majorEastAsia" w:hAnsiTheme="majorEastAsia" w:hint="eastAsia"/>
        </w:rPr>
        <w:lastRenderedPageBreak/>
        <w:t>置情形下之太陽光照射量</w:t>
      </w:r>
      <w:r w:rsidR="008C66E7" w:rsidRPr="00A359A7">
        <w:rPr>
          <w:rFonts w:asciiTheme="majorEastAsia" w:eastAsiaTheme="majorEastAsia" w:hAnsiTheme="majorEastAsia" w:hint="eastAsia"/>
        </w:rPr>
        <w:t>計算之準確度仍受制於實際</w:t>
      </w:r>
      <w:r w:rsidR="00DB3D5A" w:rsidRPr="00A359A7">
        <w:rPr>
          <w:rFonts w:asciiTheme="majorEastAsia" w:eastAsiaTheme="majorEastAsia" w:hAnsiTheme="majorEastAsia" w:hint="eastAsia"/>
        </w:rPr>
        <w:t>上存在諸多無法估計之變數，如空氣中對太陽光之吸收與雲霧之影響</w:t>
      </w:r>
      <w:r w:rsidR="00D93706">
        <w:rPr>
          <w:rFonts w:asciiTheme="majorEastAsia" w:eastAsiaTheme="majorEastAsia" w:hAnsiTheme="majorEastAsia" w:hint="eastAsia"/>
        </w:rPr>
        <w:t>，並針對反射量做遮蔽因數的考量</w:t>
      </w:r>
      <w:r w:rsidR="00DB3D5A" w:rsidRPr="00A359A7">
        <w:rPr>
          <w:rFonts w:asciiTheme="majorEastAsia" w:eastAsiaTheme="majorEastAsia" w:hAnsiTheme="majorEastAsia"/>
        </w:rPr>
        <w:t>。</w:t>
      </w:r>
    </w:p>
    <w:p w:rsidR="000842F0"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0842F0" w:rsidRPr="00A359A7">
        <w:rPr>
          <w:rFonts w:asciiTheme="majorEastAsia" w:eastAsiaTheme="majorEastAsia" w:hAnsiTheme="majorEastAsia" w:hint="eastAsia"/>
        </w:rPr>
        <w:t>而在計算機程式上，我們希望未來能將O(N)的</w:t>
      </w:r>
      <w:proofErr w:type="gramStart"/>
      <w:r w:rsidR="000842F0" w:rsidRPr="00A359A7">
        <w:rPr>
          <w:rFonts w:asciiTheme="majorEastAsia" w:eastAsiaTheme="majorEastAsia" w:hAnsiTheme="majorEastAsia" w:hint="eastAsia"/>
        </w:rPr>
        <w:t>複雜度用線段</w:t>
      </w:r>
      <w:proofErr w:type="gramEnd"/>
      <w:r w:rsidR="000842F0" w:rsidRPr="00A359A7">
        <w:rPr>
          <w:rFonts w:asciiTheme="majorEastAsia" w:eastAsiaTheme="majorEastAsia" w:hAnsiTheme="majorEastAsia" w:hint="eastAsia"/>
        </w:rPr>
        <w:t>樹等資料結構將</w:t>
      </w:r>
      <w:r w:rsidR="00155C1A">
        <w:rPr>
          <w:rFonts w:asciiTheme="majorEastAsia" w:eastAsiaTheme="majorEastAsia" w:hAnsiTheme="majorEastAsia" w:hint="eastAsia"/>
        </w:rPr>
        <w:t>此算法</w:t>
      </w:r>
      <w:r w:rsidR="000842F0" w:rsidRPr="00A359A7">
        <w:rPr>
          <w:rFonts w:asciiTheme="majorEastAsia" w:eastAsiaTheme="majorEastAsia" w:hAnsiTheme="majorEastAsia" w:hint="eastAsia"/>
        </w:rPr>
        <w:t>優化到</w:t>
      </w:r>
      <w:proofErr w:type="spellStart"/>
      <w:r w:rsidR="000842F0" w:rsidRPr="00A359A7">
        <w:rPr>
          <w:rFonts w:asciiTheme="majorEastAsia" w:eastAsiaTheme="majorEastAsia" w:hAnsiTheme="majorEastAsia"/>
        </w:rPr>
        <w:t>logN</w:t>
      </w:r>
      <w:proofErr w:type="spellEnd"/>
      <w:r w:rsidR="000842F0" w:rsidRPr="00A359A7">
        <w:rPr>
          <w:rFonts w:asciiTheme="majorEastAsia" w:eastAsiaTheme="majorEastAsia" w:hAnsiTheme="majorEastAsia"/>
        </w:rPr>
        <w:t>。</w:t>
      </w:r>
      <w:r w:rsidR="000842F0" w:rsidRPr="00A359A7">
        <w:rPr>
          <w:rFonts w:asciiTheme="majorEastAsia" w:eastAsiaTheme="majorEastAsia" w:hAnsiTheme="majorEastAsia" w:hint="eastAsia"/>
        </w:rPr>
        <w:t>或是減低常數上的問題像是將多種函式濃縮到一個來減少</w:t>
      </w:r>
      <w:r w:rsidR="000B6CA0" w:rsidRPr="00A359A7">
        <w:rPr>
          <w:rFonts w:asciiTheme="majorEastAsia" w:eastAsiaTheme="majorEastAsia" w:hAnsiTheme="majorEastAsia" w:hint="eastAsia"/>
        </w:rPr>
        <w:t>時間</w:t>
      </w:r>
      <w:r w:rsidR="000B6CA0" w:rsidRPr="00A359A7">
        <w:rPr>
          <w:rFonts w:asciiTheme="majorEastAsia" w:eastAsiaTheme="majorEastAsia" w:hAnsiTheme="majorEastAsia"/>
        </w:rPr>
        <w:t>。</w:t>
      </w:r>
    </w:p>
    <w:p w:rsidR="00223C7F"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826FBE">
      <w:pPr>
        <w:ind w:leftChars="100" w:left="240"/>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826FBE">
      <w:pPr>
        <w:jc w:val="both"/>
        <w:rPr>
          <w:rFonts w:asciiTheme="majorEastAsia" w:eastAsiaTheme="majorEastAsia" w:hAnsiTheme="majorEastAsia"/>
        </w:rPr>
      </w:pPr>
    </w:p>
    <w:p w:rsidR="00223C7F" w:rsidRPr="00A359A7" w:rsidRDefault="007D3ACF"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季一日(春分、夏至、秋分、冬至)</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826FBE">
      <w:pPr>
        <w:jc w:val="both"/>
        <w:rPr>
          <w:rFonts w:asciiTheme="majorEastAsia" w:eastAsiaTheme="majorEastAsia" w:hAnsiTheme="majorEastAsia"/>
        </w:rPr>
      </w:pPr>
    </w:p>
    <w:p w:rsidR="00223C7F"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每季一日(春分、夏至、秋分、冬至)</w:t>
      </w:r>
      <w:r w:rsidRPr="00A359A7">
        <w:rPr>
          <w:rFonts w:asciiTheme="majorEastAsia" w:eastAsiaTheme="majorEastAsia" w:hAnsiTheme="majorEastAsia" w:hint="eastAsia"/>
        </w:rPr>
        <w:t>太陽對地球之方位角隨時間之變化</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9F2E78" w:rsidRPr="00A359A7">
        <w:rPr>
          <w:rFonts w:asciiTheme="majorEastAsia" w:eastAsiaTheme="majorEastAsia" w:hAnsiTheme="majorEastAsia" w:hint="eastAsia"/>
        </w:rPr>
        <w:t>)</w:t>
      </w:r>
    </w:p>
    <w:p w:rsidR="00F14074"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826FBE">
      <w:pPr>
        <w:jc w:val="both"/>
        <w:rPr>
          <w:rFonts w:asciiTheme="majorEastAsia" w:eastAsiaTheme="majorEastAsia" w:hAnsiTheme="majorEastAsia"/>
        </w:rPr>
      </w:pPr>
    </w:p>
    <w:p w:rsidR="00D46D4F" w:rsidRPr="00A359A7" w:rsidRDefault="00D46D4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三者隨時間之變化(於台北之緯度)</w:t>
      </w:r>
    </w:p>
    <w:p w:rsidR="00D46D4F" w:rsidRPr="003556FB" w:rsidRDefault="00D46D4F" w:rsidP="00826FBE">
      <w:pPr>
        <w:jc w:val="both"/>
        <w:rPr>
          <w:rFonts w:asciiTheme="majorEastAsia" w:eastAsiaTheme="majorEastAsia" w:hAnsiTheme="majorEastAsia"/>
        </w:rPr>
      </w:pPr>
    </w:p>
    <w:p w:rsidR="00D46D4F" w:rsidRPr="00A359A7" w:rsidRDefault="00D46D4F"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2"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w:t>
      </w:r>
      <w:proofErr w:type="gramEnd"/>
      <w:r w:rsidRPr="00A359A7">
        <w:rPr>
          <w:rFonts w:asciiTheme="majorEastAsia" w:eastAsiaTheme="majorEastAsia" w:hAnsiTheme="majorEastAsia" w:hint="eastAsia"/>
        </w:rPr>
        <w:t>面之傾斜角為0度，沿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 xml:space="preserve">方之方位角為0度) </w:t>
      </w:r>
    </w:p>
    <w:bookmarkEnd w:id="2"/>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w:t>
      </w:r>
      <w:proofErr w:type="gramEnd"/>
      <w:r w:rsidRPr="00A359A7">
        <w:rPr>
          <w:rFonts w:asciiTheme="majorEastAsia" w:eastAsiaTheme="majorEastAsia" w:hAnsiTheme="majorEastAsia" w:hint="eastAsia"/>
        </w:rPr>
        <w:t>面之傾斜角為45度，沿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71B9C" w:rsidP="00826FBE">
      <w:pPr>
        <w:jc w:val="both"/>
        <w:rPr>
          <w:rFonts w:asciiTheme="majorEastAsia" w:eastAsiaTheme="majorEastAsia" w:hAnsiTheme="majorEastAsia"/>
        </w:rPr>
      </w:pPr>
      <w:r>
        <w:rPr>
          <w:noProof/>
        </w:rPr>
        <w:drawing>
          <wp:inline distT="0" distB="0" distL="0" distR="0" wp14:anchorId="2AEBECFC" wp14:editId="37EF544B">
            <wp:extent cx="4572000" cy="2743200"/>
            <wp:effectExtent l="0" t="0" r="0" b="0"/>
            <wp:docPr id="7" name="圖表 7">
              <a:extLst xmlns:a="http://schemas.openxmlformats.org/drawingml/2006/main">
                <a:ext uri="{FF2B5EF4-FFF2-40B4-BE49-F238E27FC236}">
                  <a16:creationId xmlns:a16="http://schemas.microsoft.com/office/drawing/2014/main" id="{5723B992-47EE-4F0B-8893-79E450E1D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太陽照射於太陽能板有效量之年總量隨太陽能板傾斜角之變化(於台北之緯度)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017DEC" w:rsidP="00826FBE">
      <w:pPr>
        <w:jc w:val="both"/>
        <w:rPr>
          <w:rFonts w:asciiTheme="majorEastAsia" w:eastAsiaTheme="majorEastAsia" w:hAnsiTheme="majorEastAsia"/>
        </w:rPr>
      </w:pPr>
      <w:r>
        <w:rPr>
          <w:noProof/>
        </w:rPr>
        <w:drawing>
          <wp:inline distT="0" distB="0" distL="0" distR="0" wp14:anchorId="6D5B4832" wp14:editId="61EDA970">
            <wp:extent cx="4572000" cy="2743200"/>
            <wp:effectExtent l="0" t="0" r="0" b="0"/>
            <wp:docPr id="8" name="圖表 8">
              <a:extLst xmlns:a="http://schemas.openxmlformats.org/drawingml/2006/main">
                <a:ext uri="{FF2B5EF4-FFF2-40B4-BE49-F238E27FC236}">
                  <a16:creationId xmlns:a16="http://schemas.microsoft.com/office/drawing/2014/main" id="{E87B4676-4848-47D1-9566-84741171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太陽照射於太陽能板有效量年總量隨太陽能板傾斜角之變化(太陽能板傾斜角18~ 28度，於台北之緯度)</w:t>
      </w:r>
    </w:p>
    <w:p w:rsidR="00F14074" w:rsidRPr="00A359A7" w:rsidRDefault="00F14074" w:rsidP="00826FBE">
      <w:pPr>
        <w:jc w:val="both"/>
        <w:rPr>
          <w:rFonts w:asciiTheme="majorEastAsia" w:eastAsiaTheme="majorEastAsia" w:hAnsiTheme="majorEastAsia"/>
        </w:rPr>
      </w:pPr>
    </w:p>
    <w:p w:rsidR="00F14074" w:rsidRPr="00A359A7" w:rsidRDefault="00017DEC" w:rsidP="00826FBE">
      <w:pPr>
        <w:jc w:val="both"/>
        <w:rPr>
          <w:rFonts w:asciiTheme="majorEastAsia" w:eastAsiaTheme="majorEastAsia" w:hAnsiTheme="majorEastAsia"/>
        </w:rPr>
      </w:pPr>
      <w:r>
        <w:rPr>
          <w:noProof/>
        </w:rPr>
        <w:drawing>
          <wp:inline distT="0" distB="0" distL="0" distR="0" wp14:anchorId="0A9582B6" wp14:editId="24C43997">
            <wp:extent cx="4572000" cy="2743200"/>
            <wp:effectExtent l="0" t="0" r="0" b="0"/>
            <wp:docPr id="9" name="圖表 9">
              <a:extLst xmlns:a="http://schemas.openxmlformats.org/drawingml/2006/main">
                <a:ext uri="{FF2B5EF4-FFF2-40B4-BE49-F238E27FC236}">
                  <a16:creationId xmlns:a16="http://schemas.microsoft.com/office/drawing/2014/main" id="{4AD68A58-4C84-4A2D-B6CE-4EE2FFC14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w:t>
      </w:r>
      <w:r w:rsidRPr="00A359A7">
        <w:rPr>
          <w:rFonts w:asciiTheme="majorEastAsia" w:eastAsiaTheme="majorEastAsia" w:hAnsiTheme="majorEastAsia" w:hint="eastAsia"/>
        </w:rPr>
        <w:lastRenderedPageBreak/>
        <w:t>(太陽能板傾斜角18~ 28度，於台北之緯度)</w:t>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F14074" w:rsidRPr="00A359A7" w:rsidRDefault="00C53861" w:rsidP="00826FBE">
      <w:pPr>
        <w:jc w:val="both"/>
        <w:rPr>
          <w:rFonts w:asciiTheme="majorEastAsia" w:eastAsiaTheme="majorEastAsia" w:hAnsiTheme="majorEastAsia"/>
        </w:rPr>
      </w:pPr>
      <w:r>
        <w:rPr>
          <w:noProof/>
        </w:rPr>
        <w:drawing>
          <wp:inline distT="0" distB="0" distL="0" distR="0" wp14:anchorId="1A04F194" wp14:editId="4AB4846B">
            <wp:extent cx="4572000" cy="2743200"/>
            <wp:effectExtent l="0" t="0" r="0" b="0"/>
            <wp:docPr id="12" name="圖表 12">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照射量在固定最佳傾斜角下對太陽能板方位角之變化(於台北之緯度)</w:t>
      </w:r>
    </w:p>
    <w:p w:rsidR="001F130E" w:rsidRPr="00A359A7" w:rsidRDefault="001F130E" w:rsidP="00826FBE">
      <w:pPr>
        <w:jc w:val="both"/>
        <w:rPr>
          <w:rFonts w:asciiTheme="majorEastAsia" w:eastAsiaTheme="majorEastAsia" w:hAnsiTheme="majorEastAsia"/>
        </w:rPr>
      </w:pPr>
    </w:p>
    <w:p w:rsidR="001F130E" w:rsidRPr="00A359A7" w:rsidRDefault="00C53861" w:rsidP="00826FBE">
      <w:pPr>
        <w:jc w:val="both"/>
        <w:rPr>
          <w:rFonts w:asciiTheme="majorEastAsia" w:eastAsiaTheme="majorEastAsia" w:hAnsiTheme="majorEastAsia"/>
        </w:rPr>
      </w:pPr>
      <w:r>
        <w:rPr>
          <w:noProof/>
        </w:rPr>
        <w:drawing>
          <wp:inline distT="0" distB="0" distL="0" distR="0" wp14:anchorId="5F7B25F4" wp14:editId="126BEC44">
            <wp:extent cx="4572000" cy="2743200"/>
            <wp:effectExtent l="0" t="0" r="0" b="0"/>
            <wp:docPr id="16" name="圖表 16">
              <a:extLst xmlns:a="http://schemas.openxmlformats.org/drawingml/2006/main">
                <a:ext uri="{FF2B5EF4-FFF2-40B4-BE49-F238E27FC236}">
                  <a16:creationId xmlns:a16="http://schemas.microsoft.com/office/drawing/2014/main" id="{B16F8CBA-7076-4B8C-9967-9D3AA190F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F67157" w:rsidRPr="00A359A7" w:rsidRDefault="00F67157"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lastRenderedPageBreak/>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(太陽能板傾斜角18~ 28度，於屏東之緯度) </w:t>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CC1586"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3C2011" w:rsidRPr="00A359A7">
        <w:rPr>
          <w:rFonts w:asciiTheme="majorEastAsia" w:eastAsiaTheme="majorEastAsia" w:hAnsiTheme="majorEastAsia" w:hint="eastAsia"/>
        </w:rPr>
        <w:t>(隨機生成圖和點，可</w:t>
      </w:r>
      <w:proofErr w:type="gramStart"/>
      <w:r w:rsidR="003C2011" w:rsidRPr="00A359A7">
        <w:rPr>
          <w:rFonts w:asciiTheme="majorEastAsia" w:eastAsiaTheme="majorEastAsia" w:hAnsiTheme="majorEastAsia" w:hint="eastAsia"/>
        </w:rPr>
        <w:t>任意選圖與</w:t>
      </w:r>
      <w:proofErr w:type="gramEnd"/>
      <w:r w:rsidR="003C2011" w:rsidRPr="00A359A7">
        <w:rPr>
          <w:rFonts w:asciiTheme="majorEastAsia" w:eastAsiaTheme="majorEastAsia" w:hAnsiTheme="majorEastAsia" w:hint="eastAsia"/>
        </w:rPr>
        <w:t>地點)</w:t>
      </w: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w:t>
      </w:r>
      <w:r w:rsidR="00E90729" w:rsidRPr="00A359A7">
        <w:rPr>
          <w:rFonts w:asciiTheme="majorEastAsia" w:eastAsiaTheme="majorEastAsia" w:hAnsiTheme="majorEastAsia" w:hint="eastAsia"/>
        </w:rPr>
        <w:lastRenderedPageBreak/>
        <w:t xml:space="preserve">為0度) </w:t>
      </w:r>
    </w:p>
    <w:p w:rsidR="00E90729" w:rsidRPr="00A359A7" w:rsidRDefault="00E90729" w:rsidP="00826FBE">
      <w:pPr>
        <w:jc w:val="both"/>
        <w:rPr>
          <w:rFonts w:asciiTheme="majorEastAsia" w:eastAsiaTheme="majorEastAsia" w:hAnsiTheme="majorEastAsia"/>
        </w:rPr>
      </w:pP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09701A"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BA0BCC" w:rsidRPr="00A359A7" w:rsidRDefault="00BA0BCC"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784A0D" w:rsidP="00826FBE">
      <w:pPr>
        <w:jc w:val="both"/>
        <w:rPr>
          <w:rFonts w:asciiTheme="majorEastAsia" w:eastAsiaTheme="majorEastAsia" w:hAnsiTheme="majorEastAsia"/>
        </w:rPr>
      </w:pPr>
      <w:r>
        <w:rPr>
          <w:noProof/>
        </w:rPr>
        <w:drawing>
          <wp:inline distT="0" distB="0" distL="0" distR="0" wp14:anchorId="54EF56C8" wp14:editId="7CE12B77">
            <wp:extent cx="4572000" cy="2743200"/>
            <wp:effectExtent l="0" t="0" r="0" b="0"/>
            <wp:docPr id="17" name="圖表 17">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1CF2" w:rsidP="00826FBE">
      <w:pPr>
        <w:jc w:val="both"/>
        <w:rPr>
          <w:rFonts w:asciiTheme="majorEastAsia" w:eastAsiaTheme="majorEastAsia" w:hAnsiTheme="majorEastAsia"/>
        </w:rPr>
      </w:pPr>
      <w:r>
        <w:rPr>
          <w:noProof/>
        </w:rPr>
        <w:drawing>
          <wp:inline distT="0" distB="0" distL="0" distR="0" wp14:anchorId="303A9F65" wp14:editId="5401BAF5">
            <wp:extent cx="4572000" cy="2743200"/>
            <wp:effectExtent l="0" t="0" r="0" b="0"/>
            <wp:docPr id="18" name="圖表 18">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E90729" w:rsidRPr="00A359A7" w:rsidRDefault="00BA1CF2" w:rsidP="00826FBE">
      <w:pPr>
        <w:jc w:val="both"/>
        <w:rPr>
          <w:rFonts w:asciiTheme="majorEastAsia" w:eastAsiaTheme="majorEastAsia" w:hAnsiTheme="majorEastAsia"/>
        </w:rPr>
      </w:pPr>
      <w:r>
        <w:rPr>
          <w:noProof/>
        </w:rPr>
        <w:drawing>
          <wp:inline distT="0" distB="0" distL="0" distR="0" wp14:anchorId="13B27C10" wp14:editId="414E2D4E">
            <wp:extent cx="4572000" cy="2743200"/>
            <wp:effectExtent l="0" t="0" r="0" b="0"/>
            <wp:docPr id="23" name="圖表 23">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1677A6" w:rsidP="00826FBE">
      <w:pPr>
        <w:jc w:val="both"/>
        <w:rPr>
          <w:rFonts w:asciiTheme="majorEastAsia" w:eastAsiaTheme="majorEastAsia" w:hAnsiTheme="majorEastAsia"/>
        </w:rPr>
      </w:pPr>
      <w:r>
        <w:rPr>
          <w:noProof/>
        </w:rPr>
        <w:drawing>
          <wp:inline distT="0" distB="0" distL="0" distR="0" wp14:anchorId="0FA26A18" wp14:editId="64CCD995">
            <wp:extent cx="4572000" cy="2743200"/>
            <wp:effectExtent l="0" t="0" r="0" b="0"/>
            <wp:docPr id="3" name="圖表 3">
              <a:extLst xmlns:a="http://schemas.openxmlformats.org/drawingml/2006/main">
                <a:ext uri="{FF2B5EF4-FFF2-40B4-BE49-F238E27FC236}">
                  <a16:creationId xmlns:a16="http://schemas.microsoft.com/office/drawing/2014/main" id="{70304B96-8C90-41CE-9E28-F5B225B0B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0BCC" w:rsidRDefault="00BA0BCC" w:rsidP="00826FBE">
      <w:pPr>
        <w:jc w:val="both"/>
        <w:rPr>
          <w:rFonts w:asciiTheme="majorEastAsia" w:eastAsiaTheme="majorEastAsia" w:hAnsiTheme="majorEastAsia"/>
        </w:rPr>
      </w:pPr>
      <w:r w:rsidRPr="00A359A7">
        <w:rPr>
          <w:rFonts w:asciiTheme="majorEastAsia" w:eastAsiaTheme="majorEastAsia" w:hAnsiTheme="majorEastAsia"/>
        </w:rPr>
        <w:br w:type="textWrapping" w:clear="all"/>
      </w:r>
      <w:r w:rsidR="001677A6">
        <w:rPr>
          <w:rFonts w:asciiTheme="majorEastAsia" w:eastAsiaTheme="majorEastAsia" w:hAnsiTheme="majorEastAsia" w:hint="eastAsia"/>
        </w:rPr>
        <w:t>圖20</w:t>
      </w:r>
      <w:r w:rsidR="001677A6">
        <w:rPr>
          <w:rFonts w:asciiTheme="majorEastAsia" w:eastAsiaTheme="majorEastAsia" w:hAnsiTheme="majorEastAsia"/>
        </w:rPr>
        <w:tab/>
      </w:r>
      <w:r w:rsidR="001677A6">
        <w:rPr>
          <w:rFonts w:asciiTheme="majorEastAsia" w:eastAsiaTheme="majorEastAsia" w:hAnsiTheme="majorEastAsia" w:hint="eastAsia"/>
        </w:rPr>
        <w:t>參考目前商業程式s</w:t>
      </w:r>
      <w:r w:rsidR="001677A6">
        <w:rPr>
          <w:rFonts w:asciiTheme="majorEastAsia" w:eastAsiaTheme="majorEastAsia" w:hAnsiTheme="majorEastAsia"/>
        </w:rPr>
        <w:t xml:space="preserve">olar pro </w:t>
      </w:r>
      <w:r w:rsidR="001677A6">
        <w:rPr>
          <w:rFonts w:asciiTheme="majorEastAsia" w:eastAsiaTheme="majorEastAsia" w:hAnsiTheme="majorEastAsia" w:hint="eastAsia"/>
        </w:rPr>
        <w:t>產生地圖並以位置A放置太陽能板，太陽</w:t>
      </w:r>
      <w:proofErr w:type="gramStart"/>
      <w:r w:rsidR="001677A6">
        <w:rPr>
          <w:rFonts w:asciiTheme="majorEastAsia" w:eastAsiaTheme="majorEastAsia" w:hAnsiTheme="majorEastAsia" w:hint="eastAsia"/>
        </w:rPr>
        <w:t>照射量隨太陽能</w:t>
      </w:r>
      <w:proofErr w:type="gramEnd"/>
      <w:r w:rsidR="001677A6">
        <w:rPr>
          <w:rFonts w:asciiTheme="majorEastAsia" w:eastAsiaTheme="majorEastAsia" w:hAnsiTheme="majorEastAsia" w:hint="eastAsia"/>
        </w:rPr>
        <w:t>板傾斜角之變化</w:t>
      </w:r>
    </w:p>
    <w:p w:rsidR="001677A6" w:rsidRDefault="001677A6" w:rsidP="00826FBE">
      <w:pPr>
        <w:jc w:val="both"/>
        <w:rPr>
          <w:rFonts w:asciiTheme="majorEastAsia" w:eastAsiaTheme="majorEastAsia" w:hAnsiTheme="majorEastAsia"/>
        </w:rPr>
      </w:pPr>
      <w:r>
        <w:rPr>
          <w:noProof/>
        </w:rPr>
        <w:lastRenderedPageBreak/>
        <w:drawing>
          <wp:inline distT="0" distB="0" distL="0" distR="0" wp14:anchorId="034DCF15" wp14:editId="5B0E1A57">
            <wp:extent cx="4572000" cy="2743200"/>
            <wp:effectExtent l="0" t="0" r="0" b="0"/>
            <wp:docPr id="4" name="圖表 4">
              <a:extLst xmlns:a="http://schemas.openxmlformats.org/drawingml/2006/main">
                <a:ext uri="{FF2B5EF4-FFF2-40B4-BE49-F238E27FC236}">
                  <a16:creationId xmlns:a16="http://schemas.microsoft.com/office/drawing/2014/main" id="{DB653055-1451-4EE9-84E8-1426A7F71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677A6" w:rsidRDefault="001677A6" w:rsidP="00826FBE">
      <w:pPr>
        <w:jc w:val="both"/>
        <w:rPr>
          <w:rFonts w:asciiTheme="majorEastAsia" w:eastAsiaTheme="majorEastAsia" w:hAnsiTheme="majorEastAsia"/>
        </w:rPr>
      </w:pPr>
      <w:r>
        <w:rPr>
          <w:rFonts w:asciiTheme="majorEastAsia" w:eastAsiaTheme="majorEastAsia" w:hAnsiTheme="majorEastAsia" w:hint="eastAsia"/>
        </w:rPr>
        <w:t>圖21 對於位置A太陽能板，夏至時太陽能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1677A6" w:rsidRDefault="001677A6" w:rsidP="00826FBE">
      <w:pPr>
        <w:jc w:val="both"/>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048425" cy="436305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29">
                      <a:extLst>
                        <a:ext uri="{28A0092B-C50C-407E-A947-70E740481C1C}">
                          <a14:useLocalDpi xmlns:a14="http://schemas.microsoft.com/office/drawing/2010/main" val="0"/>
                        </a:ext>
                      </a:extLst>
                    </a:blip>
                    <a:stretch>
                      <a:fillRect/>
                    </a:stretch>
                  </pic:blipFill>
                  <pic:spPr>
                    <a:xfrm>
                      <a:off x="0" y="0"/>
                      <a:ext cx="3048425" cy="4363059"/>
                    </a:xfrm>
                    <a:prstGeom prst="rect">
                      <a:avLst/>
                    </a:prstGeom>
                  </pic:spPr>
                </pic:pic>
              </a:graphicData>
            </a:graphic>
          </wp:inline>
        </w:drawing>
      </w:r>
    </w:p>
    <w:p w:rsidR="001677A6" w:rsidRPr="00A359A7" w:rsidRDefault="001677A6" w:rsidP="00826FBE">
      <w:pPr>
        <w:jc w:val="both"/>
        <w:rPr>
          <w:rFonts w:asciiTheme="majorEastAsia" w:eastAsiaTheme="majorEastAsia" w:hAnsiTheme="majorEastAsia"/>
        </w:rPr>
      </w:pPr>
      <w:r>
        <w:rPr>
          <w:rFonts w:asciiTheme="majorEastAsia" w:eastAsiaTheme="majorEastAsia" w:hAnsiTheme="majorEastAsia" w:hint="eastAsia"/>
        </w:rPr>
        <w:t xml:space="preserve">圖22 參考目前商用程式 </w:t>
      </w:r>
      <w:r>
        <w:rPr>
          <w:rFonts w:asciiTheme="majorEastAsia" w:eastAsiaTheme="majorEastAsia" w:hAnsiTheme="majorEastAsia"/>
        </w:rPr>
        <w:t>solar pro</w:t>
      </w:r>
      <w:r>
        <w:rPr>
          <w:rFonts w:asciiTheme="majorEastAsia" w:eastAsiaTheme="majorEastAsia" w:hAnsiTheme="majorEastAsia" w:hint="eastAsia"/>
        </w:rPr>
        <w:t>參考目前商業程式s</w:t>
      </w:r>
      <w:r>
        <w:rPr>
          <w:rFonts w:asciiTheme="majorEastAsia" w:eastAsiaTheme="majorEastAsia" w:hAnsiTheme="majorEastAsia"/>
        </w:rPr>
        <w:t xml:space="preserve">olar pro </w:t>
      </w:r>
      <w:r>
        <w:rPr>
          <w:rFonts w:asciiTheme="majorEastAsia" w:eastAsiaTheme="majorEastAsia" w:hAnsiTheme="majorEastAsia" w:hint="eastAsia"/>
        </w:rPr>
        <w:t>產生地圖並以位置A放置太陽能板，夏至時太陽能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2D6512"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hint="eastAsia"/>
          <w:sz w:val="32"/>
          <w:szCs w:val="32"/>
        </w:rPr>
        <w:t>捌</w:t>
      </w:r>
      <w:r w:rsidRPr="00A359A7">
        <w:rPr>
          <w:rFonts w:asciiTheme="majorEastAsia" w:eastAsiaTheme="majorEastAsia" w:hAnsiTheme="majorEastAsia"/>
          <w:sz w:val="32"/>
          <w:szCs w:val="32"/>
        </w:rPr>
        <w:t>、參考資料:</w:t>
      </w:r>
    </w:p>
    <w:p w:rsidR="00BF6F9C"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lastRenderedPageBreak/>
        <w:t>1</w:t>
      </w:r>
      <w:r w:rsidR="00BF6F9C" w:rsidRPr="00A359A7">
        <w:rPr>
          <w:rFonts w:asciiTheme="majorEastAsia" w:eastAsiaTheme="majorEastAsia" w:hAnsiTheme="majorEastAsia"/>
        </w:rPr>
        <w:t>.</w:t>
      </w:r>
      <w:r w:rsidR="00BF6F9C" w:rsidRPr="00A359A7">
        <w:rPr>
          <w:rFonts w:asciiTheme="majorEastAsia" w:eastAsiaTheme="majorEastAsia" w:hAnsiTheme="majorEastAsia" w:hint="eastAsia"/>
        </w:rPr>
        <w:t xml:space="preserve"> </w:t>
      </w:r>
      <w:r w:rsidR="00BF6F9C" w:rsidRPr="00A359A7">
        <w:rPr>
          <w:rFonts w:asciiTheme="majorEastAsia" w:eastAsiaTheme="majorEastAsia" w:hAnsiTheme="majorEastAsia"/>
        </w:rPr>
        <w:t>：</w:t>
      </w:r>
      <w:proofErr w:type="gramStart"/>
      <w:r w:rsidR="00BF6F9C" w:rsidRPr="00A359A7">
        <w:rPr>
          <w:rFonts w:asciiTheme="majorEastAsia" w:eastAsiaTheme="majorEastAsia" w:hAnsiTheme="majorEastAsia"/>
        </w:rPr>
        <w:t>技術學刊</w:t>
      </w:r>
      <w:proofErr w:type="gramEnd"/>
      <w:r w:rsidR="00BF6F9C" w:rsidRPr="00A359A7">
        <w:rPr>
          <w:rFonts w:asciiTheme="majorEastAsia" w:eastAsiaTheme="majorEastAsia" w:hAnsiTheme="majorEastAsia"/>
        </w:rPr>
        <w:t xml:space="preserve"> 第二十卷 第一期 民國九十四年Journal of Technology, Vol. 20, No.</w:t>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2</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r w:rsidR="00223C7F" w:rsidRPr="00A359A7">
        <w:rPr>
          <w:rFonts w:asciiTheme="majorEastAsia" w:eastAsiaTheme="majorEastAsia" w:hAnsiTheme="majorEastAsia"/>
        </w:rPr>
        <w:t>Renewable Energy UK(</w:t>
      </w:r>
      <w:proofErr w:type="spellStart"/>
      <w:proofErr w:type="gramStart"/>
      <w:r w:rsidR="00223C7F" w:rsidRPr="00A359A7">
        <w:rPr>
          <w:rFonts w:asciiTheme="majorEastAsia" w:eastAsiaTheme="majorEastAsia" w:hAnsiTheme="majorEastAsia"/>
        </w:rPr>
        <w:t>n.d</w:t>
      </w:r>
      <w:proofErr w:type="spellEnd"/>
      <w:proofErr w:type="gramEnd"/>
      <w:r w:rsidR="00223C7F" w:rsidRPr="00A359A7">
        <w:rPr>
          <w:rFonts w:asciiTheme="majorEastAsia" w:eastAsiaTheme="majorEastAsia" w:hAnsiTheme="majorEastAsia"/>
        </w:rPr>
        <w:t>).Solar Declination,</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r w:rsidRPr="00A359A7">
        <w:rPr>
          <w:rFonts w:asciiTheme="majorEastAsia" w:eastAsiaTheme="majorEastAsia" w:hAnsiTheme="majorEastAsia"/>
        </w:rPr>
        <w:fldChar w:fldCharType="begin"/>
      </w:r>
      <w:r w:rsidRPr="00A359A7">
        <w:rPr>
          <w:rFonts w:asciiTheme="majorEastAsia" w:eastAsiaTheme="majorEastAsia" w:hAnsiTheme="majorEastAsia"/>
        </w:rPr>
        <w:instrText xml:space="preserve"> HYPERLINK "http://www.reuk.co.uk/wordpress/solar/solar-declination/" \h </w:instrText>
      </w:r>
      <w:r w:rsidRPr="00A359A7">
        <w:rPr>
          <w:rFonts w:asciiTheme="majorEastAsia" w:eastAsiaTheme="majorEastAsia" w:hAnsiTheme="majorEastAsia"/>
        </w:rPr>
        <w:fldChar w:fldCharType="separate"/>
      </w:r>
      <w:r w:rsidRPr="00A359A7">
        <w:rPr>
          <w:rFonts w:asciiTheme="majorEastAsia" w:eastAsiaTheme="majorEastAsia" w:hAnsiTheme="majorEastAsia"/>
          <w:color w:val="1155CC"/>
          <w:u w:val="single"/>
        </w:rPr>
        <w:t>http://www.reuk.co.uk/wordpress/solar/solar-declination/</w:t>
      </w:r>
      <w:r w:rsidRPr="00A359A7">
        <w:rPr>
          <w:rFonts w:asciiTheme="majorEastAsia" w:eastAsiaTheme="majorEastAsia" w:hAnsiTheme="majorEastAsia"/>
          <w:color w:val="1155CC"/>
          <w:u w:val="single"/>
        </w:rPr>
        <w:fldChar w:fldCharType="end"/>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3</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proofErr w:type="spellStart"/>
      <w:r w:rsidR="00223C7F" w:rsidRPr="00A359A7">
        <w:rPr>
          <w:rFonts w:asciiTheme="majorEastAsia" w:eastAsiaTheme="majorEastAsia" w:hAnsiTheme="majorEastAsia"/>
          <w:i/>
        </w:rPr>
        <w:t>L.Bogan</w:t>
      </w:r>
      <w:proofErr w:type="spellEnd"/>
      <w:r w:rsidR="00223C7F" w:rsidRPr="00A359A7">
        <w:rPr>
          <w:rFonts w:asciiTheme="majorEastAsia" w:eastAsiaTheme="majorEastAsia" w:hAnsiTheme="majorEastAsia"/>
          <w:i/>
        </w:rPr>
        <w:t>, Acadia University</w:t>
      </w:r>
      <w:r w:rsidR="00223C7F" w:rsidRPr="00A359A7">
        <w:rPr>
          <w:rFonts w:asciiTheme="majorEastAsia" w:eastAsiaTheme="majorEastAsia" w:hAnsiTheme="majorEastAsia"/>
        </w:rPr>
        <w:t>, Institute for Time and Hour Angles. (</w:t>
      </w:r>
      <w:proofErr w:type="gramStart"/>
      <w:r w:rsidR="00223C7F" w:rsidRPr="00A359A7">
        <w:rPr>
          <w:rFonts w:asciiTheme="majorEastAsia" w:eastAsiaTheme="majorEastAsia" w:hAnsiTheme="majorEastAsia"/>
        </w:rPr>
        <w:t>1996,July</w:t>
      </w:r>
      <w:proofErr w:type="gramEnd"/>
      <w:r w:rsidR="00223C7F" w:rsidRPr="00A359A7">
        <w:rPr>
          <w:rFonts w:asciiTheme="majorEastAsia" w:eastAsiaTheme="majorEastAsia" w:hAnsiTheme="majorEastAsia"/>
        </w:rPr>
        <w:t xml:space="preserve"> 4),</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hyperlink r:id="rId30">
        <w:r w:rsidRPr="00A359A7">
          <w:rPr>
            <w:rFonts w:asciiTheme="majorEastAsia" w:eastAsiaTheme="majorEastAsia" w:hAnsiTheme="majorEastAsia"/>
            <w:color w:val="0563C1"/>
            <w:u w:val="single"/>
          </w:rPr>
          <w:t>http://plato.acadiau.ca/courses/phys/astro/lessons/time.html</w:t>
        </w:r>
      </w:hyperlink>
    </w:p>
    <w:p w:rsidR="00252812"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4</w:t>
      </w:r>
      <w:r w:rsidR="00223C7F" w:rsidRPr="00A359A7">
        <w:rPr>
          <w:rFonts w:asciiTheme="majorEastAsia" w:eastAsiaTheme="majorEastAsia" w:hAnsiTheme="majorEastAsia"/>
        </w:rPr>
        <w:t>.：</w:t>
      </w:r>
      <w:r w:rsidR="0071495B" w:rsidRPr="00A359A7">
        <w:rPr>
          <w:rFonts w:asciiTheme="majorEastAsia" w:eastAsiaTheme="majorEastAsia" w:hAnsiTheme="majorEastAsia"/>
          <w:color w:val="222222"/>
          <w:sz w:val="18"/>
          <w:szCs w:val="18"/>
          <w:shd w:val="clear" w:color="auto" w:fill="FFFFFF"/>
        </w:rPr>
        <w:t>Solar azimuth angle. In Wikipedia. Retrieved February 22,2019</w:t>
      </w:r>
      <w:r w:rsidR="00C10AAC" w:rsidRPr="00A359A7">
        <w:rPr>
          <w:rFonts w:asciiTheme="majorEastAsia" w:eastAsiaTheme="majorEastAsia" w:hAnsiTheme="majorEastAsia"/>
          <w:color w:val="222222"/>
          <w:sz w:val="18"/>
          <w:szCs w:val="18"/>
          <w:shd w:val="clear" w:color="auto" w:fill="FFFFFF"/>
        </w:rPr>
        <w:t>,</w:t>
      </w:r>
    </w:p>
    <w:p w:rsidR="00E21260" w:rsidRPr="00A359A7" w:rsidRDefault="00252812" w:rsidP="00826FBE">
      <w:pPr>
        <w:jc w:val="both"/>
        <w:rPr>
          <w:rFonts w:asciiTheme="majorEastAsia" w:eastAsiaTheme="majorEastAsia" w:hAnsiTheme="majorEastAsia"/>
          <w:color w:val="1155CC"/>
          <w:u w:val="single"/>
        </w:rPr>
      </w:pPr>
      <w:r w:rsidRPr="00A359A7">
        <w:rPr>
          <w:rFonts w:asciiTheme="majorEastAsia" w:eastAsiaTheme="majorEastAsia" w:hAnsiTheme="majorEastAsia"/>
        </w:rPr>
        <w:t>from</w:t>
      </w:r>
      <w:r w:rsidRPr="00A359A7">
        <w:rPr>
          <w:rFonts w:asciiTheme="majorEastAsia" w:eastAsiaTheme="majorEastAsia" w:hAnsiTheme="majorEastAsia" w:hint="eastAsia"/>
        </w:rPr>
        <w:t>：</w:t>
      </w:r>
      <w:r w:rsidR="00305815" w:rsidRPr="00A359A7">
        <w:rPr>
          <w:rFonts w:asciiTheme="majorEastAsia" w:eastAsiaTheme="majorEastAsia" w:hAnsiTheme="majorEastAsia"/>
        </w:rPr>
        <w:fldChar w:fldCharType="begin"/>
      </w:r>
      <w:r w:rsidR="00305815" w:rsidRPr="00A359A7">
        <w:rPr>
          <w:rFonts w:asciiTheme="majorEastAsia" w:eastAsiaTheme="majorEastAsia" w:hAnsiTheme="majorEastAsia"/>
        </w:rPr>
        <w:instrText xml:space="preserve"> HYPERLINK "https://en.wikipedia.org/wiki/Solar_azimuth_angle" </w:instrText>
      </w:r>
      <w:r w:rsidR="00305815" w:rsidRPr="00A359A7">
        <w:rPr>
          <w:rFonts w:asciiTheme="majorEastAsia" w:eastAsiaTheme="majorEastAsia" w:hAnsiTheme="majorEastAsia"/>
        </w:rPr>
        <w:fldChar w:fldCharType="separate"/>
      </w:r>
      <w:r w:rsidR="00305815" w:rsidRPr="00A359A7">
        <w:rPr>
          <w:rStyle w:val="af1"/>
          <w:rFonts w:asciiTheme="majorEastAsia" w:eastAsiaTheme="majorEastAsia" w:hAnsiTheme="majorEastAsia"/>
        </w:rPr>
        <w:t>https://en.wikipedia.org/wiki/Solar_azimuth_angle</w:t>
      </w:r>
      <w:r w:rsidR="00305815" w:rsidRPr="00A359A7">
        <w:rPr>
          <w:rFonts w:asciiTheme="majorEastAsia" w:eastAsiaTheme="majorEastAsia" w:hAnsiTheme="majorEastAsia"/>
        </w:rPr>
        <w:fldChar w:fldCharType="end"/>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 xml:space="preserve">5. Seinfeld, John H.; </w:t>
      </w:r>
      <w:proofErr w:type="spellStart"/>
      <w:r w:rsidRPr="00A359A7">
        <w:rPr>
          <w:rFonts w:asciiTheme="majorEastAsia" w:eastAsiaTheme="majorEastAsia" w:hAnsiTheme="majorEastAsia"/>
        </w:rPr>
        <w:t>Pandis</w:t>
      </w:r>
      <w:proofErr w:type="spellEnd"/>
      <w:r w:rsidRPr="00A359A7">
        <w:rPr>
          <w:rFonts w:asciiTheme="majorEastAsia" w:eastAsiaTheme="majorEastAsia" w:hAnsiTheme="majorEastAsia"/>
        </w:rPr>
        <w:t>, Spyros N. (2006). Atmospheric Chemistry and Physics, from Air Pollution to Climate Change (2nd ed.). Wiley. p. 130. ISBN 978-0-471-72018-</w:t>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hint="eastAsia"/>
        </w:rPr>
        <w:t>6</w:t>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Duffie</w:t>
      </w:r>
      <w:proofErr w:type="spellEnd"/>
      <w:r w:rsidRPr="00A359A7">
        <w:rPr>
          <w:rFonts w:asciiTheme="majorEastAsia" w:eastAsiaTheme="majorEastAsia" w:hAnsiTheme="majorEastAsia"/>
        </w:rPr>
        <w:t>, John A.; Beckman, William A. (2013). Solar Engineering of Thermal Processes (4th ed.). Wiley. pp. 13, 15, 20. ISBN 978-0-470-87366-3.</w:t>
      </w:r>
    </w:p>
    <w:p w:rsidR="00826FBE" w:rsidRPr="00A359A7" w:rsidRDefault="00305815" w:rsidP="00826FBE">
      <w:pPr>
        <w:jc w:val="both"/>
        <w:rPr>
          <w:rFonts w:asciiTheme="majorEastAsia" w:eastAsiaTheme="majorEastAsia" w:hAnsiTheme="majorEastAsia" w:cs="Arial"/>
          <w:color w:val="222222"/>
          <w:shd w:val="clear" w:color="auto" w:fill="FFFFFF"/>
        </w:rPr>
      </w:pPr>
      <w:r w:rsidRPr="00A359A7">
        <w:rPr>
          <w:rFonts w:asciiTheme="majorEastAsia" w:eastAsiaTheme="majorEastAsia" w:hAnsiTheme="majorEastAsia" w:hint="eastAsia"/>
        </w:rPr>
        <w:t>7</w:t>
      </w:r>
      <w:r w:rsidR="00826FBE" w:rsidRPr="00A359A7">
        <w:rPr>
          <w:rFonts w:asciiTheme="majorEastAsia" w:eastAsiaTheme="majorEastAsia" w:hAnsiTheme="majorEastAsia" w:hint="eastAsia"/>
        </w:rPr>
        <w:t>.</w:t>
      </w:r>
      <w:r w:rsidR="00826FBE" w:rsidRPr="00A359A7">
        <w:rPr>
          <w:rFonts w:asciiTheme="majorEastAsia" w:eastAsiaTheme="majorEastAsia" w:hAnsiTheme="majorEastAsia" w:cs="Arial"/>
          <w:color w:val="222222"/>
          <w:shd w:val="clear" w:color="auto" w:fill="FFFFFF"/>
        </w:rPr>
        <w:t>Reda, I., Andreas, A. (2004). "Solar Position Algorithm for Solar Radiation Applications". </w:t>
      </w:r>
      <w:r w:rsidR="00826FBE" w:rsidRPr="00A359A7">
        <w:rPr>
          <w:rFonts w:asciiTheme="majorEastAsia" w:eastAsiaTheme="majorEastAsia" w:hAnsiTheme="majorEastAsia" w:cs="Arial"/>
          <w:i/>
          <w:iCs/>
          <w:color w:val="222222"/>
          <w:shd w:val="clear" w:color="auto" w:fill="FFFFFF"/>
        </w:rPr>
        <w:t>Solar Energy</w:t>
      </w:r>
      <w:r w:rsidR="00826FBE" w:rsidRPr="00A359A7">
        <w:rPr>
          <w:rFonts w:asciiTheme="majorEastAsia" w:eastAsiaTheme="majorEastAsia" w:hAnsiTheme="majorEastAsia" w:cs="Arial"/>
          <w:color w:val="222222"/>
          <w:shd w:val="clear" w:color="auto" w:fill="FFFFFF"/>
        </w:rPr>
        <w:t>.</w:t>
      </w:r>
    </w:p>
    <w:p w:rsidR="00E21260"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8</w:t>
      </w:r>
      <w:r w:rsidR="00E21260" w:rsidRPr="00A359A7">
        <w:rPr>
          <w:rFonts w:asciiTheme="majorEastAsia" w:eastAsiaTheme="majorEastAsia" w:hAnsiTheme="majorEastAsia" w:hint="eastAsia"/>
        </w:rPr>
        <w:t>.</w:t>
      </w:r>
      <w:r w:rsidR="00E21260" w:rsidRPr="00A359A7">
        <w:rPr>
          <w:rFonts w:asciiTheme="majorEastAsia" w:eastAsiaTheme="majorEastAsia" w:hAnsiTheme="majorEastAsia"/>
        </w:rPr>
        <w:t>J. W. Spencer, Fourier series representation of the position of the sun. (1971)</w:t>
      </w:r>
    </w:p>
    <w:p w:rsidR="00223C7F"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9.</w:t>
      </w:r>
      <w:r w:rsidR="00E21260" w:rsidRPr="00A359A7">
        <w:rPr>
          <w:rFonts w:asciiTheme="majorEastAsia" w:eastAsiaTheme="majorEastAsia" w:hAnsiTheme="majorEastAsia"/>
        </w:rPr>
        <w:t xml:space="preserve"> JAPAN SOLAR ENERGY SOCIETY, New Solar Energy Utilization Handbook. (2010)</w:t>
      </w:r>
    </w:p>
    <w:p w:rsidR="00305815" w:rsidRPr="00A359A7" w:rsidRDefault="00305815" w:rsidP="00826FBE">
      <w:pPr>
        <w:jc w:val="both"/>
        <w:rPr>
          <w:rFonts w:asciiTheme="majorEastAsia" w:eastAsiaTheme="majorEastAsia" w:hAnsiTheme="majorEastAsia"/>
        </w:rPr>
      </w:pPr>
    </w:p>
    <w:sectPr w:rsidR="00305815" w:rsidRPr="00A359A7">
      <w:footerReference w:type="default" r:id="rId31"/>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E8D" w:rsidRDefault="00BF5E8D" w:rsidP="000831A7">
      <w:r>
        <w:separator/>
      </w:r>
    </w:p>
  </w:endnote>
  <w:endnote w:type="continuationSeparator" w:id="0">
    <w:p w:rsidR="00BF5E8D" w:rsidRDefault="00BF5E8D"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0745"/>
      <w:docPartObj>
        <w:docPartGallery w:val="Page Numbers (Bottom of Page)"/>
        <w:docPartUnique/>
      </w:docPartObj>
    </w:sdtPr>
    <w:sdtEndPr/>
    <w:sdtContent>
      <w:p w:rsidR="003A121C" w:rsidRDefault="003A121C">
        <w:pPr>
          <w:pStyle w:val="ae"/>
          <w:jc w:val="center"/>
        </w:pPr>
        <w:r>
          <w:fldChar w:fldCharType="begin"/>
        </w:r>
        <w:r>
          <w:instrText>PAGE   \* MERGEFORMAT</w:instrText>
        </w:r>
        <w:r>
          <w:fldChar w:fldCharType="separate"/>
        </w:r>
        <w:r>
          <w:rPr>
            <w:lang w:val="zh-TW"/>
          </w:rPr>
          <w:t>2</w:t>
        </w:r>
        <w:r>
          <w:fldChar w:fldCharType="end"/>
        </w:r>
      </w:p>
    </w:sdtContent>
  </w:sdt>
  <w:p w:rsidR="003A121C" w:rsidRDefault="003A121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E8D" w:rsidRDefault="00BF5E8D" w:rsidP="000831A7">
      <w:r>
        <w:separator/>
      </w:r>
    </w:p>
  </w:footnote>
  <w:footnote w:type="continuationSeparator" w:id="0">
    <w:p w:rsidR="00BF5E8D" w:rsidRDefault="00BF5E8D"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CC"/>
    <w:rsid w:val="00001596"/>
    <w:rsid w:val="0000236B"/>
    <w:rsid w:val="00015AB7"/>
    <w:rsid w:val="00017DEC"/>
    <w:rsid w:val="00022157"/>
    <w:rsid w:val="00022A71"/>
    <w:rsid w:val="00025796"/>
    <w:rsid w:val="0003676F"/>
    <w:rsid w:val="00037A72"/>
    <w:rsid w:val="00066708"/>
    <w:rsid w:val="000831A7"/>
    <w:rsid w:val="000842F0"/>
    <w:rsid w:val="00093D4C"/>
    <w:rsid w:val="000953FA"/>
    <w:rsid w:val="0009701A"/>
    <w:rsid w:val="000B2C5E"/>
    <w:rsid w:val="000B6CA0"/>
    <w:rsid w:val="000D5E9F"/>
    <w:rsid w:val="0011487D"/>
    <w:rsid w:val="00125696"/>
    <w:rsid w:val="00130027"/>
    <w:rsid w:val="001472FB"/>
    <w:rsid w:val="00155C1A"/>
    <w:rsid w:val="001677A6"/>
    <w:rsid w:val="00172F12"/>
    <w:rsid w:val="00190429"/>
    <w:rsid w:val="001A72B8"/>
    <w:rsid w:val="001B6D75"/>
    <w:rsid w:val="001C5713"/>
    <w:rsid w:val="001D5A0E"/>
    <w:rsid w:val="001F130E"/>
    <w:rsid w:val="00210EC2"/>
    <w:rsid w:val="00221AEE"/>
    <w:rsid w:val="00223C7F"/>
    <w:rsid w:val="00227984"/>
    <w:rsid w:val="00234990"/>
    <w:rsid w:val="00252812"/>
    <w:rsid w:val="002578F6"/>
    <w:rsid w:val="002607B6"/>
    <w:rsid w:val="002B0F85"/>
    <w:rsid w:val="002D6512"/>
    <w:rsid w:val="002F3FE0"/>
    <w:rsid w:val="00305815"/>
    <w:rsid w:val="00310FC0"/>
    <w:rsid w:val="003556FB"/>
    <w:rsid w:val="0037714F"/>
    <w:rsid w:val="003A121C"/>
    <w:rsid w:val="003C1158"/>
    <w:rsid w:val="003C2011"/>
    <w:rsid w:val="003D41A0"/>
    <w:rsid w:val="003D6AD0"/>
    <w:rsid w:val="003E33DA"/>
    <w:rsid w:val="003E793A"/>
    <w:rsid w:val="003E7DE2"/>
    <w:rsid w:val="003F063D"/>
    <w:rsid w:val="003F09DC"/>
    <w:rsid w:val="004017D1"/>
    <w:rsid w:val="00410723"/>
    <w:rsid w:val="00417C57"/>
    <w:rsid w:val="00422565"/>
    <w:rsid w:val="00422828"/>
    <w:rsid w:val="00435928"/>
    <w:rsid w:val="00437DBB"/>
    <w:rsid w:val="00446B6F"/>
    <w:rsid w:val="004542D5"/>
    <w:rsid w:val="0045600C"/>
    <w:rsid w:val="00461FBE"/>
    <w:rsid w:val="00475E3B"/>
    <w:rsid w:val="004A4E56"/>
    <w:rsid w:val="004C41B1"/>
    <w:rsid w:val="004C4716"/>
    <w:rsid w:val="004F0541"/>
    <w:rsid w:val="004F593B"/>
    <w:rsid w:val="00521525"/>
    <w:rsid w:val="00527D98"/>
    <w:rsid w:val="00533A7F"/>
    <w:rsid w:val="00540B90"/>
    <w:rsid w:val="00541E76"/>
    <w:rsid w:val="00547B03"/>
    <w:rsid w:val="00593EC2"/>
    <w:rsid w:val="005D5595"/>
    <w:rsid w:val="0060500F"/>
    <w:rsid w:val="00614DE1"/>
    <w:rsid w:val="0063314D"/>
    <w:rsid w:val="006705A7"/>
    <w:rsid w:val="00670B34"/>
    <w:rsid w:val="00674A8B"/>
    <w:rsid w:val="00677082"/>
    <w:rsid w:val="006865DB"/>
    <w:rsid w:val="00692183"/>
    <w:rsid w:val="00692EFC"/>
    <w:rsid w:val="006D2483"/>
    <w:rsid w:val="006D45A3"/>
    <w:rsid w:val="006E3EDB"/>
    <w:rsid w:val="0071495B"/>
    <w:rsid w:val="00723514"/>
    <w:rsid w:val="007409E8"/>
    <w:rsid w:val="0074776B"/>
    <w:rsid w:val="00755956"/>
    <w:rsid w:val="00763682"/>
    <w:rsid w:val="00767531"/>
    <w:rsid w:val="00781924"/>
    <w:rsid w:val="00784A0D"/>
    <w:rsid w:val="007B651C"/>
    <w:rsid w:val="007D275A"/>
    <w:rsid w:val="007D3ACF"/>
    <w:rsid w:val="007D4C8A"/>
    <w:rsid w:val="007E0DE7"/>
    <w:rsid w:val="008002F8"/>
    <w:rsid w:val="00801D85"/>
    <w:rsid w:val="008067D4"/>
    <w:rsid w:val="00810CF7"/>
    <w:rsid w:val="008131B8"/>
    <w:rsid w:val="00826FBE"/>
    <w:rsid w:val="00865314"/>
    <w:rsid w:val="008841EA"/>
    <w:rsid w:val="008A521F"/>
    <w:rsid w:val="008C66E7"/>
    <w:rsid w:val="009010F2"/>
    <w:rsid w:val="009307AF"/>
    <w:rsid w:val="00930EB5"/>
    <w:rsid w:val="00931546"/>
    <w:rsid w:val="009378DF"/>
    <w:rsid w:val="00954384"/>
    <w:rsid w:val="00971EC8"/>
    <w:rsid w:val="00974A23"/>
    <w:rsid w:val="00974D57"/>
    <w:rsid w:val="0097550B"/>
    <w:rsid w:val="009A2FBD"/>
    <w:rsid w:val="009D6F30"/>
    <w:rsid w:val="009D7950"/>
    <w:rsid w:val="009E6980"/>
    <w:rsid w:val="009E7A3C"/>
    <w:rsid w:val="009F1BBA"/>
    <w:rsid w:val="009F2E78"/>
    <w:rsid w:val="00A00B3C"/>
    <w:rsid w:val="00A33CFA"/>
    <w:rsid w:val="00A359A7"/>
    <w:rsid w:val="00A41847"/>
    <w:rsid w:val="00A47A7D"/>
    <w:rsid w:val="00A51B33"/>
    <w:rsid w:val="00A6048A"/>
    <w:rsid w:val="00A82C11"/>
    <w:rsid w:val="00AB2CB6"/>
    <w:rsid w:val="00AD4CF0"/>
    <w:rsid w:val="00AF1B84"/>
    <w:rsid w:val="00B07318"/>
    <w:rsid w:val="00B112D0"/>
    <w:rsid w:val="00B21E9E"/>
    <w:rsid w:val="00B57CC6"/>
    <w:rsid w:val="00B66113"/>
    <w:rsid w:val="00B84005"/>
    <w:rsid w:val="00BA0BCC"/>
    <w:rsid w:val="00BA1CF2"/>
    <w:rsid w:val="00BB2BC4"/>
    <w:rsid w:val="00BC0162"/>
    <w:rsid w:val="00BC3BE5"/>
    <w:rsid w:val="00BD3B0A"/>
    <w:rsid w:val="00BD78C0"/>
    <w:rsid w:val="00BE65E5"/>
    <w:rsid w:val="00BF1B54"/>
    <w:rsid w:val="00BF5E8D"/>
    <w:rsid w:val="00BF6F9C"/>
    <w:rsid w:val="00C10AAC"/>
    <w:rsid w:val="00C2166A"/>
    <w:rsid w:val="00C2177D"/>
    <w:rsid w:val="00C36FEA"/>
    <w:rsid w:val="00C53861"/>
    <w:rsid w:val="00C622C9"/>
    <w:rsid w:val="00C669F5"/>
    <w:rsid w:val="00C96FA0"/>
    <w:rsid w:val="00C97C66"/>
    <w:rsid w:val="00CA26CC"/>
    <w:rsid w:val="00CA3773"/>
    <w:rsid w:val="00CB1AC9"/>
    <w:rsid w:val="00CB377C"/>
    <w:rsid w:val="00CC1586"/>
    <w:rsid w:val="00CE46CF"/>
    <w:rsid w:val="00CE762A"/>
    <w:rsid w:val="00D10492"/>
    <w:rsid w:val="00D135C7"/>
    <w:rsid w:val="00D273B7"/>
    <w:rsid w:val="00D27E2C"/>
    <w:rsid w:val="00D31AF9"/>
    <w:rsid w:val="00D35033"/>
    <w:rsid w:val="00D46D4F"/>
    <w:rsid w:val="00D57499"/>
    <w:rsid w:val="00D6135C"/>
    <w:rsid w:val="00D64FC9"/>
    <w:rsid w:val="00D71B9C"/>
    <w:rsid w:val="00D747E6"/>
    <w:rsid w:val="00D93706"/>
    <w:rsid w:val="00D93AF8"/>
    <w:rsid w:val="00D96783"/>
    <w:rsid w:val="00DB3D5A"/>
    <w:rsid w:val="00DB4B25"/>
    <w:rsid w:val="00DE0FCD"/>
    <w:rsid w:val="00E175F0"/>
    <w:rsid w:val="00E21260"/>
    <w:rsid w:val="00E33127"/>
    <w:rsid w:val="00E41914"/>
    <w:rsid w:val="00E46C6A"/>
    <w:rsid w:val="00E90729"/>
    <w:rsid w:val="00EC17D4"/>
    <w:rsid w:val="00EE2A85"/>
    <w:rsid w:val="00EE6C45"/>
    <w:rsid w:val="00EF637B"/>
    <w:rsid w:val="00F14074"/>
    <w:rsid w:val="00F547B5"/>
    <w:rsid w:val="00F5723E"/>
    <w:rsid w:val="00F635A1"/>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hyperlink" Target="http://plato.acadiau.ca/courses/phys/astro/lessons/time.html"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17.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2.xml"/><Relationship Id="rId1" Type="http://schemas.microsoft.com/office/2011/relationships/chartStyle" Target="style12.xml"/></Relationships>
</file>

<file path=word/charts/_rels/chart18.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0,變R一年總照射量'!$A$8</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'B = 0,變R一年總照射量'!$B$8:$L$8</c:f>
              <c:numCache>
                <c:formatCode>General</c:formatCode>
                <c:ptCount val="11"/>
                <c:pt idx="0">
                  <c:v>2883.66</c:v>
                </c:pt>
                <c:pt idx="1">
                  <c:v>2886.04</c:v>
                </c:pt>
                <c:pt idx="2">
                  <c:v>2887.87</c:v>
                </c:pt>
                <c:pt idx="3">
                  <c:v>2889.15</c:v>
                </c:pt>
                <c:pt idx="4">
                  <c:v>2889.87</c:v>
                </c:pt>
                <c:pt idx="5">
                  <c:v>2890.04</c:v>
                </c:pt>
                <c:pt idx="6">
                  <c:v>2889.65</c:v>
                </c:pt>
                <c:pt idx="7">
                  <c:v>2888.7</c:v>
                </c:pt>
                <c:pt idx="8">
                  <c:v>2887.2</c:v>
                </c:pt>
                <c:pt idx="9">
                  <c:v>2885.14</c:v>
                </c:pt>
                <c:pt idx="10">
                  <c:v>2882.54</c:v>
                </c:pt>
              </c:numCache>
            </c:numRef>
          </c:val>
          <c:smooth val="0"/>
          <c:extLst>
            <c:ext xmlns:c16="http://schemas.microsoft.com/office/drawing/2014/chart" uri="{C3380CC4-5D6E-409C-BE32-E72D297353CC}">
              <c16:uniqueId val="{00000000-13AB-43C4-9E11-5CD5B30E2EAC}"/>
            </c:ext>
          </c:extLst>
        </c:ser>
        <c:dLbls>
          <c:showLegendKey val="0"/>
          <c:showVal val="0"/>
          <c:showCatName val="0"/>
          <c:showSerName val="0"/>
          <c:showPercent val="0"/>
          <c:showBubbleSize val="0"/>
        </c:dLbls>
        <c:marker val="1"/>
        <c:smooth val="0"/>
        <c:axId val="1465150495"/>
        <c:axId val="1347518047"/>
      </c:lineChart>
      <c:catAx>
        <c:axId val="146515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47518047"/>
        <c:crosses val="autoZero"/>
        <c:auto val="1"/>
        <c:lblAlgn val="ctr"/>
        <c:lblOffset val="100"/>
        <c:noMultiLvlLbl val="0"/>
      </c:catAx>
      <c:valAx>
        <c:axId val="13475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6515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年總照射量對比仰角'!$B$2:$AA$2</c:f>
              <c:numCache>
                <c:formatCode>General</c:formatCode>
                <c:ptCount val="26"/>
                <c:pt idx="0">
                  <c:v>1649.19</c:v>
                </c:pt>
                <c:pt idx="1">
                  <c:v>1649.96</c:v>
                </c:pt>
                <c:pt idx="2">
                  <c:v>1650.41</c:v>
                </c:pt>
                <c:pt idx="3">
                  <c:v>1650.56</c:v>
                </c:pt>
                <c:pt idx="4">
                  <c:v>1650.4</c:v>
                </c:pt>
                <c:pt idx="5">
                  <c:v>1649.92</c:v>
                </c:pt>
                <c:pt idx="6">
                  <c:v>1649.14</c:v>
                </c:pt>
                <c:pt idx="7">
                  <c:v>1648.04</c:v>
                </c:pt>
                <c:pt idx="8">
                  <c:v>1646.64</c:v>
                </c:pt>
                <c:pt idx="9">
                  <c:v>1644.92</c:v>
                </c:pt>
                <c:pt idx="10">
                  <c:v>1642.9</c:v>
                </c:pt>
                <c:pt idx="11">
                  <c:v>1640.56</c:v>
                </c:pt>
                <c:pt idx="12">
                  <c:v>1637.92</c:v>
                </c:pt>
                <c:pt idx="13">
                  <c:v>1634.97</c:v>
                </c:pt>
                <c:pt idx="14">
                  <c:v>1631.72</c:v>
                </c:pt>
                <c:pt idx="15">
                  <c:v>1628.16</c:v>
                </c:pt>
                <c:pt idx="16">
                  <c:v>1624.3</c:v>
                </c:pt>
                <c:pt idx="17">
                  <c:v>1620.13</c:v>
                </c:pt>
                <c:pt idx="18">
                  <c:v>1615.66</c:v>
                </c:pt>
                <c:pt idx="19">
                  <c:v>1610.89</c:v>
                </c:pt>
                <c:pt idx="20">
                  <c:v>1605.82</c:v>
                </c:pt>
                <c:pt idx="21">
                  <c:v>1600.46</c:v>
                </c:pt>
                <c:pt idx="22">
                  <c:v>1594.8</c:v>
                </c:pt>
                <c:pt idx="23">
                  <c:v>1588.84</c:v>
                </c:pt>
                <c:pt idx="24">
                  <c:v>1582.6</c:v>
                </c:pt>
                <c:pt idx="25">
                  <c:v>1576.06</c:v>
                </c:pt>
              </c:numCache>
            </c:numRef>
          </c:val>
          <c:smooth val="0"/>
          <c:extLst>
            <c:ext xmlns:c16="http://schemas.microsoft.com/office/drawing/2014/chart" uri="{C3380CC4-5D6E-409C-BE32-E72D297353CC}">
              <c16:uniqueId val="{00000000-1E07-40BF-93A3-AA75FD032D36}"/>
            </c:ext>
          </c:extLst>
        </c:ser>
        <c:dLbls>
          <c:showLegendKey val="0"/>
          <c:showVal val="0"/>
          <c:showCatName val="0"/>
          <c:showSerName val="0"/>
          <c:showPercent val="0"/>
          <c:showBubbleSize val="0"/>
        </c:dLbls>
        <c:marker val="1"/>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照射年總量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9759405074367"/>
          <c:y val="5.0925925925925923E-2"/>
          <c:w val="0.81639129483814521"/>
          <c:h val="0.73977653834937296"/>
        </c:manualLayout>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年總照射量對比仰角'!$B$3:$AA$3</c:f>
              <c:numCache>
                <c:formatCode>General</c:formatCode>
                <c:ptCount val="26"/>
                <c:pt idx="0">
                  <c:v>2762.55</c:v>
                </c:pt>
                <c:pt idx="1">
                  <c:v>2773.75</c:v>
                </c:pt>
                <c:pt idx="2">
                  <c:v>2784.41</c:v>
                </c:pt>
                <c:pt idx="3">
                  <c:v>2794.54</c:v>
                </c:pt>
                <c:pt idx="4">
                  <c:v>2804.15</c:v>
                </c:pt>
                <c:pt idx="5">
                  <c:v>2813.21</c:v>
                </c:pt>
                <c:pt idx="6">
                  <c:v>2821.74</c:v>
                </c:pt>
                <c:pt idx="7">
                  <c:v>2829.73</c:v>
                </c:pt>
                <c:pt idx="8">
                  <c:v>2837.17</c:v>
                </c:pt>
                <c:pt idx="9">
                  <c:v>2844.07</c:v>
                </c:pt>
                <c:pt idx="10">
                  <c:v>2850.41</c:v>
                </c:pt>
                <c:pt idx="11">
                  <c:v>2856.21</c:v>
                </c:pt>
                <c:pt idx="12">
                  <c:v>2861.46</c:v>
                </c:pt>
                <c:pt idx="13">
                  <c:v>2866.15</c:v>
                </c:pt>
                <c:pt idx="14">
                  <c:v>2870.29</c:v>
                </c:pt>
                <c:pt idx="15">
                  <c:v>2873.87</c:v>
                </c:pt>
                <c:pt idx="16">
                  <c:v>2876.9</c:v>
                </c:pt>
                <c:pt idx="17">
                  <c:v>2879.37</c:v>
                </c:pt>
                <c:pt idx="18">
                  <c:v>2881.28</c:v>
                </c:pt>
                <c:pt idx="19">
                  <c:v>2882.63</c:v>
                </c:pt>
                <c:pt idx="20">
                  <c:v>2883.42</c:v>
                </c:pt>
                <c:pt idx="21">
                  <c:v>2883.65</c:v>
                </c:pt>
                <c:pt idx="22">
                  <c:v>2883.32</c:v>
                </c:pt>
                <c:pt idx="23">
                  <c:v>2882.42</c:v>
                </c:pt>
                <c:pt idx="24">
                  <c:v>2880.97</c:v>
                </c:pt>
                <c:pt idx="25">
                  <c:v>2878.97</c:v>
                </c:pt>
              </c:numCache>
            </c:numRef>
          </c:val>
          <c:smooth val="0"/>
          <c:extLst>
            <c:ext xmlns:c16="http://schemas.microsoft.com/office/drawing/2014/chart" uri="{C3380CC4-5D6E-409C-BE32-E72D297353CC}">
              <c16:uniqueId val="{00000000-8837-4DA8-8836-F621F6C5FB91}"/>
            </c:ext>
          </c:extLst>
        </c:ser>
        <c:dLbls>
          <c:showLegendKey val="0"/>
          <c:showVal val="0"/>
          <c:showCatName val="0"/>
          <c:showSerName val="0"/>
          <c:showPercent val="0"/>
          <c:showBubbleSize val="0"/>
        </c:dLbls>
        <c:marker val="1"/>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年總照射量對比仰角'!$B$4:$AA$4</c:f>
              <c:numCache>
                <c:formatCode>General</c:formatCode>
                <c:ptCount val="26"/>
                <c:pt idx="0">
                  <c:v>2588.88</c:v>
                </c:pt>
                <c:pt idx="1">
                  <c:v>2596.63</c:v>
                </c:pt>
                <c:pt idx="2">
                  <c:v>2603.88</c:v>
                </c:pt>
                <c:pt idx="3">
                  <c:v>2610.64</c:v>
                </c:pt>
                <c:pt idx="4">
                  <c:v>2616.9</c:v>
                </c:pt>
                <c:pt idx="5">
                  <c:v>2622.67</c:v>
                </c:pt>
                <c:pt idx="6">
                  <c:v>2627.94</c:v>
                </c:pt>
                <c:pt idx="7">
                  <c:v>2632.71</c:v>
                </c:pt>
                <c:pt idx="8">
                  <c:v>2636.97</c:v>
                </c:pt>
                <c:pt idx="9">
                  <c:v>2640.73</c:v>
                </c:pt>
                <c:pt idx="10">
                  <c:v>2643.99</c:v>
                </c:pt>
                <c:pt idx="11">
                  <c:v>2646.74</c:v>
                </c:pt>
                <c:pt idx="12">
                  <c:v>2648.98</c:v>
                </c:pt>
                <c:pt idx="13">
                  <c:v>2650.72</c:v>
                </c:pt>
                <c:pt idx="14">
                  <c:v>2651.94</c:v>
                </c:pt>
                <c:pt idx="15">
                  <c:v>2652.66</c:v>
                </c:pt>
                <c:pt idx="16">
                  <c:v>2652.87</c:v>
                </c:pt>
                <c:pt idx="17">
                  <c:v>2652.58</c:v>
                </c:pt>
                <c:pt idx="18">
                  <c:v>2651.77</c:v>
                </c:pt>
                <c:pt idx="19">
                  <c:v>2650.46</c:v>
                </c:pt>
                <c:pt idx="20">
                  <c:v>2648.64</c:v>
                </c:pt>
                <c:pt idx="21">
                  <c:v>2646.31</c:v>
                </c:pt>
                <c:pt idx="22">
                  <c:v>2643.47</c:v>
                </c:pt>
                <c:pt idx="23">
                  <c:v>2640.13</c:v>
                </c:pt>
                <c:pt idx="24">
                  <c:v>2636.28</c:v>
                </c:pt>
                <c:pt idx="25">
                  <c:v>2631.93</c:v>
                </c:pt>
              </c:numCache>
            </c:numRef>
          </c:val>
          <c:smooth val="0"/>
          <c:extLst>
            <c:ext xmlns:c16="http://schemas.microsoft.com/office/drawing/2014/chart" uri="{C3380CC4-5D6E-409C-BE32-E72D297353CC}">
              <c16:uniqueId val="{00000000-1D4D-42CF-A832-AE62BEC99519}"/>
            </c:ext>
          </c:extLst>
        </c:ser>
        <c:dLbls>
          <c:showLegendKey val="0"/>
          <c:showVal val="0"/>
          <c:showCatName val="0"/>
          <c:showSerName val="0"/>
          <c:showPercent val="0"/>
          <c:showBubbleSize val="0"/>
        </c:dLbls>
        <c:marker val="1"/>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工作表1!$B$2:$B$17</c:f>
              <c:numCache>
                <c:formatCode>General</c:formatCode>
                <c:ptCount val="16"/>
                <c:pt idx="0">
                  <c:v>944.85</c:v>
                </c:pt>
                <c:pt idx="1">
                  <c:v>946.34</c:v>
                </c:pt>
                <c:pt idx="2">
                  <c:v>947.67</c:v>
                </c:pt>
                <c:pt idx="3">
                  <c:v>948.84</c:v>
                </c:pt>
                <c:pt idx="4">
                  <c:v>949.85</c:v>
                </c:pt>
                <c:pt idx="5">
                  <c:v>950.7</c:v>
                </c:pt>
                <c:pt idx="6">
                  <c:v>951.4</c:v>
                </c:pt>
                <c:pt idx="7">
                  <c:v>951.94</c:v>
                </c:pt>
                <c:pt idx="8">
                  <c:v>952.31</c:v>
                </c:pt>
                <c:pt idx="9">
                  <c:v>952.53</c:v>
                </c:pt>
                <c:pt idx="10">
                  <c:v>952.59</c:v>
                </c:pt>
                <c:pt idx="11">
                  <c:v>952.49</c:v>
                </c:pt>
                <c:pt idx="12">
                  <c:v>952.23</c:v>
                </c:pt>
                <c:pt idx="13">
                  <c:v>951.82</c:v>
                </c:pt>
                <c:pt idx="14">
                  <c:v>951.24</c:v>
                </c:pt>
                <c:pt idx="15">
                  <c:v>950.51</c:v>
                </c:pt>
              </c:numCache>
            </c:numRef>
          </c:val>
          <c:smooth val="0"/>
          <c:extLst>
            <c:ext xmlns:c16="http://schemas.microsoft.com/office/drawing/2014/chart" uri="{C3380CC4-5D6E-409C-BE32-E72D297353CC}">
              <c16:uniqueId val="{00000000-DA63-4B4F-8FE9-4D250DBADCE5}"/>
            </c:ext>
          </c:extLst>
        </c:ser>
        <c:dLbls>
          <c:showLegendKey val="0"/>
          <c:showVal val="0"/>
          <c:showCatName val="0"/>
          <c:showSerName val="0"/>
          <c:showPercent val="0"/>
          <c:showBubbleSize val="0"/>
        </c:dLbls>
        <c:marker val="1"/>
        <c:smooth val="0"/>
        <c:axId val="808386703"/>
        <c:axId val="817977903"/>
      </c:lineChart>
      <c:catAx>
        <c:axId val="808386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7977903"/>
        <c:crosses val="autoZero"/>
        <c:auto val="1"/>
        <c:lblAlgn val="ctr"/>
        <c:lblOffset val="100"/>
        <c:noMultiLvlLbl val="0"/>
      </c:catAx>
      <c:valAx>
        <c:axId val="81797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Power(kV)</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386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工作表1!$Q$1:$AA$1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工作表1!$Q$2:$AA$2</c:f>
              <c:numCache>
                <c:formatCode>General</c:formatCode>
                <c:ptCount val="11"/>
                <c:pt idx="0">
                  <c:v>0.11</c:v>
                </c:pt>
                <c:pt idx="1">
                  <c:v>0.22</c:v>
                </c:pt>
                <c:pt idx="2">
                  <c:v>0.32</c:v>
                </c:pt>
                <c:pt idx="3">
                  <c:v>0.93</c:v>
                </c:pt>
                <c:pt idx="4">
                  <c:v>1.05</c:v>
                </c:pt>
                <c:pt idx="5">
                  <c:v>1.0900000000000001</c:v>
                </c:pt>
                <c:pt idx="6">
                  <c:v>1.05</c:v>
                </c:pt>
                <c:pt idx="7">
                  <c:v>0.93</c:v>
                </c:pt>
                <c:pt idx="8">
                  <c:v>0.32</c:v>
                </c:pt>
                <c:pt idx="9">
                  <c:v>0.22</c:v>
                </c:pt>
                <c:pt idx="10">
                  <c:v>0.11</c:v>
                </c:pt>
              </c:numCache>
            </c:numRef>
          </c:val>
          <c:smooth val="0"/>
          <c:extLst>
            <c:ext xmlns:c16="http://schemas.microsoft.com/office/drawing/2014/chart" uri="{C3380CC4-5D6E-409C-BE32-E72D297353CC}">
              <c16:uniqueId val="{00000000-6064-48F4-B1F4-ADEC3B105758}"/>
            </c:ext>
          </c:extLst>
        </c:ser>
        <c:dLbls>
          <c:showLegendKey val="0"/>
          <c:showVal val="0"/>
          <c:showCatName val="0"/>
          <c:showSerName val="0"/>
          <c:showPercent val="0"/>
          <c:showBubbleSize val="0"/>
        </c:dLbls>
        <c:marker val="1"/>
        <c:smooth val="0"/>
        <c:axId val="810532367"/>
        <c:axId val="808059151"/>
      </c:lineChart>
      <c:catAx>
        <c:axId val="81053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059151"/>
        <c:crosses val="autoZero"/>
        <c:auto val="1"/>
        <c:lblAlgn val="ctr"/>
        <c:lblOffset val="100"/>
        <c:noMultiLvlLbl val="0"/>
      </c:catAx>
      <c:valAx>
        <c:axId val="80805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小時照射</a:t>
                </a:r>
                <a:r>
                  <a:rPr lang="zh-TW"/>
                  <a:t>總能量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0532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,變B一年總照射量'!$A$2</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,變B一年總照射量'!$B$1:$K$1</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'R = 0 ,變B一年總照射量'!$B$2:$K$2</c:f>
              <c:numCache>
                <c:formatCode>General</c:formatCode>
                <c:ptCount val="10"/>
                <c:pt idx="0">
                  <c:v>1502.27</c:v>
                </c:pt>
                <c:pt idx="1">
                  <c:v>1597.89</c:v>
                </c:pt>
                <c:pt idx="2">
                  <c:v>1644.95</c:v>
                </c:pt>
                <c:pt idx="3">
                  <c:v>1642.03</c:v>
                </c:pt>
                <c:pt idx="4">
                  <c:v>1589.22</c:v>
                </c:pt>
                <c:pt idx="5">
                  <c:v>1488.12</c:v>
                </c:pt>
                <c:pt idx="6">
                  <c:v>1341.81</c:v>
                </c:pt>
                <c:pt idx="7">
                  <c:v>1154.73</c:v>
                </c:pt>
                <c:pt idx="8">
                  <c:v>932.55600000000004</c:v>
                </c:pt>
                <c:pt idx="9">
                  <c:v>682.05100000000004</c:v>
                </c:pt>
              </c:numCache>
            </c:numRef>
          </c:val>
          <c:smooth val="0"/>
          <c:extLst>
            <c:ext xmlns:c16="http://schemas.microsoft.com/office/drawing/2014/chart" uri="{C3380CC4-5D6E-409C-BE32-E72D297353CC}">
              <c16:uniqueId val="{00000000-A970-4C34-91F8-E435A1945AA4}"/>
            </c:ext>
          </c:extLst>
        </c:ser>
        <c:dLbls>
          <c:showLegendKey val="0"/>
          <c:showVal val="0"/>
          <c:showCatName val="0"/>
          <c:showSerName val="0"/>
          <c:showPercent val="0"/>
          <c:showBubbleSize val="0"/>
        </c:dLbls>
        <c:marker val="1"/>
        <c:smooth val="0"/>
        <c:axId val="1029574143"/>
        <c:axId val="1029379887"/>
      </c:lineChart>
      <c:catAx>
        <c:axId val="102957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379887"/>
        <c:crosses val="autoZero"/>
        <c:auto val="1"/>
        <c:lblAlgn val="ctr"/>
        <c:lblOffset val="100"/>
        <c:noMultiLvlLbl val="0"/>
      </c:catAx>
      <c:valAx>
        <c:axId val="10293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574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 = 0 ,變B一年總照射量'!$B$3:$L$4</c:f>
              <c:strCache>
                <c:ptCount val="11"/>
                <c:pt idx="0">
                  <c:v>18</c:v>
                </c:pt>
                <c:pt idx="1">
                  <c:v>19</c:v>
                </c:pt>
                <c:pt idx="2">
                  <c:v>20</c:v>
                </c:pt>
                <c:pt idx="3">
                  <c:v>21</c:v>
                </c:pt>
                <c:pt idx="4">
                  <c:v>22</c:v>
                </c:pt>
                <c:pt idx="5">
                  <c:v>23</c:v>
                </c:pt>
                <c:pt idx="6">
                  <c:v>24</c:v>
                </c:pt>
                <c:pt idx="7">
                  <c:v>25</c:v>
                </c:pt>
                <c:pt idx="8">
                  <c:v>26</c:v>
                </c:pt>
                <c:pt idx="9">
                  <c:v>27</c:v>
                </c:pt>
                <c:pt idx="10">
                  <c:v>28</c:v>
                </c:pt>
              </c:strCache>
            </c:strRef>
          </c:cat>
          <c:val>
            <c:numRef>
              <c:f>'R = 0 ,變B一年總照射量'!$B$5:$L$5</c:f>
              <c:numCache>
                <c:formatCode>General</c:formatCode>
                <c:ptCount val="11"/>
                <c:pt idx="0">
                  <c:v>1639.51</c:v>
                </c:pt>
                <c:pt idx="1">
                  <c:v>1642.48</c:v>
                </c:pt>
                <c:pt idx="2">
                  <c:v>1644.95</c:v>
                </c:pt>
                <c:pt idx="3">
                  <c:v>1646.92</c:v>
                </c:pt>
                <c:pt idx="4">
                  <c:v>1648.38</c:v>
                </c:pt>
                <c:pt idx="5">
                  <c:v>1649.35</c:v>
                </c:pt>
                <c:pt idx="6">
                  <c:v>1649.81</c:v>
                </c:pt>
                <c:pt idx="7">
                  <c:v>1649.77</c:v>
                </c:pt>
                <c:pt idx="8">
                  <c:v>1649.23</c:v>
                </c:pt>
                <c:pt idx="9">
                  <c:v>1648.18</c:v>
                </c:pt>
                <c:pt idx="10">
                  <c:v>1646.63</c:v>
                </c:pt>
              </c:numCache>
            </c:numRef>
          </c:val>
          <c:smooth val="0"/>
          <c:extLst>
            <c:ext xmlns:c16="http://schemas.microsoft.com/office/drawing/2014/chart" uri="{C3380CC4-5D6E-409C-BE32-E72D297353CC}">
              <c16:uniqueId val="{00000000-A7EB-408B-88C8-0BF79A5E6E34}"/>
            </c:ext>
          </c:extLst>
        </c:ser>
        <c:dLbls>
          <c:showLegendKey val="0"/>
          <c:showVal val="0"/>
          <c:showCatName val="0"/>
          <c:showSerName val="0"/>
          <c:showPercent val="0"/>
          <c:showBubbleSize val="0"/>
        </c:dLbls>
        <c:marker val="1"/>
        <c:smooth val="0"/>
        <c:axId val="1025912095"/>
        <c:axId val="1250094815"/>
      </c:lineChart>
      <c:catAx>
        <c:axId val="102591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94815"/>
        <c:crosses val="autoZero"/>
        <c:auto val="1"/>
        <c:lblAlgn val="ctr"/>
        <c:lblOffset val="100"/>
        <c:noMultiLvlLbl val="0"/>
      </c:catAx>
      <c:valAx>
        <c:axId val="125009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5912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2866.15</c:v>
                </c:pt>
                <c:pt idx="1">
                  <c:v>2870.29</c:v>
                </c:pt>
                <c:pt idx="2">
                  <c:v>2873.87</c:v>
                </c:pt>
                <c:pt idx="3">
                  <c:v>2876.9</c:v>
                </c:pt>
                <c:pt idx="4">
                  <c:v>2879.37</c:v>
                </c:pt>
                <c:pt idx="5">
                  <c:v>2881.28</c:v>
                </c:pt>
                <c:pt idx="6">
                  <c:v>2882.63</c:v>
                </c:pt>
                <c:pt idx="7">
                  <c:v>2883.42</c:v>
                </c:pt>
                <c:pt idx="8">
                  <c:v>2883.65</c:v>
                </c:pt>
                <c:pt idx="9">
                  <c:v>2883.32</c:v>
                </c:pt>
                <c:pt idx="10">
                  <c:v>2882.42</c:v>
                </c:pt>
              </c:numCache>
            </c:numRef>
          </c:val>
          <c:smooth val="0"/>
          <c:extLst>
            <c:ext xmlns:c16="http://schemas.microsoft.com/office/drawing/2014/chart" uri="{C3380CC4-5D6E-409C-BE32-E72D297353CC}">
              <c16:uniqueId val="{00000000-4352-4E7F-A166-9B22FBC04773}"/>
            </c:ext>
          </c:extLst>
        </c:ser>
        <c:dLbls>
          <c:showLegendKey val="0"/>
          <c:showVal val="0"/>
          <c:showCatName val="0"/>
          <c:showSerName val="0"/>
          <c:showPercent val="0"/>
          <c:showBubbleSize val="0"/>
        </c:dLbls>
        <c:marker val="1"/>
        <c:smooth val="0"/>
        <c:axId val="1250939039"/>
        <c:axId val="1250083583"/>
      </c:lineChart>
      <c:catAx>
        <c:axId val="125093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83583"/>
        <c:crosses val="autoZero"/>
        <c:auto val="1"/>
        <c:lblAlgn val="ctr"/>
        <c:lblOffset val="100"/>
        <c:noMultiLvlLbl val="0"/>
      </c:catAx>
      <c:valAx>
        <c:axId val="125008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93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2862.94</c:v>
                </c:pt>
                <c:pt idx="1">
                  <c:v>2871.85</c:v>
                </c:pt>
                <c:pt idx="2">
                  <c:v>2878.26</c:v>
                </c:pt>
                <c:pt idx="3">
                  <c:v>2882.12</c:v>
                </c:pt>
                <c:pt idx="4">
                  <c:v>2883.42</c:v>
                </c:pt>
                <c:pt idx="5">
                  <c:v>2882.12</c:v>
                </c:pt>
                <c:pt idx="6">
                  <c:v>2878.26</c:v>
                </c:pt>
                <c:pt idx="7">
                  <c:v>2871.85</c:v>
                </c:pt>
                <c:pt idx="8">
                  <c:v>2862.94</c:v>
                </c:pt>
              </c:numCache>
            </c:numRef>
          </c:val>
          <c:smooth val="0"/>
          <c:extLst>
            <c:ext xmlns:c16="http://schemas.microsoft.com/office/drawing/2014/chart" uri="{C3380CC4-5D6E-409C-BE32-E72D297353CC}">
              <c16:uniqueId val="{00000000-9C95-4B63-A1CA-127C478FE5AA}"/>
            </c:ext>
          </c:extLst>
        </c:ser>
        <c:dLbls>
          <c:showLegendKey val="0"/>
          <c:showVal val="0"/>
          <c:showCatName val="0"/>
          <c:showSerName val="0"/>
          <c:showPercent val="0"/>
          <c:showBubbleSize val="0"/>
        </c:dLbls>
        <c:marker val="1"/>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E8B37-BBBB-417D-8C22-4FD639AD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1465</Words>
  <Characters>8351</Characters>
  <Application>Microsoft Office Word</Application>
  <DocSecurity>0</DocSecurity>
  <Lines>69</Lines>
  <Paragraphs>19</Paragraphs>
  <ScaleCrop>false</ScaleCrop>
  <Company>Microsoft</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2</cp:revision>
  <dcterms:created xsi:type="dcterms:W3CDTF">2019-03-11T14:13:00Z</dcterms:created>
  <dcterms:modified xsi:type="dcterms:W3CDTF">2019-03-11T14:13:00Z</dcterms:modified>
</cp:coreProperties>
</file>