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Guía3. Informe final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59"/>
        <w:gridCol w:w="6622"/>
        <w:tblGridChange w:id="0">
          <w:tblGrid>
            <w:gridCol w:w="3159"/>
            <w:gridCol w:w="6622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200" w:before="200" w:lineRule="auto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BalanceMe – Aplicación móvil para el acompañamiento emocional, registro de ánimo, autocuidado y soporte en momentos de crisis.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numPr>
                <w:ilvl w:val="0"/>
                <w:numId w:val="6"/>
              </w:numPr>
              <w:spacing w:after="0" w:afterAutospacing="0"/>
              <w:ind w:left="720" w:hanging="360"/>
              <w:rPr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Desarrollo de software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6"/>
              </w:numPr>
              <w:spacing w:after="0" w:afterAutospacing="0"/>
              <w:ind w:left="720" w:hanging="360"/>
              <w:rPr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Diseño y experiencia de usuario (UX/UI)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6"/>
              </w:numPr>
              <w:spacing w:after="0" w:afterAutospacing="0"/>
              <w:ind w:left="720" w:hanging="360"/>
              <w:rPr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Gestión de proyectos tecnológicos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6"/>
              </w:numPr>
              <w:spacing w:after="0" w:afterAutospacing="0"/>
              <w:ind w:left="720" w:hanging="360"/>
              <w:rPr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Seguridad y manejo ético de datos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6"/>
              </w:numPr>
              <w:ind w:left="720" w:hanging="360"/>
              <w:rPr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Arquitectura y construcción de aplicaciones móviles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numPr>
                <w:ilvl w:val="0"/>
                <w:numId w:val="2"/>
              </w:numPr>
              <w:spacing w:after="0" w:afterAutospacing="0"/>
              <w:ind w:left="720" w:hanging="360"/>
              <w:rPr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Análisis y levantamiento de requerimientos de un sistema digital.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2"/>
              </w:numPr>
              <w:spacing w:after="0" w:afterAutospacing="0"/>
              <w:ind w:left="720" w:hanging="360"/>
              <w:rPr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Diseño de soluciones basadas en UX, prototipado y validación con usuarios.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2"/>
              </w:numPr>
              <w:spacing w:after="0" w:afterAutospacing="0"/>
              <w:ind w:left="720" w:hanging="360"/>
              <w:rPr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Desarrollo e integración de aplicaciones móviles y servicios backend.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spacing w:after="0" w:afterAutospacing="0"/>
              <w:ind w:left="720" w:hanging="360"/>
              <w:rPr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Configuración de planes de trabajo y seguimiento mediante metodologías ágiles.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spacing w:after="0" w:afterAutospacing="0"/>
              <w:ind w:left="720" w:hanging="360"/>
              <w:rPr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Implementación de medidas de seguridad para proteger información sensible.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2"/>
              </w:numPr>
              <w:ind w:left="720" w:hanging="360"/>
              <w:rPr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Pruebas, documentación y comunicación profesional de resultados.</w:t>
            </w:r>
          </w:p>
          <w:p w:rsidR="00000000" w:rsidDel="00000000" w:rsidP="00000000" w:rsidRDefault="00000000" w:rsidRPr="00000000" w14:paraId="0000001E">
            <w:pPr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01"/>
        <w:gridCol w:w="6780"/>
        <w:tblGridChange w:id="0">
          <w:tblGrid>
            <w:gridCol w:w="3001"/>
            <w:gridCol w:w="6780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Contenidos del informe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1. 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200" w:before="200" w:line="240" w:lineRule="auto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El proyecto BalanceMe buscó dar respuesta a un problema creciente en jóvenes y adultos: la dificultad para gestionar emociones, llevar un registro del bienestar y acceder rápidamente a recursos de autocuidado. En Chile, la demanda por herramientas digitales para salud mental ha aumentado y muchas de las aplicaciones existentes se encuentran en inglés, requieren suscripciones o no están adaptadas al contexto cultural local.</w:t>
            </w:r>
          </w:p>
          <w:p w:rsidR="00000000" w:rsidDel="00000000" w:rsidP="00000000" w:rsidRDefault="00000000" w:rsidRPr="00000000" w14:paraId="00000024">
            <w:pPr>
              <w:spacing w:after="200" w:before="200" w:line="240" w:lineRule="auto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El proyecto se desarrolló principalmente en el contexto chileno y apunta a usuarios de entre 15 y 35 años, estudiantes y trabajadores que requieren una herramienta simple para registrar estados de ánimo, escribir reflexiones y acceder a recursos en situaciones de estrés. Su relevancia profesional se relaciona directamente con el desarrollo de soluciones tecnológicas funcionales, seguras y centradas en el usuario, competencias fundamentales en el campo de la ingeniería informática.</w:t>
            </w:r>
          </w:p>
          <w:p w:rsidR="00000000" w:rsidDel="00000000" w:rsidP="00000000" w:rsidRDefault="00000000" w:rsidRPr="00000000" w14:paraId="00000025">
            <w:pPr>
              <w:spacing w:after="200" w:before="200" w:line="240" w:lineRule="auto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El aporte de valor del proyecto fue construir un MVP funcional que integra: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9"/>
              </w:numPr>
              <w:spacing w:after="0" w:afterAutospacing="0" w:before="200" w:line="240" w:lineRule="auto"/>
              <w:ind w:left="720" w:hanging="360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Registro de estados de ánimo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9"/>
              </w:numPr>
              <w:spacing w:after="0" w:afterAutospacing="0" w:before="0" w:beforeAutospacing="0" w:line="240" w:lineRule="auto"/>
              <w:ind w:left="720" w:hanging="360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Diario personal (journaling)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9"/>
              </w:numPr>
              <w:spacing w:after="0" w:afterAutospacing="0" w:before="0" w:beforeAutospacing="0" w:line="240" w:lineRule="auto"/>
              <w:ind w:left="720" w:hanging="360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Ejercicios guiados de respiración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9"/>
              </w:numPr>
              <w:spacing w:after="0" w:afterAutospacing="0" w:before="0" w:beforeAutospacing="0" w:line="240" w:lineRule="auto"/>
              <w:ind w:left="720" w:hanging="360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Acceso rápido a contactos de emergencia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9"/>
              </w:numPr>
              <w:spacing w:after="0" w:afterAutospacing="0" w:before="0" w:beforeAutospacing="0" w:line="240" w:lineRule="auto"/>
              <w:ind w:left="720" w:hanging="360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Prototipos validados con usuarios reales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9"/>
              </w:numPr>
              <w:spacing w:after="200" w:before="0" w:beforeAutospacing="0" w:line="240" w:lineRule="auto"/>
              <w:ind w:left="720" w:hanging="360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Un diseño consistente y accesible</w:t>
            </w:r>
          </w:p>
          <w:p w:rsidR="00000000" w:rsidDel="00000000" w:rsidP="00000000" w:rsidRDefault="00000000" w:rsidRPr="00000000" w14:paraId="0000002C">
            <w:pPr>
              <w:spacing w:after="200" w:before="200" w:line="240" w:lineRule="auto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Esto permitió demostrar la capacidad de crear una solución tecnológica con impacto social real y alineada a buenas prácticas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2. Objetivos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pStyle w:val="Heading4"/>
              <w:keepNext w:val="0"/>
              <w:keepLines w:val="0"/>
              <w:ind w:left="0" w:firstLine="0"/>
              <w:jc w:val="both"/>
              <w:rPr>
                <w:i w:val="1"/>
                <w:iCs w:val="1"/>
                <w:color w:val="0070c0"/>
                <w:sz w:val="22"/>
                <w:szCs w:val="22"/>
              </w:rPr>
            </w:pPr>
            <w:bookmarkStart w:colFirst="0" w:colLast="0" w:name="_heading=h.u26urpqx27di" w:id="0"/>
            <w:bookmarkEnd w:id="0"/>
            <w:r w:rsidDel="00000000" w:rsidR="00000000" w:rsidRPr="00000000">
              <w:rPr>
                <w:i w:val="1"/>
                <w:iCs w:val="1"/>
                <w:color w:val="0070c0"/>
                <w:sz w:val="22"/>
                <w:szCs w:val="22"/>
                <w:rtl w:val="0"/>
              </w:rPr>
              <w:t xml:space="preserve">Objetivo General</w:t>
            </w:r>
          </w:p>
          <w:p w:rsidR="00000000" w:rsidDel="00000000" w:rsidP="00000000" w:rsidRDefault="00000000" w:rsidRPr="00000000" w14:paraId="00000030">
            <w:pPr>
              <w:spacing w:after="200" w:before="200" w:lineRule="auto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Desarrollar un MVP funcional de una aplicación móvil orientada a promover el bienestar emocional mediante el registro de estados de ánimo, escritura reflexiva y ejercicios de autocuidado.</w:t>
            </w:r>
          </w:p>
          <w:p w:rsidR="00000000" w:rsidDel="00000000" w:rsidP="00000000" w:rsidRDefault="00000000" w:rsidRPr="00000000" w14:paraId="00000031">
            <w:pPr>
              <w:pStyle w:val="Heading4"/>
              <w:keepNext w:val="0"/>
              <w:keepLines w:val="0"/>
              <w:ind w:left="0" w:firstLine="0"/>
              <w:jc w:val="both"/>
              <w:rPr>
                <w:i w:val="1"/>
                <w:iCs w:val="1"/>
                <w:color w:val="0070c0"/>
                <w:sz w:val="22"/>
                <w:szCs w:val="22"/>
              </w:rPr>
            </w:pPr>
            <w:bookmarkStart w:colFirst="0" w:colLast="0" w:name="_heading=h.8qm1od4y832a" w:id="1"/>
            <w:bookmarkEnd w:id="1"/>
            <w:r w:rsidDel="00000000" w:rsidR="00000000" w:rsidRPr="00000000">
              <w:rPr>
                <w:i w:val="1"/>
                <w:iCs w:val="1"/>
                <w:color w:val="0070c0"/>
                <w:sz w:val="22"/>
                <w:szCs w:val="22"/>
                <w:rtl w:val="0"/>
              </w:rPr>
              <w:t xml:space="preserve">Objetivos Específicos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8"/>
              </w:numPr>
              <w:spacing w:after="0" w:afterAutospacing="0" w:before="20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Levantar y documentar los requerimientos funcionales y no funcionales del sistema.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Diseñar prototipos de baja y alta fidelidad centrados en la experiencia del usuario.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Implementar las funcionalidades principales del MVP utilizando tecnologías adecuadas.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Realizar pruebas internas y con usuarios para validar usabilidad y funcionamiento.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8"/>
              </w:numPr>
              <w:spacing w:after="20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Documentar el desarrollo, decisiones técnicas y resultados obtenidos.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3. 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200" w:before="200" w:lineRule="auto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Se utilizó la metodología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Scrum</w:t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, organizada en 6 sprints de trabajo de 2 a 3 semanas. Esta metodología fue pertinente debido a la necesidad de iterar constantemente sobre prototipos, validar decisiones y ajustar el scope del MVP según el avance y la disponibilidad del equipo.</w:t>
            </w:r>
          </w:p>
          <w:p w:rsidR="00000000" w:rsidDel="00000000" w:rsidP="00000000" w:rsidRDefault="00000000" w:rsidRPr="00000000" w14:paraId="00000039">
            <w:pPr>
              <w:spacing w:after="200" w:before="200" w:lineRule="auto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Fases aplicadas: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spacing w:after="0" w:afterAutospacing="0" w:before="20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Análisis y descubrimiento:</w:t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levantamiento de requerimientos, entrevistas, benchmarking.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Diseño:</w:t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construcción de wireframes y prototipos en Figma.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Desarrollo incremental:</w:t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implementación de las funcionalidades prioritarias.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Integración y pruebas:</w:t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evaluación de prototipos, pruebas de usabilidad y ajustes.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spacing w:after="20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Documentación y presentación final:</w:t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elaboración del informe y pitch del proyecto.</w:t>
            </w:r>
          </w:p>
          <w:p w:rsidR="00000000" w:rsidDel="00000000" w:rsidP="00000000" w:rsidRDefault="00000000" w:rsidRPr="00000000" w14:paraId="0000003F">
            <w:pPr>
              <w:spacing w:after="200" w:before="200" w:lineRule="auto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Scrum permitió organizar tareas, definir prioridades claras y mantener un flujo de trabajo constante a pesar de la carga académica y los tiempos limitados.</w:t>
            </w:r>
          </w:p>
          <w:p w:rsidR="00000000" w:rsidDel="00000000" w:rsidP="00000000" w:rsidRDefault="00000000" w:rsidRPr="00000000" w14:paraId="00000040">
            <w:pPr>
              <w:ind w:left="720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4.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pStyle w:val="Heading4"/>
              <w:keepNext w:val="0"/>
              <w:keepLines w:val="0"/>
              <w:ind w:left="0" w:firstLine="0"/>
              <w:rPr>
                <w:i w:val="1"/>
                <w:iCs w:val="1"/>
                <w:color w:val="0070c0"/>
                <w:sz w:val="22"/>
                <w:szCs w:val="22"/>
              </w:rPr>
            </w:pPr>
            <w:bookmarkStart w:colFirst="0" w:colLast="0" w:name="_heading=h.gb4j813eajdd" w:id="2"/>
            <w:bookmarkEnd w:id="2"/>
            <w:r w:rsidDel="00000000" w:rsidR="00000000" w:rsidRPr="00000000">
              <w:rPr>
                <w:i w:val="1"/>
                <w:iCs w:val="1"/>
                <w:color w:val="0070c0"/>
                <w:sz w:val="22"/>
                <w:szCs w:val="22"/>
                <w:rtl w:val="0"/>
              </w:rPr>
              <w:t xml:space="preserve">Etapas del proyecto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7"/>
              </w:numPr>
              <w:spacing w:after="0" w:afterAutospacing="0" w:before="20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rtl w:val="0"/>
              </w:rPr>
              <w:t xml:space="preserve">Levantamiento de requerimientos:</w:t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entrevistas, benchmarking, análisis funcional.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Documento de requerimientos:</w:t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criterios de aceptación, alcance, restricciones.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Prototipo de baja fidelidad:</w:t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pantallas base y flujos.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Prototipo de alta fidelidad:</w:t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diseño visual final, navegación y enfoque UI.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Plan de trabajo (Gantt):</w:t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sprints, hitos y entregables.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Desarrollo del MVP:</w:t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implementación frontend/backend priorizado por módulos.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Integración y pruebas:</w:t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validación interna y con usuarios voluntarios.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7"/>
              </w:numPr>
              <w:spacing w:after="20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Ajustes y eliminación de funcionalidades secundarias:</w:t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priorización del MVP esencial.</w:t>
            </w:r>
          </w:p>
          <w:p w:rsidR="00000000" w:rsidDel="00000000" w:rsidP="00000000" w:rsidRDefault="00000000" w:rsidRPr="00000000" w14:paraId="0000004B">
            <w:pPr>
              <w:pStyle w:val="Heading4"/>
              <w:keepNext w:val="0"/>
              <w:keepLines w:val="0"/>
              <w:ind w:left="0" w:firstLine="0"/>
              <w:rPr>
                <w:i w:val="1"/>
                <w:iCs w:val="1"/>
                <w:color w:val="0070c0"/>
                <w:sz w:val="22"/>
                <w:szCs w:val="22"/>
              </w:rPr>
            </w:pPr>
            <w:bookmarkStart w:colFirst="0" w:colLast="0" w:name="_heading=h.fpj8g68vsmde" w:id="3"/>
            <w:bookmarkEnd w:id="3"/>
            <w:r w:rsidDel="00000000" w:rsidR="00000000" w:rsidRPr="00000000">
              <w:rPr>
                <w:i w:val="1"/>
                <w:iCs w:val="1"/>
                <w:color w:val="0070c0"/>
                <w:sz w:val="22"/>
                <w:szCs w:val="22"/>
                <w:rtl w:val="0"/>
              </w:rPr>
              <w:t xml:space="preserve">Facilitadores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5"/>
              </w:numPr>
              <w:spacing w:after="0" w:afterAutospacing="0" w:before="20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Conocimiento previo en React, Firebase y diseño UX.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Uso de herramientas colaborativas: GitHub, Figma, Firebase.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5"/>
              </w:numPr>
              <w:spacing w:after="20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Objetivos claros y un MVP bien definido desde el inicio.</w:t>
            </w:r>
          </w:p>
          <w:p w:rsidR="00000000" w:rsidDel="00000000" w:rsidP="00000000" w:rsidRDefault="00000000" w:rsidRPr="00000000" w14:paraId="0000004F">
            <w:pPr>
              <w:pStyle w:val="Heading4"/>
              <w:keepNext w:val="0"/>
              <w:keepLines w:val="0"/>
              <w:ind w:left="0" w:firstLine="0"/>
              <w:rPr>
                <w:i w:val="1"/>
                <w:iCs w:val="1"/>
                <w:color w:val="0070c0"/>
                <w:sz w:val="22"/>
                <w:szCs w:val="22"/>
              </w:rPr>
            </w:pPr>
            <w:bookmarkStart w:colFirst="0" w:colLast="0" w:name="_heading=h.9t1qvlexhs2b" w:id="4"/>
            <w:bookmarkEnd w:id="4"/>
            <w:r w:rsidDel="00000000" w:rsidR="00000000" w:rsidRPr="00000000">
              <w:rPr>
                <w:i w:val="1"/>
                <w:iCs w:val="1"/>
                <w:color w:val="0070c0"/>
                <w:sz w:val="22"/>
                <w:szCs w:val="22"/>
                <w:rtl w:val="0"/>
              </w:rPr>
              <w:t xml:space="preserve">Dificultades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3"/>
              </w:numPr>
              <w:spacing w:after="0" w:afterAutospacing="0" w:before="20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Carga académica en paralelo, generando retraso en sprints clave.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Dependencia de validación de prototipos para iniciar desarrollo.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3"/>
              </w:numPr>
              <w:spacing w:after="20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Retos en manejo de datos sensibles y definición de estándares de seguridad.</w:t>
            </w:r>
          </w:p>
          <w:p w:rsidR="00000000" w:rsidDel="00000000" w:rsidP="00000000" w:rsidRDefault="00000000" w:rsidRPr="00000000" w14:paraId="00000053">
            <w:pPr>
              <w:pStyle w:val="Heading4"/>
              <w:keepNext w:val="0"/>
              <w:keepLines w:val="0"/>
              <w:ind w:left="0" w:firstLine="0"/>
              <w:rPr>
                <w:i w:val="1"/>
                <w:iCs w:val="1"/>
                <w:color w:val="0070c0"/>
                <w:sz w:val="22"/>
                <w:szCs w:val="22"/>
              </w:rPr>
            </w:pPr>
            <w:bookmarkStart w:colFirst="0" w:colLast="0" w:name="_heading=h.ctcp3jowkl83" w:id="5"/>
            <w:bookmarkEnd w:id="5"/>
            <w:r w:rsidDel="00000000" w:rsidR="00000000" w:rsidRPr="00000000">
              <w:rPr>
                <w:i w:val="1"/>
                <w:iCs w:val="1"/>
                <w:color w:val="0070c0"/>
                <w:sz w:val="22"/>
                <w:szCs w:val="22"/>
                <w:rtl w:val="0"/>
              </w:rPr>
              <w:t xml:space="preserve">Ajustes realizados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10"/>
              </w:numPr>
              <w:spacing w:after="0" w:afterAutospacing="0" w:before="20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Se eliminó del MVP la comunidad de apoyo anónima por su complejidad técnica.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Se redujo el alcance de funcionalidades offline para priorizar estabilidad.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Se dividieron tareas en unidades más pequeñas para acelerar entregas.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10"/>
              </w:numPr>
              <w:spacing w:after="20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Se agregaron sesiones de pruebas rápidas con usuarios para validar diseño.</w:t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5. Evidencias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200" w:before="200" w:lineRule="auto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Se recopilaron evidencias que respaldan cada etapa del proyecto: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1"/>
              </w:numPr>
              <w:spacing w:after="0" w:afterAutospacing="0" w:before="200" w:lineRule="auto"/>
              <w:ind w:left="720" w:hanging="36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Documento de requerimientos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11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Wireframes de baja fidelidad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11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Prototipo de alta fidelidad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11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Carta Gantt de planificación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11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Registro de entrevistas y encuestas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11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Avance del código en GitHub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11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Capturas de pruebas y validaciones internas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11"/>
              </w:numPr>
              <w:spacing w:after="200" w:before="0" w:beforeAutospacing="0" w:lineRule="auto"/>
              <w:ind w:left="720" w:hanging="36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MVP funcional con módulos implementados</w:t>
              <w:br w:type="textWrapping"/>
            </w:r>
          </w:p>
          <w:p w:rsidR="00000000" w:rsidDel="00000000" w:rsidP="00000000" w:rsidRDefault="00000000" w:rsidRPr="00000000" w14:paraId="00000062">
            <w:pPr>
              <w:spacing w:after="200" w:before="200" w:lineRule="auto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Estas evidencias permiten visualizar el proceso completo y demostrar la ejecución real del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6. Intereses y proyecciones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200" w:before="200" w:lineRule="auto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El Proyecto APT permitió profundizar en áreas como diseño de experiencia de usuario, desarrollo móvil y manejo seguro de datos, reforzando intereses profesionales en desarrollo de aplicaciones, ciberseguridad y arquitectura de soluciones digitales.</w:t>
            </w:r>
          </w:p>
          <w:p w:rsidR="00000000" w:rsidDel="00000000" w:rsidP="00000000" w:rsidRDefault="00000000" w:rsidRPr="00000000" w14:paraId="00000065">
            <w:pPr>
              <w:spacing w:after="200" w:before="200" w:lineRule="auto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Los intereses se mantienen alineados a lo planteado al inicio, pero ahora con mayor claridad sobre: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4"/>
              </w:numPr>
              <w:spacing w:after="0" w:afterAutospacing="0" w:before="20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El diseño centrado en el usuario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La importancia de la privacidad en aplicaciones sensibles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4"/>
              </w:numPr>
              <w:spacing w:after="20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La construcción de MVP y validación temprana</w:t>
            </w:r>
          </w:p>
          <w:p w:rsidR="00000000" w:rsidDel="00000000" w:rsidP="00000000" w:rsidRDefault="00000000" w:rsidRPr="00000000" w14:paraId="00000069">
            <w:pPr>
              <w:spacing w:after="200" w:before="200" w:lineRule="auto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Proyección laboral:</w:t>
              <w:br w:type="textWrapping"/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Desempeño en cargos como desarrollador móvil, especialista en soluciones digitales, ingeniero frontend, o roles ligados a ciberseguridad aplicada a apps. El proyecto fortaleció competencias clave para el ingreso al mercado laboral tecnológico y abre camino para desarrollar BalanceMe hacia una app completa y escalable.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0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071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55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1202BF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1202BF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 w:val="1"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6B764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6B764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6B7645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B764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B7645"/>
    <w:rPr>
      <w:rFonts w:ascii="Segoe UI" w:cs="Segoe UI" w:hAnsi="Segoe UI"/>
      <w:sz w:val="18"/>
      <w:szCs w:val="18"/>
    </w:rPr>
  </w:style>
  <w:style w:type="paragraph" w:styleId="paragraph" w:customStyle="1">
    <w:name w:val="paragraph"/>
    <w:basedOn w:val="Normal"/>
    <w:rsid w:val="00B400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B4008E"/>
  </w:style>
  <w:style w:type="character" w:styleId="eop" w:customStyle="1">
    <w:name w:val="eop"/>
    <w:basedOn w:val="Fuentedeprrafopredeter"/>
    <w:rsid w:val="00B4008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rFMpcVjSH+FEGg/OhNFYOVMklA==">CgMxLjAyDmgudTI2dXJwcXgyN2RpMg5oLjhxbTFvZDR5ODMyYTIOaC5nYjRqODEzZWFqZGQyDmguZnBqOGc2OHZzbWRlMg5oLjl0MXF2bGV4aHMyYjIOaC5jdGNwM2pvd2tsODM4AHIhMVc5OUVlVGNFRTFiMTBXRUVEZ3hzd0VCSTg1bmd2SFNJ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2022-08-24T18:22:00Z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