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8"/>
          <w:szCs w:val="38"/>
        </w:rPr>
      </w:pPr>
      <w:bookmarkStart w:colFirst="0" w:colLast="0" w:name="_awonwjk7g0w5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DOCUMENTO AMPLIADO DE KPIs DEL PROYECTO BALANCEME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nnkwtv1455i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 General a los KPIs</w:t>
      </w:r>
    </w:p>
    <w:p w:rsidR="00000000" w:rsidDel="00000000" w:rsidP="00000000" w:rsidRDefault="00000000" w:rsidRPr="00000000" w14:paraId="0000000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Los KPIs (Indicadores Clave de Desempeño) son métricas cuantitativas que permiten evaluar el impacto, rendimiento y efectividad de BalanceMe como herramienta de bienestar emocional.</w:t>
        <w:br w:type="textWrapping"/>
        <w:t xml:space="preserve"> Dado que la aplicación combina registro emocional, hábitos diarios, análisis inteligente y acompañamiento digital, los KPIs deben reflejar de forma integral: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uso real que hacen los usuarios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nivel de compromiso y recurrencia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impacto emocional y conductual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estabilidad técnica del sistema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capacidad de crecimiento y escalabilidad</w:t>
        <w:br w:type="textWrapping"/>
      </w:r>
    </w:p>
    <w:p w:rsidR="00000000" w:rsidDel="00000000" w:rsidP="00000000" w:rsidRDefault="00000000" w:rsidRPr="00000000" w14:paraId="0000000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documento establece un marco sólido y profesional para medir cada aspecto clave de la aplicación.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6hx2cql22naq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KPIs Estratégicos — Indicadores Centrales del Proyecto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Estos son los KPIs más importantes para medir el éxito general de BalanceMe.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1j78ty6m9f8o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Retención del Usuario (7/14/30 días)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Porcentaje de usuarios que continúan usando la aplicación después de 7, 14 y 30 días de haber iniciado su primera sesión.</w:t>
      </w:r>
    </w:p>
    <w:p w:rsidR="00000000" w:rsidDel="00000000" w:rsidP="00000000" w:rsidRDefault="00000000" w:rsidRPr="00000000" w14:paraId="0000000E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es relevante: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Mide el valor real que los usuarios perciben en la aplicación.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 si BalanceMe logra convertirse en un hábito.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 el indicador más usado en apps de bienestar y salud mental.</w:t>
        <w:br w:type="textWrapping"/>
      </w:r>
    </w:p>
    <w:p w:rsidR="00000000" w:rsidDel="00000000" w:rsidP="00000000" w:rsidRDefault="00000000" w:rsidRPr="00000000" w14:paraId="00000012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interpreta: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Alta retención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BalanceMe logra integrarse a la rutina del usuario.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Baja retención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Problemas en el onboarding, diseño o propuesta de valor.</w:t>
      </w:r>
    </w:p>
    <w:p w:rsidR="00000000" w:rsidDel="00000000" w:rsidP="00000000" w:rsidRDefault="00000000" w:rsidRPr="00000000" w14:paraId="00000015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 del proyecto: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Retención ≥ 35% a 30 días (estándar para apps de bienestar bien diseñadas).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6lbea6wqcw92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Frecuencia de Registro Emocional Semanal</w:t>
      </w:r>
    </w:p>
    <w:p w:rsidR="00000000" w:rsidDel="00000000" w:rsidP="00000000" w:rsidRDefault="00000000" w:rsidRPr="00000000" w14:paraId="00000018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Promedio de registros emocionales realizados por cada usuario en una semana.</w:t>
      </w:r>
    </w:p>
    <w:p w:rsidR="00000000" w:rsidDel="00000000" w:rsidP="00000000" w:rsidRDefault="00000000" w:rsidRPr="00000000" w14:paraId="00000019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es clave: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registro diario es el corazón de BalanceMe.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Mide compromiso emocional y utilidad percibida.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Permite analizar si la interfaz es lo suficientemente simple y motivadora.</w:t>
      </w:r>
    </w:p>
    <w:p w:rsidR="00000000" w:rsidDel="00000000" w:rsidP="00000000" w:rsidRDefault="00000000" w:rsidRPr="00000000" w14:paraId="0000001D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4–7 registros/semana = alta constancia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1–3 registros/semana = uso moderado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0 registros = usuario inactivo</w:t>
      </w:r>
    </w:p>
    <w:p w:rsidR="00000000" w:rsidDel="00000000" w:rsidP="00000000" w:rsidRDefault="00000000" w:rsidRPr="00000000" w14:paraId="00000021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esperado: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Promedio ≥ 3 registros por usuario por semana.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kuqtoerkyano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Adherencia a Hábitos Semanal</w:t>
      </w:r>
    </w:p>
    <w:p w:rsidR="00000000" w:rsidDel="00000000" w:rsidP="00000000" w:rsidRDefault="00000000" w:rsidRPr="00000000" w14:paraId="00000024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Porcentaje de hábitos completados respecto al total de hábitos que el usuario planificó.</w:t>
      </w:r>
    </w:p>
    <w:p w:rsidR="00000000" w:rsidDel="00000000" w:rsidP="00000000" w:rsidRDefault="00000000" w:rsidRPr="00000000" w14:paraId="00000025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importa: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Mide si BalanceMe genera cambios positivos y conductuales en el usuario.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Evalúa la motivación y constancia inducida por la app.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Refleja la efectividad de recordatorios y diseño de hábitos.</w:t>
      </w:r>
    </w:p>
    <w:p w:rsidR="00000000" w:rsidDel="00000000" w:rsidP="00000000" w:rsidRDefault="00000000" w:rsidRPr="00000000" w14:paraId="00000029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60% = rutina saludable funcional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40–60% = constancia media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&lt; 40% = problemas en motivación o funcionalidad</w:t>
      </w:r>
    </w:p>
    <w:p w:rsidR="00000000" w:rsidDel="00000000" w:rsidP="00000000" w:rsidRDefault="00000000" w:rsidRPr="00000000" w14:paraId="0000002D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Adherencia ≥ 50% promedio semanal.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rykahkk8z8r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cd312moq3n02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Usuarios Activos Semanales (WAU)</w:t>
      </w:r>
    </w:p>
    <w:p w:rsidR="00000000" w:rsidDel="00000000" w:rsidP="00000000" w:rsidRDefault="00000000" w:rsidRPr="00000000" w14:paraId="00000031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Cantidad de usuarios únicos que abren la app al menos una vez cada semana.</w:t>
      </w:r>
    </w:p>
    <w:p w:rsidR="00000000" w:rsidDel="00000000" w:rsidP="00000000" w:rsidRDefault="00000000" w:rsidRPr="00000000" w14:paraId="00000032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es relevante: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Mide el uso general sostenido de BalanceMe.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 la estabilidad del proyecto a lo largo del tiempo.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Permite observar crecimiento orgánico o estancamiento.</w:t>
      </w:r>
    </w:p>
    <w:p w:rsidR="00000000" w:rsidDel="00000000" w:rsidP="00000000" w:rsidRDefault="00000000" w:rsidRPr="00000000" w14:paraId="00000036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WAU estable → comunidad activa y motivada.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WAU decreciente → pérdida de interés o fricción en la app.</w:t>
      </w:r>
    </w:p>
    <w:p w:rsidR="00000000" w:rsidDel="00000000" w:rsidP="00000000" w:rsidRDefault="00000000" w:rsidRPr="00000000" w14:paraId="00000039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50% de los usuarios activos mensuales vuelven semanalmente.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ectsa0gymg6a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KPIs Operacionales — Rendimiento y Funcionamiento Diario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nc1181rkjxec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Tiempo Promedio de Sesión</w:t>
      </w:r>
    </w:p>
    <w:p w:rsidR="00000000" w:rsidDel="00000000" w:rsidP="00000000" w:rsidRDefault="00000000" w:rsidRPr="00000000" w14:paraId="0000003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Duración promedio que un usuario permanece dentro de la aplicación por sesión.</w:t>
      </w:r>
    </w:p>
    <w:p w:rsidR="00000000" w:rsidDel="00000000" w:rsidP="00000000" w:rsidRDefault="00000000" w:rsidRPr="00000000" w14:paraId="0000003E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Relevancia: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Mide nivel de concentración, profundidad de uso y navegación entre secciones.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Sesiones muy cortas pueden indicar desinterés o fricción.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Sesiones demasiado largas pueden indicar complejidad innecesaria.</w:t>
      </w:r>
    </w:p>
    <w:p w:rsidR="00000000" w:rsidDel="00000000" w:rsidP="00000000" w:rsidRDefault="00000000" w:rsidRPr="00000000" w14:paraId="00000042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esperado: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Entre 1 y 4 minutos por sesión.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mwmm4010aiyl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Número de Hábitos Creados por Usuario</w:t>
      </w:r>
    </w:p>
    <w:p w:rsidR="00000000" w:rsidDel="00000000" w:rsidP="00000000" w:rsidRDefault="00000000" w:rsidRPr="00000000" w14:paraId="00000045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Cantidad promedio de hábitos configurados por cada usuario en la aplicación.</w:t>
      </w:r>
    </w:p>
    <w:p w:rsidR="00000000" w:rsidDel="00000000" w:rsidP="00000000" w:rsidRDefault="00000000" w:rsidRPr="00000000" w14:paraId="00000046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importa: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Mide qué tan motivado está el usuario para usar esta funcionalidad.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Refleja la claridad de la interfaz de creación de hábitos.</w:t>
      </w:r>
    </w:p>
    <w:p w:rsidR="00000000" w:rsidDel="00000000" w:rsidP="00000000" w:rsidRDefault="00000000" w:rsidRPr="00000000" w14:paraId="00000049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2 hábitos creados por usuario.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gtvkh87sv156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Uso del Diario Emocional</w:t>
      </w:r>
    </w:p>
    <w:p w:rsidR="00000000" w:rsidDel="00000000" w:rsidP="00000000" w:rsidRDefault="00000000" w:rsidRPr="00000000" w14:paraId="0000004C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Frecuencia de entradas escritas en el diario emocional.</w:t>
      </w:r>
    </w:p>
    <w:p w:rsidR="00000000" w:rsidDel="00000000" w:rsidP="00000000" w:rsidRDefault="00000000" w:rsidRPr="00000000" w14:paraId="0000004D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Relevancia: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Permite evaluar si el usuario siente confianza para expresarse.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Indica si la herramienta está cumpliendo su función de autoexploración.</w:t>
      </w:r>
    </w:p>
    <w:p w:rsidR="00000000" w:rsidDel="00000000" w:rsidP="00000000" w:rsidRDefault="00000000" w:rsidRPr="00000000" w14:paraId="00000050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 entrada semanal por usuario.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jc w:val="both"/>
        <w:rPr>
          <w:sz w:val="26"/>
          <w:szCs w:val="26"/>
        </w:rPr>
      </w:pPr>
      <w:bookmarkStart w:colFirst="0" w:colLast="0" w:name="_40xkf73p820r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KPIs Técnicos — Estabilidad y Rendimiento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in79bnqrrhiv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Tasa de Errores por Sesión</w:t>
      </w:r>
    </w:p>
    <w:p w:rsidR="00000000" w:rsidDel="00000000" w:rsidP="00000000" w:rsidRDefault="00000000" w:rsidRPr="00000000" w14:paraId="00000054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Número de fallos técnicos detectados en proporción al total de sesiones.</w:t>
      </w:r>
    </w:p>
    <w:p w:rsidR="00000000" w:rsidDel="00000000" w:rsidP="00000000" w:rsidRDefault="00000000" w:rsidRPr="00000000" w14:paraId="00000055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Importancia:</w:t>
        <w:br w:type="textWrapping"/>
      </w:r>
      <w:r w:rsidDel="00000000" w:rsidR="00000000" w:rsidRPr="00000000">
        <w:rPr>
          <w:rtl w:val="0"/>
        </w:rPr>
        <w:t xml:space="preserve"> Una tasa baja asegura confiabilidad y satisfacción.</w:t>
      </w:r>
    </w:p>
    <w:p w:rsidR="00000000" w:rsidDel="00000000" w:rsidP="00000000" w:rsidRDefault="00000000" w:rsidRPr="00000000" w14:paraId="00000056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Error rate &lt; 2% por sesión.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127kynwht1n3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Latencia del Sistema</w:t>
      </w:r>
    </w:p>
    <w:p w:rsidR="00000000" w:rsidDel="00000000" w:rsidP="00000000" w:rsidRDefault="00000000" w:rsidRPr="00000000" w14:paraId="00000059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Tiempo que tarda la app en cargar datos desde Firestore.</w:t>
      </w:r>
    </w:p>
    <w:p w:rsidR="00000000" w:rsidDel="00000000" w:rsidP="00000000" w:rsidRDefault="00000000" w:rsidRPr="00000000" w14:paraId="0000005A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&lt; 200 ms para consultas comunes (hábitos, emociones).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t044j4tn178a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Fallos de Notificación</w:t>
      </w:r>
    </w:p>
    <w:p w:rsidR="00000000" w:rsidDel="00000000" w:rsidP="00000000" w:rsidRDefault="00000000" w:rsidRPr="00000000" w14:paraId="0000005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Porcentaje de recordatorios o notificaciones que no llegan al usuario.</w:t>
      </w:r>
    </w:p>
    <w:p w:rsidR="00000000" w:rsidDel="00000000" w:rsidP="00000000" w:rsidRDefault="00000000" w:rsidRPr="00000000" w14:paraId="0000005E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Importancia:</w:t>
        <w:br w:type="textWrapping"/>
      </w:r>
      <w:r w:rsidDel="00000000" w:rsidR="00000000" w:rsidRPr="00000000">
        <w:rPr>
          <w:rtl w:val="0"/>
        </w:rPr>
        <w:t xml:space="preserve"> Las notificaciones afectan directamente la adherencia.</w:t>
      </w:r>
    </w:p>
    <w:p w:rsidR="00000000" w:rsidDel="00000000" w:rsidP="00000000" w:rsidRDefault="00000000" w:rsidRPr="00000000" w14:paraId="0000005F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Fallos &lt; 5%.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g0eu5mir76f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jc w:val="both"/>
        <w:rPr/>
      </w:pPr>
      <w:bookmarkStart w:colFirst="0" w:colLast="0" w:name="_cll2odmzqcu2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KPIs de Crecimiento — Continuidad y 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9fsvb3c2ecqz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Nuevos Usuarios por Mes</w:t>
      </w:r>
    </w:p>
    <w:p w:rsidR="00000000" w:rsidDel="00000000" w:rsidP="00000000" w:rsidRDefault="00000000" w:rsidRPr="00000000" w14:paraId="00000064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Total de usuarios nuevos registrados mensualmente.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yn09wvjrm84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5.2 Conversión Instalación → Registro</w:t>
      </w:r>
    </w:p>
    <w:p w:rsidR="00000000" w:rsidDel="00000000" w:rsidP="00000000" w:rsidRDefault="00000000" w:rsidRPr="00000000" w14:paraId="00000066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Porcentaje de personas que instalan la app y crean su primera cuenta.</w:t>
      </w:r>
    </w:p>
    <w:p w:rsidR="00000000" w:rsidDel="00000000" w:rsidP="00000000" w:rsidRDefault="00000000" w:rsidRPr="00000000" w14:paraId="00000067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esperado: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70% (alto para apps móviles).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3qlajkody7k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5.3 Conversión Registro → Primer Registro Emocional</w:t>
      </w:r>
    </w:p>
    <w:p w:rsidR="00000000" w:rsidDel="00000000" w:rsidP="00000000" w:rsidRDefault="00000000" w:rsidRPr="00000000" w14:paraId="0000006A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Indica cuántos usuarios realmente usan la funcionalidad principal.</w:t>
      </w:r>
    </w:p>
    <w:p w:rsidR="00000000" w:rsidDel="00000000" w:rsidP="00000000" w:rsidRDefault="00000000" w:rsidRPr="00000000" w14:paraId="0000006B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60%.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v7ktt6h6lglh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KPIs de Experiencia del Usuario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zfbkbkrx6i2f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 NPS (Net Promoter Score)</w:t>
      </w:r>
    </w:p>
    <w:p w:rsidR="00000000" w:rsidDel="00000000" w:rsidP="00000000" w:rsidRDefault="00000000" w:rsidRPr="00000000" w14:paraId="0000006F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Mide cuántos usuarios recomendarían BalanceMe a otros.</w:t>
      </w:r>
    </w:p>
    <w:p w:rsidR="00000000" w:rsidDel="00000000" w:rsidP="00000000" w:rsidRDefault="00000000" w:rsidRPr="00000000" w14:paraId="00000070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Rango esperado: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Entre +20 y +40 para apps de bienestar.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dcl3107qafyn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6.2 Satisfacción General del Usuario</w:t>
      </w:r>
    </w:p>
    <w:p w:rsidR="00000000" w:rsidDel="00000000" w:rsidP="00000000" w:rsidRDefault="00000000" w:rsidRPr="00000000" w14:paraId="0000007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Encuestas rápidas dentro de la app sobre: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Claridad de diseño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Facilidad de uso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Utilidad percibida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es66hw94fvcp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wkb634jqevp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6.3 Tasa de Abandono del Onboarding</w:t>
      </w:r>
    </w:p>
    <w:p w:rsidR="00000000" w:rsidDel="00000000" w:rsidP="00000000" w:rsidRDefault="00000000" w:rsidRPr="00000000" w14:paraId="0000007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Mide cuántos usuarios se retiran antes de completar el registro inicial.</w:t>
      </w:r>
    </w:p>
    <w:p w:rsidR="00000000" w:rsidDel="00000000" w:rsidP="00000000" w:rsidRDefault="00000000" w:rsidRPr="00000000" w14:paraId="0000007A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Abandono &lt; 20%.</w:t>
        <w:br w:type="textWrapping"/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p02cug1l6zp9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Conclusión General</w:t>
      </w:r>
    </w:p>
    <w:p w:rsidR="00000000" w:rsidDel="00000000" w:rsidP="00000000" w:rsidRDefault="00000000" w:rsidRPr="00000000" w14:paraId="0000007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Los KPIs establecidos ofrecen una visión integral del desempeño de BalanceMe, tanto en términos de retención y compromiso emocional, como en aspectos técnicos, experiencia del usuario y crecimiento futuro.</w:t>
      </w:r>
    </w:p>
    <w:p w:rsidR="00000000" w:rsidDel="00000000" w:rsidP="00000000" w:rsidRDefault="00000000" w:rsidRPr="00000000" w14:paraId="0000007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Medir constantemente estos indicadores permitirá: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Mejorar la experiencia de forma continua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Detectar fallos antes de que afecten a más usuarios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Validar la efectividad de la app como herramienta de bienestar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Preparar el proyecto para expansión futura</w:t>
        <w:br w:type="textWrapping"/>
      </w:r>
    </w:p>
    <w:p w:rsidR="00000000" w:rsidDel="00000000" w:rsidP="00000000" w:rsidRDefault="00000000" w:rsidRPr="00000000" w14:paraId="0000008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BalanceMe, al ser una aplicación centrada en hábitos y emociones, depende profundamente de la constancia y el compromiso del usuario.</w:t>
        <w:br w:type="textWrapping"/>
        <w:t xml:space="preserve"> Los KPIs definidos permiten asegurar que el proyecto evolucione con base en datos reales y decisiones informadas.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