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4"/>
          <w:szCs w:val="34"/>
        </w:rPr>
      </w:pPr>
      <w:bookmarkStart w:colFirst="0" w:colLast="0" w:name="_cebb9kge40a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4"/>
          <w:szCs w:val="34"/>
        </w:rPr>
      </w:pPr>
      <w:bookmarkStart w:colFirst="0" w:colLast="0" w:name="_5yhsrh86vm9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4"/>
          <w:szCs w:val="34"/>
        </w:rPr>
      </w:pPr>
      <w:bookmarkStart w:colFirst="0" w:colLast="0" w:name="_qdloc7j3lr6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4"/>
          <w:szCs w:val="34"/>
        </w:rPr>
      </w:pPr>
      <w:bookmarkStart w:colFirst="0" w:colLast="0" w:name="_6m7f0gip85l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6opixx7xen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DE VIABILIDAD TÉCNICA Y ECONÓMICA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vlb0uimz84ke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BalanceMe – Aplicación móvil para bienestar emocional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cub81hvrxqq2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5ka4dyrr9yt7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evaluar la factibilidad técnica y económica del desarrollo y operación de la aplicación móvil </w:t>
      </w:r>
      <w:r w:rsidDel="00000000" w:rsidR="00000000" w:rsidRPr="00000000">
        <w:rPr>
          <w:b w:val="1"/>
          <w:bCs w:val="1"/>
          <w:rtl w:val="0"/>
        </w:rPr>
        <w:t xml:space="preserve">BalanceMe</w:t>
      </w:r>
      <w:r w:rsidDel="00000000" w:rsidR="00000000" w:rsidRPr="00000000">
        <w:rPr>
          <w:rtl w:val="0"/>
        </w:rPr>
        <w:t xml:space="preserve">, con el fin de determinar si el proyecto es sostenible, realizable y viable dentro del alcance académico y potencial de mercado.</w:t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análisis contempla: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Recursos tecnológicos disponibles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Complejidad del desarrollo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Infraestructura necesaria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Costos asociados al mantenimiento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Riesgos potenciales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Medidas de mitigación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xv9wqaevnx24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Viabilidad Técnica</w:t>
      </w:r>
    </w:p>
    <w:p w:rsidR="00000000" w:rsidDel="00000000" w:rsidP="00000000" w:rsidRDefault="00000000" w:rsidRPr="00000000" w14:paraId="00000013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viabilidad técnica analiza si es posible construir el proyecto con las herramientas, conocimientos y tecnologías disponibles.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uqb8gqqte0ls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Tecnologías seleccionadas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k6wl8bh8dl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React Native + Expo SDK 54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JavaScript / TypeScript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React Navigation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Context API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 SecureStore / Notifications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spn0a5kicb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Cloud Firestore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Storage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Security Rules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API externa para Balancito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bvo5xm7iua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Despliegue y distribución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EAS Build (Expo) para Android y iOS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Google Play y App Store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rmkogljeh8t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veuhoqc80as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Conclusión técnica:</w:t>
      </w:r>
    </w:p>
    <w:p w:rsidR="00000000" w:rsidDel="00000000" w:rsidP="00000000" w:rsidRDefault="00000000" w:rsidRPr="00000000" w14:paraId="0000002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tecnología seleccionada ofrece: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Alta velocidad de desarrollo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Bajo costo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Multiplataforma real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sencilla con servicios en la nube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bu9nm626dbcb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Complejidad técnica del proyecto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if7gomz1bk1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Complejidad BAJA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Pantallas de UI/UX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Login / registro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perfil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emocional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Diario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Gráficos básicos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Notificaciones locales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q5ypuqyc17g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Complejidad MEDIA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Firestore estructurado por usuario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con Expo Notifications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de seguridad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gja1s4xul0r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Complejidad ALTA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Chat con Balancito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Manejo de mensajes y contexto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Interpretación emocional básica</w:t>
      </w:r>
    </w:p>
    <w:p w:rsidR="00000000" w:rsidDel="00000000" w:rsidP="00000000" w:rsidRDefault="00000000" w:rsidRPr="00000000" w14:paraId="0000003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Aun así, todas las partes altas son </w:t>
      </w:r>
      <w:r w:rsidDel="00000000" w:rsidR="00000000" w:rsidRPr="00000000">
        <w:rPr>
          <w:b w:val="1"/>
          <w:bCs w:val="1"/>
          <w:rtl w:val="0"/>
        </w:rPr>
        <w:t xml:space="preserve">factibles</w:t>
      </w:r>
      <w:r w:rsidDel="00000000" w:rsidR="00000000" w:rsidRPr="00000000">
        <w:rPr>
          <w:rtl w:val="0"/>
        </w:rPr>
        <w:t xml:space="preserve"> con la infraestructura actual.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oy3pytnywwt1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 Escalabilidad</w:t>
      </w:r>
    </w:p>
    <w:p w:rsidR="00000000" w:rsidDel="00000000" w:rsidP="00000000" w:rsidRDefault="00000000" w:rsidRPr="00000000" w14:paraId="0000003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Firestore permite crecer de: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usuarios → 1.000.000 usuarios</w:t>
        <w:br w:type="textWrapping"/>
        <w:t xml:space="preserve"> sin modificar infraestructura.</w:t>
      </w:r>
    </w:p>
    <w:p w:rsidR="00000000" w:rsidDel="00000000" w:rsidP="00000000" w:rsidRDefault="00000000" w:rsidRPr="00000000" w14:paraId="0000004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Expo permite compilar para: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4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arquitectura es </w:t>
      </w:r>
      <w:r w:rsidDel="00000000" w:rsidR="00000000" w:rsidRPr="00000000">
        <w:rPr>
          <w:b w:val="1"/>
          <w:bCs w:val="1"/>
          <w:rtl w:val="0"/>
        </w:rPr>
        <w:t xml:space="preserve">altamente escalable</w:t>
      </w:r>
      <w:r w:rsidDel="00000000" w:rsidR="00000000" w:rsidRPr="00000000">
        <w:rPr>
          <w:rtl w:val="0"/>
        </w:rPr>
        <w:t xml:space="preserve"> gracias al modelo serverless.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up25yx6v9sk7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 Seguridad técnica</w:t>
      </w:r>
    </w:p>
    <w:p w:rsidR="00000000" w:rsidDel="00000000" w:rsidP="00000000" w:rsidRDefault="00000000" w:rsidRPr="00000000" w14:paraId="0000004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proyecto cumple con buenas prácticas: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HTTPS obligatorio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Tokens JWT manejados por Firebase Auth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de Firestore basadas en UID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SecureStore para credenciales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Sin servidores expuestos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Sin claves almacenadas en el código</w:t>
      </w:r>
    </w:p>
    <w:p w:rsidR="00000000" w:rsidDel="00000000" w:rsidP="00000000" w:rsidRDefault="00000000" w:rsidRPr="00000000" w14:paraId="0000004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riesgo es bajo.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y36f25xfg71m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Viabilidad Económica</w:t>
      </w:r>
    </w:p>
    <w:p w:rsidR="00000000" w:rsidDel="00000000" w:rsidP="00000000" w:rsidRDefault="00000000" w:rsidRPr="00000000" w14:paraId="0000004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Aquí se analizan los costos de desarrollo, operación y mantenimiento.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tmalmwn7r152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Costos de desarrollo</w:t>
      </w:r>
    </w:p>
    <w:tbl>
      <w:tblPr>
        <w:tblStyle w:val="Table1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030"/>
        <w:tblGridChange w:id="0">
          <w:tblGrid>
            <w:gridCol w:w="2210"/>
            <w:gridCol w:w="203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móvil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 (desarrollado por ti)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UI/UX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Firebase Free 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 Free 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ilg7ds9iuyt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Costo total desarrollo: $0 CLP</w:t>
      </w:r>
    </w:p>
    <w:p w:rsidR="00000000" w:rsidDel="00000000" w:rsidP="00000000" w:rsidRDefault="00000000" w:rsidRPr="00000000" w14:paraId="0000005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(inversión en horas de trabajo, no dinero)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7amr44pwv152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Costos de publicación</w:t>
      </w:r>
    </w:p>
    <w:tbl>
      <w:tblPr>
        <w:tblStyle w:val="Table2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940"/>
        <w:tblGridChange w:id="0">
          <w:tblGrid>
            <w:gridCol w:w="1535"/>
            <w:gridCol w:w="194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Google 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USD (pago 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Apple App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 USD/año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Opción: mantener solo Android para evitar costos iniciales.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13ogl1uxq8b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n1vyswgm09og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 Costos de operación mensual</w:t>
      </w:r>
    </w:p>
    <w:tbl>
      <w:tblPr>
        <w:tblStyle w:val="Table3"/>
        <w:tblW w:w="7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4115"/>
        <w:tblGridChange w:id="0">
          <w:tblGrid>
            <w:gridCol w:w="3275"/>
            <w:gridCol w:w="411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aproximado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Firebase 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Firestore (lecturas/escrituras normales)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$0 - $8.000 CLP/mes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$0 - $3.000 CLP/mes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 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4tc1fu2dgj3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Total mensual estimado:</w:t>
      </w:r>
    </w:p>
    <w:p w:rsidR="00000000" w:rsidDel="00000000" w:rsidP="00000000" w:rsidRDefault="00000000" w:rsidRPr="00000000" w14:paraId="00000076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$5.000 a $12.000 CLP / mes</w:t>
      </w:r>
      <w:r w:rsidDel="00000000" w:rsidR="00000000" w:rsidRPr="00000000">
        <w:rPr>
          <w:rtl w:val="0"/>
        </w:rPr>
        <w:t xml:space="preserve"> (dependiendo de uso y tráfico)</w:t>
      </w:r>
    </w:p>
    <w:p w:rsidR="00000000" w:rsidDel="00000000" w:rsidP="00000000" w:rsidRDefault="00000000" w:rsidRPr="00000000" w14:paraId="0000007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Proyecto económico y sostenible.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hfki87q1suwd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3.4 Retorno esperado / Modelo de ingresos</w:t>
      </w:r>
    </w:p>
    <w:p w:rsidR="00000000" w:rsidDel="00000000" w:rsidP="00000000" w:rsidRDefault="00000000" w:rsidRPr="00000000" w14:paraId="0000007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puede financiarse a sí misma mediante: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rbq488yz1v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Freemium (recomendado)</w:t>
      </w:r>
    </w:p>
    <w:p w:rsidR="00000000" w:rsidDel="00000000" w:rsidP="00000000" w:rsidRDefault="00000000" w:rsidRPr="00000000" w14:paraId="0000007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App gratuita + funciones premium: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Estadísticas avanzadas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Insights automáticos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Mejoras del asistente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fs72k214dtd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Suscripción económica</w:t>
      </w:r>
    </w:p>
    <w:p w:rsidR="00000000" w:rsidDel="00000000" w:rsidP="00000000" w:rsidRDefault="00000000" w:rsidRPr="00000000" w14:paraId="0000008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Ej.: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$1.000 - $2.000 CLP / mes</w:t>
        <w:br w:type="textWrapping"/>
      </w:r>
      <w:r w:rsidDel="00000000" w:rsidR="00000000" w:rsidRPr="00000000">
        <w:rPr>
          <w:rtl w:val="0"/>
        </w:rPr>
        <w:t xml:space="preserve"> (precio accesible para Latinoamérica)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s345lk4ay72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Publicidad no invasiva</w:t>
      </w:r>
    </w:p>
    <w:p w:rsidR="00000000" w:rsidDel="00000000" w:rsidP="00000000" w:rsidRDefault="00000000" w:rsidRPr="00000000" w14:paraId="0000008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Para sostener costos operativos.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eojxpt02cbm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Licenciamiento a instituciones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Colegios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Universidades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Áreas de bienestar laboral</w:t>
        <w:br w:type="textWrapping"/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5khd0myqlda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Análisis de Riesgos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rby494etjmj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Riesgos Técnicos</w:t>
      </w:r>
    </w:p>
    <w:tbl>
      <w:tblPr>
        <w:tblStyle w:val="Table4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920"/>
        <w:gridCol w:w="3590"/>
        <w:tblGridChange w:id="0">
          <w:tblGrid>
            <w:gridCol w:w="2690"/>
            <w:gridCol w:w="920"/>
            <w:gridCol w:w="359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Caída de Firebase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almacenamiento local + reintentos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Costos inesperados por lecturas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Indexar, comprimir datos, limitar consultas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Fallas en Expo 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Alternativa con Firebase Cloud Messaging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Dependencia de terceros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Abstracción de servicios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7hl9mfmikf9f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Riesgos Económicos</w:t>
      </w:r>
    </w:p>
    <w:tbl>
      <w:tblPr>
        <w:tblStyle w:val="Table5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920"/>
        <w:gridCol w:w="3575"/>
        <w:tblGridChange w:id="0">
          <w:tblGrid>
            <w:gridCol w:w="3230"/>
            <w:gridCol w:w="920"/>
            <w:gridCol w:w="357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recuperar inversión de Apple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Publicar primero solo Android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 retención de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Mejoras UX + recordatorios inteligentes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g5fewrvujxqx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Riesgos del Mercado</w:t>
      </w:r>
    </w:p>
    <w:tbl>
      <w:tblPr>
        <w:tblStyle w:val="Table6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920"/>
        <w:gridCol w:w="3500"/>
        <w:tblGridChange w:id="0">
          <w:tblGrid>
            <w:gridCol w:w="2795"/>
            <w:gridCol w:w="920"/>
            <w:gridCol w:w="350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Competencia fuerte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Diferenciación emocional e IA en español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prefieren apps gratuitas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freemium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Saturación del mercado wellness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Nicho hispanohablante + simplicidad</w:t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f6xpjiwexlwe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anu611kejlb0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Evaluación global de viabilidad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b4nimhz8bzv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Viabilidad técnica: ✔️ ALTA</w:t>
      </w:r>
    </w:p>
    <w:p w:rsidR="00000000" w:rsidDel="00000000" w:rsidP="00000000" w:rsidRDefault="00000000" w:rsidRPr="00000000" w14:paraId="000000B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Tecnologías modernas, conocidas y sin necesidad de infraestructura propia.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opc0lhmruho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Viabilidad económica: ✔️ ALTA</w:t>
      </w:r>
    </w:p>
    <w:p w:rsidR="00000000" w:rsidDel="00000000" w:rsidP="00000000" w:rsidRDefault="00000000" w:rsidRPr="00000000" w14:paraId="000000B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Costo inicial y mensual muy bajo, con posibilidad real de generación de ingresos.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neol4s8jk8u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Viabilidad de mercado: ✔️ MEDIA-ALTA</w:t>
      </w:r>
    </w:p>
    <w:p w:rsidR="00000000" w:rsidDel="00000000" w:rsidP="00000000" w:rsidRDefault="00000000" w:rsidRPr="00000000" w14:paraId="000000B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Existe demanda real por apps de bienestar emocional simples, accesibles y en español.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2vx3am4eznl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Viabilidad operativa: ✔️ ALTA</w:t>
      </w:r>
    </w:p>
    <w:p w:rsidR="00000000" w:rsidDel="00000000" w:rsidP="00000000" w:rsidRDefault="00000000" w:rsidRPr="00000000" w14:paraId="000000B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Modelo serverless reduce esfuerzos de mantenimiento.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i89gdaug07kn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Conclusión</w:t>
      </w:r>
    </w:p>
    <w:p w:rsidR="00000000" w:rsidDel="00000000" w:rsidP="00000000" w:rsidRDefault="00000000" w:rsidRPr="00000000" w14:paraId="000000B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completamente viable desde los puntos de vista técnico, operativo y económico. El uso de tecnologías serverless (Firebase + Expo) reduce costos y complejidad, mientras que el enfoque emocional y el asistente inteligente en español permiten ofrecer un producto diferenciado en un mercado con alta demanda. Los costos de publicación y mantenimiento son bajos, lo que convierte al proyecto en una solución sostenible tanto académica como comercialmente.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