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36"/>
          <w:szCs w:val="36"/>
        </w:rPr>
      </w:pPr>
      <w:bookmarkStart w:colFirst="0" w:colLast="0" w:name="_yv97c4g6gfuk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Semana 1 y 2 – Levantamiento de Requerimientos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qa5k0ep2xdx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Descripción general de la actividad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las semanas 1 y 2 se ejecutó el proceso de </w:t>
      </w:r>
      <w:r w:rsidDel="00000000" w:rsidR="00000000" w:rsidRPr="00000000">
        <w:rPr>
          <w:b w:val="1"/>
          <w:rtl w:val="0"/>
        </w:rPr>
        <w:t xml:space="preserve">levantamiento de requerimientos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BalanceMe</w:t>
      </w:r>
      <w:r w:rsidDel="00000000" w:rsidR="00000000" w:rsidRPr="00000000">
        <w:rPr>
          <w:rtl w:val="0"/>
        </w:rPr>
        <w:t xml:space="preserve">, actividad fundamental para establecer las bases del diseño y posterior desarrollo del MVP (Producto Mínimo Viable). Este proceso tuvo como propósito comprender a detalle las necesidades del usuario, identificar las funcionalidades esenciales que debe contemplar la aplicación y delimitar el alcance realista del proyecto dentro del semestre académico.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levantamiento se desarrolló en tres etapas: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Investigación y benchmarking</w:t>
      </w:r>
      <w:r w:rsidDel="00000000" w:rsidR="00000000" w:rsidRPr="00000000">
        <w:rPr>
          <w:rtl w:val="0"/>
        </w:rPr>
        <w:t xml:space="preserve">: revisión de aplicaciones existentes y buenas prácticas en el ámbito de la salud mental digital.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Definición del público objetivo</w:t>
      </w:r>
      <w:r w:rsidDel="00000000" w:rsidR="00000000" w:rsidRPr="00000000">
        <w:rPr>
          <w:rtl w:val="0"/>
        </w:rPr>
        <w:t xml:space="preserve">: análisis del segmento al que estará dirigido BalanceMe. (personas entre 18 y 35 años)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Priorización de funcionalidades del MVP</w:t>
      </w:r>
      <w:r w:rsidDel="00000000" w:rsidR="00000000" w:rsidRPr="00000000">
        <w:rPr>
          <w:rtl w:val="0"/>
        </w:rPr>
        <w:t xml:space="preserve">: selección de los módulos iniciales y definición de los requisitos técnicos y no funcionales.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9qymcn2k1n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Actividades realizadas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a) Investigación y benchmarking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analizaron </w:t>
      </w:r>
      <w:r w:rsidDel="00000000" w:rsidR="00000000" w:rsidRPr="00000000">
        <w:rPr>
          <w:b w:val="1"/>
          <w:rtl w:val="0"/>
        </w:rPr>
        <w:t xml:space="preserve">aplicaciones de referencia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Daylio, Journey, Sanvello y Youper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 cada aplicación se identificaron las fortalezas y limitaciones: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Daylio</w:t>
      </w:r>
      <w:r w:rsidDel="00000000" w:rsidR="00000000" w:rsidRPr="00000000">
        <w:rPr>
          <w:rtl w:val="0"/>
        </w:rPr>
        <w:t xml:space="preserve">: excelente registro de estados de ánimo y reportes gráficos.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Journey</w:t>
      </w:r>
      <w:r w:rsidDel="00000000" w:rsidR="00000000" w:rsidRPr="00000000">
        <w:rPr>
          <w:rtl w:val="0"/>
        </w:rPr>
        <w:t xml:space="preserve">: journaling con sincronización multiplataforma.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Sanvello</w:t>
      </w:r>
      <w:r w:rsidDel="00000000" w:rsidR="00000000" w:rsidRPr="00000000">
        <w:rPr>
          <w:rtl w:val="0"/>
        </w:rPr>
        <w:t xml:space="preserve">: integración entre mood tracking y herramientas de autocuidado.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i w:val="1"/>
          <w:rtl w:val="0"/>
        </w:rPr>
        <w:t xml:space="preserve">Youper</w:t>
      </w:r>
      <w:r w:rsidDel="00000000" w:rsidR="00000000" w:rsidRPr="00000000">
        <w:rPr>
          <w:rtl w:val="0"/>
        </w:rPr>
        <w:t xml:space="preserve">: uso de IA para analizar emociones.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partir de este análisis, se establecieron buenas prácticas a replicar (simplicidad, usabilidad, visualización de datos) y brechas a mejorar (privacidad de datos, enfoque en usuarios jóvenes, inclusión de recursos de emergencia).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b) Definición del público objetivo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determinó como segmento central a </w:t>
      </w:r>
      <w:r w:rsidDel="00000000" w:rsidR="00000000" w:rsidRPr="00000000">
        <w:rPr>
          <w:b w:val="1"/>
          <w:rtl w:val="0"/>
        </w:rPr>
        <w:t xml:space="preserve">jóvenes y adultos entre 18 y 35 años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Justificación: este grupo presenta mayor propensión a estrés académico/laboral y está abierto al uso de apps móviles.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incluyó también un rango extendido hasta los 50 años, ya que este grupo enfrenta crisis emocionales vinculadas a cargas familiares y profesionales.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c) Identificación de problemáticas principales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Dificultad de acceso a terapias tradicionales por costos o falta de tiempo.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Estigma social asociado a la salud mental que dificulta buscar ayuda.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Necesidad de herramientas digitales accesibles que promuevan el autocuidado diario.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d) Priorización de funcionalidades del MVP</w:t>
        <w:br w:type="textWrapping"/>
      </w:r>
      <w:r w:rsidDel="00000000" w:rsidR="00000000" w:rsidRPr="00000000">
        <w:rPr>
          <w:rtl w:val="0"/>
        </w:rPr>
        <w:t xml:space="preserve"> Se definieron las funcionalidades mínimas a desarrollar en este primer ciclo: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Registro de estados de ánimo</w:t>
      </w:r>
      <w:r w:rsidDel="00000000" w:rsidR="00000000" w:rsidRPr="00000000">
        <w:rPr>
          <w:rtl w:val="0"/>
        </w:rPr>
        <w:t xml:space="preserve">: al menos 5 emociones diarias, con reportes semanales/mensuales.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Journaling digital</w:t>
      </w:r>
      <w:r w:rsidDel="00000000" w:rsidR="00000000" w:rsidRPr="00000000">
        <w:rPr>
          <w:rtl w:val="0"/>
        </w:rPr>
        <w:t xml:space="preserve">: posibilidad de registrar experiencias con etiquetas emocionales.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Biblioteca de autocuidado</w:t>
      </w:r>
      <w:r w:rsidDel="00000000" w:rsidR="00000000" w:rsidRPr="00000000">
        <w:rPr>
          <w:rtl w:val="0"/>
        </w:rPr>
        <w:t xml:space="preserve">: mínimo 5 ejercicios de respiración, 3 meditaciones guiadas y 2 técnicas de relajación.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Recursos de emergencia</w:t>
      </w:r>
      <w:r w:rsidDel="00000000" w:rsidR="00000000" w:rsidRPr="00000000">
        <w:rPr>
          <w:rtl w:val="0"/>
        </w:rPr>
        <w:t xml:space="preserve">: acceso inmediato a estrategias de crisis y contactos de ayuda.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e) Requisitos no funcionales considerados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Privacidad y seguridad de datos</w:t>
      </w:r>
      <w:r w:rsidDel="00000000" w:rsidR="00000000" w:rsidRPr="00000000">
        <w:rPr>
          <w:rtl w:val="0"/>
        </w:rPr>
        <w:t xml:space="preserve">: encriptación de información sensible y autenticación de usuarios.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: interfaz amigable e intuitiva.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: arquitectura que permita futuras mejoras y ampliación de funciones.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1alpg6bu9zw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Recursos utilizados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Internet y artículos especializados</w:t>
      </w:r>
      <w:r w:rsidDel="00000000" w:rsidR="00000000" w:rsidRPr="00000000">
        <w:rPr>
          <w:rtl w:val="0"/>
        </w:rPr>
        <w:t xml:space="preserve"> sobre salud mental digital.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Benchmarking</w:t>
      </w:r>
      <w:r w:rsidDel="00000000" w:rsidR="00000000" w:rsidRPr="00000000">
        <w:rPr>
          <w:rtl w:val="0"/>
        </w:rPr>
        <w:t xml:space="preserve"> de aplicaciones similares para identificar funcionalidades y tendencias.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Reuniones de equipo</w:t>
      </w:r>
      <w:r w:rsidDel="00000000" w:rsidR="00000000" w:rsidRPr="00000000">
        <w:rPr>
          <w:rtl w:val="0"/>
        </w:rPr>
        <w:t xml:space="preserve"> (Isidora, Gina y Kevin) vía online y presencial para consensuar decisiones.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Herramientas de gestión</w:t>
      </w:r>
      <w:r w:rsidDel="00000000" w:rsidR="00000000" w:rsidRPr="00000000">
        <w:rPr>
          <w:rtl w:val="0"/>
        </w:rPr>
        <w:t xml:space="preserve">: Trello (para organizar tareas), Google Docs (para documentación compartida).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gpmyiqjfsrr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Evidencia generada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Documento de requerimientos</w:t>
      </w:r>
      <w:r w:rsidDel="00000000" w:rsidR="00000000" w:rsidRPr="00000000">
        <w:rPr>
          <w:rtl w:val="0"/>
        </w:rPr>
        <w:t xml:space="preserve"> que incluye: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Perfil del usuario objetivo.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Lista priorizada de funcionalidades del MVP.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Requisitos técnicos y de seguridad.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Restricciones y supuestos del proyecto.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Este documento será validado con el docente como parte del </w:t>
      </w:r>
      <w:r w:rsidDel="00000000" w:rsidR="00000000" w:rsidRPr="00000000">
        <w:rPr>
          <w:b w:val="1"/>
          <w:rtl w:val="0"/>
        </w:rPr>
        <w:t xml:space="preserve">Hito 1 en Semana 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ny1tz9xeuc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Responsables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Isidora Palma</w:t>
      </w:r>
      <w:r w:rsidDel="00000000" w:rsidR="00000000" w:rsidRPr="00000000">
        <w:rPr>
          <w:rtl w:val="0"/>
        </w:rPr>
        <w:t xml:space="preserve">: Gestión de la actividad, recopilación de información y sistematización de requerimientos.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Gina Ríos</w:t>
      </w:r>
      <w:r w:rsidDel="00000000" w:rsidR="00000000" w:rsidRPr="00000000">
        <w:rPr>
          <w:rtl w:val="0"/>
        </w:rPr>
        <w:t xml:space="preserve">: Investigación de aplicaciones comparativas y propuesta inicial de arquitectura funcional.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Kevin Escobar</w:t>
      </w:r>
      <w:r w:rsidDel="00000000" w:rsidR="00000000" w:rsidRPr="00000000">
        <w:rPr>
          <w:rtl w:val="0"/>
        </w:rPr>
        <w:t xml:space="preserve">: Análisis técnico de viabilidad y definición preliminar de base de datos/API.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1s8ww431ed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Estado de avance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Actividad completada en su totalidad.</w:t>
        <w:br w:type="textWrapping"/>
      </w:r>
      <w:r w:rsidDel="00000000" w:rsidR="00000000" w:rsidRPr="00000000">
        <w:rPr>
          <w:rtl w:val="0"/>
        </w:rPr>
        <w:t xml:space="preserve"> El levantamiento de requerimientos permitió obtener una visión clara del alcance inicial del proyecto y establecer las bases necesarias para el diseño de prototipos (a partir de la Semana 3).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