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ЖУРНАЛ учёта обращений субъектов персональных данных</w:t>
      </w:r>
    </w:p>
    <w:p>
      <w:pPr>
        <w:spacing w:before="0" w:after="160"/>
      </w:pPr>
      <w:r>
        <w:rPr>
          <w:rFonts w:ascii="Times New Roman" w:hAnsi="Times New Roman" w:cs="Times New Roman"/>
          <w:sz w:val="20"/>
        </w:rPr>
        <w:t xml:space="preserve">Оператор: Индивидуальный предприниматель Грошева Ольга Николаевна, ИНН 371501385780, ОГРНИП 326784700130136.</w:t>
      </w:r>
    </w:p>
    <w:tbl>
      <w:tblPr>
        <w:tblW w:w="96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600"/>
        <w:gridCol w:w="1800"/>
        <w:gridCol w:w="3800"/>
        <w:gridCol w:w="1800"/>
        <w:gridCol w:w="1600"/>
      </w:tblGrid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№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Дата обращения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Содержание обращения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Дата ответа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Результат</w:t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/>
            </w:r>
          </w:p>
        </w:tc>
      </w:tr>
    </w:tbl>
    <w:p>
      <w:pPr>
        <w:spacing w:after="0"/>
      </w:pPr>
    </w:p>
    <w:sectPr>
      <w:pgSz w:w="11906" w:h="16838"/>
      <w:pgMar w:top="1134" w:right="1134" w:bottom="1134" w:left="1418"/>
    </w:sectPr>
  </w:body>
</w:document>
</file>