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/>
        <w:jc w:val="right"/>
      </w:pPr>
      <w:r>
        <w:rPr>
          <w:rFonts w:ascii="Times New Roman" w:hAnsi="Times New Roman" w:cs="Times New Roman"/>
          <w:sz w:val="20"/>
        </w:rPr>
        <w:t xml:space="preserve">УТВЕРЖДЕНО</w:t>
      </w:r>
    </w:p>
    <w:p>
      <w:pPr>
        <w:spacing w:before="0" w:after="200"/>
        <w:jc w:val="right"/>
      </w:pPr>
      <w:r>
        <w:rPr>
          <w:rFonts w:ascii="Times New Roman" w:hAnsi="Times New Roman" w:cs="Times New Roman"/>
          <w:sz w:val="20"/>
        </w:rPr>
        <w:t xml:space="preserve">Приказом ИП Грошевой О. Н. № ___ от «___» ___ 2026 г.</w:t>
      </w:r>
    </w:p>
    <w:p>
      <w:pPr>
        <w:spacing w:before="0" w:after="200"/>
        <w:jc w:val="center"/>
      </w:pPr>
      <w:r>
        <w:rPr>
          <w:rFonts w:ascii="Times New Roman" w:hAnsi="Times New Roman" w:cs="Times New Roman"/>
          <w:b/>
          <w:sz w:val="28"/>
        </w:rPr>
        <w:t xml:space="preserve">АКТ определения уровня защищённости персональных данных при их обработке в информационной системе персональных данных</w:t>
      </w:r>
    </w:p>
    <w:p>
      <w:pPr>
        <w:spacing w:before="0" w:after="160"/>
        <w:jc w:val="center"/>
      </w:pPr>
      <w:r>
        <w:rPr>
          <w:rFonts w:ascii="Times New Roman" w:hAnsi="Times New Roman" w:cs="Times New Roman"/>
          <w:sz w:val="20"/>
        </w:rPr>
        <w:t xml:space="preserve">г. Санкт-Петербург, «___» __________ 2026 г.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Составлен в соответствии с постановлением Правительства РФ от 01.11.2012 № 1119 «Об утверждении требований к защите персональных данных при их обработке в информационных системах персональных данных».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1. Исходные данные</w:t>
      </w:r>
    </w:p>
    <w:tbl>
      <w:tblPr>
        <w:tblW w:w="95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500"/>
        <w:gridCol w:w="6000"/>
      </w:tblGrid>
      <w:tr>
        <w:tc>
          <w:tcPr>
            <w:tcW w:w="35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Показатель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Значение</w:t>
            </w:r>
          </w:p>
        </w:tc>
      </w:tr>
      <w:tr>
        <w:tc>
          <w:tcPr>
            <w:tcW w:w="35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Оператор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Индивидуальный предприниматель Грошева Ольга Николаевна, ИНН 371501385780, ОГРНИП 326784700130136</w:t>
            </w:r>
          </w:p>
        </w:tc>
      </w:tr>
      <w:tr>
        <w:tc>
          <w:tcPr>
            <w:tcW w:w="35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ИСПДн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Сайт terranov.ru и база обращений</w:t>
            </w:r>
          </w:p>
        </w:tc>
      </w:tr>
      <w:tr>
        <w:tc>
          <w:tcPr>
            <w:tcW w:w="35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Категория обрабатываемых ПДн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Иные категории (не специальные, не биометрические)</w:t>
            </w:r>
          </w:p>
        </w:tc>
      </w:tr>
      <w:tr>
        <w:tc>
          <w:tcPr>
            <w:tcW w:w="35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Категория субъектов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Субъекты, не являющиеся работниками Оператора</w:t>
            </w:r>
          </w:p>
        </w:tc>
      </w:tr>
      <w:tr>
        <w:tc>
          <w:tcPr>
            <w:tcW w:w="35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Объём субъектов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Менее 100 000</w:t>
            </w:r>
          </w:p>
        </w:tc>
      </w:tr>
      <w:tr>
        <w:tc>
          <w:tcPr>
            <w:tcW w:w="35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Тип актуальных угроз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Угрозы 3-го типа (не связанные с недекларированными возможностями ПО)</w:t>
            </w:r>
          </w:p>
        </w:tc>
      </w:tr>
    </w:tbl>
    <w:p>
      <w:pPr>
        <w:spacing w:after="0"/>
      </w:pP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2. Вывод</w:t>
      </w:r>
    </w:p>
    <w:p>
      <w:pPr>
        <w:spacing w:before="0" w:after="120"/>
      </w:pPr>
      <w:r>
        <w:rPr>
          <w:rFonts w:ascii="Times New Roman" w:hAnsi="Times New Roman" w:cs="Times New Roman"/>
          <w:b/>
          <w:sz w:val="24"/>
        </w:rPr>
        <w:t xml:space="preserve">2.1. На основании исходных данных и в соответствии с ПП РФ № 1119 для указанной информационной системы устанавливается ЧЕТВЁРТЫЙ (низкий) уровень защищённости персональных данных — УЗ-4.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2.2. Меры по обеспечению безопасности принимаются в объёме, соответствующем УЗ-4, и отражены в Положении об обработке и защите персональных данных.</w:t>
      </w:r>
    </w:p>
    <w:p>
      <w:pPr>
        <w:spacing w:before="120" w:after="120"/>
      </w:pPr>
      <w:r>
        <w:rPr>
          <w:rFonts w:ascii="Times New Roman" w:hAnsi="Times New Roman" w:cs="Times New Roman"/>
          <w:i/>
          <w:sz w:val="20"/>
        </w:rPr>
        <w:t xml:space="preserve">Внимание: определение уровня защищённости и типа актуальных угроз рекомендуется подтвердить со специалистом по информационной безопасности.</w:t>
      </w:r>
    </w:p>
    <w:p>
      <w:pPr>
        <w:spacing w:before="300" w:after="120"/>
      </w:pPr>
      <w:r>
        <w:rPr>
          <w:rFonts w:ascii="Times New Roman" w:hAnsi="Times New Roman" w:cs="Times New Roman"/>
          <w:sz w:val="24"/>
        </w:rPr>
        <w:t xml:space="preserve">Индивидуальный предприниматель  _______________  / О. Н. Грошева /</w:t>
      </w:r>
    </w:p>
    <w:sectPr>
      <w:pgSz w:w="11906" w:h="16838"/>
      <w:pgMar w:top="1134" w:right="1134" w:bottom="1134" w:left="1418"/>
    </w:sectPr>
  </w:body>
</w:document>
</file>