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 A"/>
        <w:spacing w:after="200" w:line="276" w:lineRule="auto"/>
        <w:rPr>
          <w:rFonts w:ascii="Calibri" w:cs="Calibri" w:hAnsi="Calibri" w:eastAsia="Calibri"/>
          <w:b w:val="1"/>
          <w:bCs w:val="1"/>
          <w:color w:val="000000"/>
          <w:sz w:val="56"/>
          <w:szCs w:val="56"/>
          <w:u w:color="000000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</w:pPr>
      <w:r>
        <w:rPr>
          <w:rFonts w:ascii="Calibri" w:hAnsi="Calibri"/>
          <w:b w:val="1"/>
          <w:bCs w:val="1"/>
          <w:color w:val="000000"/>
          <w:sz w:val="56"/>
          <w:szCs w:val="56"/>
          <w:u w:color="000000"/>
          <w:rtl w:val="0"/>
          <w:lang w:val="en-US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  <w:t>Project Plan</w:t>
      </w:r>
    </w:p>
    <w:p>
      <w:pPr>
        <w:pStyle w:val="Body A"/>
        <w:spacing w:after="200" w:line="276" w:lineRule="auto"/>
        <w:rPr>
          <w:rFonts w:ascii="Calibri" w:cs="Calibri" w:hAnsi="Calibri" w:eastAsia="Calibri"/>
          <w:color w:val="000000"/>
          <w:sz w:val="56"/>
          <w:szCs w:val="56"/>
          <w:u w:color="000000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</w:pPr>
      <w:r>
        <w:rPr>
          <w:rFonts w:ascii="Calibri" w:hAnsi="Calibri"/>
          <w:b w:val="1"/>
          <w:bCs w:val="1"/>
          <w:color w:val="000000"/>
          <w:sz w:val="56"/>
          <w:szCs w:val="56"/>
          <w:u w:color="000000"/>
          <w:rtl w:val="0"/>
          <w:lang w:val="en-US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  <w:t>Assignment Hat</w:t>
      </w:r>
    </w:p>
    <w:p>
      <w:pPr>
        <w:pStyle w:val="Body A"/>
        <w:spacing w:after="200" w:line="276" w:lineRule="auto"/>
        <w:rPr>
          <w:rFonts w:ascii="Calibri" w:cs="Calibri" w:hAnsi="Calibri" w:eastAsia="Calibri"/>
          <w:color w:val="000000"/>
          <w:sz w:val="56"/>
          <w:szCs w:val="56"/>
          <w:u w:color="000000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</w:pPr>
    </w:p>
    <w:p>
      <w:pPr>
        <w:pStyle w:val="Body A"/>
        <w:spacing w:after="200" w:line="276" w:lineRule="auto"/>
        <w:rPr>
          <w:rFonts w:ascii="Calibri" w:cs="Calibri" w:hAnsi="Calibri" w:eastAsia="Calibri"/>
          <w:color w:val="000000"/>
          <w:sz w:val="56"/>
          <w:szCs w:val="56"/>
          <w:u w:color="000000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</w:pPr>
    </w:p>
    <w:p>
      <w:pPr>
        <w:pStyle w:val="Body A"/>
        <w:spacing w:after="200" w:line="276" w:lineRule="auto"/>
        <w:rPr>
          <w:rFonts w:ascii="Calibri" w:cs="Calibri" w:hAnsi="Calibri" w:eastAsia="Calibri"/>
          <w:color w:val="000000"/>
          <w:sz w:val="56"/>
          <w:szCs w:val="56"/>
          <w:u w:color="000000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</w:pPr>
    </w:p>
    <w:p>
      <w:pPr>
        <w:pStyle w:val="Body A"/>
        <w:spacing w:after="200" w:line="276" w:lineRule="auto"/>
        <w:rPr>
          <w:rFonts w:ascii="Calibri" w:cs="Calibri" w:hAnsi="Calibri" w:eastAsia="Calibri"/>
          <w:color w:val="000000"/>
          <w:sz w:val="56"/>
          <w:szCs w:val="56"/>
          <w:u w:color="000000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</w:pPr>
    </w:p>
    <w:p>
      <w:pPr>
        <w:pStyle w:val="Body A"/>
        <w:spacing w:after="200" w:line="276" w:lineRule="auto"/>
        <w:rPr>
          <w:rFonts w:ascii="Calibri" w:cs="Calibri" w:hAnsi="Calibri" w:eastAsia="Calibri"/>
          <w:color w:val="000000"/>
          <w:sz w:val="56"/>
          <w:szCs w:val="56"/>
          <w:u w:color="000000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</w:pPr>
    </w:p>
    <w:p>
      <w:pPr>
        <w:pStyle w:val="Body A"/>
        <w:spacing w:after="200" w:line="276" w:lineRule="auto"/>
        <w:rPr>
          <w:rFonts w:ascii="Calibri" w:cs="Calibri" w:hAnsi="Calibri" w:eastAsia="Calibri"/>
          <w:color w:val="000000"/>
          <w:sz w:val="56"/>
          <w:szCs w:val="56"/>
          <w:u w:color="000000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</w:pPr>
    </w:p>
    <w:p>
      <w:pPr>
        <w:pStyle w:val="Body A"/>
        <w:spacing w:after="200" w:line="276" w:lineRule="auto"/>
        <w:rPr>
          <w:rFonts w:ascii="Calibri" w:cs="Calibri" w:hAnsi="Calibri" w:eastAsia="Calibri"/>
          <w:color w:val="000000"/>
          <w:sz w:val="56"/>
          <w:szCs w:val="56"/>
          <w:u w:color="000000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</w:pPr>
    </w:p>
    <w:p>
      <w:pPr>
        <w:pStyle w:val="Body A"/>
        <w:spacing w:after="200" w:line="276" w:lineRule="auto"/>
        <w:rPr>
          <w:rFonts w:ascii="Calibri" w:cs="Calibri" w:hAnsi="Calibri" w:eastAsia="Calibri"/>
          <w:color w:val="000000"/>
          <w:sz w:val="56"/>
          <w:szCs w:val="56"/>
          <w:u w:color="000000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</w:pPr>
      <w:r>
        <w:rPr>
          <w:rFonts w:ascii="Calibri" w:hAnsi="Calibri"/>
          <w:color w:val="000000"/>
          <w:sz w:val="56"/>
          <w:szCs w:val="56"/>
          <w:u w:color="000000"/>
          <w:rtl w:val="0"/>
          <w:lang w:val="en-US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  <w:t xml:space="preserve">                                           </w:t>
      </w:r>
      <w:r>
        <w:rPr>
          <w:rFonts w:ascii="Calibri" w:hAnsi="Calibri"/>
          <w:color w:val="000000"/>
          <w:sz w:val="38"/>
          <w:szCs w:val="38"/>
          <w:u w:color="000000"/>
          <w:rtl w:val="0"/>
          <w:lang w:val="en-US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  <w:t>Shamil Karimli 523001</w:t>
      </w:r>
    </w:p>
    <w:p>
      <w:pPr>
        <w:pStyle w:val="Body A"/>
        <w:spacing w:after="200" w:line="276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color w:val="000000"/>
          <w:sz w:val="56"/>
          <w:szCs w:val="56"/>
          <w:u w:color="000000"/>
          <w:rtl w:val="0"/>
          <w:lang w:val="en-US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  <w:t xml:space="preserve">                                         </w:t>
      </w:r>
      <w:r>
        <w:rPr>
          <w:rFonts w:ascii="Calibri" w:hAnsi="Calibri"/>
          <w:b w:val="1"/>
          <w:bCs w:val="1"/>
          <w:rtl w:val="0"/>
          <w:lang w:val="en-US"/>
        </w:rPr>
        <w:t>Inholland University of Applied Sciences</w:t>
      </w:r>
    </w:p>
    <w:p>
      <w:pPr>
        <w:pStyle w:val="TOC Heading"/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Contents</w:t>
      </w:r>
    </w:p>
    <w:p>
      <w:pPr>
        <w:pStyle w:val="TOC A"/>
        <w:numPr>
          <w:ilvl w:val="1"/>
          <w:numId w:val="2"/>
        </w:numPr>
        <w:bidi w:val="0"/>
        <w:spacing w:after="100" w:line="276" w:lineRule="auto"/>
        <w:ind w:right="0"/>
        <w:jc w:val="left"/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</w:pPr>
      <w:r>
        <w:rPr>
          <w:rFonts w:ascii="Calibri" w:hAnsi="Calibri"/>
          <w:sz w:val="22"/>
          <w:szCs w:val="22"/>
          <w:u w:color="000000"/>
          <w:rtl w:val="0"/>
          <w:lang w:val="en-US"/>
        </w:rPr>
        <w:t>Incentive</w:t>
      </w:r>
      <w:r>
        <w:rPr>
          <w:rFonts w:ascii="Calibri" w:hAnsi="Calibri" w:hint="default"/>
          <w:sz w:val="22"/>
          <w:szCs w:val="22"/>
          <w:u w:color="000000"/>
          <w:rtl w:val="0"/>
          <w:lang w:val="en-US"/>
        </w:rPr>
        <w:t>…</w:t>
      </w:r>
      <w:r>
        <w:rPr>
          <w:rFonts w:ascii="Calibri" w:cs="Calibri" w:hAnsi="Calibri" w:eastAsia="Calibri"/>
          <w:sz w:val="22"/>
          <w:szCs w:val="22"/>
          <w:u w:color="000000"/>
          <w:rtl w:val="0"/>
        </w:rPr>
        <w:tab/>
        <w:t>1</w:t>
      </w:r>
    </w:p>
    <w:p>
      <w:pPr>
        <w:pStyle w:val="TOC A"/>
        <w:numPr>
          <w:ilvl w:val="1"/>
          <w:numId w:val="2"/>
        </w:numPr>
        <w:bidi w:val="0"/>
        <w:spacing w:after="100" w:line="276" w:lineRule="auto"/>
        <w:ind w:right="0"/>
        <w:jc w:val="left"/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</w:pPr>
      <w:r>
        <w:rPr>
          <w:rFonts w:ascii="Calibri" w:hAnsi="Calibri"/>
          <w:sz w:val="22"/>
          <w:szCs w:val="22"/>
          <w:u w:color="000000"/>
          <w:rtl w:val="0"/>
          <w:lang w:val="en-US"/>
        </w:rPr>
        <w:t>Objectives</w:t>
        <w:tab/>
        <w:t>2</w:t>
      </w:r>
    </w:p>
    <w:p>
      <w:pPr>
        <w:pStyle w:val="TOC A"/>
        <w:numPr>
          <w:ilvl w:val="1"/>
          <w:numId w:val="2"/>
        </w:numPr>
        <w:bidi w:val="0"/>
        <w:spacing w:after="100" w:line="276" w:lineRule="auto"/>
        <w:ind w:right="0"/>
        <w:jc w:val="left"/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</w:pPr>
      <w:r>
        <w:rPr>
          <w:rFonts w:ascii="Calibri" w:hAnsi="Calibri"/>
          <w:sz w:val="22"/>
          <w:szCs w:val="22"/>
          <w:u w:color="000000"/>
          <w:rtl w:val="0"/>
          <w:lang w:val="en-US"/>
        </w:rPr>
        <w:t>Central research question and sub-questions</w:t>
        <w:tab/>
        <w:t>2</w:t>
      </w:r>
    </w:p>
    <w:p>
      <w:pPr>
        <w:pStyle w:val="TOC A"/>
        <w:numPr>
          <w:ilvl w:val="1"/>
          <w:numId w:val="2"/>
        </w:numPr>
        <w:bidi w:val="0"/>
        <w:spacing w:after="100" w:line="276" w:lineRule="auto"/>
        <w:ind w:right="0"/>
        <w:jc w:val="left"/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</w:pPr>
      <w:r>
        <w:rPr>
          <w:rFonts w:ascii="Calibri" w:hAnsi="Calibri"/>
          <w:sz w:val="22"/>
          <w:szCs w:val="22"/>
          <w:u w:color="000000"/>
          <w:rtl w:val="0"/>
          <w:lang w:val="en-US"/>
        </w:rPr>
        <w:t>Description of assignment</w:t>
        <w:tab/>
        <w:t>3</w:t>
      </w:r>
    </w:p>
    <w:p>
      <w:pPr>
        <w:pStyle w:val="TOC A"/>
        <w:numPr>
          <w:ilvl w:val="1"/>
          <w:numId w:val="2"/>
        </w:numPr>
        <w:bidi w:val="0"/>
        <w:spacing w:after="100" w:line="276" w:lineRule="auto"/>
        <w:ind w:right="0"/>
        <w:jc w:val="left"/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</w:pPr>
      <w:r>
        <w:rPr>
          <w:rFonts w:ascii="Calibri" w:hAnsi="Calibri"/>
          <w:sz w:val="22"/>
          <w:szCs w:val="22"/>
          <w:u w:color="000000"/>
          <w:rtl w:val="0"/>
          <w:lang w:val="en-US"/>
        </w:rPr>
        <w:t>Scope of the assignment including preconditions</w:t>
        <w:tab/>
        <w:t>5</w:t>
      </w:r>
    </w:p>
    <w:p>
      <w:pPr>
        <w:pStyle w:val="TOC A"/>
        <w:numPr>
          <w:ilvl w:val="1"/>
          <w:numId w:val="2"/>
        </w:numPr>
        <w:bidi w:val="0"/>
        <w:spacing w:after="100" w:line="276" w:lineRule="auto"/>
        <w:ind w:right="0"/>
        <w:jc w:val="left"/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</w:pPr>
      <w:r>
        <w:rPr>
          <w:rFonts w:ascii="Calibri" w:hAnsi="Calibri"/>
          <w:sz w:val="22"/>
          <w:szCs w:val="22"/>
          <w:u w:color="000000"/>
          <w:rtl w:val="0"/>
          <w:lang w:val="en-US"/>
        </w:rPr>
        <w:t xml:space="preserve">Deliverables </w:t>
        <w:tab/>
        <w:t>7</w:t>
      </w:r>
    </w:p>
    <w:p>
      <w:pPr>
        <w:pStyle w:val="TOC A"/>
        <w:numPr>
          <w:ilvl w:val="1"/>
          <w:numId w:val="2"/>
        </w:numPr>
        <w:bidi w:val="0"/>
        <w:spacing w:after="100" w:line="276" w:lineRule="auto"/>
        <w:ind w:right="0"/>
        <w:jc w:val="left"/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</w:pPr>
      <w:r>
        <w:rPr>
          <w:rFonts w:ascii="Calibri" w:hAnsi="Calibri"/>
          <w:sz w:val="22"/>
          <w:szCs w:val="22"/>
          <w:u w:color="000000"/>
          <w:rtl w:val="0"/>
          <w:lang w:val="en-US"/>
        </w:rPr>
        <w:t xml:space="preserve">Risks and solutions </w:t>
        <w:tab/>
        <w:t>8</w:t>
      </w:r>
    </w:p>
    <w:p>
      <w:pPr>
        <w:pStyle w:val="TOC A"/>
        <w:numPr>
          <w:ilvl w:val="1"/>
          <w:numId w:val="2"/>
        </w:numPr>
        <w:bidi w:val="0"/>
        <w:spacing w:after="100" w:line="276" w:lineRule="auto"/>
        <w:ind w:right="0"/>
        <w:jc w:val="left"/>
        <w:rPr>
          <w:rFonts w:ascii="Calibri" w:cs="Calibri" w:hAnsi="Calibri" w:eastAsia="Calibri"/>
          <w:sz w:val="22"/>
          <w:szCs w:val="22"/>
          <w:u w:color="000000"/>
          <w:rtl w:val="0"/>
        </w:rPr>
      </w:pPr>
      <w:r>
        <w:rPr>
          <w:rFonts w:ascii="Calibri" w:cs="Calibri" w:hAnsi="Calibri" w:eastAsia="Calibri"/>
          <w:sz w:val="22"/>
          <w:szCs w:val="22"/>
          <w:u w:color="000000"/>
          <w:rtl w:val="0"/>
        </w:rPr>
        <w:tab/>
        <w:t>9</w:t>
      </w:r>
    </w:p>
    <w:p>
      <w:pPr>
        <w:pStyle w:val="TOC A"/>
        <w:numPr>
          <w:ilvl w:val="1"/>
          <w:numId w:val="2"/>
        </w:numPr>
        <w:bidi w:val="0"/>
        <w:spacing w:after="100" w:line="276" w:lineRule="auto"/>
        <w:ind w:right="0"/>
        <w:jc w:val="left"/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</w:pPr>
      <w:r>
        <w:rPr>
          <w:rFonts w:ascii="Calibri" w:hAnsi="Calibri"/>
          <w:sz w:val="22"/>
          <w:szCs w:val="22"/>
          <w:u w:color="000000"/>
          <w:rtl w:val="0"/>
          <w:lang w:val="en-US"/>
        </w:rPr>
        <w:t xml:space="preserve">Methods </w:t>
      </w:r>
      <w:r>
        <w:rPr>
          <w:rFonts w:ascii="Calibri" w:hAnsi="Calibri" w:hint="default"/>
          <w:sz w:val="22"/>
          <w:szCs w:val="22"/>
          <w:u w:color="000000"/>
          <w:rtl w:val="0"/>
          <w:lang w:val="en-US"/>
        </w:rPr>
        <w:t>…</w:t>
        <w:tab/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10</w:t>
      </w:r>
    </w:p>
    <w:p>
      <w:pPr>
        <w:pStyle w:val="TOC A"/>
        <w:numPr>
          <w:ilvl w:val="1"/>
          <w:numId w:val="2"/>
        </w:numPr>
        <w:bidi w:val="0"/>
        <w:spacing w:after="100" w:line="276" w:lineRule="auto"/>
        <w:ind w:right="0"/>
        <w:jc w:val="left"/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</w:pPr>
      <w:r>
        <w:rPr>
          <w:rFonts w:ascii="Calibri" w:hAnsi="Calibri"/>
          <w:sz w:val="22"/>
          <w:szCs w:val="22"/>
          <w:u w:color="000000"/>
          <w:rtl w:val="0"/>
          <w:lang w:val="en-US"/>
        </w:rPr>
        <w:t>Planning..</w:t>
        <w:tab/>
        <w:t>13</w:t>
      </w:r>
    </w:p>
    <w:p>
      <w:pPr>
        <w:pStyle w:val="TOC A"/>
        <w:numPr>
          <w:ilvl w:val="1"/>
          <w:numId w:val="2"/>
        </w:numPr>
        <w:bidi w:val="0"/>
        <w:spacing w:after="100" w:line="276" w:lineRule="auto"/>
        <w:ind w:right="0"/>
        <w:jc w:val="left"/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</w:pPr>
      <w:r>
        <w:rPr>
          <w:rFonts w:ascii="Calibri" w:hAnsi="Calibri"/>
          <w:sz w:val="22"/>
          <w:szCs w:val="22"/>
          <w:u w:color="000000"/>
          <w:rtl w:val="0"/>
          <w:lang w:val="en-US"/>
        </w:rPr>
        <w:t>Works Cited</w:t>
        <w:tab/>
        <w:t>14</w:t>
      </w:r>
    </w:p>
    <w:p>
      <w:pPr>
        <w:pStyle w:val="TOC A"/>
        <w:numPr>
          <w:ilvl w:val="1"/>
          <w:numId w:val="2"/>
        </w:numPr>
        <w:bidi w:val="0"/>
        <w:spacing w:after="100" w:line="276" w:lineRule="auto"/>
        <w:ind w:right="0"/>
        <w:jc w:val="left"/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</w:pPr>
      <w:r>
        <w:rPr>
          <w:rFonts w:ascii="Calibri" w:hAnsi="Calibri"/>
          <w:sz w:val="22"/>
          <w:szCs w:val="22"/>
          <w:u w:color="000000"/>
          <w:rtl w:val="0"/>
          <w:lang w:val="en-US"/>
        </w:rPr>
        <w:t>Appendices</w:t>
      </w:r>
      <w:r>
        <w:rPr>
          <w:rFonts w:ascii="Calibri" w:hAnsi="Calibri" w:hint="default"/>
          <w:sz w:val="22"/>
          <w:szCs w:val="22"/>
          <w:u w:color="000000"/>
          <w:rtl w:val="0"/>
          <w:lang w:val="en-US"/>
        </w:rPr>
        <w:t>…………………………………………………………………………………………………………………………………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15</w:t>
      </w:r>
    </w:p>
    <w:p>
      <w:pPr>
        <w:pStyle w:val="Body A"/>
        <w:spacing w:line="312" w:lineRule="auto"/>
        <w:rPr>
          <w:u w:color="000000"/>
        </w:rPr>
      </w:pPr>
    </w:p>
    <w:p>
      <w:pPr>
        <w:pStyle w:val="Body A"/>
        <w:spacing w:line="312" w:lineRule="auto"/>
        <w:rPr>
          <w:u w:color="000000"/>
        </w:rPr>
      </w:pPr>
    </w:p>
    <w:p>
      <w:pPr>
        <w:pStyle w:val="Body A"/>
        <w:spacing w:line="312" w:lineRule="auto"/>
        <w:rPr>
          <w:u w:color="000000"/>
        </w:rPr>
      </w:pPr>
    </w:p>
    <w:p>
      <w:pPr>
        <w:pStyle w:val="Body A"/>
        <w:spacing w:line="312" w:lineRule="auto"/>
        <w:rPr>
          <w:u w:color="000000"/>
        </w:rPr>
      </w:pPr>
    </w:p>
    <w:p>
      <w:pPr>
        <w:pStyle w:val="Body A"/>
        <w:spacing w:line="312" w:lineRule="auto"/>
        <w:rPr>
          <w:u w:color="000000"/>
        </w:rPr>
      </w:pPr>
    </w:p>
    <w:p>
      <w:pPr>
        <w:pStyle w:val="Body A"/>
        <w:spacing w:line="312" w:lineRule="auto"/>
        <w:rPr>
          <w:u w:color="000000"/>
        </w:rPr>
      </w:pPr>
    </w:p>
    <w:p>
      <w:pPr>
        <w:pStyle w:val="Body A"/>
        <w:spacing w:line="312" w:lineRule="auto"/>
        <w:rPr>
          <w:u w:color="000000"/>
        </w:rPr>
      </w:pPr>
    </w:p>
    <w:p>
      <w:pPr>
        <w:pStyle w:val="Body A"/>
        <w:spacing w:line="312" w:lineRule="auto"/>
        <w:rPr>
          <w:u w:color="000000"/>
        </w:rPr>
      </w:pPr>
    </w:p>
    <w:p>
      <w:pPr>
        <w:pStyle w:val="Body A"/>
        <w:spacing w:line="312" w:lineRule="auto"/>
        <w:rPr>
          <w:u w:color="000000"/>
        </w:rPr>
      </w:pPr>
    </w:p>
    <w:p>
      <w:pPr>
        <w:pStyle w:val="Body A"/>
        <w:spacing w:line="312" w:lineRule="auto"/>
        <w:rPr>
          <w:u w:color="000000"/>
        </w:rPr>
      </w:pPr>
    </w:p>
    <w:p>
      <w:pPr>
        <w:pStyle w:val="Body A"/>
        <w:spacing w:line="312" w:lineRule="auto"/>
        <w:rPr>
          <w:u w:color="000000"/>
        </w:rPr>
      </w:pPr>
    </w:p>
    <w:p>
      <w:pPr>
        <w:pStyle w:val="Body A"/>
        <w:spacing w:line="312" w:lineRule="auto"/>
        <w:rPr>
          <w:u w:color="000000"/>
        </w:rPr>
      </w:pPr>
    </w:p>
    <w:p>
      <w:pPr>
        <w:pStyle w:val="Body A"/>
        <w:spacing w:line="312" w:lineRule="auto"/>
        <w:rPr>
          <w:u w:color="000000"/>
        </w:rPr>
      </w:pPr>
    </w:p>
    <w:p>
      <w:pPr>
        <w:pStyle w:val="Body A"/>
        <w:spacing w:line="312" w:lineRule="auto"/>
        <w:rPr>
          <w:u w:color="000000"/>
        </w:rPr>
      </w:pPr>
    </w:p>
    <w:p>
      <w:pPr>
        <w:pStyle w:val="Body A"/>
        <w:spacing w:line="312" w:lineRule="auto"/>
        <w:rPr>
          <w:u w:color="000000"/>
        </w:rPr>
      </w:pPr>
    </w:p>
    <w:p>
      <w:pPr>
        <w:pStyle w:val="Body A"/>
        <w:spacing w:line="312" w:lineRule="auto"/>
        <w:rPr>
          <w:u w:color="000000"/>
        </w:rPr>
      </w:pPr>
    </w:p>
    <w:p>
      <w:pPr>
        <w:pStyle w:val="Body A"/>
        <w:spacing w:line="312" w:lineRule="auto"/>
        <w:rPr>
          <w:u w:color="000000"/>
        </w:rPr>
      </w:pPr>
    </w:p>
    <w:p>
      <w:pPr>
        <w:pStyle w:val="Body A"/>
        <w:spacing w:line="312" w:lineRule="auto"/>
        <w:rPr>
          <w:u w:color="000000"/>
        </w:rPr>
      </w:pPr>
    </w:p>
    <w:p>
      <w:pPr>
        <w:pStyle w:val="Body A"/>
        <w:spacing w:line="312" w:lineRule="auto"/>
        <w:rPr>
          <w:u w:color="000000"/>
        </w:rPr>
      </w:pPr>
    </w:p>
    <w:p>
      <w:pPr>
        <w:pStyle w:val="Body A"/>
        <w:spacing w:line="312" w:lineRule="auto"/>
        <w:rPr>
          <w:b w:val="1"/>
          <w:bCs w:val="1"/>
          <w:sz w:val="30"/>
          <w:szCs w:val="30"/>
          <w:u w:color="000000"/>
        </w:rPr>
      </w:pPr>
    </w:p>
    <w:p>
      <w:pPr>
        <w:pStyle w:val="Body A"/>
        <w:numPr>
          <w:ilvl w:val="0"/>
          <w:numId w:val="4"/>
        </w:numPr>
        <w:spacing w:line="312" w:lineRule="auto"/>
        <w:rPr>
          <w:b w:val="1"/>
          <w:bCs w:val="1"/>
          <w:sz w:val="30"/>
          <w:szCs w:val="30"/>
          <w:u w:color="000000"/>
          <w:lang w:val="en-US"/>
        </w:rPr>
      </w:pPr>
      <w:r>
        <w:rPr>
          <w:b w:val="1"/>
          <w:bCs w:val="1"/>
          <w:sz w:val="30"/>
          <w:szCs w:val="30"/>
          <w:u w:color="000000"/>
          <w:rtl w:val="0"/>
          <w:lang w:val="en-US"/>
        </w:rPr>
        <w:t>Incentive</w:t>
      </w:r>
    </w:p>
    <w:p>
      <w:pPr>
        <w:pStyle w:val="Body A"/>
        <w:spacing w:line="312" w:lineRule="auto"/>
        <w:rPr>
          <w:sz w:val="30"/>
          <w:szCs w:val="30"/>
          <w:u w:color="000000"/>
        </w:rPr>
      </w:pPr>
    </w:p>
    <w:p>
      <w:pPr>
        <w:pStyle w:val="Body A"/>
        <w:spacing w:line="312" w:lineRule="auto"/>
        <w:rPr>
          <w:b w:val="1"/>
          <w:bCs w:val="1"/>
          <w:sz w:val="30"/>
          <w:szCs w:val="30"/>
          <w:u w:color="000000"/>
        </w:rPr>
      </w:pPr>
      <w:r>
        <w:rPr>
          <w:b w:val="1"/>
          <w:bCs w:val="1"/>
          <w:sz w:val="30"/>
          <w:szCs w:val="30"/>
          <w:u w:color="000000"/>
          <w:rtl w:val="0"/>
          <w:lang w:val="en-US"/>
        </w:rPr>
        <w:t>2. Objectives</w:t>
      </w:r>
    </w:p>
    <w:p>
      <w:pPr>
        <w:pStyle w:val="Body A"/>
        <w:spacing w:line="312" w:lineRule="auto"/>
        <w:rPr>
          <w:sz w:val="30"/>
          <w:szCs w:val="30"/>
          <w:u w:color="000000"/>
        </w:rPr>
      </w:pPr>
    </w:p>
    <w:p>
      <w:pPr>
        <w:pStyle w:val="Body A"/>
        <w:spacing w:line="312" w:lineRule="auto"/>
        <w:rPr>
          <w:b w:val="1"/>
          <w:bCs w:val="1"/>
          <w:sz w:val="30"/>
          <w:szCs w:val="30"/>
          <w:u w:color="000000"/>
        </w:rPr>
      </w:pPr>
      <w:r>
        <w:rPr>
          <w:b w:val="1"/>
          <w:bCs w:val="1"/>
          <w:sz w:val="30"/>
          <w:szCs w:val="30"/>
          <w:u w:color="000000"/>
          <w:rtl w:val="0"/>
          <w:lang w:val="en-US"/>
        </w:rPr>
        <w:t>3. Central Research Question &amp; Sub questions</w:t>
      </w:r>
    </w:p>
    <w:p>
      <w:pPr>
        <w:pStyle w:val="Body A"/>
        <w:spacing w:line="312" w:lineRule="auto"/>
        <w:rPr>
          <w:sz w:val="30"/>
          <w:szCs w:val="30"/>
          <w:u w:color="000000"/>
        </w:rPr>
      </w:pPr>
    </w:p>
    <w:p>
      <w:pPr>
        <w:pStyle w:val="Body A"/>
        <w:spacing w:line="312" w:lineRule="auto"/>
        <w:rPr>
          <w:b w:val="1"/>
          <w:bCs w:val="1"/>
          <w:sz w:val="30"/>
          <w:szCs w:val="30"/>
          <w:u w:color="000000"/>
        </w:rPr>
      </w:pPr>
      <w:r>
        <w:rPr>
          <w:b w:val="1"/>
          <w:bCs w:val="1"/>
          <w:sz w:val="30"/>
          <w:szCs w:val="30"/>
          <w:u w:color="000000"/>
          <w:rtl w:val="0"/>
          <w:lang w:val="en-US"/>
        </w:rPr>
        <w:t>4.  Description of assignment</w:t>
      </w:r>
    </w:p>
    <w:p>
      <w:pPr>
        <w:pStyle w:val="Body A"/>
        <w:spacing w:line="312" w:lineRule="auto"/>
        <w:rPr>
          <w:sz w:val="30"/>
          <w:szCs w:val="30"/>
          <w:u w:color="000000"/>
        </w:rPr>
      </w:pPr>
    </w:p>
    <w:p>
      <w:pPr>
        <w:pStyle w:val="Body A"/>
        <w:spacing w:line="312" w:lineRule="auto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u w:color="000000"/>
          <w:rtl w:val="0"/>
          <w:lang w:val="en-US"/>
        </w:rPr>
        <w:t xml:space="preserve">5. </w:t>
      </w:r>
      <w:r>
        <w:rPr>
          <w:b w:val="1"/>
          <w:bCs w:val="1"/>
          <w:sz w:val="30"/>
          <w:szCs w:val="30"/>
          <w:rtl w:val="0"/>
          <w:lang w:val="en-US"/>
        </w:rPr>
        <w:t>Scope of the assignment including preconditions</w:t>
      </w:r>
    </w:p>
    <w:p>
      <w:pPr>
        <w:pStyle w:val="Body A"/>
        <w:spacing w:line="312" w:lineRule="auto"/>
        <w:rPr>
          <w:sz w:val="30"/>
          <w:szCs w:val="30"/>
        </w:rPr>
      </w:pPr>
    </w:p>
    <w:p>
      <w:pPr>
        <w:pStyle w:val="Body A"/>
        <w:spacing w:line="312" w:lineRule="auto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6. </w:t>
      </w:r>
      <w:r>
        <w:rPr>
          <w:b w:val="1"/>
          <w:bCs w:val="1"/>
          <w:sz w:val="30"/>
          <w:szCs w:val="30"/>
          <w:rtl w:val="0"/>
          <w:lang w:val="en-US"/>
        </w:rPr>
        <w:t>Deliverables</w:t>
      </w:r>
    </w:p>
    <w:p>
      <w:pPr>
        <w:pStyle w:val="Body A"/>
        <w:spacing w:line="312" w:lineRule="auto"/>
        <w:rPr>
          <w:sz w:val="30"/>
          <w:szCs w:val="30"/>
        </w:rPr>
      </w:pPr>
    </w:p>
    <w:p>
      <w:pPr>
        <w:pStyle w:val="Body A"/>
        <w:spacing w:line="312" w:lineRule="auto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7. </w:t>
      </w:r>
      <w:r>
        <w:rPr>
          <w:b w:val="1"/>
          <w:bCs w:val="1"/>
          <w:sz w:val="30"/>
          <w:szCs w:val="30"/>
          <w:rtl w:val="0"/>
          <w:lang w:val="en-US"/>
        </w:rPr>
        <w:t>Risks and solutions</w:t>
      </w:r>
    </w:p>
    <w:p>
      <w:pPr>
        <w:pStyle w:val="Body A"/>
        <w:spacing w:line="312" w:lineRule="auto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Risks: Running into errors while executing .java file</w:t>
      </w:r>
    </w:p>
    <w:p>
      <w:pPr>
        <w:pStyle w:val="Body A"/>
        <w:spacing w:line="312" w:lineRule="auto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Solutions: Solve it using the most simple solution available</w:t>
      </w:r>
    </w:p>
    <w:p>
      <w:pPr>
        <w:pStyle w:val="Body A"/>
        <w:spacing w:line="312" w:lineRule="auto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8. </w:t>
      </w:r>
      <w:r>
        <w:rPr>
          <w:b w:val="1"/>
          <w:bCs w:val="1"/>
          <w:sz w:val="30"/>
          <w:szCs w:val="30"/>
          <w:rtl w:val="0"/>
          <w:lang w:val="en-US"/>
        </w:rPr>
        <w:t>Stakeholders and communication schedule</w:t>
      </w:r>
    </w:p>
    <w:p>
      <w:pPr>
        <w:pStyle w:val="Body A"/>
        <w:spacing w:line="312" w:lineRule="auto"/>
        <w:rPr>
          <w:sz w:val="30"/>
          <w:szCs w:val="30"/>
        </w:rPr>
      </w:pPr>
    </w:p>
    <w:p>
      <w:pPr>
        <w:pStyle w:val="Body A"/>
        <w:spacing w:line="312" w:lineRule="auto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9. </w:t>
      </w:r>
      <w:r>
        <w:rPr>
          <w:b w:val="1"/>
          <w:bCs w:val="1"/>
          <w:sz w:val="30"/>
          <w:szCs w:val="30"/>
          <w:rtl w:val="0"/>
          <w:lang w:val="en-US"/>
        </w:rPr>
        <w:t>Methods</w:t>
      </w:r>
    </w:p>
    <w:p>
      <w:pPr>
        <w:pStyle w:val="Body A"/>
        <w:spacing w:line="312" w:lineRule="auto"/>
        <w:rPr>
          <w:sz w:val="30"/>
          <w:szCs w:val="30"/>
        </w:rPr>
      </w:pPr>
    </w:p>
    <w:p>
      <w:pPr>
        <w:pStyle w:val="Body A"/>
        <w:spacing w:line="312" w:lineRule="auto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10. </w:t>
      </w:r>
      <w:r>
        <w:rPr>
          <w:b w:val="1"/>
          <w:bCs w:val="1"/>
          <w:sz w:val="30"/>
          <w:szCs w:val="30"/>
          <w:rtl w:val="0"/>
          <w:lang w:val="en-US"/>
        </w:rPr>
        <w:t>Planning</w:t>
      </w:r>
    </w:p>
    <w:p>
      <w:pPr>
        <w:pStyle w:val="Body A"/>
        <w:spacing w:line="312" w:lineRule="auto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Deadline : Friday Feb 26 11:59 CET</w:t>
      </w:r>
    </w:p>
    <w:p>
      <w:pPr>
        <w:pStyle w:val="Body A"/>
        <w:spacing w:line="312" w:lineRule="auto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11. </w:t>
      </w:r>
      <w:r>
        <w:rPr>
          <w:b w:val="1"/>
          <w:bCs w:val="1"/>
          <w:sz w:val="30"/>
          <w:szCs w:val="30"/>
          <w:rtl w:val="0"/>
          <w:lang w:val="en-US"/>
        </w:rPr>
        <w:t>Works Cited</w:t>
      </w:r>
    </w:p>
    <w:p>
      <w:pPr>
        <w:pStyle w:val="Body A"/>
        <w:spacing w:line="312" w:lineRule="auto"/>
        <w:rPr>
          <w:sz w:val="30"/>
          <w:szCs w:val="30"/>
        </w:rPr>
      </w:pPr>
    </w:p>
    <w:p>
      <w:pPr>
        <w:pStyle w:val="Body A"/>
        <w:spacing w:line="312" w:lineRule="auto"/>
        <w:rPr>
          <w:b w:val="1"/>
          <w:bCs w:val="1"/>
          <w:sz w:val="30"/>
          <w:szCs w:val="30"/>
          <w:u w:color="000000"/>
        </w:rPr>
      </w:pPr>
      <w:r>
        <w:rPr>
          <w:b w:val="1"/>
          <w:bCs w:val="1"/>
          <w:sz w:val="30"/>
          <w:szCs w:val="30"/>
          <w:rtl w:val="0"/>
          <w:lang w:val="en-US"/>
        </w:rPr>
        <w:t>12. Appendices</w:t>
      </w:r>
    </w:p>
    <w:p>
      <w:pPr>
        <w:pStyle w:val="Body A"/>
        <w:spacing w:line="312" w:lineRule="auto"/>
        <w:rPr>
          <w:sz w:val="30"/>
          <w:szCs w:val="30"/>
          <w:u w:color="000000"/>
        </w:rPr>
      </w:pPr>
    </w:p>
    <w:p>
      <w:pPr>
        <w:pStyle w:val="Body A"/>
        <w:spacing w:line="312" w:lineRule="auto"/>
        <w:rPr>
          <w:b w:val="1"/>
          <w:bCs w:val="1"/>
          <w:sz w:val="30"/>
          <w:szCs w:val="30"/>
          <w:u w:color="000000"/>
        </w:rPr>
      </w:pPr>
    </w:p>
    <w:p>
      <w:pPr>
        <w:pStyle w:val="Body A"/>
        <w:spacing w:line="312" w:lineRule="auto"/>
      </w:pPr>
      <w:r>
        <w:rPr>
          <w:b w:val="1"/>
          <w:bCs w:val="1"/>
          <w:sz w:val="30"/>
          <w:szCs w:val="30"/>
          <w:u w:color="00000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left" w:pos="880"/>
          <w:tab w:val="right" w:pos="9340" w:leader="dot"/>
        </w:tabs>
        <w:ind w:left="543" w:hanging="32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880"/>
          <w:tab w:val="right" w:pos="9340" w:leader="dot"/>
        </w:tabs>
        <w:ind w:left="550" w:hanging="33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f81bd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tabs>
          <w:tab w:val="right" w:pos="9340" w:leader="dot"/>
        </w:tabs>
        <w:ind w:left="910" w:hanging="33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f81bd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)"/>
      <w:lvlJc w:val="left"/>
      <w:pPr>
        <w:tabs>
          <w:tab w:val="left" w:pos="880"/>
          <w:tab w:val="right" w:pos="9340" w:leader="dot"/>
        </w:tabs>
        <w:ind w:left="1270" w:hanging="33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f81bd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2.%3.%4)%5)"/>
      <w:lvlJc w:val="left"/>
      <w:pPr>
        <w:tabs>
          <w:tab w:val="left" w:pos="880"/>
          <w:tab w:val="right" w:pos="9340" w:leader="dot"/>
        </w:tabs>
        <w:ind w:left="1630" w:hanging="33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f81bd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2.%3.%4)%5)%6)"/>
      <w:lvlJc w:val="left"/>
      <w:pPr>
        <w:tabs>
          <w:tab w:val="left" w:pos="880"/>
          <w:tab w:val="right" w:pos="9340" w:leader="dot"/>
        </w:tabs>
        <w:ind w:left="1990" w:hanging="33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f81bd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)%5)%6)%7."/>
      <w:lvlJc w:val="left"/>
      <w:pPr>
        <w:tabs>
          <w:tab w:val="left" w:pos="880"/>
          <w:tab w:val="right" w:pos="9340" w:leader="dot"/>
        </w:tabs>
        <w:ind w:left="2350" w:hanging="33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f81bd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2.%3.%4)%5)%6)%7.%8."/>
      <w:lvlJc w:val="left"/>
      <w:pPr>
        <w:tabs>
          <w:tab w:val="left" w:pos="880"/>
          <w:tab w:val="right" w:pos="9340" w:leader="dot"/>
        </w:tabs>
        <w:ind w:left="2710" w:hanging="33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f81bd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2.%3.%4)%5)%6)%7.%8.%9."/>
      <w:lvlJc w:val="left"/>
      <w:pPr>
        <w:tabs>
          <w:tab w:val="left" w:pos="880"/>
          <w:tab w:val="right" w:pos="9340" w:leader="dot"/>
        </w:tabs>
        <w:ind w:left="3070" w:hanging="33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f81bd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5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21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7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93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9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5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01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7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TOC Heading">
    <w:name w:val="TOC 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32"/>
      <w:szCs w:val="32"/>
      <w:u w:val="none" w:color="365f91"/>
      <w:vertAlign w:val="baseline"/>
      <w:lang w:val="en-US"/>
    </w:rPr>
  </w:style>
  <w:style w:type="paragraph" w:styleId="TOC A">
    <w:name w:val="TOC A"/>
    <w:next w:val="TOC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auto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Numbered">
    <w:name w:val="Numbered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