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53"/>
        <w:gridCol w:w="4253"/>
      </w:tblGrid>
      <w:tr>
        <w:tc>
          <w:tcPr>
            <w:tcW w:type="dxa" w:w="4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5C3317"/>
                <w:sz w:val="32"/>
                <w:szCs w:val="32"/>
              </w:rPr>
              <w:t xml:space="preserve">MELISSA</w:t>
            </w:r>
          </w:p>
          <w:p>
            <w:r>
              <w:rPr>
                <w:rFonts w:ascii="Times New Roman" w:cs="Times New Roman" w:eastAsia="Times New Roman" w:hAnsi="Times New Roman"/>
                <w:color w:val="5C3317"/>
                <w:sz w:val="32"/>
                <w:szCs w:val="32"/>
              </w:rPr>
              <w:t xml:space="preserve">KANGELDIEVA</w:t>
            </w:r>
          </w:p>
        </w:tc>
        <w:tc>
          <w:tcPr>
            <w:tcW w:type="dxa" w:w="4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C3317"/>
                <w:sz w:val="17"/>
                <w:szCs w:val="17"/>
              </w:rPr>
              <w:t xml:space="preserve">SMM manažerka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Instagram / TikTok / Telegram / Facebook / Threads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3+ roky praxe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+420 777 987 587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Česká republika</w:t>
            </w:r>
          </w:p>
        </w:tc>
      </w:tr>
    </w:tbl>
    <w:p>
      <w:pPr>
        <w:pBdr>
          <w:bottom w:val="single" w:color="0E0F1A" w:sz="14" w:space="4"/>
        </w:pBdr>
        <w:spacing w:after="0"/>
      </w:pPr>
    </w:p>
    <w:p>
      <w:pPr>
        <w:spacing w:after="0" w:before="100"/>
        <w:jc w:val="center"/>
      </w:pPr>
      <w:hyperlink w:history="1" r:id="rIdwyq26afvootab_3z5lma9">
        <w:r>
          <w:rPr>
            <w:rFonts w:ascii="Calibri" w:cs="Calibri" w:eastAsia="Calibri" w:hAnsi="Calibri"/>
            <w:color w:val="5C3317"/>
            <w:sz w:val="17"/>
            <w:szCs w:val="17"/>
            <w:u w:val="single"/>
          </w:rPr>
          <w:t xml:space="preserve">melisakangeldieva@icloud.com</w:t>
        </w:r>
      </w:hyperlink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5C3317"/>
          <w:sz w:val="26"/>
          <w:szCs w:val="26"/>
        </w:rPr>
        <w:t xml:space="preserve">O MNĚ</w:t>
      </w:r>
    </w:p>
    <w:p>
      <w:pPr>
        <w:spacing w:after="70" w:line="250"/>
        <w:jc w:val="both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SMM specialistka s více než 3 lety zkušeností se správou sociálních sítí a tvorbou obsahu. Vytvářím SMM strategie a obsahové plány, natáčím a stříhám Reels a krátká videa, píšu poutavé texty a analyzuji výkon obsahu. Spolupracovala jsem se značkami CAPS Logistics, InWork a DemirBank a spravovala obsah pro různá odvětví a cílové skupiny. Spojuji kreativitu s důrazem na výsledky: zaměřuji se na růst publika, engagement, povědomí o značce a obsah, který podporuje obchodní cíle.</w:t>
      </w:r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5C3317"/>
          <w:sz w:val="26"/>
          <w:szCs w:val="26"/>
        </w:rPr>
        <w:t xml:space="preserve">DOVEDNOSTI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SMM a strategie: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SMM strategie, obsahové plánování, positioning značky, analýza trendů a konkurence, růst publika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Obsah a produkce: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Reels, TikTok, Shorts, Stories, scénáře, copywriting, storytelling, produkce krátkých videí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Kreativní nástroje: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CapCut, Adobe Premiere Pro, Canva, Figma, Lightroom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Analytika a růst: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Meta Business Suite, Meta Ads Manager, Instagram a TikTok Analytics, YouTube Studio, sledování KPI, A/B testování, obsah zaměřený na konverze</w:t>
      </w:r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5C3317"/>
          <w:sz w:val="26"/>
          <w:szCs w:val="26"/>
        </w:rPr>
        <w:t xml:space="preserve">PRACOVNÍ ZKUŠENOSTI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5C3317"/>
          <w:sz w:val="21"/>
          <w:szCs w:val="21"/>
          <w:u w:val="single"/>
        </w:rPr>
        <w:t xml:space="preserve">DEMIRBANK</w:t>
      </w:r>
      <w:r>
        <w:rPr>
          <w:rFonts w:ascii="Calibri" w:cs="Calibri" w:eastAsia="Calibri" w:hAnsi="Calibri"/>
          <w:color w:val="5C3317"/>
          <w:sz w:val="21"/>
          <w:szCs w:val="21"/>
        </w:rPr>
        <w:t xml:space="preserve"> : 10/2024 – SOUČASNOST, </w:t>
      </w:r>
      <w:r>
        <w:rPr>
          <w:rFonts w:ascii="Calibri" w:cs="Calibri" w:eastAsia="Calibri" w:hAnsi="Calibri"/>
          <w:color w:val="5C3317"/>
          <w:sz w:val="15"/>
          <w:szCs w:val="15"/>
        </w:rPr>
        <w:t xml:space="preserve">2+ ROKY, </w:t>
      </w:r>
      <w:r>
        <w:rPr>
          <w:rFonts w:ascii="Calibri" w:cs="Calibri" w:eastAsia="Calibri" w:hAnsi="Calibri"/>
          <w:i/>
          <w:iCs/>
          <w:color w:val="5C3317"/>
          <w:sz w:val="15"/>
          <w:szCs w:val="15"/>
        </w:rPr>
        <w:t xml:space="preserve">@demirbankkg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Vyvíjím a realizuji obsahovou strategii sociálních sítí a řídím celý cyklus tvorby: od průzkumu trendů a kreativních konceptů přes scénáře, natáčení a střih až po publikaci a analýzu výsledků.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Krátká videa s dosahem až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290 000 organických zhlédnutí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 bez placené propagace.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Kampaňový obsah, který s cílenou reklamou dosáhl až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4M zhlédnutí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: kombinace organických kreativních konceptů a placené distribuce.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Tvořím Reels, Stories, propagační a vzdělávací obsah zaměřený na dosah, engagement, povědomí o značce a konverze.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Analyzuji výkon obsahu a průběžně testuji nové hooky, formáty, trendy a kreativní hypotézy.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5C3317"/>
          <w:sz w:val="21"/>
          <w:szCs w:val="21"/>
          <w:u w:val="single"/>
        </w:rPr>
        <w:t xml:space="preserve">INWORK</w:t>
      </w:r>
      <w:r>
        <w:rPr>
          <w:rFonts w:ascii="Calibri" w:cs="Calibri" w:eastAsia="Calibri" w:hAnsi="Calibri"/>
          <w:color w:val="5C3317"/>
          <w:sz w:val="21"/>
          <w:szCs w:val="21"/>
        </w:rPr>
        <w:t xml:space="preserve"> : 09/2023 – 10/2024, </w:t>
      </w:r>
      <w:r>
        <w:rPr>
          <w:rFonts w:ascii="Calibri" w:cs="Calibri" w:eastAsia="Calibri" w:hAnsi="Calibri"/>
          <w:color w:val="5C3317"/>
          <w:sz w:val="15"/>
          <w:szCs w:val="15"/>
        </w:rPr>
        <w:t xml:space="preserve">1 ROK, 1 MĚSÍC, </w:t>
      </w:r>
      <w:r>
        <w:rPr>
          <w:rFonts w:ascii="Calibri" w:cs="Calibri" w:eastAsia="Calibri" w:hAnsi="Calibri"/>
          <w:i/>
          <w:iCs/>
          <w:color w:val="5C3317"/>
          <w:sz w:val="15"/>
          <w:szCs w:val="15"/>
        </w:rPr>
        <w:t xml:space="preserve">@inwork.live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Správa sociálních sítí a obsahu pro CRM platformu na evidenci pracovní doby: převod B2B digitálního produktu do poutavého a srozumitelného obsahu.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Vytvořila, natočila a sestříhala virální meme Reel s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630 000+ organickými zhlédnutími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 bez reklamy.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Obsahové plány, Reels, Stories, scénáře a kreativní koncepty; sledování trendů a jejich adaptace na značku.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Zaměření na růst organického dosahu, engagementu a povědomí o produktu prostřednictvím krátkých videí.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5C3317"/>
          <w:sz w:val="21"/>
          <w:szCs w:val="21"/>
          <w:u w:val="single"/>
        </w:rPr>
        <w:t xml:space="preserve">CAPS LOGISTICS</w:t>
      </w:r>
      <w:r>
        <w:rPr>
          <w:rFonts w:ascii="Calibri" w:cs="Calibri" w:eastAsia="Calibri" w:hAnsi="Calibri"/>
          <w:color w:val="5C3317"/>
          <w:sz w:val="21"/>
          <w:szCs w:val="21"/>
        </w:rPr>
        <w:t xml:space="preserve"> : 09/2023 – 10/2024, </w:t>
      </w:r>
      <w:r>
        <w:rPr>
          <w:rFonts w:ascii="Calibri" w:cs="Calibri" w:eastAsia="Calibri" w:hAnsi="Calibri"/>
          <w:color w:val="5C3317"/>
          <w:sz w:val="15"/>
          <w:szCs w:val="15"/>
        </w:rPr>
        <w:t xml:space="preserve">1 ROK, 1 MĚSÍC, </w:t>
      </w:r>
      <w:r>
        <w:rPr>
          <w:rFonts w:ascii="Calibri" w:cs="Calibri" w:eastAsia="Calibri" w:hAnsi="Calibri"/>
          <w:i/>
          <w:iCs/>
          <w:color w:val="5C3317"/>
          <w:sz w:val="15"/>
          <w:szCs w:val="15"/>
        </w:rPr>
        <w:t xml:space="preserve">@caps_logistics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Tvorba a správa obsahu sociálních sítí pro logistickou značku: obsahové plánování, kreativní koncepty, Reels, Stories a propagační příspěvky.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Převod oborových témat do přístupných a poutavých formátů pro sociální sítě.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Řízení produkčního cyklu obsahu od nápadu a scénáře po publikaci a analýzu výsledků.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5C3317"/>
          <w:sz w:val="21"/>
          <w:szCs w:val="21"/>
          <w:u w:val="single"/>
        </w:rPr>
        <w:t xml:space="preserve">BAKYT IRSALIEV</w:t>
      </w:r>
      <w:r>
        <w:rPr>
          <w:rFonts w:ascii="Calibri" w:cs="Calibri" w:eastAsia="Calibri" w:hAnsi="Calibri"/>
          <w:color w:val="5C3317"/>
          <w:sz w:val="21"/>
          <w:szCs w:val="21"/>
        </w:rPr>
        <w:t xml:space="preserve"> : 09/2023 – 10/2024, </w:t>
      </w:r>
      <w:r>
        <w:rPr>
          <w:rFonts w:ascii="Calibri" w:cs="Calibri" w:eastAsia="Calibri" w:hAnsi="Calibri"/>
          <w:color w:val="5C3317"/>
          <w:sz w:val="15"/>
          <w:szCs w:val="15"/>
        </w:rPr>
        <w:t xml:space="preserve">1 ROK, 1 MĚSÍC, </w:t>
      </w:r>
      <w:r>
        <w:rPr>
          <w:rFonts w:ascii="Calibri" w:cs="Calibri" w:eastAsia="Calibri" w:hAnsi="Calibri"/>
          <w:i/>
          <w:iCs/>
          <w:color w:val="5C3317"/>
          <w:sz w:val="15"/>
          <w:szCs w:val="15"/>
        </w:rPr>
        <w:t xml:space="preserve">@bakyt_irsaliev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Obsahová strategie a koncepty krátkých videí pro osobní značku.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Tvorba a produkce Reels s dosahem až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30 000 organických zhlédnutí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 bez placené propagace.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Osobní positioning, storytelling, scénáře, vizuální obsah a práce s publikem.</w:t>
      </w:r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5C3317"/>
          <w:sz w:val="26"/>
          <w:szCs w:val="26"/>
        </w:rPr>
        <w:t xml:space="preserve">VZDĚLÁNÍ</w:t>
      </w:r>
    </w:p>
    <w:p>
      <w:pPr>
        <w:jc w:val="center"/>
      </w:pPr>
      <w:r>
        <w:rPr>
          <w:rFonts w:ascii="Calibri" w:cs="Calibri" w:eastAsia="Calibri" w:hAnsi="Calibri"/>
          <w:color w:val="5C3317"/>
          <w:sz w:val="18"/>
          <w:szCs w:val="18"/>
          <w:u w:val="single"/>
        </w:rPr>
        <w:t xml:space="preserve">Vysoká škola finanční a správní</w:t>
      </w:r>
      <w:r>
        <w:rPr>
          <w:rFonts w:ascii="Calibri" w:cs="Calibri" w:eastAsia="Calibri" w:hAnsi="Calibri"/>
          <w:color w:val="5C3317"/>
          <w:sz w:val="18"/>
          <w:szCs w:val="18"/>
        </w:rPr>
        <w:t xml:space="preserve"> — bakalářské studium, Marketingová komunikace</w:t>
      </w:r>
    </w:p>
    <w:sectPr>
      <w:pgSz w:w="11906" w:h="16838" w:orient="portrait"/>
      <w:pgMar w:top="700" w:right="1700" w:bottom="500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F1A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yq26afvootab_3z5lma9" Type="http://schemas.openxmlformats.org/officeDocument/2006/relationships/hyperlink" Target="mailto:melisakangeldieva@icloud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Melissa Kangeldieva — SMM CV (CZ)</dc:title>
  <dc:creator>Melissa Kangeldieva</dc:creator>
  <cp:lastModifiedBy>Un-named</cp:lastModifiedBy>
  <cp:revision>1</cp:revision>
  <dcterms:created xsi:type="dcterms:W3CDTF">2026-10-04T10:24:45.487Z</dcterms:created>
  <dcterms:modified xsi:type="dcterms:W3CDTF">2026-10-04T10:24:45.487Z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