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51C20633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2A0472">
        <w:rPr>
          <w:rFonts w:ascii="Spectral" w:hAnsi="Spectral"/>
          <w:sz w:val="22"/>
          <w:szCs w:val="22"/>
          <w:lang w:val="en-US"/>
        </w:rPr>
        <w:t>85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A0472">
        <w:rPr>
          <w:rFonts w:ascii="Spectral" w:hAnsi="Spectral"/>
          <w:sz w:val="22"/>
          <w:szCs w:val="22"/>
          <w:lang w:val="en-US"/>
        </w:rPr>
        <w:t>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034C5E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034C5E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6C2BE51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1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29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034C5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0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</w:t>
      </w:r>
      <w:r w:rsidRPr="003059C8">
        <w:rPr>
          <w:rFonts w:ascii="Spectral" w:hAnsi="Spectral" w:cs="Times New Roman"/>
        </w:rPr>
        <w:lastRenderedPageBreak/>
        <w:t>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lastRenderedPageBreak/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German-Israeli Foundation for Scientific Research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1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2F523" w14:textId="77777777" w:rsidR="00034C5E" w:rsidRDefault="00034C5E">
      <w:r>
        <w:separator/>
      </w:r>
    </w:p>
  </w:endnote>
  <w:endnote w:type="continuationSeparator" w:id="0">
    <w:p w14:paraId="175901A9" w14:textId="77777777" w:rsidR="00034C5E" w:rsidRDefault="0003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E92E4" w14:textId="77777777" w:rsidR="00034C5E" w:rsidRDefault="00034C5E">
      <w:r>
        <w:separator/>
      </w:r>
    </w:p>
  </w:footnote>
  <w:footnote w:type="continuationSeparator" w:id="0">
    <w:p w14:paraId="2CF94184" w14:textId="77777777" w:rsidR="00034C5E" w:rsidRDefault="0003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spsp.org/news-center/blog/future-prediction-culture" TargetMode="External"/><Relationship Id="rId21" Type="http://schemas.openxmlformats.org/officeDocument/2006/relationships/hyperlink" Target="http://www.WorldafterCovid.info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blogs.cardiff.ac.uk/openfordebate/2018/01/01/how-to-find-wisdom-in-a-divided-society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theconversation.com/words-of-wisdom-4-tips-from-experts-on-how-to-endure-until-the-covid-19-pandemic-ends-152162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pathwaystocharacter.org/a-pathway-to-wisdom-in-the-face-of-adversity-type-of-self-reflection-matter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blogs.scientificamerican.com/observations/when-reasonable-trumps-rational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templeton-world/want-to-defeat-the-coronavirus-empower-people-to-follow-the-rules-better-60dfc7d6dc1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aeon.co/essays/how-psychological-scientists-found-the-empirical-path-to-wisdom" TargetMode="External"/><Relationship Id="rId27" Type="http://schemas.openxmlformats.org/officeDocument/2006/relationships/hyperlink" Target="http://www.hrzone.com/perform/people/the-stark-nature-of-wisdom-and-what-you-need-to-know-to-have-more-of-it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13242</Words>
  <Characters>75481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</cp:revision>
  <cp:lastPrinted>2020-12-08T23:34:00Z</cp:lastPrinted>
  <dcterms:created xsi:type="dcterms:W3CDTF">2021-03-03T02:35:00Z</dcterms:created>
  <dcterms:modified xsi:type="dcterms:W3CDTF">2021-03-04T03:45:00Z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