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CAC29F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Political Psychology; </w:t>
      </w:r>
      <w:r w:rsidRPr="00661504">
        <w:rPr>
          <w:color w:val="000000"/>
          <w:lang w:val="en-CA"/>
        </w:rPr>
        <w:t>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Pr="00661504">
        <w:rPr>
          <w:color w:val="000000"/>
          <w:lang w:val="en-CA"/>
        </w:rPr>
        <w:t>Social Cognition; 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026278C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A72658" w:rsidRPr="00661504">
        <w:rPr>
          <w:b/>
          <w:color w:val="000000"/>
          <w:lang w:val="en-CA"/>
        </w:rPr>
        <w:t>6</w:t>
      </w:r>
      <w:r w:rsidR="0086635F">
        <w:rPr>
          <w:b/>
          <w:color w:val="000000"/>
          <w:lang w:val="en-CA"/>
        </w:rPr>
        <w:t>32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661504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  <w:p w14:paraId="6D9DBBDC" w14:textId="59BAB7DA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2CD3A66F" w14:textId="6CC82B7C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0" w:name="_Hlk58345161"/>
      <w:bookmarkStart w:id="11" w:name="_Hlk61029720"/>
      <w:bookmarkStart w:id="12" w:name="_Hlk46853086"/>
      <w:r w:rsidRPr="00661504">
        <w:rPr>
          <w:lang w:val="en-CA"/>
        </w:rPr>
        <w:t xml:space="preserve">Grossmann, I.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72417DF1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>, 50,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17EA7186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</w:t>
      </w:r>
      <w:r w:rsidR="00D609ED"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7D8A5013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10.57</w:t>
      </w:r>
      <w:r w:rsidRPr="00661504">
        <w:rPr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>. doi: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280E0FF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95268CC" w14:textId="01048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</w:t>
      </w:r>
      <w:r w:rsidRPr="00267782">
        <w:rPr>
          <w:lang w:val="en-CA"/>
        </w:rPr>
        <w:t xml:space="preserve">, </w:t>
      </w:r>
      <w:r w:rsidRPr="00267782">
        <w:rPr>
          <w:lang w:val="en-CA"/>
        </w:rPr>
        <w:t>R</w:t>
      </w:r>
      <w:r w:rsidRPr="00267782">
        <w:rPr>
          <w:lang w:val="en-CA"/>
        </w:rPr>
        <w:t>.</w:t>
      </w:r>
      <w:r w:rsidRPr="00267782">
        <w:rPr>
          <w:lang w:val="en-CA"/>
        </w:rPr>
        <w:t>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62725348" w14:textId="14EE2F6D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</w:t>
      </w:r>
      <w:r w:rsidRPr="00661504">
        <w:rPr>
          <w:lang w:val="en-CA"/>
        </w:rPr>
        <w:lastRenderedPageBreak/>
        <w:t>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 xml:space="preserve">Seminar in Cognitive Science (CogSci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 xml:space="preserve">event (talk series, and </w:t>
            </w:r>
            <w:r w:rsidRPr="00661504">
              <w:rPr>
                <w:lang w:val="en-CA" w:eastAsia="en-CA"/>
              </w:rPr>
              <w:lastRenderedPageBreak/>
              <w:t>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4446B83F" w14:textId="77777777" w:rsidR="00541E13" w:rsidRDefault="00541E13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04E6C7EB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F8D67" w14:textId="77777777" w:rsidR="008434BD" w:rsidRDefault="008434BD">
      <w:r>
        <w:separator/>
      </w:r>
    </w:p>
  </w:endnote>
  <w:endnote w:type="continuationSeparator" w:id="0">
    <w:p w14:paraId="65EBF9FE" w14:textId="77777777" w:rsidR="008434BD" w:rsidRDefault="0084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9525" w14:textId="77777777" w:rsidR="008434BD" w:rsidRDefault="008434BD">
      <w:r>
        <w:separator/>
      </w:r>
    </w:p>
  </w:footnote>
  <w:footnote w:type="continuationSeparator" w:id="0">
    <w:p w14:paraId="52902572" w14:textId="77777777" w:rsidR="008434BD" w:rsidRDefault="00843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D0796C" w:rsidRPr="00661504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13249" w:rsidRPr="00661504">
      <w:rPr>
        <w:b/>
        <w:bCs/>
        <w:sz w:val="22"/>
        <w:szCs w:val="22"/>
        <w:lang w:val="en-US"/>
      </w:rPr>
      <w:t>2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36</Pages>
  <Words>15225</Words>
  <Characters>86784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</cp:revision>
  <cp:lastPrinted>2022-11-01T03:58:00Z</cp:lastPrinted>
  <dcterms:created xsi:type="dcterms:W3CDTF">2021-03-19T00:08:00Z</dcterms:created>
  <dcterms:modified xsi:type="dcterms:W3CDTF">2022-11-01T04:00:00Z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