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36BD98BE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A664B6">
        <w:rPr>
          <w:b/>
          <w:color w:val="000000"/>
          <w:lang w:val="en-CA"/>
        </w:rPr>
        <w:t>4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4855C0">
        <w:rPr>
          <w:b/>
          <w:color w:val="000000"/>
          <w:lang w:val="en-CA"/>
        </w:rPr>
        <w:t>128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66C532F3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Member, College</w:t>
            </w:r>
            <w:r w:rsidRPr="0017121D">
              <w:rPr>
                <w:lang w:val="en-US"/>
              </w:rPr>
              <w:t xml:space="preserve"> of New Scholars, Scientists and Artists</w:t>
            </w:r>
            <w:r>
              <w:rPr>
                <w:lang w:val="en-US"/>
              </w:rPr>
              <w:t>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Default="003C6977" w:rsidP="00B430E9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A9B9836" w14:textId="09C9A09C" w:rsidR="00B430E9" w:rsidRDefault="00B430E9" w:rsidP="00B430E9">
      <w:pPr>
        <w:autoSpaceDE w:val="0"/>
        <w:autoSpaceDN w:val="0"/>
        <w:adjustRightInd w:val="0"/>
        <w:ind w:left="720" w:hanging="720"/>
        <w:rPr>
          <w:lang w:val="en-US"/>
        </w:rPr>
      </w:pPr>
      <w:r w:rsidRPr="0017121D">
        <w:rPr>
          <w:u w:val="single"/>
          <w:lang w:val="en-CA"/>
        </w:rPr>
        <w:t>Britton, E. M</w:t>
      </w:r>
      <w:r w:rsidRPr="0017121D">
        <w:rPr>
          <w:lang w:val="en-CA"/>
        </w:rPr>
        <w:t xml:space="preserve">., Laurin, K., </w:t>
      </w:r>
      <w:r w:rsidRPr="0017121D">
        <w:rPr>
          <w:b/>
          <w:bCs/>
          <w:lang w:val="en-CA"/>
        </w:rPr>
        <w:t>Grossmann, I</w:t>
      </w:r>
      <w:r w:rsidRPr="0017121D">
        <w:rPr>
          <w:lang w:val="en-CA"/>
        </w:rPr>
        <w:t xml:space="preserve">., </w:t>
      </w:r>
      <w:r w:rsidRPr="0017121D">
        <w:rPr>
          <w:u w:val="single"/>
          <w:lang w:val="en-CA"/>
        </w:rPr>
        <w:t>Dorfman, A</w:t>
      </w:r>
      <w:r w:rsidRPr="0017121D">
        <w:rPr>
          <w:lang w:val="en-CA"/>
        </w:rPr>
        <w:t xml:space="preserve">., </w:t>
      </w:r>
      <w:r w:rsidRPr="0017121D">
        <w:rPr>
          <w:u w:val="single"/>
          <w:lang w:val="en-CA"/>
        </w:rPr>
        <w:t>Oakes, H</w:t>
      </w:r>
      <w:r w:rsidRPr="0017121D">
        <w:rPr>
          <w:lang w:val="en-CA"/>
        </w:rPr>
        <w:t>., &amp;</w:t>
      </w:r>
      <w:r w:rsidRPr="0017121D">
        <w:rPr>
          <w:b/>
          <w:bCs/>
          <w:lang w:val="en-CA"/>
        </w:rPr>
        <w:t xml:space="preserve"> </w:t>
      </w:r>
      <w:r w:rsidRPr="0017121D">
        <w:rPr>
          <w:lang w:val="en-CA"/>
        </w:rPr>
        <w:t xml:space="preserve">Scholer, A. A. </w:t>
      </w:r>
      <w:r w:rsidRPr="00B430E9">
        <w:rPr>
          <w:lang w:val="en-CA"/>
        </w:rPr>
        <w:t xml:space="preserve">(in press). 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2DCAE07" w14:textId="77777777" w:rsidR="00052C1A" w:rsidRDefault="00052C1A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E50455F" w14:textId="4BD4A02B" w:rsidR="00214D7D" w:rsidRDefault="00214D7D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214D7D">
        <w:rPr>
          <w:b/>
          <w:bCs/>
          <w:lang w:val="en-CA"/>
        </w:rPr>
        <w:t>Grossmann, I.</w:t>
      </w:r>
      <w:r w:rsidRPr="00214D7D">
        <w:rPr>
          <w:lang w:val="en-CA"/>
        </w:rPr>
        <w:t>, Varnum, M. E. W., Hutcherson, C., &amp; Mandel, D. R.</w:t>
      </w:r>
      <w:r w:rsidRPr="00214D7D">
        <w:rPr>
          <w:b/>
          <w:bCs/>
          <w:lang w:val="en-CA"/>
        </w:rPr>
        <w:t xml:space="preserve"> </w:t>
      </w:r>
      <w:r w:rsidRPr="00214D7D">
        <w:rPr>
          <w:lang w:val="en-CA"/>
        </w:rPr>
        <w:t>(in press). 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5A45534B" w14:textId="77777777" w:rsidR="00214D7D" w:rsidRPr="00214D7D" w:rsidRDefault="00214D7D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1882500A" w:rsidR="005D28A3" w:rsidRDefault="005D28A3" w:rsidP="005D28A3">
      <w:pPr>
        <w:autoSpaceDE w:val="0"/>
        <w:autoSpaceDN w:val="0"/>
        <w:adjustRightInd w:val="0"/>
        <w:ind w:left="720" w:hanging="720"/>
        <w:rPr>
          <w:lang w:val="en-US"/>
        </w:rPr>
      </w:pPr>
      <w:r w:rsidRPr="004855C0">
        <w:rPr>
          <w:lang w:val="en-CA"/>
        </w:rPr>
        <w:t xml:space="preserve">Abedin, E., Ferreira, M., Reitmann, R., Cheong, M., </w:t>
      </w:r>
      <w:r w:rsidRPr="004855C0">
        <w:rPr>
          <w:b/>
          <w:bCs/>
          <w:lang w:val="en-CA"/>
        </w:rPr>
        <w:t>Grossmann, I</w:t>
      </w:r>
      <w:r w:rsidRPr="004855C0">
        <w:rPr>
          <w:lang w:val="en-CA"/>
        </w:rPr>
        <w:t>., &amp;</w:t>
      </w:r>
      <w:r w:rsidRPr="004855C0">
        <w:rPr>
          <w:b/>
          <w:bCs/>
          <w:lang w:val="en-CA"/>
        </w:rPr>
        <w:t xml:space="preserve"> </w:t>
      </w:r>
      <w:r w:rsidRPr="004855C0">
        <w:rPr>
          <w:lang w:val="en-CA"/>
        </w:rPr>
        <w:t>Alfano, M. (</w:t>
      </w:r>
      <w:r w:rsidR="007C3F1B" w:rsidRPr="004855C0">
        <w:rPr>
          <w:lang w:val="en-CA"/>
        </w:rPr>
        <w:t>2023</w:t>
      </w:r>
      <w:r w:rsidRPr="004855C0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Acta Psychologica</w:t>
      </w:r>
      <w:r w:rsidR="007C3F1B">
        <w:rPr>
          <w:lang w:val="en-US"/>
        </w:rPr>
        <w:t xml:space="preserve">, </w:t>
      </w:r>
      <w:r w:rsidR="007C3F1B" w:rsidRPr="007C3F1B">
        <w:rPr>
          <w:i/>
          <w:iCs/>
          <w:lang w:val="en-US"/>
        </w:rPr>
        <w:t>238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1.73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6F23B4D" w14:textId="77777777" w:rsidR="005D28A3" w:rsidRDefault="005D28A3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5FD688F" w14:textId="040D45D1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>.</w:t>
      </w:r>
      <w:r w:rsidR="00BA6DC6">
        <w:rPr>
          <w:lang w:val="en-US"/>
        </w:rPr>
        <w:t xml:space="preserve"> [</w:t>
      </w:r>
      <w:r w:rsidRPr="00697047">
        <w:t>…</w:t>
      </w:r>
      <w:r w:rsidR="00BA6DC6">
        <w:rPr>
          <w:lang w:val="en-US"/>
        </w:rPr>
        <w:t>]</w:t>
      </w:r>
      <w:r w:rsidRPr="00697047">
        <w:t xml:space="preserve"> </w:t>
      </w:r>
      <w:r>
        <w:rPr>
          <w:lang w:val="en-US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lastRenderedPageBreak/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1975B7">
        <w:rPr>
          <w:u w:val="single"/>
          <w:lang w:val="en-CA"/>
        </w:rPr>
        <w:t>Dorfman, A.</w:t>
      </w:r>
      <w:r w:rsidRPr="001975B7">
        <w:rPr>
          <w:lang w:val="en-CA"/>
        </w:rPr>
        <w:t xml:space="preserve">, </w:t>
      </w:r>
      <w:r w:rsidRPr="001975B7">
        <w:rPr>
          <w:u w:val="single"/>
          <w:lang w:val="en-CA"/>
        </w:rPr>
        <w:t>Oakes, H.</w:t>
      </w:r>
      <w:r w:rsidRPr="001975B7">
        <w:rPr>
          <w:lang w:val="en-CA"/>
        </w:rPr>
        <w:t xml:space="preserve">, </w:t>
      </w:r>
      <w:r w:rsidRPr="001975B7">
        <w:rPr>
          <w:u w:val="single"/>
          <w:lang w:val="en-CA"/>
        </w:rPr>
        <w:t>Santos, H. C</w:t>
      </w:r>
      <w:r w:rsidRPr="001975B7">
        <w:rPr>
          <w:lang w:val="en-CA"/>
        </w:rPr>
        <w:t>.</w:t>
      </w:r>
      <w:r w:rsidRPr="001975B7">
        <w:rPr>
          <w:b/>
          <w:lang w:val="en-CA"/>
        </w:rPr>
        <w:t xml:space="preserve"> &amp; Grossmann, I.</w:t>
      </w:r>
      <w:r w:rsidRPr="001975B7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lastRenderedPageBreak/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de-DE"/>
        </w:rPr>
        <w:t>Grossmann, I</w:t>
      </w:r>
      <w:r w:rsidRPr="001975B7">
        <w:rPr>
          <w:lang w:val="de-DE"/>
        </w:rPr>
        <w:t xml:space="preserve">., Eibach, R. P., </w:t>
      </w:r>
      <w:r w:rsidRPr="001975B7">
        <w:rPr>
          <w:u w:val="single"/>
          <w:lang w:val="de-DE"/>
        </w:rPr>
        <w:t>Koyama, J</w:t>
      </w:r>
      <w:r w:rsidRPr="001975B7">
        <w:rPr>
          <w:lang w:val="de-DE"/>
        </w:rPr>
        <w:t>., &amp;</w:t>
      </w:r>
      <w:r w:rsidRPr="001975B7">
        <w:rPr>
          <w:u w:val="single"/>
          <w:lang w:val="de-DE"/>
        </w:rPr>
        <w:t xml:space="preserve"> Sahi, Q</w:t>
      </w:r>
      <w:r w:rsidRPr="001975B7">
        <w:rPr>
          <w:lang w:val="de-DE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r w:rsidRPr="00661504">
        <w:rPr>
          <w:lang w:val="en-CA"/>
        </w:rPr>
        <w:t>doi: 10.1126/sciadv.aaz0289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rFonts w:eastAsia="Calibri"/>
          <w:b/>
          <w:lang w:val="de-DE" w:eastAsia="en-US"/>
        </w:rPr>
        <w:t xml:space="preserve">Grossmann, I. </w:t>
      </w:r>
      <w:r w:rsidRPr="001975B7">
        <w:rPr>
          <w:rFonts w:eastAsia="Calibri"/>
          <w:lang w:val="de-DE" w:eastAsia="en-US"/>
        </w:rPr>
        <w:t>&amp;</w:t>
      </w:r>
      <w:r w:rsidRPr="001975B7">
        <w:rPr>
          <w:rFonts w:eastAsia="Calibri"/>
          <w:b/>
          <w:lang w:val="de-DE" w:eastAsia="en-US"/>
        </w:rPr>
        <w:t xml:space="preserve"> </w:t>
      </w:r>
      <w:r w:rsidRPr="001975B7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u w:val="single"/>
          <w:lang w:val="de-DE"/>
        </w:rPr>
        <w:t>Kung, F.</w:t>
      </w:r>
      <w:r w:rsidRPr="001975B7">
        <w:rPr>
          <w:lang w:val="de-DE"/>
        </w:rPr>
        <w:t>, Eibach, R., &amp;</w:t>
      </w:r>
      <w:r w:rsidRPr="001975B7">
        <w:rPr>
          <w:b/>
          <w:lang w:val="de-DE"/>
        </w:rPr>
        <w:t xml:space="preserve"> Grossmann, I. </w:t>
      </w:r>
      <w:r w:rsidRPr="001975B7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 xml:space="preserve">). Culture shapes </w:t>
      </w:r>
      <w:r w:rsidRPr="00661504">
        <w:rPr>
          <w:lang w:val="en-CA"/>
        </w:rPr>
        <w:lastRenderedPageBreak/>
        <w:t>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04B90B7" w14:textId="77777777" w:rsidR="004855C0" w:rsidRDefault="004855C0">
      <w:pPr>
        <w:rPr>
          <w:b/>
          <w:i/>
          <w:lang w:val="en-CA"/>
        </w:rPr>
      </w:pPr>
      <w:r>
        <w:rPr>
          <w:b/>
          <w:i/>
          <w:lang w:val="en-CA"/>
        </w:rPr>
        <w:br w:type="page"/>
      </w: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lastRenderedPageBreak/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u w:val="single"/>
          <w:lang w:val="de-DE"/>
        </w:rPr>
        <w:t>Santos, H. C.</w:t>
      </w:r>
      <w:r w:rsidRPr="001975B7">
        <w:rPr>
          <w:lang w:val="de-DE"/>
        </w:rPr>
        <w:t>,</w:t>
      </w:r>
      <w:r w:rsidRPr="001975B7">
        <w:rPr>
          <w:b/>
          <w:lang w:val="de-DE"/>
        </w:rPr>
        <w:t xml:space="preserve"> </w:t>
      </w:r>
      <w:r w:rsidRPr="001975B7">
        <w:rPr>
          <w:lang w:val="de-DE"/>
        </w:rPr>
        <w:t xml:space="preserve">Varnum, M. E.W. &amp; </w:t>
      </w:r>
      <w:r w:rsidRPr="001975B7">
        <w:rPr>
          <w:b/>
          <w:lang w:val="de-DE"/>
        </w:rPr>
        <w:t>Grossmann, I.</w:t>
      </w:r>
      <w:r w:rsidRPr="001975B7">
        <w:rPr>
          <w:lang w:val="de-DE"/>
        </w:rPr>
        <w:t xml:space="preserve"> (</w:t>
      </w:r>
      <w:r w:rsidR="00A3320B" w:rsidRPr="001975B7">
        <w:rPr>
          <w:lang w:val="de-DE"/>
        </w:rPr>
        <w:t>2019</w:t>
      </w:r>
      <w:r w:rsidRPr="001975B7">
        <w:rPr>
          <w:lang w:val="de-DE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de-DE"/>
        </w:rPr>
        <w:t xml:space="preserve">Grossmann, I. </w:t>
      </w:r>
      <w:r w:rsidRPr="001975B7">
        <w:rPr>
          <w:lang w:val="de-DE"/>
        </w:rPr>
        <w:t xml:space="preserve">&amp; </w:t>
      </w:r>
      <w:r w:rsidRPr="001975B7">
        <w:rPr>
          <w:u w:val="single"/>
          <w:lang w:val="de-DE"/>
        </w:rPr>
        <w:t>Santos, H. C</w:t>
      </w:r>
      <w:r w:rsidRPr="001975B7">
        <w:rPr>
          <w:lang w:val="de-DE"/>
        </w:rPr>
        <w:t>.</w:t>
      </w:r>
      <w:r w:rsidRPr="001975B7">
        <w:rPr>
          <w:b/>
          <w:lang w:val="de-DE"/>
        </w:rPr>
        <w:t xml:space="preserve"> </w:t>
      </w:r>
      <w:r w:rsidRPr="001975B7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67F1F184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FB2630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FB2630" w:rsidRPr="00661504" w14:paraId="20212D78" w14:textId="77777777" w:rsidTr="00975EF1">
        <w:tc>
          <w:tcPr>
            <w:tcW w:w="990" w:type="dxa"/>
          </w:tcPr>
          <w:p w14:paraId="3A33D7F1" w14:textId="494CD735" w:rsidR="00FB2630" w:rsidRDefault="00FB2630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80" w:type="dxa"/>
          </w:tcPr>
          <w:p w14:paraId="71F005F3" w14:textId="35C45E91" w:rsidR="00FB2630" w:rsidRDefault="00FB2630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 xml:space="preserve">“Religious Change” Workshop of the Bielefeld – </w:t>
            </w:r>
            <w:r w:rsidR="00D32D0A" w:rsidRPr="00661504">
              <w:rPr>
                <w:lang w:val="en-CA"/>
              </w:rPr>
              <w:lastRenderedPageBreak/>
              <w:t>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5274D2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="00F93B47"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3B4A587E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0524B9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 xml:space="preserve">second biennial International Convention of Psychological Science (ICPS), Vienna, </w:t>
            </w:r>
            <w:r w:rsidRPr="00661504">
              <w:rPr>
                <w:lang w:val="en-CA"/>
              </w:rPr>
              <w:lastRenderedPageBreak/>
              <w:t>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FA26B67" w14:textId="1F8CEEE5" w:rsidR="002F6CEE" w:rsidRDefault="00214D7D" w:rsidP="002F6CEE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</w:t>
      </w:r>
      <w:r w:rsidRPr="00661504">
        <w:rPr>
          <w:lang w:val="en-CA"/>
        </w:rPr>
        <w:lastRenderedPageBreak/>
        <w:t>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lastRenderedPageBreak/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lastRenderedPageBreak/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lastRenderedPageBreak/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8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87501" w14:textId="77777777" w:rsidR="00C01444" w:rsidRDefault="00C01444">
      <w:r>
        <w:separator/>
      </w:r>
    </w:p>
  </w:endnote>
  <w:endnote w:type="continuationSeparator" w:id="0">
    <w:p w14:paraId="6B4A0B9C" w14:textId="77777777" w:rsidR="00C01444" w:rsidRDefault="00C01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DB3E6" w14:textId="77777777" w:rsidR="00C01444" w:rsidRDefault="00C01444">
      <w:r>
        <w:separator/>
      </w:r>
    </w:p>
  </w:footnote>
  <w:footnote w:type="continuationSeparator" w:id="0">
    <w:p w14:paraId="4678F072" w14:textId="77777777" w:rsidR="00C01444" w:rsidRDefault="00C01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F57D05E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1A37EB">
      <w:rPr>
        <w:b/>
        <w:bCs/>
        <w:sz w:val="22"/>
        <w:szCs w:val="22"/>
        <w:lang w:val="en-US"/>
      </w:rPr>
      <w:t>10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4900</TotalTime>
  <Pages>38</Pages>
  <Words>16068</Words>
  <Characters>91590</Characters>
  <Application>Microsoft Office Word</Application>
  <DocSecurity>0</DocSecurity>
  <Lines>763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85</cp:revision>
  <cp:lastPrinted>2023-10-07T18:12:00Z</cp:lastPrinted>
  <dcterms:created xsi:type="dcterms:W3CDTF">2021-03-19T00:08:00Z</dcterms:created>
  <dcterms:modified xsi:type="dcterms:W3CDTF">2023-10-14T16:38:00Z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