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553E9296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 xml:space="preserve">h-index 56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81118B">
        <w:rPr>
          <w:bCs/>
          <w:color w:val="000000"/>
          <w:lang w:val="en-CA"/>
        </w:rPr>
        <w:t>262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81118B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81118B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81118B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81118B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81118B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>Vordiplom (B.S. equivalent),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tr w:rsidR="006A2662" w:rsidRPr="0081118B" w14:paraId="399DA110" w14:textId="77777777" w:rsidTr="00887934">
        <w:tc>
          <w:tcPr>
            <w:tcW w:w="1526" w:type="dxa"/>
          </w:tcPr>
          <w:p w14:paraId="48E9A639" w14:textId="2F2F32E7" w:rsidR="006A2662" w:rsidRPr="00EC500C" w:rsidRDefault="006A2662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6A2662" w:rsidRPr="006A2662" w:rsidRDefault="006A2662" w:rsidP="00887934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17121D" w:rsidRPr="0081118B" w14:paraId="46D01EA0" w14:textId="77777777" w:rsidTr="00887934">
        <w:tc>
          <w:tcPr>
            <w:tcW w:w="1526" w:type="dxa"/>
          </w:tcPr>
          <w:p w14:paraId="238B5A70" w14:textId="07D59234" w:rsidR="0017121D" w:rsidRPr="00EC500C" w:rsidRDefault="0017121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17121D" w:rsidRPr="006B58C1" w:rsidRDefault="00E47789" w:rsidP="00887934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 xml:space="preserve">Elected </w:t>
            </w:r>
            <w:r w:rsidR="0017121D" w:rsidRPr="006B58C1">
              <w:rPr>
                <w:lang w:val="en-US"/>
              </w:rPr>
              <w:t>Member</w:t>
            </w:r>
            <w:r w:rsidR="00B068DC" w:rsidRPr="006B58C1">
              <w:rPr>
                <w:lang w:val="en-US"/>
              </w:rPr>
              <w:t xml:space="preserve"> of the</w:t>
            </w:r>
            <w:r w:rsidR="0017121D" w:rsidRPr="006B58C1">
              <w:rPr>
                <w:lang w:val="en-US"/>
              </w:rPr>
              <w:t xml:space="preserve"> College, Royal Society of Canada</w:t>
            </w:r>
          </w:p>
        </w:tc>
      </w:tr>
      <w:tr w:rsidR="00A71D4D" w:rsidRPr="0081118B" w14:paraId="29ACFAB4" w14:textId="77777777" w:rsidTr="00887934">
        <w:tc>
          <w:tcPr>
            <w:tcW w:w="1526" w:type="dxa"/>
          </w:tcPr>
          <w:p w14:paraId="3885235B" w14:textId="5992444F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 xml:space="preserve">, Society for Personality and Social Psychology </w:t>
            </w:r>
            <w:r w:rsidR="00BA1279" w:rsidRPr="006B58C1">
              <w:rPr>
                <w:color w:val="000000"/>
                <w:lang w:val="en-CA"/>
              </w:rPr>
              <w:t>(SPSP)</w:t>
            </w:r>
          </w:p>
        </w:tc>
      </w:tr>
      <w:bookmarkEnd w:id="1"/>
      <w:bookmarkEnd w:id="2"/>
      <w:tr w:rsidR="00A71D4D" w:rsidRPr="0081118B" w14:paraId="207AE4B3" w14:textId="77777777" w:rsidTr="00887934">
        <w:tc>
          <w:tcPr>
            <w:tcW w:w="1526" w:type="dxa"/>
          </w:tcPr>
          <w:p w14:paraId="2E4BF5CC" w14:textId="17F756A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A71D4D" w:rsidRPr="0081118B" w14:paraId="4C0C2443" w14:textId="77777777" w:rsidTr="00887934">
        <w:tc>
          <w:tcPr>
            <w:tcW w:w="1526" w:type="dxa"/>
          </w:tcPr>
          <w:p w14:paraId="650B5A13" w14:textId="3D78B0C0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A71D4D" w:rsidRPr="006B58C1" w:rsidRDefault="002219E2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="00A71D4D"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="00A71D4D"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F47126" w:rsidRPr="0081118B" w14:paraId="23777D2E" w14:textId="77777777" w:rsidTr="00887934">
        <w:tc>
          <w:tcPr>
            <w:tcW w:w="1526" w:type="dxa"/>
          </w:tcPr>
          <w:p w14:paraId="5C61D62B" w14:textId="77777777" w:rsidR="00F47126" w:rsidRPr="00661504" w:rsidRDefault="00F47126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F47126" w:rsidRPr="006B58C1" w:rsidRDefault="00F47126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 xml:space="preserve">USERN </w:t>
              </w:r>
              <w:r w:rsidR="004136BD" w:rsidRPr="006B58C1">
                <w:rPr>
                  <w:rStyle w:val="Hyperlink"/>
                  <w:iCs/>
                  <w:lang w:val="en-CA"/>
                </w:rPr>
                <w:t>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 w:rsidR="00EA3A77">
              <w:rPr>
                <w:iCs/>
                <w:color w:val="000000"/>
                <w:lang w:val="en-CA"/>
              </w:rPr>
              <w:t>(Social Sciences)</w:t>
            </w:r>
            <w:r w:rsidR="00320DA5" w:rsidRPr="006B58C1">
              <w:rPr>
                <w:iCs/>
                <w:color w:val="000000"/>
                <w:lang w:val="en-CA"/>
              </w:rPr>
              <w:t>,</w:t>
            </w:r>
            <w:r w:rsidR="00320DA5" w:rsidRPr="006B58C1">
              <w:rPr>
                <w:color w:val="000000"/>
                <w:lang w:val="en-CA"/>
              </w:rPr>
              <w:t xml:space="preserve"> </w:t>
            </w:r>
            <w:r w:rsidR="007C236A" w:rsidRPr="006B58C1">
              <w:rPr>
                <w:color w:val="000000"/>
                <w:lang w:val="en-CA"/>
              </w:rPr>
              <w:t xml:space="preserve">Universal Scientific Education and Research </w:t>
            </w:r>
            <w:r w:rsidR="006B58C1" w:rsidRPr="006B58C1">
              <w:rPr>
                <w:color w:val="000000"/>
                <w:lang w:val="en-CA"/>
              </w:rPr>
              <w:t>Network</w:t>
            </w:r>
          </w:p>
        </w:tc>
      </w:tr>
      <w:bookmarkEnd w:id="5"/>
      <w:tr w:rsidR="00A71D4D" w:rsidRPr="0081118B" w14:paraId="36F5084E" w14:textId="77777777" w:rsidTr="00887934">
        <w:tc>
          <w:tcPr>
            <w:tcW w:w="1526" w:type="dxa"/>
          </w:tcPr>
          <w:p w14:paraId="022AE731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D209C" w:rsidRPr="0081118B" w14:paraId="7F9B54F7" w14:textId="77777777" w:rsidTr="00887934">
        <w:tc>
          <w:tcPr>
            <w:tcW w:w="1526" w:type="dxa"/>
          </w:tcPr>
          <w:p w14:paraId="5BB12B56" w14:textId="3E5AF6C6" w:rsidR="008D209C" w:rsidRPr="00661504" w:rsidRDefault="008D209C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D209C" w:rsidRPr="00661504" w:rsidRDefault="008D209C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11238" w:rsidRPr="0081118B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81118B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81118B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81118B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81118B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81118B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r w:rsidRPr="00661504">
              <w:rPr>
                <w:color w:val="000000"/>
                <w:lang w:val="en-CA"/>
              </w:rPr>
              <w:t>NeuroLeadership Institute</w:t>
            </w:r>
          </w:p>
        </w:tc>
      </w:tr>
      <w:tr w:rsidR="00311238" w:rsidRPr="0081118B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81118B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>exceptional quality of the contribution of new researchers to psycholog</w:t>
            </w:r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81118B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81118B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81118B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81118B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81118B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81118B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 research in social psychology at the Department of Psychology</w:t>
            </w:r>
          </w:p>
        </w:tc>
      </w:tr>
      <w:tr w:rsidR="00311238" w:rsidRPr="0081118B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81118B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81118B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81118B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81118B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81118B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81118B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r w:rsidRPr="00232C77">
                <w:rPr>
                  <w:rStyle w:val="Hyperlink"/>
                  <w:lang w:val="en-CA"/>
                </w:rPr>
                <w:t>Stipendium der Studienstiftung des deutschen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81118B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61823B8A" w14:textId="3A79C790" w:rsidR="00C035AA" w:rsidRPr="005078AD" w:rsidRDefault="00C035AA" w:rsidP="006A39A5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C035AA">
        <w:rPr>
          <w:iCs/>
          <w:lang w:val="de-DE"/>
        </w:rPr>
        <w:t xml:space="preserve">Johnson, S. G., Karimi, A. H., Bengio, Y., Chater, N., Gerstenberg, T., Larson, K., ... </w:t>
      </w:r>
      <w:r w:rsidRPr="00C035AA">
        <w:rPr>
          <w:iCs/>
          <w:lang w:val="en-CA"/>
        </w:rPr>
        <w:t>&amp; Grossmann, I. (</w:t>
      </w:r>
      <w:r>
        <w:rPr>
          <w:iCs/>
          <w:lang w:val="en-CA"/>
        </w:rPr>
        <w:t>in press</w:t>
      </w:r>
      <w:r w:rsidRPr="00C035AA">
        <w:rPr>
          <w:iCs/>
          <w:lang w:val="en-CA"/>
        </w:rPr>
        <w:t>). Imagining and building wise machines: The centrality of AI metacognition.</w:t>
      </w:r>
      <w:r w:rsidR="005078AD">
        <w:rPr>
          <w:iCs/>
          <w:lang w:val="en-CA"/>
        </w:rPr>
        <w:t xml:space="preserve"> </w:t>
      </w:r>
      <w:r w:rsidR="005078AD">
        <w:rPr>
          <w:i/>
          <w:lang w:val="en-CA"/>
        </w:rPr>
        <w:t>Trends in Cognitive Sciences.</w:t>
      </w:r>
    </w:p>
    <w:p w14:paraId="04F98733" w14:textId="6878131D" w:rsidR="00666246" w:rsidRPr="00586B4E" w:rsidRDefault="00FD2E0D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</w:t>
      </w:r>
      <w:r w:rsidR="00666246" w:rsidRPr="00586B4E">
        <w:rPr>
          <w:iCs/>
          <w:lang w:val="en-CA"/>
        </w:rPr>
        <w:t xml:space="preserve"> (in press).</w:t>
      </w:r>
      <w:r w:rsidR="00586B4E" w:rsidRPr="00586B4E">
        <w:rPr>
          <w:iCs/>
          <w:lang w:val="en-CA"/>
        </w:rPr>
        <w:t xml:space="preserve"> Understanding and </w:t>
      </w:r>
      <w:r w:rsidR="00586B4E">
        <w:rPr>
          <w:iCs/>
          <w:lang w:val="en-CA"/>
        </w:rPr>
        <w:t>p</w:t>
      </w:r>
      <w:r w:rsidR="00586B4E" w:rsidRPr="00586B4E">
        <w:rPr>
          <w:iCs/>
          <w:lang w:val="en-CA"/>
        </w:rPr>
        <w:t xml:space="preserve">redicting </w:t>
      </w:r>
      <w:r w:rsidR="00586B4E">
        <w:rPr>
          <w:iCs/>
          <w:lang w:val="en-CA"/>
        </w:rPr>
        <w:t>c</w:t>
      </w:r>
      <w:r w:rsidR="00586B4E" w:rsidRPr="00586B4E">
        <w:rPr>
          <w:iCs/>
          <w:lang w:val="en-CA"/>
        </w:rPr>
        <w:t>ultural</w:t>
      </w:r>
      <w:r w:rsidR="00586B4E">
        <w:rPr>
          <w:iCs/>
          <w:lang w:val="en-CA"/>
        </w:rPr>
        <w:t xml:space="preserve"> c</w:t>
      </w:r>
      <w:r w:rsidR="00586B4E" w:rsidRPr="00586B4E">
        <w:rPr>
          <w:iCs/>
          <w:lang w:val="en-CA"/>
        </w:rPr>
        <w:t>hange</w:t>
      </w:r>
      <w:r w:rsidR="00586B4E">
        <w:rPr>
          <w:iCs/>
          <w:lang w:val="en-CA"/>
        </w:rPr>
        <w:t xml:space="preserve">. </w:t>
      </w:r>
      <w:r w:rsidR="00586B4E">
        <w:rPr>
          <w:i/>
          <w:lang w:val="en-CA"/>
        </w:rPr>
        <w:t xml:space="preserve">Advances </w:t>
      </w:r>
      <w:r w:rsidR="00586B4E">
        <w:rPr>
          <w:i/>
          <w:lang w:val="en-CA"/>
        </w:rPr>
        <w:lastRenderedPageBreak/>
        <w:t>in Experimental Social Psychology</w:t>
      </w:r>
      <w:r w:rsidR="00586B4E"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*corresponding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0887EDC6" w14:textId="608B60D7" w:rsidR="006A39A5" w:rsidRDefault="006A39A5" w:rsidP="00D242AA">
      <w:pPr>
        <w:pStyle w:val="NoSpacing"/>
        <w:pBdr>
          <w:bottom w:val="single" w:sz="4" w:space="1" w:color="auto"/>
        </w:pBdr>
        <w:ind w:left="709" w:hanging="709"/>
        <w:rPr>
          <w:rFonts w:ascii="Times New Roman" w:hAnsi="Times New Roman" w:cs="Times New Roman"/>
          <w:b/>
          <w:sz w:val="24"/>
          <w:szCs w:val="24"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</w:p>
    <w:p w14:paraId="74ECFBE7" w14:textId="41A59668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FF4CBF" w:rsidRPr="0081118B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81118B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r w:rsidRPr="00BC76E6">
              <w:rPr>
                <w:lang w:val="en-CA"/>
              </w:rPr>
              <w:lastRenderedPageBreak/>
              <w:t>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81118B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lastRenderedPageBreak/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81118B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81118B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81118B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81118B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81118B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81118B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Chronic Disease Prevention Initiative, Seed Grant, Harnessing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81118B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81118B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81118B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81118B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81118B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81118B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81118B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81118B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81118B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81118B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81118B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81118B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81118B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81118B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81118B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81118B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81118B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81118B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81118B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81118B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81118B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r w:rsidRPr="00DD5F41">
          <w:rPr>
            <w:rStyle w:val="Hyperlink"/>
            <w:i/>
            <w:iCs/>
            <w:lang w:val="en-CA"/>
          </w:rPr>
          <w:t>Futurescape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r w:rsidRPr="00DD5F41">
          <w:rPr>
            <w:rStyle w:val="Hyperlink"/>
            <w:i/>
            <w:iCs/>
            <w:lang w:val="en-CA"/>
          </w:rPr>
          <w:t>WorldAfterCOVID</w:t>
        </w:r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ABBB20A" w14:textId="77777777" w:rsidR="0046795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DAA3574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4DD3120E" w14:textId="77777777" w:rsidR="006324F3" w:rsidRPr="00FE787B" w:rsidRDefault="006324F3">
      <w:pPr>
        <w:rPr>
          <w:b/>
          <w:bCs/>
          <w:i/>
          <w:iCs/>
          <w:lang w:val="en-CA"/>
        </w:rPr>
      </w:pPr>
      <w:r w:rsidRPr="00FE787B">
        <w:rPr>
          <w:b/>
          <w:bCs/>
          <w:i/>
          <w:iCs/>
          <w:lang w:val="en-CA"/>
        </w:rPr>
        <w:br w:type="page"/>
      </w: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lastRenderedPageBreak/>
        <w:t>Professional governance &amp; field service</w:t>
      </w:r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1BBBDAA9" w14:textId="14847B12" w:rsidR="000A774A" w:rsidRPr="000A774A" w:rsidRDefault="000A774A" w:rsidP="000A774A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2C7CA7">
        <w:rPr>
          <w:iCs/>
          <w:lang w:val="en-CA"/>
        </w:rPr>
        <w:t xml:space="preserve">Johnson, S. G.*, Karimi, A. H., Bengio, Y., Chater, N., Gerstenberg, T., Larson, K., ... &amp; </w:t>
      </w:r>
      <w:r w:rsidRPr="002C7CA7">
        <w:rPr>
          <w:b/>
          <w:bCs/>
          <w:iCs/>
          <w:lang w:val="en-CA"/>
        </w:rPr>
        <w:t>Grossmann, I.</w:t>
      </w:r>
      <w:r w:rsidRPr="002C7CA7">
        <w:rPr>
          <w:iCs/>
          <w:lang w:val="en-CA"/>
        </w:rPr>
        <w:t xml:space="preserve">* (in press).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*corresponding authors</w:t>
      </w:r>
    </w:p>
    <w:p w14:paraId="01D97A14" w14:textId="674971EE" w:rsidR="000F6720" w:rsidRPr="00586B4E" w:rsidRDefault="000F6720" w:rsidP="000F672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(in press).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*shared authorship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r w:rsidRPr="006220F2">
        <w:rPr>
          <w:u w:val="single"/>
          <w:lang w:val="en-CA"/>
        </w:rPr>
        <w:t>Kachhiyapatel,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457BB84A" w14:textId="3301CDD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6462865E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E17F07">
        <w:rPr>
          <w:lang w:val="en-CA"/>
        </w:rPr>
        <w:t xml:space="preserve">Eibach, R. R. &amp; </w:t>
      </w:r>
      <w:r w:rsidRPr="00E17F07">
        <w:rPr>
          <w:b/>
          <w:bCs/>
          <w:lang w:val="en-CA"/>
        </w:rPr>
        <w:t>Grossmann, I.</w:t>
      </w:r>
      <w:r w:rsidRPr="00E17F07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>., &amp; Trodd,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r w:rsidRPr="006559DA">
        <w:rPr>
          <w:u w:val="single"/>
          <w:lang w:val="de-DE"/>
        </w:rPr>
        <w:t>Kachhiyapatel,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r w:rsidRPr="00E3749C">
        <w:rPr>
          <w:lang w:val="en-CA"/>
        </w:rPr>
        <w:t xml:space="preserve">ognition at the </w:t>
      </w:r>
      <w:r>
        <w:rPr>
          <w:lang w:val="en-US"/>
        </w:rPr>
        <w:t>b</w:t>
      </w:r>
      <w:r w:rsidRPr="00E3749C">
        <w:rPr>
          <w:lang w:val="en-CA"/>
        </w:rPr>
        <w:t xml:space="preserve">eginning and the </w:t>
      </w:r>
      <w:r>
        <w:rPr>
          <w:lang w:val="en-US"/>
        </w:rPr>
        <w:t>e</w:t>
      </w:r>
      <w:r w:rsidRPr="00E3749C">
        <w:rPr>
          <w:lang w:val="en-CA"/>
        </w:rPr>
        <w:t xml:space="preserve">nd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r w:rsidRPr="00020AE6">
        <w:rPr>
          <w:i/>
          <w:iCs/>
          <w:lang w:val="de-DE"/>
        </w:rPr>
        <w:t>Collabra</w:t>
      </w:r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lastRenderedPageBreak/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2C7CA7">
        <w:rPr>
          <w:u w:val="single"/>
          <w:lang w:val="en-CA"/>
        </w:rPr>
        <w:t>Elnakouri, A</w:t>
      </w:r>
      <w:r w:rsidRPr="002C7CA7">
        <w:rPr>
          <w:lang w:val="en-CA"/>
        </w:rPr>
        <w:t>.</w:t>
      </w:r>
      <w:r w:rsidR="00850062" w:rsidRPr="002C7CA7">
        <w:rPr>
          <w:lang w:val="en-CA"/>
        </w:rPr>
        <w:t>*</w:t>
      </w:r>
      <w:r w:rsidRPr="002C7CA7">
        <w:rPr>
          <w:lang w:val="en-CA"/>
        </w:rPr>
        <w:t xml:space="preserve">, </w:t>
      </w:r>
      <w:r w:rsidRPr="002C7CA7">
        <w:rPr>
          <w:u w:val="single"/>
          <w:lang w:val="en-CA"/>
        </w:rPr>
        <w:t>Huynh, A. C</w:t>
      </w:r>
      <w:r w:rsidRPr="002C7CA7">
        <w:rPr>
          <w:lang w:val="en-CA"/>
        </w:rPr>
        <w:t xml:space="preserve">., &amp; </w:t>
      </w:r>
      <w:r w:rsidRPr="002C7CA7">
        <w:rPr>
          <w:b/>
          <w:bCs/>
          <w:lang w:val="en-CA"/>
        </w:rPr>
        <w:t>Grossmann, I</w:t>
      </w:r>
      <w:r w:rsidRPr="002C7CA7">
        <w:rPr>
          <w:lang w:val="en-CA"/>
        </w:rPr>
        <w:t>.</w:t>
      </w:r>
      <w:r w:rsidR="00850062" w:rsidRPr="002C7CA7">
        <w:rPr>
          <w:lang w:val="en-CA"/>
        </w:rPr>
        <w:t>*</w:t>
      </w:r>
      <w:r w:rsidRPr="002C7CA7"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273E3C9" w14:textId="7D9FDC8F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257FA7">
        <w:rPr>
          <w:b/>
          <w:bCs/>
          <w:lang w:val="en-CA"/>
        </w:rPr>
        <w:t xml:space="preserve">Grossmann, I. </w:t>
      </w:r>
      <w:r w:rsidRPr="00257FA7">
        <w:rPr>
          <w:lang w:val="en-CA"/>
        </w:rPr>
        <w:t>&amp; Eibach, R. R. (</w:t>
      </w:r>
      <w:r w:rsidR="00096D13" w:rsidRPr="00257FA7">
        <w:rPr>
          <w:lang w:val="en-CA"/>
        </w:rPr>
        <w:t>2024</w:t>
      </w:r>
      <w:r w:rsidRPr="00257FA7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r w:rsidRPr="0085623C">
        <w:rPr>
          <w:u w:val="single"/>
          <w:lang w:val="en-CA"/>
        </w:rPr>
        <w:t>Kachhiyapatel</w:t>
      </w:r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r w:rsidRPr="00E3749C">
        <w:rPr>
          <w:lang w:val="en-CA"/>
        </w:rPr>
        <w:t xml:space="preserve">isdom </w:t>
      </w:r>
      <w:r>
        <w:rPr>
          <w:lang w:val="en-US"/>
        </w:rPr>
        <w:t>p</w:t>
      </w:r>
      <w:r w:rsidRPr="00E3749C">
        <w:rPr>
          <w:lang w:val="en-CA"/>
        </w:rPr>
        <w:t xml:space="preserve">erception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r w:rsidRPr="00E3749C">
        <w:rPr>
          <w:lang w:val="en-CA"/>
        </w:rPr>
        <w:t xml:space="preserve">welve </w:t>
      </w:r>
      <w:r>
        <w:rPr>
          <w:lang w:val="en-US"/>
        </w:rPr>
        <w:t>c</w:t>
      </w:r>
      <w:r w:rsidRPr="00E3749C">
        <w:rPr>
          <w:lang w:val="en-CA"/>
        </w:rPr>
        <w:t xml:space="preserve">ountries on </w:t>
      </w:r>
      <w:r>
        <w:rPr>
          <w:lang w:val="en-US"/>
        </w:rPr>
        <w:t>f</w:t>
      </w:r>
      <w:r w:rsidRPr="00E3749C">
        <w:rPr>
          <w:lang w:val="en-CA"/>
        </w:rPr>
        <w:t xml:space="preserve">ive </w:t>
      </w:r>
      <w:r>
        <w:rPr>
          <w:lang w:val="en-US"/>
        </w:rPr>
        <w:t>c</w:t>
      </w:r>
      <w:r w:rsidRPr="00E3749C">
        <w:rPr>
          <w:lang w:val="en-CA"/>
        </w:rPr>
        <w:t xml:space="preserve">ontinents.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*corresponding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r w:rsidRPr="00E3749C">
        <w:rPr>
          <w:lang w:val="en-CA"/>
        </w:rPr>
        <w:t xml:space="preserve">isdom: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r w:rsidRPr="00E3749C">
        <w:rPr>
          <w:lang w:val="en-CA"/>
        </w:rPr>
        <w:t xml:space="preserve">arrative </w:t>
      </w:r>
      <w:r>
        <w:rPr>
          <w:lang w:val="en-US"/>
        </w:rPr>
        <w:t>c</w:t>
      </w:r>
      <w:r w:rsidRPr="00E3749C">
        <w:rPr>
          <w:lang w:val="en-CA"/>
        </w:rPr>
        <w:t>ontent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>Acta Psychologica</w:t>
      </w:r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Allroggen,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lastRenderedPageBreak/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doi: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Wiezel,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Wiezel,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2C7CA7">
        <w:rPr>
          <w:lang w:val="sv-SE"/>
        </w:rPr>
        <w:t xml:space="preserve">Choi, E., Farb, N. A., </w:t>
      </w:r>
      <w:r w:rsidRPr="002C7CA7">
        <w:rPr>
          <w:u w:val="single"/>
          <w:lang w:val="sv-SE"/>
        </w:rPr>
        <w:t>Pogrebtsova, E</w:t>
      </w:r>
      <w:r w:rsidRPr="002C7CA7">
        <w:rPr>
          <w:lang w:val="sv-SE"/>
        </w:rPr>
        <w:t xml:space="preserve">., Gruman, J., &amp; </w:t>
      </w:r>
      <w:r w:rsidRPr="002C7CA7">
        <w:rPr>
          <w:b/>
          <w:bCs/>
          <w:lang w:val="sv-SE"/>
        </w:rPr>
        <w:t xml:space="preserve">Grossmann, I.* </w:t>
      </w:r>
      <w:r w:rsidRPr="002C7CA7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>*corresponding author</w:t>
      </w:r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E17F07">
        <w:rPr>
          <w:u w:val="single"/>
          <w:lang w:val="en-CA"/>
        </w:rPr>
        <w:t>Dorfman, A.</w:t>
      </w:r>
      <w:r w:rsidRPr="00E17F07">
        <w:rPr>
          <w:lang w:val="en-CA"/>
        </w:rPr>
        <w:t xml:space="preserve">, </w:t>
      </w:r>
      <w:r w:rsidRPr="00E17F07">
        <w:rPr>
          <w:u w:val="single"/>
          <w:lang w:val="en-CA"/>
        </w:rPr>
        <w:t>Oakes, H.</w:t>
      </w:r>
      <w:r w:rsidRPr="00E17F07">
        <w:rPr>
          <w:lang w:val="en-CA"/>
        </w:rPr>
        <w:t xml:space="preserve">, </w:t>
      </w:r>
      <w:r w:rsidRPr="00E17F07">
        <w:rPr>
          <w:u w:val="single"/>
          <w:lang w:val="en-CA"/>
        </w:rPr>
        <w:t>Santos, H. C</w:t>
      </w:r>
      <w:r w:rsidRPr="00E17F07">
        <w:rPr>
          <w:lang w:val="en-CA"/>
        </w:rPr>
        <w:t>.</w:t>
      </w:r>
      <w:r w:rsidRPr="00E17F07">
        <w:rPr>
          <w:b/>
          <w:lang w:val="en-CA"/>
        </w:rPr>
        <w:t xml:space="preserve"> &amp; Grossmann, I.</w:t>
      </w:r>
      <w:r w:rsidRPr="00E17F07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Alajak,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Sorokowski,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lastRenderedPageBreak/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r w:rsidR="00626346" w:rsidRPr="00661504">
        <w:rPr>
          <w:rFonts w:cs="Times New Roman"/>
          <w:lang w:val="en-CA"/>
        </w:rPr>
        <w:t>doi: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Takian, A., Majdzadeh, R., Maboloc,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Shamshirsaz, A. A., Harbi, A., Burhan, A. M., Uddin, L. Q., Kulasinghe,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Peysha, M., Boonyasiriwat, W., Brandstätter,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Klackl, J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Agroskin,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emodiversity,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wealth→life history→innovation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2C7CA7">
        <w:rPr>
          <w:u w:val="single"/>
          <w:lang w:val="en-CA"/>
        </w:rPr>
        <w:lastRenderedPageBreak/>
        <w:t>Brienza, J. P.</w:t>
      </w:r>
      <w:r w:rsidRPr="002C7CA7">
        <w:rPr>
          <w:vertAlign w:val="superscript"/>
          <w:lang w:val="en-CA"/>
        </w:rPr>
        <w:t>*</w:t>
      </w:r>
      <w:r w:rsidRPr="002C7CA7">
        <w:rPr>
          <w:lang w:val="en-CA"/>
        </w:rPr>
        <w:t xml:space="preserve">, </w:t>
      </w:r>
      <w:r w:rsidRPr="002C7CA7">
        <w:rPr>
          <w:u w:val="single"/>
          <w:lang w:val="en-CA"/>
        </w:rPr>
        <w:t>Kung, F.</w:t>
      </w:r>
      <w:r w:rsidRPr="002C7CA7">
        <w:rPr>
          <w:lang w:val="en-CA"/>
        </w:rPr>
        <w:t xml:space="preserve">, </w:t>
      </w:r>
      <w:r w:rsidRPr="002C7CA7">
        <w:rPr>
          <w:u w:val="single"/>
          <w:lang w:val="en-CA"/>
        </w:rPr>
        <w:t>Santos, H. C</w:t>
      </w:r>
      <w:r w:rsidRPr="002C7CA7">
        <w:rPr>
          <w:lang w:val="en-CA"/>
        </w:rPr>
        <w:t xml:space="preserve">., Bobocel, D. R, &amp; </w:t>
      </w:r>
      <w:r w:rsidRPr="002C7CA7">
        <w:rPr>
          <w:b/>
          <w:lang w:val="en-CA"/>
        </w:rPr>
        <w:t>Grossmann, I.</w:t>
      </w:r>
      <w:r w:rsidRPr="002C7CA7">
        <w:rPr>
          <w:b/>
          <w:vertAlign w:val="superscript"/>
          <w:lang w:val="en-CA"/>
        </w:rPr>
        <w:t>*</w:t>
      </w:r>
      <w:r w:rsidRPr="002C7CA7">
        <w:rPr>
          <w:lang w:val="en-CA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*corresponding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Schegel,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u w:val="single"/>
          <w:lang w:val="en-CA"/>
        </w:rPr>
        <w:t>Jowhari,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Geukes, K., Kuefner, A. C.P., Hutteman, R., Richter, D., Renner, K., Allroggen,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(McPhetres,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Schegel,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attunement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lastRenderedPageBreak/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prosociality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>-up for the 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both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Katunar,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lastRenderedPageBreak/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Bernacchio, C. González-Cantón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Ingatow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Saklofske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738A813F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4536CA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="00981CB1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2C38B4" w:rsidRPr="00FE787B" w14:paraId="26E9EB2F" w14:textId="77777777" w:rsidTr="00253C51">
        <w:trPr>
          <w:trHeight w:val="216"/>
        </w:trPr>
        <w:tc>
          <w:tcPr>
            <w:tcW w:w="1003" w:type="dxa"/>
          </w:tcPr>
          <w:bookmarkEnd w:id="40"/>
          <w:bookmarkEnd w:id="41"/>
          <w:bookmarkEnd w:id="42"/>
          <w:p w14:paraId="1F82F11B" w14:textId="251A5AF9" w:rsidR="002C38B4" w:rsidRDefault="002C38B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2C38B4" w:rsidRPr="00BD1577" w:rsidRDefault="002C38B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00152D" w:rsidRPr="00FE787B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FE787B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FE787B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FE787B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FE787B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FE787B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FE787B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FE787B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FE787B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00152D" w:rsidRPr="00FE787B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FE787B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FE787B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FE787B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255B73">
              <w:rPr>
                <w:lang w:val="en-CA"/>
              </w:rPr>
              <w:t>Iscte – Instituto Universitário de Lisboa, SocioDigital Lab for Public Policy</w:t>
            </w:r>
          </w:p>
        </w:tc>
      </w:tr>
      <w:tr w:rsidR="0000152D" w:rsidRPr="00FE787B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FE787B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r w:rsidRPr="00C665C0">
              <w:rPr>
                <w:lang w:val="en-CA"/>
              </w:rPr>
              <w:t xml:space="preserve">EQuity &amp; EQuality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FE787B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FE787B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FE787B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FE787B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FE787B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FE787B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FutureTech,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FE787B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FE787B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FE787B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FE787B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FE787B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FE787B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FE787B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FE787B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FE787B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FE787B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FE787B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FE787B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FE787B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FE787B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FE787B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FE787B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lastRenderedPageBreak/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FE787B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FE787B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FE787B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“Perspectivas del Máster en Neurociencia Cognitiva” Seminar</w:t>
            </w:r>
          </w:p>
        </w:tc>
      </w:tr>
      <w:tr w:rsidR="0000152D" w:rsidRPr="00FE787B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FE787B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FE787B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FE787B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FE787B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00152D" w:rsidRPr="00FE787B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FE787B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FE787B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r w:rsidRPr="00661504">
                <w:rPr>
                  <w:rStyle w:val="Hyperlink"/>
                  <w:lang w:val="en-CA"/>
                </w:rPr>
                <w:t>CanCOVID</w:t>
              </w:r>
            </w:hyperlink>
          </w:p>
        </w:tc>
      </w:tr>
      <w:tr w:rsidR="0000152D" w:rsidRPr="00FE787B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FE787B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FE787B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FE787B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FE787B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FE787B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FE787B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FE787B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FE787B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FE787B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FE787B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FE787B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FE787B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FE787B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FE787B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FE787B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FE787B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FE787B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FE787B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FE787B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FE787B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FE787B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FE787B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FE787B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FE787B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FE787B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FE787B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FE787B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00152D" w:rsidRPr="00FE787B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FE787B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FE787B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FE787B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FE787B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FE787B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FE787B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FE787B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FE787B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Lausanne, CH, Programme Doctoral Romande en Psychologie</w:t>
            </w:r>
          </w:p>
        </w:tc>
      </w:tr>
      <w:tr w:rsidR="0000152D" w:rsidRPr="00FE787B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FE787B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FE787B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FE787B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FE787B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FE787B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FE787B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FE787B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5A3C6A07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6956FA">
        <w:rPr>
          <w:rFonts w:ascii="Times New Roman" w:hAnsi="Times New Roman" w:cs="Times New Roman"/>
          <w:b/>
          <w:color w:val="000000"/>
          <w:sz w:val="24"/>
          <w:szCs w:val="24"/>
        </w:rPr>
        <w:t>3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3F6E98" w:rsidRPr="00FE787B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>Transformation in a Time of Metacrisi</w:t>
            </w:r>
            <w:r w:rsidR="0048604D">
              <w:rPr>
                <w:lang w:val="en-CA"/>
              </w:rPr>
              <w:t>s</w:t>
            </w:r>
          </w:p>
        </w:tc>
      </w:tr>
      <w:tr w:rsidR="006956FA" w:rsidRPr="00FE787B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r w:rsidR="000C4528">
              <w:rPr>
                <w:lang w:val="en-CA"/>
              </w:rPr>
              <w:t>mini-symposium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FE787B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FE787B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FE787B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FE787B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r w:rsidRPr="00F42CA0">
              <w:rPr>
                <w:lang w:val="en-CA"/>
              </w:rPr>
              <w:t>JeXed</w:t>
            </w:r>
            <w:r>
              <w:rPr>
                <w:lang w:val="en-CA"/>
              </w:rPr>
              <w:t>, South Africa</w:t>
            </w:r>
          </w:p>
        </w:tc>
      </w:tr>
      <w:tr w:rsidR="00344A89" w:rsidRPr="00FE787B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FE787B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FE787B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FE787B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lastRenderedPageBreak/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FE787B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FE787B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FE787B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FE787B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FE787B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FE787B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FE787B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FE787B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FE787B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FE787B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FE787B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FE787B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FE787B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FE787B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FE787B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“Neuroethics, free will, and the self” </w:t>
            </w:r>
          </w:p>
        </w:tc>
      </w:tr>
      <w:tr w:rsidR="00344A89" w:rsidRPr="00FE787B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FE787B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FE787B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FE787B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FE787B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FE787B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FE787B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Invited talk “Wisdom and decision-making in the context of migration uncertainty” at the Migration and the Future of Work conference, organized by the </w:t>
            </w:r>
            <w:r w:rsidRPr="00661504">
              <w:rPr>
                <w:lang w:val="en-CA"/>
              </w:rPr>
              <w:lastRenderedPageBreak/>
              <w:t>Canada Excellence Research Chair in Migration &amp; Integration, Ryerson University</w:t>
            </w:r>
          </w:p>
        </w:tc>
      </w:tr>
      <w:tr w:rsidR="00344A89" w:rsidRPr="00FE787B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FE787B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FE787B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FE787B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workshop at the “Tabula Rasa: Neuroscienze e culture” conference of the Intercultura Foundation in Florence, Italy</w:t>
            </w:r>
          </w:p>
        </w:tc>
      </w:tr>
      <w:tr w:rsidR="00344A89" w:rsidRPr="00FE787B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FE787B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FE787B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FE787B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FE787B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FE787B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FE787B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FE787B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FE787B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FE787B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FE787B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FE787B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FE787B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FE787B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FE787B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FE787B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FE787B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lastRenderedPageBreak/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r w:rsidRPr="00E05829">
        <w:rPr>
          <w:bCs/>
          <w:u w:val="single"/>
          <w:lang w:val="en-CA"/>
        </w:rPr>
        <w:t>Dhammage,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lastRenderedPageBreak/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</w:t>
      </w:r>
      <w:r w:rsidRPr="00661504">
        <w:rPr>
          <w:bCs/>
          <w:lang w:val="en-CA"/>
        </w:rPr>
        <w:lastRenderedPageBreak/>
        <w:t xml:space="preserve">Academia During a Sudden, Global Crisis” chaired by </w:t>
      </w:r>
      <w:r w:rsidR="00CA5E64" w:rsidRPr="00661504">
        <w:rPr>
          <w:bCs/>
          <w:lang w:val="en-CA"/>
        </w:rPr>
        <w:t xml:space="preserve">K. Kastenhofer.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lastRenderedPageBreak/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(ir)rationality: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>Wisdom training: Self-distancing training promotes growth in wise reasoning and emodiversity.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“Climato-economic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lastRenderedPageBreak/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</w:t>
      </w:r>
      <w:r w:rsidRPr="00661504">
        <w:rPr>
          <w:lang w:val="en-CA"/>
        </w:rPr>
        <w:lastRenderedPageBreak/>
        <w:t xml:space="preserve">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>Ego-decentered reasoning predicts cross-domain prosociality.</w:t>
      </w:r>
      <w:r w:rsidRPr="00661504">
        <w:rPr>
          <w:lang w:val="en-CA"/>
        </w:rPr>
        <w:t xml:space="preserve"> Paper presented in the symposium “The evolution and maintenance of human prosociality”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“Wisdom: Characteristics, contexts, and consequences” chaired by S. Etezadi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</w:t>
      </w:r>
      <w:r w:rsidRPr="00661504">
        <w:rPr>
          <w:rFonts w:ascii="Times New Roman" w:hAnsi="Times New Roman" w:cs="Times New Roman"/>
          <w:sz w:val="24"/>
          <w:szCs w:val="24"/>
        </w:rPr>
        <w:lastRenderedPageBreak/>
        <w:t>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lastRenderedPageBreak/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Mostafapour,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lastRenderedPageBreak/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February).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lastRenderedPageBreak/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Scornia,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FE787B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FE787B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FE787B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FE787B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FE787B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FE787B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FE787B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FE787B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FE787B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FE787B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FE787B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FE787B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FE787B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EB7785" w:rsidRPr="00FE787B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FE787B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FE787B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FE787B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FE787B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FE787B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FE787B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FE787B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FE787B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FE787B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FE787B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FE787B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FE787B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FE787B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FE787B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FE787B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>20th European Congress of Psychology Students, Spindleruv Mlyn, Czech Republic</w:t>
            </w:r>
          </w:p>
        </w:tc>
      </w:tr>
    </w:tbl>
    <w:p w14:paraId="51333FE0" w14:textId="77777777" w:rsidR="009034C3" w:rsidRDefault="009034C3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</w:p>
    <w:p w14:paraId="04F44048" w14:textId="5DAD0204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>Niyati 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2FFAA828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BB21F7"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Sonia Vintan</w:t>
            </w:r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Ceara Khoramshani</w:t>
            </w:r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0DA40923" w14:textId="619E7DB2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FE787B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8B7C131" w14:textId="77777777" w:rsidR="00B34677" w:rsidRPr="00661504" w:rsidRDefault="00B34677" w:rsidP="00716E68">
      <w:pPr>
        <w:autoSpaceDE w:val="0"/>
        <w:autoSpaceDN w:val="0"/>
        <w:adjustRightInd w:val="0"/>
        <w:rPr>
          <w:i/>
          <w:lang w:val="en-CA"/>
        </w:rPr>
      </w:pPr>
    </w:p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FE787B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r>
              <w:rPr>
                <w:lang w:val="en-CA"/>
              </w:rPr>
              <w:t>, University of Waterloo, Canada</w:t>
            </w:r>
          </w:p>
        </w:tc>
      </w:tr>
      <w:tr w:rsidR="00875021" w:rsidRPr="00FE787B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FE787B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FE787B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68EECF10" w14:textId="77777777" w:rsidR="001033ED" w:rsidRDefault="001033ED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FE787B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FE787B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FE787B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FE787B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FE787B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FE787B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FE787B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FE787B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FE787B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FE787B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FE787B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FE787B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FE787B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FE787B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FE787B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FE787B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FE787B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FE787B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FE787B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FE787B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FE787B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FE787B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FE787B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FE787B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FE787B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Honours Thesis Award (for Yoonjee Michelle Yeh)</w:t>
            </w:r>
          </w:p>
        </w:tc>
      </w:tr>
      <w:tr w:rsidR="002D4066" w:rsidRPr="00FE787B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FE787B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FE787B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FE787B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FE787B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FE787B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FE787B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FE787B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FE787B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FE787B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FE787B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FE787B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FE787B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FE787B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lastRenderedPageBreak/>
        <w:t xml:space="preserve">Rudnev, M. &amp; Grossmann, I. (2024, October). </w:t>
      </w:r>
      <w:hyperlink r:id="rId51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2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3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4" w:history="1">
        <w:r w:rsidRPr="00E557F4">
          <w:rPr>
            <w:rStyle w:val="Hyperlink"/>
            <w:lang w:val="en-CA"/>
          </w:rPr>
          <w:t>It’s not stress that’s killing us, it’s hate: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5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6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57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8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59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0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1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2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>Public lectures</w:t>
      </w:r>
      <w:r w:rsidR="00C84F6B" w:rsidRPr="00C84F6B">
        <w:rPr>
          <w:b/>
          <w:bCs/>
          <w:i/>
          <w:iCs/>
          <w:lang w:val="en-CA"/>
        </w:rPr>
        <w:t xml:space="preserve"> &amp; </w:t>
      </w:r>
      <w:r w:rsidRPr="00C84F6B">
        <w:rPr>
          <w:b/>
          <w:bCs/>
          <w:i/>
          <w:iCs/>
        </w:rPr>
        <w:t>workshops</w:t>
      </w:r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9034C3" w:rsidRPr="00FE787B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3" w:history="1">
              <w:r w:rsidRPr="004536CA">
                <w:rPr>
                  <w:rStyle w:val="Hyperlink"/>
                  <w:lang w:val="en-CA"/>
                </w:rPr>
                <w:t>BuzzRobot</w:t>
              </w:r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FE787B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r w:rsidRPr="00EC6989">
              <w:rPr>
                <w:lang w:val="en-CA"/>
              </w:rPr>
              <w:t>Ploutos</w:t>
            </w:r>
            <w:r>
              <w:rPr>
                <w:lang w:val="en-CA"/>
              </w:rPr>
              <w:t xml:space="preserve"> </w:t>
            </w:r>
          </w:p>
        </w:tc>
      </w:tr>
      <w:tr w:rsidR="009034C3" w:rsidRPr="00FE787B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FE787B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4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FE787B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FE787B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FE787B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FE787B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Auslandstreffen der Studienstiftung Kanada [meeting of the fellows of the German National Academic Foundation], Goethe Institute, Montreal, Canada</w:t>
            </w:r>
          </w:p>
        </w:tc>
      </w:tr>
    </w:tbl>
    <w:p w14:paraId="48B8411F" w14:textId="10EF1F61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FE787B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FE787B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FE787B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FE787B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FE787B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FE787B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FE787B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FE787B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FE787B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FE787B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FE787B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FE787B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FE787B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FE787B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FE787B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FE787B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FE787B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FE787B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FE787B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FE787B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FE787B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FE787B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FE787B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FE787B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FE787B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FE787B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FE787B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FE787B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FE787B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FE787B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FE787B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FE787B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FE787B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lastRenderedPageBreak/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lastRenderedPageBreak/>
              <w:t>Annual Convention of the Association for Psychological Science</w:t>
            </w:r>
          </w:p>
        </w:tc>
      </w:tr>
      <w:tr w:rsidR="00490E84" w:rsidRPr="00FE787B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FE787B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FE787B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FE787B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FE787B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FE787B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FE787B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FE787B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FE787B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FE787B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FE787B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FE787B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28BB4C80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reviewing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FE787B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FE787B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FE787B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lastRenderedPageBreak/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FE787B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FE787B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FE787B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FE787B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FE787B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FE787B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FE787B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FE787B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FE787B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FE787B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FE787B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FE787B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FE787B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FE787B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FE787B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FE787B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FE787B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FE787B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FE787B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FE787B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FE787B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FE787B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FE787B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FE787B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FE787B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FE787B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FE787B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FE787B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FE787B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FE787B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FE787B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FE787B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FE787B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FE787B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FE787B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FE787B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German-Israeli Foundation for Scientific Research </w:t>
            </w:r>
            <w:bookmarkEnd w:id="102"/>
          </w:p>
        </w:tc>
      </w:tr>
      <w:tr w:rsidR="000C5FFA" w:rsidRPr="00FE787B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FE787B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FE787B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FE787B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FE787B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6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7"/>
      <w:headerReference w:type="default" r:id="rId68"/>
      <w:footerReference w:type="even" r:id="rId69"/>
      <w:footerReference w:type="default" r:id="rId70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06B97" w14:textId="77777777" w:rsidR="006450D1" w:rsidRDefault="006450D1">
      <w:r>
        <w:separator/>
      </w:r>
    </w:p>
  </w:endnote>
  <w:endnote w:type="continuationSeparator" w:id="0">
    <w:p w14:paraId="77067D3C" w14:textId="77777777" w:rsidR="006450D1" w:rsidRDefault="006450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326DC" w14:textId="77777777" w:rsidR="006450D1" w:rsidRDefault="006450D1">
      <w:r>
        <w:separator/>
      </w:r>
    </w:p>
  </w:footnote>
  <w:footnote w:type="continuationSeparator" w:id="0">
    <w:p w14:paraId="59537A84" w14:textId="77777777" w:rsidR="006450D1" w:rsidRDefault="006450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5889D117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01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7021"/>
    <w:rsid w:val="002275B2"/>
    <w:rsid w:val="00227942"/>
    <w:rsid w:val="00232A0B"/>
    <w:rsid w:val="002335EA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166D4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64E6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7DD2"/>
    <w:rsid w:val="003A16A9"/>
    <w:rsid w:val="003A2648"/>
    <w:rsid w:val="003A284C"/>
    <w:rsid w:val="003A28BB"/>
    <w:rsid w:val="003A2AB6"/>
    <w:rsid w:val="003A451F"/>
    <w:rsid w:val="003A4810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55C1"/>
    <w:rsid w:val="004A59CC"/>
    <w:rsid w:val="004A6F12"/>
    <w:rsid w:val="004A7F30"/>
    <w:rsid w:val="004A7F73"/>
    <w:rsid w:val="004B0178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B1E"/>
    <w:rsid w:val="004C2B98"/>
    <w:rsid w:val="004C42EF"/>
    <w:rsid w:val="004C46DD"/>
    <w:rsid w:val="004C58F5"/>
    <w:rsid w:val="004C6D99"/>
    <w:rsid w:val="004C6ED3"/>
    <w:rsid w:val="004D04D2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208D"/>
    <w:rsid w:val="004E2AA4"/>
    <w:rsid w:val="004E351D"/>
    <w:rsid w:val="004E3A4E"/>
    <w:rsid w:val="004E42A8"/>
    <w:rsid w:val="004E494A"/>
    <w:rsid w:val="004E4FA7"/>
    <w:rsid w:val="004E57F0"/>
    <w:rsid w:val="004E5DB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E41"/>
    <w:rsid w:val="00607589"/>
    <w:rsid w:val="00607851"/>
    <w:rsid w:val="00610B3C"/>
    <w:rsid w:val="006113B5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23D8"/>
    <w:rsid w:val="00642A60"/>
    <w:rsid w:val="00642D5A"/>
    <w:rsid w:val="00642ED3"/>
    <w:rsid w:val="006438D9"/>
    <w:rsid w:val="00643E5D"/>
    <w:rsid w:val="00644B4F"/>
    <w:rsid w:val="00644CC5"/>
    <w:rsid w:val="006450D1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30FC"/>
    <w:rsid w:val="007A3171"/>
    <w:rsid w:val="007A3559"/>
    <w:rsid w:val="007A3679"/>
    <w:rsid w:val="007A3FD3"/>
    <w:rsid w:val="007A4BFF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9BA"/>
    <w:rsid w:val="00804A1A"/>
    <w:rsid w:val="00805F18"/>
    <w:rsid w:val="00807CE6"/>
    <w:rsid w:val="00810179"/>
    <w:rsid w:val="0081118B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72E5"/>
    <w:rsid w:val="00850062"/>
    <w:rsid w:val="0085016B"/>
    <w:rsid w:val="00853395"/>
    <w:rsid w:val="008557D2"/>
    <w:rsid w:val="008560EA"/>
    <w:rsid w:val="0085623C"/>
    <w:rsid w:val="00856400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7274"/>
    <w:rsid w:val="008A7F4F"/>
    <w:rsid w:val="008A7FD1"/>
    <w:rsid w:val="008B1A63"/>
    <w:rsid w:val="008B2D61"/>
    <w:rsid w:val="008B30F3"/>
    <w:rsid w:val="008B4E65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DA1"/>
    <w:rsid w:val="00940D1C"/>
    <w:rsid w:val="00940D25"/>
    <w:rsid w:val="00940FF8"/>
    <w:rsid w:val="009414F3"/>
    <w:rsid w:val="00942276"/>
    <w:rsid w:val="0094448B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C39"/>
    <w:rsid w:val="009A01E1"/>
    <w:rsid w:val="009A0BAF"/>
    <w:rsid w:val="009A0BEF"/>
    <w:rsid w:val="009A0D77"/>
    <w:rsid w:val="009A0DB1"/>
    <w:rsid w:val="009A148F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E09FC"/>
    <w:rsid w:val="009E18F4"/>
    <w:rsid w:val="009E3A4C"/>
    <w:rsid w:val="009E441B"/>
    <w:rsid w:val="009E4939"/>
    <w:rsid w:val="009E4D00"/>
    <w:rsid w:val="009E579C"/>
    <w:rsid w:val="009E58E3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1DEA"/>
    <w:rsid w:val="00A64822"/>
    <w:rsid w:val="00A65179"/>
    <w:rsid w:val="00A6627F"/>
    <w:rsid w:val="00A664B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56B"/>
    <w:rsid w:val="00A969CF"/>
    <w:rsid w:val="00A97217"/>
    <w:rsid w:val="00A97697"/>
    <w:rsid w:val="00AA07B0"/>
    <w:rsid w:val="00AA2016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511"/>
    <w:rsid w:val="00C47266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496"/>
    <w:rsid w:val="00CB3FE8"/>
    <w:rsid w:val="00CB4F56"/>
    <w:rsid w:val="00CB541B"/>
    <w:rsid w:val="00CB5A90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223D"/>
    <w:rsid w:val="00CD30CF"/>
    <w:rsid w:val="00CD3ABA"/>
    <w:rsid w:val="00CD3EDE"/>
    <w:rsid w:val="00CD5398"/>
    <w:rsid w:val="00CD5580"/>
    <w:rsid w:val="00CD5886"/>
    <w:rsid w:val="00CD6B75"/>
    <w:rsid w:val="00CD762C"/>
    <w:rsid w:val="00CD7A80"/>
    <w:rsid w:val="00CE095C"/>
    <w:rsid w:val="00CE0E8E"/>
    <w:rsid w:val="00CE1265"/>
    <w:rsid w:val="00CE1BBB"/>
    <w:rsid w:val="00CE1EA4"/>
    <w:rsid w:val="00CE23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s://buzzrobot.substack.com/" TargetMode="External"/><Relationship Id="rId68" Type="http://schemas.openxmlformats.org/officeDocument/2006/relationships/header" Target="header2.xml"/><Relationship Id="rId7" Type="http://schemas.openxmlformats.org/officeDocument/2006/relationships/settings" Target="setting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the-limits-of-expert-judgment-lessons-from-social-science-forecasting-during-the-pandemic-201130" TargetMode="External"/><Relationship Id="rId58" Type="http://schemas.openxmlformats.org/officeDocument/2006/relationships/hyperlink" Target="https://worldaftercovid.info/" TargetMode="External"/><Relationship Id="rId66" Type="http://schemas.openxmlformats.org/officeDocument/2006/relationships/hyperlink" Target="https://www.geographyofphilosophy.com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spsp.org/news-center/character-context-blog/can-we-foresee-future-explaining-and-predicting-cultural-change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foreignpolicy.com/2021/03/18/pandemic-social-science-predictions-wrong/" TargetMode="External"/><Relationship Id="rId64" Type="http://schemas.openxmlformats.org/officeDocument/2006/relationships/hyperlink" Target="https://www.youtube.com/c/TheStoa" TargetMode="External"/><Relationship Id="rId69" Type="http://schemas.openxmlformats.org/officeDocument/2006/relationships/footer" Target="footer1.xml"/><Relationship Id="rId8" Type="http://schemas.openxmlformats.org/officeDocument/2006/relationships/webSettings" Target="webSettings.xml"/><Relationship Id="rId51" Type="http://schemas.openxmlformats.org/officeDocument/2006/relationships/hyperlink" Target="https://psyche.co/ideas/wisdom-is-a-virtue-but-how-do-we-judge-if-someone-has-it" TargetMode="External"/><Relationship Id="rId72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aeon.co/essays/how-psychological-scientists-found-the-empirical-path-to-wisdom" TargetMode="External"/><Relationship Id="rId67" Type="http://schemas.openxmlformats.org/officeDocument/2006/relationships/header" Target="header1.xm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its-not-stress-thats-killing-us-its-hate-maybe-mindfulness-can-help-171335" TargetMode="External"/><Relationship Id="rId62" Type="http://schemas.openxmlformats.org/officeDocument/2006/relationships/hyperlink" Target="http://www.forbes.com/sites/datafreaks/2015/04/07/why-we-give-great-advice-to-others-but-cant-take-it-ourselves/" TargetMode="External"/><Relationship Id="rId7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theconversation.com/words-of-wisdom-4-tips-from-experts-on-how-to-endure-until-the-covid-19-pandemic-ends-152162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theconversation.com/beyond-the-hype-how-ai-could-change-the-game-for-social-science-research-208086" TargetMode="External"/><Relationship Id="rId60" Type="http://schemas.openxmlformats.org/officeDocument/2006/relationships/hyperlink" Target="https://blogs.scientificamerican.com/observations/when-reasonable-trumps-rational/" TargetMode="External"/><Relationship Id="rId65" Type="http://schemas.openxmlformats.org/officeDocument/2006/relationships/hyperlink" Target="https://www.hanoiphilosophyforum.org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greatergood.berkeley.edu/article/item/how_life_could_get_better_or_worse_after_cov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1327</TotalTime>
  <Pages>40</Pages>
  <Words>18340</Words>
  <Characters>104542</Characters>
  <Application>Microsoft Office Word</Application>
  <DocSecurity>0</DocSecurity>
  <Lines>871</Lines>
  <Paragraphs>245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450</cp:revision>
  <cp:lastPrinted>2025-12-05T02:50:00Z</cp:lastPrinted>
  <dcterms:created xsi:type="dcterms:W3CDTF">2024-04-12T17:51:00Z</dcterms:created>
  <dcterms:modified xsi:type="dcterms:W3CDTF">2026-01-29T14:32:00Z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