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CAF909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EE7D1A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BD0840">
        <w:rPr>
          <w:b/>
          <w:color w:val="000000"/>
          <w:lang w:val="en-CA"/>
        </w:rPr>
        <w:t>397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A33FE16" w14:textId="07894606" w:rsidR="00DE5881" w:rsidRPr="0071273B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&amp; Johnson, S. </w:t>
      </w:r>
      <w:r w:rsidR="00487CE8">
        <w:rPr>
          <w:lang w:val="de-DE"/>
        </w:rPr>
        <w:t xml:space="preserve">G. B. </w:t>
      </w:r>
      <w:r>
        <w:rPr>
          <w:lang w:val="de-DE"/>
        </w:rPr>
        <w:t>(</w:t>
      </w:r>
      <w:r w:rsidR="00D01D8C">
        <w:rPr>
          <w:lang w:val="de-DE"/>
        </w:rPr>
        <w:t>in press</w:t>
      </w:r>
      <w:r>
        <w:rPr>
          <w:lang w:val="de-DE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>
        <w:rPr>
          <w:b/>
          <w:bCs/>
          <w:lang w:val="en-CA"/>
        </w:rPr>
        <w:t>(4.60)</w:t>
      </w:r>
    </w:p>
    <w:p w14:paraId="21C303CC" w14:textId="77777777" w:rsidR="00DE5881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67A78C6C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</w:t>
      </w:r>
      <w:r w:rsidRPr="00004116">
        <w:rPr>
          <w:lang w:val="en-CA"/>
        </w:rPr>
        <w:lastRenderedPageBreak/>
        <w:t>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DE5881">
        <w:rPr>
          <w:i/>
          <w:iCs/>
        </w:rPr>
        <w:t xml:space="preserve">, </w:t>
      </w:r>
      <w:r w:rsidR="00DE5881" w:rsidRPr="00DE5881">
        <w:t xml:space="preserve">1–36. </w:t>
      </w:r>
      <w:r w:rsidR="00DE5881" w:rsidRPr="00DE5881">
        <w:fldChar w:fldCharType="begin"/>
      </w:r>
      <w:r w:rsidR="00DE5881" w:rsidRPr="00DE5881">
        <w:instrText>HYPERLINK "</w:instrText>
      </w:r>
      <w:r w:rsidR="00DE5881" w:rsidRPr="00DE5881">
        <w:instrText>https://doi.org/10.1080/10463283.2025.2500897</w:instrText>
      </w:r>
      <w:r w:rsidR="00DE5881" w:rsidRPr="00DE5881">
        <w:instrText>"</w:instrText>
      </w:r>
      <w:r w:rsidR="00DE5881" w:rsidRPr="00DE5881">
        <w:fldChar w:fldCharType="separate"/>
      </w:r>
      <w:r w:rsidR="00DE5881" w:rsidRPr="00DE5881">
        <w:rPr>
          <w:rStyle w:val="Hyperlink"/>
        </w:rPr>
        <w:t>https://doi.org/10.1080/10463283.2025.2500897</w:t>
      </w:r>
      <w:r w:rsidR="00DE5881" w:rsidRPr="00DE5881">
        <w:fldChar w:fldCharType="end"/>
      </w:r>
      <w:r w:rsidRPr="00DE5881">
        <w:rPr>
          <w:lang w:val="en-CA"/>
        </w:rPr>
        <w:t>.</w:t>
      </w:r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004116">
        <w:rPr>
          <w:lang w:val="de-DE"/>
        </w:rPr>
        <w:t xml:space="preserve">Peetz, J., </w:t>
      </w:r>
      <w:r w:rsidRPr="00504887">
        <w:rPr>
          <w:bCs/>
          <w:u w:val="single"/>
        </w:rPr>
        <w:t>Sullivan</w:t>
      </w:r>
      <w:r w:rsidRPr="00004116">
        <w:rPr>
          <w:bCs/>
          <w:u w:val="single"/>
          <w:lang w:val="de-DE"/>
        </w:rPr>
        <w:t>, M</w:t>
      </w:r>
      <w:r w:rsidRPr="00004116">
        <w:rPr>
          <w:bCs/>
          <w:lang w:val="de-DE"/>
        </w:rPr>
        <w:t xml:space="preserve">., </w:t>
      </w:r>
      <w:r w:rsidRPr="00504887">
        <w:rPr>
          <w:bCs/>
          <w:u w:val="single"/>
        </w:rPr>
        <w:t>Davydenko</w:t>
      </w:r>
      <w:r w:rsidRPr="00004116">
        <w:rPr>
          <w:bCs/>
          <w:u w:val="single"/>
          <w:lang w:val="de-DE"/>
        </w:rPr>
        <w:t>, M</w:t>
      </w:r>
      <w:r w:rsidRPr="00004116">
        <w:rPr>
          <w:bCs/>
          <w:lang w:val="de-DE"/>
        </w:rPr>
        <w:t xml:space="preserve">., &amp; </w:t>
      </w:r>
      <w:r w:rsidRPr="00004116">
        <w:rPr>
          <w:b/>
          <w:lang w:val="de-DE"/>
        </w:rPr>
        <w:t>Grossmann, I.</w:t>
      </w:r>
      <w:r w:rsidRPr="00004116">
        <w:rPr>
          <w:bCs/>
          <w:lang w:val="de-DE"/>
        </w:rPr>
        <w:t xml:space="preserve"> (</w:t>
      </w:r>
      <w:r w:rsidR="00BD0840">
        <w:rPr>
          <w:bCs/>
          <w:lang w:val="de-DE"/>
        </w:rPr>
        <w:t>2025</w:t>
      </w:r>
      <w:r w:rsidRPr="00004116">
        <w:rPr>
          <w:bCs/>
          <w:lang w:val="de-DE"/>
        </w:rPr>
        <w:t>).</w:t>
      </w:r>
      <w:r w:rsidRPr="005D2B2E">
        <w:rPr>
          <w:bCs/>
        </w:rPr>
        <w:t xml:space="preserve"> </w:t>
      </w:r>
      <w:r w:rsidRPr="005D2B2E">
        <w:t xml:space="preserve">Goal </w:t>
      </w:r>
      <w:r w:rsidR="00504887">
        <w:rPr>
          <w:lang w:val="en-US"/>
        </w:rPr>
        <w:t>c</w:t>
      </w:r>
      <w:r w:rsidRPr="005D2B2E">
        <w:t xml:space="preserve">ognition at the </w:t>
      </w:r>
      <w:r w:rsidR="00504887">
        <w:rPr>
          <w:lang w:val="en-US"/>
        </w:rPr>
        <w:t>b</w:t>
      </w:r>
      <w:r w:rsidRPr="005D2B2E">
        <w:t xml:space="preserve">eginning and the </w:t>
      </w:r>
      <w:r w:rsidR="00504887">
        <w:rPr>
          <w:lang w:val="en-US"/>
        </w:rPr>
        <w:t>e</w:t>
      </w:r>
      <w:r w:rsidRPr="005D2B2E">
        <w:t xml:space="preserve">nd of the </w:t>
      </w:r>
      <w:r w:rsidR="00504887">
        <w:rPr>
          <w:lang w:val="en-US"/>
        </w:rPr>
        <w:t>d</w:t>
      </w:r>
      <w:r w:rsidRPr="005D2B2E"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71273B">
        <w:rPr>
          <w:rFonts w:ascii="Montserrat" w:hAnsi="Montserrat"/>
          <w:color w:val="505050"/>
          <w:sz w:val="18"/>
          <w:szCs w:val="18"/>
          <w:shd w:val="clear" w:color="auto" w:fill="FFFFFF"/>
        </w:rPr>
        <w:t xml:space="preserve"> </w:t>
      </w:r>
      <w:r w:rsidR="0071273B" w:rsidRPr="0071273B">
        <w:rPr>
          <w:i/>
          <w:iCs/>
        </w:rPr>
        <w:t>11</w:t>
      </w:r>
      <w:r w:rsidR="0071273B" w:rsidRPr="0071273B">
        <w:t>(1)</w:t>
      </w:r>
      <w:r w:rsidR="0071273B">
        <w:rPr>
          <w:lang w:val="en-CA"/>
        </w:rPr>
        <w:t>,</w:t>
      </w:r>
      <w:r w:rsidR="0071273B" w:rsidRPr="0071273B">
        <w:t xml:space="preserve"> 136883</w:t>
      </w:r>
      <w:r w:rsidR="00504887">
        <w:rPr>
          <w:lang w:val="en-US"/>
        </w:rPr>
        <w:t xml:space="preserve"> </w:t>
      </w:r>
      <w:hyperlink r:id="rId44" w:history="1">
        <w:r w:rsidR="00004116" w:rsidRPr="0092673C">
          <w:rPr>
            <w:rStyle w:val="Hyperlink"/>
            <w:lang w:val="en-CA"/>
          </w:rPr>
          <w:t>https://doi.org/10.1525/c</w:t>
        </w:r>
        <w:r w:rsidR="00004116" w:rsidRPr="0092673C">
          <w:rPr>
            <w:rStyle w:val="Hyperlink"/>
            <w:lang w:val="en-CA"/>
          </w:rPr>
          <w:t>o</w:t>
        </w:r>
        <w:r w:rsidR="00004116" w:rsidRPr="0092673C">
          <w:rPr>
            <w:rStyle w:val="Hyperlink"/>
            <w:lang w:val="en-CA"/>
          </w:rPr>
          <w:t>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004116">
        <w:rPr>
          <w:i/>
          <w:iCs/>
        </w:rPr>
        <w:t>61</w:t>
      </w:r>
      <w:r w:rsidR="00004116" w:rsidRPr="00004116">
        <w:t>(5)</w:t>
      </w:r>
      <w:r w:rsidR="00004116">
        <w:rPr>
          <w:lang w:val="en-US"/>
        </w:rPr>
        <w:t xml:space="preserve">, </w:t>
      </w:r>
      <w:r w:rsidR="00004116" w:rsidRPr="00004116">
        <w:t>767-782</w:t>
      </w:r>
      <w:r w:rsidR="00004116">
        <w:rPr>
          <w:lang w:val="en-US"/>
        </w:rPr>
        <w:t>.</w:t>
      </w:r>
      <w:r w:rsidR="00004116" w:rsidRPr="00004116">
        <w:t xml:space="preserve"> </w:t>
      </w:r>
      <w:hyperlink r:id="rId45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004116">
        <w:t xml:space="preserve"> </w:t>
      </w:r>
      <w:hyperlink r:id="rId46" w:tgtFrame="_blank" w:tooltip="Persistent link using digital object identifier" w:history="1">
        <w:r w:rsidR="00004116" w:rsidRPr="00004116">
          <w:rPr>
            <w:rStyle w:val="Hyperlink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7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8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9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004116">
        <w:rPr>
          <w:i/>
          <w:iCs/>
        </w:rPr>
        <w:t>2</w:t>
      </w:r>
      <w:r w:rsidR="00004116" w:rsidRPr="00004116">
        <w:t>(2), 185-190</w:t>
      </w:r>
      <w:r w:rsidR="00004116" w:rsidRPr="00004116">
        <w:rPr>
          <w:i/>
          <w:iCs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50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51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lastRenderedPageBreak/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2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3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4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536CA">
        <w:rPr>
          <w:u w:val="single"/>
          <w:lang w:val="en-CA"/>
        </w:rPr>
        <w:t>Dorfman, A.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Oakes, H.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Santos, H. C</w:t>
      </w:r>
      <w:r w:rsidRPr="004536CA">
        <w:rPr>
          <w:lang w:val="en-CA"/>
        </w:rPr>
        <w:t>.</w:t>
      </w:r>
      <w:r w:rsidRPr="004536CA">
        <w:rPr>
          <w:b/>
          <w:lang w:val="en-CA"/>
        </w:rPr>
        <w:t xml:space="preserve"> &amp; Grossmann, I.</w:t>
      </w:r>
      <w:r w:rsidRPr="004536C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BD0840">
        <w:rPr>
          <w:b/>
          <w:lang w:val="sv-SE"/>
        </w:rPr>
        <w:t>Grossmann, I</w:t>
      </w:r>
      <w:r w:rsidRPr="00BD0840">
        <w:rPr>
          <w:lang w:val="sv-SE"/>
        </w:rPr>
        <w:t xml:space="preserve">., Eibach, R. P., </w:t>
      </w:r>
      <w:r w:rsidRPr="00BD0840">
        <w:rPr>
          <w:u w:val="single"/>
          <w:lang w:val="sv-SE"/>
        </w:rPr>
        <w:t>Koyama, J</w:t>
      </w:r>
      <w:r w:rsidRPr="00BD0840">
        <w:rPr>
          <w:lang w:val="sv-SE"/>
        </w:rPr>
        <w:t>., &amp;</w:t>
      </w:r>
      <w:r w:rsidRPr="00BD0840">
        <w:rPr>
          <w:u w:val="single"/>
          <w:lang w:val="sv-SE"/>
        </w:rPr>
        <w:t xml:space="preserve"> Sahi, Q</w:t>
      </w:r>
      <w:r w:rsidRPr="00BD0840">
        <w:rPr>
          <w:lang w:val="sv-S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lastRenderedPageBreak/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BD0840">
        <w:rPr>
          <w:rFonts w:eastAsia="Calibri"/>
          <w:b/>
          <w:lang w:val="sv-SE" w:eastAsia="en-US"/>
        </w:rPr>
        <w:lastRenderedPageBreak/>
        <w:t xml:space="preserve">Grossmann, I. </w:t>
      </w:r>
      <w:r w:rsidRPr="00BD0840">
        <w:rPr>
          <w:rFonts w:eastAsia="Calibri"/>
          <w:lang w:val="sv-SE" w:eastAsia="en-US"/>
        </w:rPr>
        <w:t>&amp;</w:t>
      </w:r>
      <w:r w:rsidRPr="00BD0840">
        <w:rPr>
          <w:rFonts w:eastAsia="Calibri"/>
          <w:b/>
          <w:lang w:val="sv-SE" w:eastAsia="en-US"/>
        </w:rPr>
        <w:t xml:space="preserve"> </w:t>
      </w:r>
      <w:r w:rsidRPr="00BD0840">
        <w:rPr>
          <w:rFonts w:eastAsia="Calibri"/>
          <w:lang w:val="sv-S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 xml:space="preserve">; </w:t>
      </w:r>
      <w:r>
        <w:rPr>
          <w:lang w:val="en-CA"/>
        </w:rPr>
        <w:t>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020038">
        <w:rPr>
          <w:lang w:val="sv-SE"/>
        </w:rPr>
        <w:t xml:space="preserve">Varnum, M. E. W. &amp; </w:t>
      </w:r>
      <w:r w:rsidRPr="00020038">
        <w:rPr>
          <w:b/>
          <w:lang w:val="sv-SE"/>
        </w:rPr>
        <w:t>Grossmann, I</w:t>
      </w:r>
      <w:r w:rsidRPr="00020038">
        <w:rPr>
          <w:lang w:val="sv-SE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020038">
        <w:rPr>
          <w:lang w:val="sv-SE"/>
        </w:rPr>
        <w:t>Varnum, M. E. W. &amp;</w:t>
      </w:r>
      <w:r w:rsidRPr="00020038">
        <w:rPr>
          <w:b/>
          <w:lang w:val="sv-SE"/>
        </w:rPr>
        <w:t xml:space="preserve"> Grossmann, I.</w:t>
      </w:r>
      <w:r w:rsidRPr="00020038">
        <w:rPr>
          <w:lang w:val="sv-S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Sahdra,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5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020038">
        <w:rPr>
          <w:b/>
          <w:lang w:val="sv-SE"/>
        </w:rPr>
        <w:t xml:space="preserve">Grossmann, I. </w:t>
      </w:r>
      <w:r w:rsidRPr="00020038">
        <w:rPr>
          <w:lang w:val="sv-SE"/>
        </w:rPr>
        <w:t>&amp; Varnum, M. E. W. (201</w:t>
      </w:r>
      <w:r w:rsidR="00201ACA" w:rsidRPr="00020038">
        <w:rPr>
          <w:lang w:val="sv-SE"/>
        </w:rPr>
        <w:t>1</w:t>
      </w:r>
      <w:r w:rsidRPr="00020038">
        <w:rPr>
          <w:lang w:val="sv-S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020038">
        <w:rPr>
          <w:lang w:val="sv-SE"/>
        </w:rPr>
        <w:t xml:space="preserve">Varnum, M.E.W., </w:t>
      </w:r>
      <w:r w:rsidRPr="00020038">
        <w:rPr>
          <w:b/>
          <w:lang w:val="sv-SE"/>
        </w:rPr>
        <w:t>Grossmann, I.</w:t>
      </w:r>
      <w:r w:rsidRPr="00020038">
        <w:rPr>
          <w:lang w:val="sv-SE"/>
        </w:rPr>
        <w:t>, Kitayama, S., &amp; Nisbett, R.E. (2010).</w:t>
      </w:r>
      <w:r w:rsidR="00735399" w:rsidRPr="00020038">
        <w:rPr>
          <w:lang w:val="sv-SE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6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BD0840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BD0840">
        <w:rPr>
          <w:u w:val="single"/>
          <w:lang w:val="en-CA"/>
        </w:rPr>
        <w:t>Kara-Yakoubian, M.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Rotella, A.</w:t>
      </w:r>
      <w:r w:rsidRPr="00BD0840">
        <w:rPr>
          <w:lang w:val="en-CA"/>
        </w:rPr>
        <w:t xml:space="preserve">, </w:t>
      </w:r>
      <w:r w:rsidRPr="00BD0840">
        <w:rPr>
          <w:u w:val="single"/>
          <w:lang w:val="en-CA"/>
        </w:rPr>
        <w:t>Dorfman, A.</w:t>
      </w:r>
      <w:r w:rsidRPr="00BD0840">
        <w:rPr>
          <w:lang w:val="en-CA"/>
        </w:rPr>
        <w:t xml:space="preserve">, </w:t>
      </w:r>
      <w:r w:rsidR="00123EFC" w:rsidRPr="00BD0840">
        <w:rPr>
          <w:lang w:val="en-CA"/>
        </w:rPr>
        <w:t>&amp;</w:t>
      </w:r>
      <w:r w:rsidRPr="00BD0840">
        <w:rPr>
          <w:lang w:val="en-CA"/>
        </w:rPr>
        <w:t xml:space="preserve"> </w:t>
      </w:r>
      <w:r w:rsidRPr="00BD0840">
        <w:rPr>
          <w:b/>
          <w:bCs/>
          <w:lang w:val="en-CA"/>
        </w:rPr>
        <w:t>Grossmann, I.</w:t>
      </w:r>
      <w:r w:rsidRPr="00BD0840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9" w:history="1">
        <w:r w:rsidRPr="00A21721">
          <w:rPr>
            <w:rStyle w:val="Hyperlink"/>
          </w:rPr>
          <w:t xml:space="preserve">Wisdom is a virtue, but how do we judge if someone has </w:t>
        </w:r>
        <w:r w:rsidRPr="00A21721">
          <w:rPr>
            <w:rStyle w:val="Hyperlink"/>
          </w:rPr>
          <w:lastRenderedPageBreak/>
          <w:t>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0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1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2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3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4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5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6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7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8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9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36EEE9E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F053B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053B7" w:rsidRPr="00661504" w14:paraId="2912D362" w14:textId="77777777" w:rsidTr="00253C51">
        <w:tc>
          <w:tcPr>
            <w:tcW w:w="1003" w:type="dxa"/>
          </w:tcPr>
          <w:p w14:paraId="0F077885" w14:textId="1874253B" w:rsidR="00F053B7" w:rsidRDefault="00F053B7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71C63F6C" w:rsidR="00F053B7" w:rsidRDefault="00F053B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</w:t>
            </w:r>
            <w:r w:rsidR="00CB0931">
              <w:rPr>
                <w:lang w:val="en-CA"/>
              </w:rPr>
              <w:t>, Morris Lab</w:t>
            </w:r>
          </w:p>
        </w:tc>
      </w:tr>
      <w:tr w:rsidR="00E36D3E" w:rsidRPr="00661504" w14:paraId="3902F10D" w14:textId="77777777" w:rsidTr="00253C51">
        <w:tc>
          <w:tcPr>
            <w:tcW w:w="1003" w:type="dxa"/>
          </w:tcPr>
          <w:p w14:paraId="46CA9894" w14:textId="59AB0A00" w:rsidR="00E36D3E" w:rsidRDefault="008C5AC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E36D3E" w:rsidRDefault="008C5AC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905531" w:rsidRPr="00661504" w14:paraId="50BC8C9B" w14:textId="77777777" w:rsidTr="00253C51">
        <w:tc>
          <w:tcPr>
            <w:tcW w:w="1003" w:type="dxa"/>
          </w:tcPr>
          <w:p w14:paraId="1356F4F8" w14:textId="2829DC44" w:rsidR="00905531" w:rsidRDefault="0090553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905531" w:rsidRDefault="0090553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536CA" w:rsidRPr="00661504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661504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 Talk</w:t>
            </w: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0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661504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2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51DA6505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744FCC">
        <w:rPr>
          <w:b/>
          <w:lang w:val="en-CA"/>
        </w:rPr>
        <w:t>6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CA96973" w14:textId="1B820221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lastRenderedPageBreak/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020038">
        <w:rPr>
          <w:b/>
          <w:lang w:val="sv-SE"/>
        </w:rPr>
        <w:t>Grossmann, I</w:t>
      </w:r>
      <w:r w:rsidRPr="00020038">
        <w:rPr>
          <w:lang w:val="sv-SE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020038">
        <w:rPr>
          <w:b/>
          <w:lang w:val="sv-SE"/>
        </w:rPr>
        <w:t>Grossmann, I.</w:t>
      </w:r>
      <w:r w:rsidRPr="00020038">
        <w:rPr>
          <w:lang w:val="sv-SE"/>
        </w:rPr>
        <w:t xml:space="preserve"> </w:t>
      </w:r>
      <w:r w:rsidR="001D3112" w:rsidRPr="00020038">
        <w:rPr>
          <w:lang w:val="sv-SE"/>
        </w:rPr>
        <w:t xml:space="preserve">&amp; Varnum, M.E.W. </w:t>
      </w:r>
      <w:r w:rsidRPr="00020038">
        <w:rPr>
          <w:lang w:val="sv-SE"/>
        </w:rPr>
        <w:t>(</w:t>
      </w:r>
      <w:r w:rsidR="007013FE" w:rsidRPr="00020038">
        <w:rPr>
          <w:lang w:val="sv-SE"/>
        </w:rPr>
        <w:t>2013, June</w:t>
      </w:r>
      <w:r w:rsidRPr="00020038">
        <w:rPr>
          <w:lang w:val="sv-S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36D3E">
        <w:rPr>
          <w:b/>
          <w:lang w:val="sv-SE"/>
        </w:rPr>
        <w:t>Grossmann, I.</w:t>
      </w:r>
      <w:r w:rsidRPr="00E36D3E">
        <w:rPr>
          <w:lang w:val="sv-SE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4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6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A5A24" w:rsidRPr="00661504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8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9"/>
      <w:headerReference w:type="default" r:id="rId80"/>
      <w:footerReference w:type="even" r:id="rId81"/>
      <w:footerReference w:type="default" r:id="rId82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B9F9B" w14:textId="77777777" w:rsidR="00A65179" w:rsidRDefault="00A65179">
      <w:r>
        <w:separator/>
      </w:r>
    </w:p>
  </w:endnote>
  <w:endnote w:type="continuationSeparator" w:id="0">
    <w:p w14:paraId="4B605C09" w14:textId="77777777" w:rsidR="00A65179" w:rsidRDefault="00A6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251C1" w14:textId="77777777" w:rsidR="00A65179" w:rsidRDefault="00A65179">
      <w:r>
        <w:separator/>
      </w:r>
    </w:p>
  </w:footnote>
  <w:footnote w:type="continuationSeparator" w:id="0">
    <w:p w14:paraId="7FF85EBB" w14:textId="77777777" w:rsidR="00A65179" w:rsidRDefault="00A65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12CC8A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D36CCF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940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D3E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177/09637214241262335" TargetMode="External"/><Relationship Id="rId63" Type="http://schemas.openxmlformats.org/officeDocument/2006/relationships/hyperlink" Target="https://greatergood.berkeley.edu/article/item/how_life_could_get_better_or_worse_after_covid" TargetMode="External"/><Relationship Id="rId68" Type="http://schemas.openxmlformats.org/officeDocument/2006/relationships/hyperlink" Target="https://spsp.org/news-center/character-context-blog/can-we-foresee-future-explaining-and-predicting-cultural-change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126/science.adi1778" TargetMode="External"/><Relationship Id="rId58" Type="http://schemas.openxmlformats.org/officeDocument/2006/relationships/hyperlink" Target="https://onwisdompodcast.fireside.fm/" TargetMode="External"/><Relationship Id="rId74" Type="http://schemas.openxmlformats.org/officeDocument/2006/relationships/hyperlink" Target="https://wiseminds.uwaterloo.ca/" TargetMode="External"/><Relationship Id="rId79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hyperlink" Target="https://theconversation.com/the-limits-of-expert-judgment-lessons-from-social-science-forecasting-during-the-pandemic-201130" TargetMode="External"/><Relationship Id="rId82" Type="http://schemas.openxmlformats.org/officeDocument/2006/relationships/footer" Target="footer2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62/opmi_a_00149" TargetMode="External"/><Relationship Id="rId56" Type="http://schemas.openxmlformats.org/officeDocument/2006/relationships/hyperlink" Target="https://doi.org/10.21428/e2759450.b492816e" TargetMode="External"/><Relationship Id="rId64" Type="http://schemas.openxmlformats.org/officeDocument/2006/relationships/hyperlink" Target="https://foreignpolicy.com/2021/03/18/pandemic-social-science-predictions-wrong/" TargetMode="External"/><Relationship Id="rId69" Type="http://schemas.openxmlformats.org/officeDocument/2006/relationships/hyperlink" Target="http://www.forbes.com/sites/datafreaks/2015/04/07/why-we-give-great-advice-to-others-but-cant-take-it-ourselves/" TargetMode="External"/><Relationship Id="rId77" Type="http://schemas.openxmlformats.org/officeDocument/2006/relationships/hyperlink" Target="https://predictions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3758/s13428-024-02441-0" TargetMode="External"/><Relationship Id="rId72" Type="http://schemas.openxmlformats.org/officeDocument/2006/relationships/hyperlink" Target="https://www.youtube.com/c/TheStoa" TargetMode="External"/><Relationship Id="rId80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016/j.cognition.2024.105769" TargetMode="External"/><Relationship Id="rId59" Type="http://schemas.openxmlformats.org/officeDocument/2006/relationships/hyperlink" Target="https://psyche.co/ideas/wisdom-is-a-virtue-but-how-do-we-judge-if-someone-has-it" TargetMode="External"/><Relationship Id="rId67" Type="http://schemas.openxmlformats.org/officeDocument/2006/relationships/hyperlink" Target="https://blogs.scientificamerican.com/observations/when-reasonable-trumps-rational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x.doi.org/10.1037/amp0001151" TargetMode="External"/><Relationship Id="rId62" Type="http://schemas.openxmlformats.org/officeDocument/2006/relationships/hyperlink" Target="https://theconversation.com/its-not-stress-thats-killing-us-its-hate-maybe-mindfulness-can-help-171335" TargetMode="External"/><Relationship Id="rId70" Type="http://schemas.openxmlformats.org/officeDocument/2006/relationships/hyperlink" Target="https://cancovid.ca/" TargetMode="External"/><Relationship Id="rId75" Type="http://schemas.openxmlformats.org/officeDocument/2006/relationships/hyperlink" Target="https://futurescape.uwaterloo.ca/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016/j.tics.2023.10.005" TargetMode="External"/><Relationship Id="rId57" Type="http://schemas.openxmlformats.org/officeDocument/2006/relationships/hyperlink" Target="http://dx.doi.org/10.4135/9781412956253.n214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525/collabra.136883" TargetMode="External"/><Relationship Id="rId52" Type="http://schemas.openxmlformats.org/officeDocument/2006/relationships/hyperlink" Target="https://doi.org/10.1080/1047840X.2023.2172277" TargetMode="External"/><Relationship Id="rId60" Type="http://schemas.openxmlformats.org/officeDocument/2006/relationships/hyperlink" Target="https://theconversation.com/beyond-the-hype-how-ai-could-change-the-game-for-social-science-research-208086" TargetMode="External"/><Relationship Id="rId65" Type="http://schemas.openxmlformats.org/officeDocument/2006/relationships/hyperlink" Target="https://theconversation.com/words-of-wisdom-4-tips-from-experts-on-how-to-endure-until-the-covid-19-pandemic-ends-152162" TargetMode="External"/><Relationship Id="rId73" Type="http://schemas.openxmlformats.org/officeDocument/2006/relationships/hyperlink" Target="https://www.hanoiphilosophyforum.org/" TargetMode="External"/><Relationship Id="rId78" Type="http://schemas.openxmlformats.org/officeDocument/2006/relationships/hyperlink" Target="https://www.geographyofphilosophy.com/" TargetMode="External"/><Relationship Id="rId8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38/s41467-024-50294-0" TargetMode="External"/><Relationship Id="rId55" Type="http://schemas.openxmlformats.org/officeDocument/2006/relationships/hyperlink" Target="https://sites.google.com/view/openstatslab/home/one-way-anova" TargetMode="External"/><Relationship Id="rId76" Type="http://schemas.openxmlformats.org/officeDocument/2006/relationships/hyperlink" Target="https://wisdomsummit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buzzrobot.substack.com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13634615241233682" TargetMode="External"/><Relationship Id="rId66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41</Pages>
  <Words>17821</Words>
  <Characters>101581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105</cp:revision>
  <cp:lastPrinted>2025-05-06T15:00:00Z</cp:lastPrinted>
  <dcterms:created xsi:type="dcterms:W3CDTF">2024-04-12T17:51:00Z</dcterms:created>
  <dcterms:modified xsi:type="dcterms:W3CDTF">2025-05-19T14:53:00Z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