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E5AD" w14:textId="0B9FF52A" w:rsidR="00FD0B60" w:rsidRPr="001656A4" w:rsidRDefault="009C1177" w:rsidP="00E47FF6">
      <w:pPr>
        <w:pStyle w:val="Predeterminado"/>
        <w:jc w:val="center"/>
        <w:rPr>
          <w:rFonts w:ascii="Arial" w:hAnsi="Arial" w:cs="Arial"/>
        </w:rPr>
      </w:pPr>
      <w:bookmarkStart w:id="0" w:name="_GoBack"/>
      <w:bookmarkEnd w:id="0"/>
      <w:r w:rsidRPr="001656A4">
        <w:rPr>
          <w:rFonts w:ascii="Arial" w:hAnsi="Arial" w:cs="Arial"/>
          <w:lang w:val="en-US"/>
        </w:rPr>
        <w:t>CURRICULUM VITAE</w:t>
      </w:r>
    </w:p>
    <w:p w14:paraId="2CE3D149" w14:textId="0EF79C29" w:rsidR="00FD0B60" w:rsidRPr="001656A4" w:rsidRDefault="009C1177" w:rsidP="00BA05AC">
      <w:pPr>
        <w:pStyle w:val="Predeterminado"/>
        <w:jc w:val="center"/>
        <w:rPr>
          <w:rFonts w:ascii="Arial" w:hAnsi="Arial" w:cs="Arial"/>
        </w:rPr>
      </w:pPr>
      <w:r w:rsidRPr="001656A4">
        <w:rPr>
          <w:rFonts w:ascii="Arial" w:hAnsi="Arial" w:cs="Arial"/>
          <w:lang w:val="en-US"/>
        </w:rPr>
        <w:t>FABIO ANDRÉS GÓMEZ CANO</w:t>
      </w:r>
    </w:p>
    <w:p w14:paraId="589C84F7" w14:textId="77777777" w:rsidR="00FD0B60" w:rsidRPr="001656A4" w:rsidRDefault="00FD0B60">
      <w:pPr>
        <w:pStyle w:val="Predeterminado"/>
        <w:rPr>
          <w:rFonts w:ascii="Arial" w:hAnsi="Arial" w:cs="Arial"/>
        </w:rPr>
      </w:pPr>
    </w:p>
    <w:p w14:paraId="3948B4FC" w14:textId="77777777" w:rsidR="001254C9" w:rsidRPr="001656A4" w:rsidRDefault="001254C9">
      <w:pPr>
        <w:pStyle w:val="Predeterminado"/>
        <w:rPr>
          <w:rFonts w:ascii="Arial" w:hAnsi="Arial" w:cs="Arial"/>
        </w:rPr>
      </w:pPr>
    </w:p>
    <w:p w14:paraId="57A91CD9" w14:textId="4B4140C6" w:rsidR="00FD0B60" w:rsidRPr="001656A4" w:rsidRDefault="00E47FF6">
      <w:pPr>
        <w:pStyle w:val="Predeterminado"/>
        <w:rPr>
          <w:rFonts w:ascii="Arial" w:hAnsi="Arial" w:cs="Arial"/>
          <w:b/>
          <w:bCs/>
          <w:color w:val="000000"/>
          <w:lang w:val="en-US"/>
        </w:rPr>
      </w:pPr>
      <w:r w:rsidRPr="001656A4">
        <w:rPr>
          <w:rFonts w:ascii="Arial" w:hAnsi="Arial" w:cs="Arial"/>
          <w:b/>
          <w:bCs/>
          <w:color w:val="000000"/>
          <w:lang w:val="en-US"/>
        </w:rPr>
        <w:t>Present Address</w:t>
      </w:r>
    </w:p>
    <w:p w14:paraId="215ED91A" w14:textId="77777777" w:rsidR="00E47FF6" w:rsidRPr="001656A4" w:rsidRDefault="00E47FF6">
      <w:pPr>
        <w:pStyle w:val="Predeterminado"/>
        <w:rPr>
          <w:rFonts w:ascii="Arial" w:hAnsi="Arial" w:cs="Arial"/>
          <w:b/>
          <w:bCs/>
          <w:color w:val="000000"/>
          <w:lang w:val="en-US"/>
        </w:rPr>
      </w:pPr>
    </w:p>
    <w:p w14:paraId="0B31FD58" w14:textId="77777777" w:rsidR="00E47FF6" w:rsidRPr="001656A4" w:rsidRDefault="00E47FF6" w:rsidP="00E47FF6">
      <w:pPr>
        <w:tabs>
          <w:tab w:val="left" w:pos="4820"/>
        </w:tabs>
        <w:ind w:left="2126" w:hanging="2126"/>
        <w:jc w:val="both"/>
        <w:rPr>
          <w:rFonts w:ascii="Arial" w:hAnsi="Arial" w:cs="Arial"/>
        </w:rPr>
      </w:pPr>
      <w:r w:rsidRPr="001656A4">
        <w:rPr>
          <w:rFonts w:ascii="Arial" w:hAnsi="Arial" w:cs="Arial"/>
        </w:rPr>
        <w:t>Department of Biochemistry and Molecular Biology</w:t>
      </w:r>
    </w:p>
    <w:p w14:paraId="17D0D4C4" w14:textId="77777777" w:rsidR="00E47FF6" w:rsidRPr="001656A4" w:rsidRDefault="00E47FF6" w:rsidP="00E47FF6">
      <w:pPr>
        <w:tabs>
          <w:tab w:val="left" w:pos="4820"/>
        </w:tabs>
        <w:ind w:left="2126" w:hanging="2126"/>
        <w:jc w:val="both"/>
        <w:rPr>
          <w:rFonts w:ascii="Arial" w:hAnsi="Arial" w:cs="Arial"/>
        </w:rPr>
      </w:pPr>
      <w:r w:rsidRPr="001656A4">
        <w:rPr>
          <w:rFonts w:ascii="Arial" w:hAnsi="Arial" w:cs="Arial"/>
        </w:rPr>
        <w:t xml:space="preserve">603 Wilson Rd, Rm. 210, Michigan State University, </w:t>
      </w:r>
    </w:p>
    <w:p w14:paraId="417F14BB" w14:textId="77777777" w:rsidR="00E47FF6" w:rsidRPr="001656A4" w:rsidRDefault="00E47FF6" w:rsidP="00E47FF6">
      <w:pPr>
        <w:tabs>
          <w:tab w:val="left" w:pos="4820"/>
        </w:tabs>
        <w:ind w:left="2126" w:hanging="2126"/>
        <w:jc w:val="both"/>
        <w:rPr>
          <w:rFonts w:ascii="Arial" w:hAnsi="Arial" w:cs="Arial"/>
        </w:rPr>
      </w:pPr>
      <w:r w:rsidRPr="001656A4">
        <w:rPr>
          <w:rFonts w:ascii="Arial" w:hAnsi="Arial" w:cs="Arial"/>
        </w:rPr>
        <w:t>East Lansing, MI 48824-6473, USA</w:t>
      </w:r>
    </w:p>
    <w:p w14:paraId="3AEBCACC" w14:textId="7B7FFE90" w:rsidR="00E47FF6" w:rsidRPr="001656A4" w:rsidRDefault="00E47FF6" w:rsidP="00E47FF6">
      <w:pPr>
        <w:pStyle w:val="Predeterminado"/>
        <w:rPr>
          <w:rFonts w:ascii="Arial" w:hAnsi="Arial" w:cs="Arial"/>
        </w:rPr>
      </w:pPr>
      <w:r w:rsidRPr="001656A4">
        <w:rPr>
          <w:rFonts w:ascii="Arial" w:hAnsi="Arial" w:cs="Arial"/>
        </w:rPr>
        <w:t xml:space="preserve">Phone: </w:t>
      </w:r>
      <w:r w:rsidRPr="001656A4">
        <w:rPr>
          <w:rFonts w:ascii="Arial" w:hAnsi="Arial" w:cs="Arial"/>
          <w:bCs/>
          <w:lang w:val="en-US"/>
        </w:rPr>
        <w:t>(517) 3536767</w:t>
      </w:r>
      <w:r w:rsidR="00A61696">
        <w:rPr>
          <w:rFonts w:ascii="Arial" w:hAnsi="Arial" w:cs="Arial"/>
          <w:bCs/>
          <w:lang w:val="en-US"/>
        </w:rPr>
        <w:t>.</w:t>
      </w:r>
    </w:p>
    <w:p w14:paraId="7721577B" w14:textId="77777777" w:rsidR="00E47FF6" w:rsidRDefault="00E47FF6">
      <w:pPr>
        <w:pStyle w:val="Predeterminado"/>
        <w:rPr>
          <w:rFonts w:ascii="Arial" w:hAnsi="Arial" w:cs="Arial"/>
        </w:rPr>
      </w:pPr>
    </w:p>
    <w:p w14:paraId="3553FDDE" w14:textId="77777777" w:rsidR="001254C9" w:rsidRPr="001656A4" w:rsidRDefault="001254C9">
      <w:pPr>
        <w:pStyle w:val="Predeterminado"/>
        <w:rPr>
          <w:rFonts w:ascii="Arial" w:hAnsi="Arial" w:cs="Arial"/>
        </w:rPr>
      </w:pPr>
    </w:p>
    <w:p w14:paraId="0A4F3C92" w14:textId="10CEAC51" w:rsidR="00E47FF6" w:rsidRPr="00BC5119" w:rsidRDefault="00E47FF6" w:rsidP="00E47FF6">
      <w:pPr>
        <w:pStyle w:val="Predeterminado"/>
        <w:rPr>
          <w:rFonts w:ascii="Arial" w:hAnsi="Arial" w:cs="Arial"/>
        </w:rPr>
      </w:pPr>
      <w:r w:rsidRPr="00BC5119">
        <w:rPr>
          <w:rFonts w:ascii="Arial" w:hAnsi="Arial" w:cs="Arial"/>
          <w:b/>
          <w:bCs/>
          <w:color w:val="000000"/>
          <w:lang w:val="en-US"/>
        </w:rPr>
        <w:t>Education</w:t>
      </w:r>
    </w:p>
    <w:p w14:paraId="38D093C1" w14:textId="77777777" w:rsidR="00E47FF6" w:rsidRPr="00BC5119" w:rsidRDefault="00E47FF6">
      <w:pPr>
        <w:pStyle w:val="Predeterminado"/>
        <w:rPr>
          <w:rFonts w:ascii="Arial" w:hAnsi="Arial" w:cs="Arial"/>
          <w:lang w:val="en-US"/>
        </w:rPr>
      </w:pPr>
    </w:p>
    <w:p w14:paraId="4A7A6B41" w14:textId="0BE14013" w:rsidR="001656A4" w:rsidRPr="00BC5119" w:rsidRDefault="00E47FF6">
      <w:pPr>
        <w:pStyle w:val="Predeterminado"/>
        <w:rPr>
          <w:rFonts w:ascii="Arial" w:hAnsi="Arial" w:cs="Arial"/>
        </w:rPr>
      </w:pPr>
      <w:r w:rsidRPr="00BC5119">
        <w:rPr>
          <w:rFonts w:ascii="Arial" w:hAnsi="Arial" w:cs="Arial"/>
          <w:lang w:val="en-US"/>
        </w:rPr>
        <w:t xml:space="preserve">2007-2013        </w:t>
      </w:r>
      <w:r w:rsidRPr="00BC5119">
        <w:rPr>
          <w:rFonts w:ascii="Arial" w:hAnsi="Arial" w:cs="Arial"/>
        </w:rPr>
        <w:t>B.Sc., Biology</w:t>
      </w:r>
      <w:r w:rsidR="00407432">
        <w:rPr>
          <w:rFonts w:ascii="Arial" w:hAnsi="Arial" w:cs="Arial"/>
        </w:rPr>
        <w:t>,</w:t>
      </w:r>
      <w:r w:rsidRPr="00BC5119">
        <w:rPr>
          <w:rFonts w:ascii="Arial" w:hAnsi="Arial" w:cs="Arial"/>
        </w:rPr>
        <w:t xml:space="preserve"> </w:t>
      </w:r>
      <w:r w:rsidR="00407432" w:rsidRPr="00BC5119">
        <w:rPr>
          <w:rFonts w:ascii="Arial" w:hAnsi="Arial" w:cs="Arial"/>
        </w:rPr>
        <w:t xml:space="preserve">Deparment </w:t>
      </w:r>
      <w:r w:rsidR="00407432">
        <w:rPr>
          <w:rFonts w:ascii="Arial" w:hAnsi="Arial" w:cs="Arial"/>
        </w:rPr>
        <w:t xml:space="preserve">of </w:t>
      </w:r>
      <w:r w:rsidRPr="00BC5119">
        <w:rPr>
          <w:rFonts w:ascii="Arial" w:hAnsi="Arial" w:cs="Arial"/>
        </w:rPr>
        <w:t>Biology</w:t>
      </w:r>
      <w:r w:rsidR="00E016B1">
        <w:rPr>
          <w:rFonts w:ascii="Arial" w:hAnsi="Arial" w:cs="Arial"/>
        </w:rPr>
        <w:t>,</w:t>
      </w:r>
      <w:r w:rsidRPr="00BC5119">
        <w:rPr>
          <w:rFonts w:ascii="Arial" w:hAnsi="Arial" w:cs="Arial"/>
        </w:rPr>
        <w:t xml:space="preserve"> Universidad Nacional de Colombia, </w:t>
      </w:r>
      <w:r w:rsidR="001656A4" w:rsidRPr="00BC5119">
        <w:rPr>
          <w:rFonts w:ascii="Arial" w:hAnsi="Arial" w:cs="Arial"/>
        </w:rPr>
        <w:t xml:space="preserve">   </w:t>
      </w:r>
    </w:p>
    <w:p w14:paraId="4D8F2F70" w14:textId="77777777" w:rsidR="001656A4" w:rsidRPr="00BC5119" w:rsidRDefault="001656A4">
      <w:pPr>
        <w:pStyle w:val="Predeterminado"/>
        <w:rPr>
          <w:rFonts w:ascii="Arial" w:hAnsi="Arial" w:cs="Arial"/>
          <w:bCs/>
          <w:lang w:val="en-US"/>
        </w:rPr>
      </w:pPr>
      <w:r w:rsidRPr="00BC5119">
        <w:rPr>
          <w:rFonts w:ascii="Arial" w:hAnsi="Arial" w:cs="Arial"/>
        </w:rPr>
        <w:t xml:space="preserve">                         </w:t>
      </w:r>
      <w:r w:rsidR="00E47FF6" w:rsidRPr="00BC5119">
        <w:rPr>
          <w:rFonts w:ascii="Arial" w:hAnsi="Arial" w:cs="Arial"/>
        </w:rPr>
        <w:t>Colombia</w:t>
      </w:r>
      <w:r w:rsidR="007F636E" w:rsidRPr="00BC5119">
        <w:rPr>
          <w:rFonts w:ascii="Arial" w:hAnsi="Arial" w:cs="Arial"/>
        </w:rPr>
        <w:t>.</w:t>
      </w:r>
      <w:r w:rsidRPr="00BC5119">
        <w:rPr>
          <w:rFonts w:ascii="Arial" w:hAnsi="Arial" w:cs="Arial"/>
        </w:rPr>
        <w:t xml:space="preserve"> Thesis work: </w:t>
      </w:r>
      <w:r w:rsidRPr="00BC5119">
        <w:rPr>
          <w:rFonts w:ascii="Arial" w:hAnsi="Arial" w:cs="Arial"/>
          <w:bCs/>
          <w:lang w:val="en-US"/>
        </w:rPr>
        <w:t xml:space="preserve">Cloning candidate resistance genes RXam1 and </w:t>
      </w:r>
    </w:p>
    <w:p w14:paraId="5C581BE1" w14:textId="77777777" w:rsidR="001656A4" w:rsidRPr="00BC5119" w:rsidRDefault="001656A4">
      <w:pPr>
        <w:pStyle w:val="Predeterminado"/>
        <w:rPr>
          <w:rFonts w:ascii="Arial" w:hAnsi="Arial" w:cs="Arial"/>
          <w:bCs/>
          <w:lang w:val="en-US"/>
        </w:rPr>
      </w:pPr>
      <w:r w:rsidRPr="00BC5119">
        <w:rPr>
          <w:rFonts w:ascii="Arial" w:hAnsi="Arial" w:cs="Arial"/>
          <w:bCs/>
          <w:lang w:val="en-US"/>
        </w:rPr>
        <w:t xml:space="preserve">                         RXam2 in the binary vector whit the 35S promoter for stable genetic            </w:t>
      </w:r>
    </w:p>
    <w:p w14:paraId="19591A36" w14:textId="2F50DDCC" w:rsidR="00E47FF6" w:rsidRPr="00BC5119" w:rsidRDefault="001656A4">
      <w:pPr>
        <w:pStyle w:val="Predeterminado"/>
        <w:rPr>
          <w:rFonts w:ascii="Arial" w:hAnsi="Arial" w:cs="Arial"/>
        </w:rPr>
      </w:pPr>
      <w:r w:rsidRPr="00BC5119">
        <w:rPr>
          <w:rFonts w:ascii="Arial" w:hAnsi="Arial" w:cs="Arial"/>
          <w:bCs/>
          <w:lang w:val="en-US"/>
        </w:rPr>
        <w:t xml:space="preserve">                         transformation in cassava (</w:t>
      </w:r>
      <w:proofErr w:type="spellStart"/>
      <w:r w:rsidRPr="00BC5119">
        <w:rPr>
          <w:rFonts w:ascii="Arial" w:hAnsi="Arial" w:cs="Arial"/>
          <w:bCs/>
          <w:i/>
          <w:lang w:val="en-US"/>
        </w:rPr>
        <w:t>Manihot</w:t>
      </w:r>
      <w:proofErr w:type="spellEnd"/>
      <w:r w:rsidRPr="00BC5119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BC5119">
        <w:rPr>
          <w:rFonts w:ascii="Arial" w:hAnsi="Arial" w:cs="Arial"/>
          <w:bCs/>
          <w:i/>
          <w:lang w:val="en-US"/>
        </w:rPr>
        <w:t>esculenta</w:t>
      </w:r>
      <w:proofErr w:type="spellEnd"/>
      <w:r w:rsidRPr="00BC5119">
        <w:rPr>
          <w:rFonts w:ascii="Arial" w:hAnsi="Arial" w:cs="Arial"/>
          <w:bCs/>
          <w:lang w:val="en-US"/>
        </w:rPr>
        <w:t xml:space="preserve"> </w:t>
      </w:r>
      <w:proofErr w:type="spellStart"/>
      <w:r w:rsidRPr="00BC5119">
        <w:rPr>
          <w:rFonts w:ascii="Arial" w:hAnsi="Arial" w:cs="Arial"/>
          <w:bCs/>
          <w:lang w:val="en-US"/>
        </w:rPr>
        <w:t>Crantz</w:t>
      </w:r>
      <w:proofErr w:type="spellEnd"/>
      <w:r w:rsidRPr="00BC5119">
        <w:rPr>
          <w:rFonts w:ascii="Arial" w:hAnsi="Arial" w:cs="Arial"/>
          <w:bCs/>
          <w:lang w:val="en-US"/>
        </w:rPr>
        <w:t>)</w:t>
      </w:r>
      <w:r w:rsidR="00A61696">
        <w:rPr>
          <w:rFonts w:ascii="Arial" w:hAnsi="Arial" w:cs="Arial"/>
          <w:bCs/>
          <w:lang w:val="en-US"/>
        </w:rPr>
        <w:t>.</w:t>
      </w:r>
      <w:r w:rsidR="00E016B1">
        <w:rPr>
          <w:rFonts w:ascii="Arial" w:hAnsi="Arial" w:cs="Arial"/>
          <w:bCs/>
          <w:lang w:val="en-US"/>
        </w:rPr>
        <w:t xml:space="preserve"> PI, Dr. Camilo Lopez</w:t>
      </w:r>
    </w:p>
    <w:p w14:paraId="029761F9" w14:textId="77777777" w:rsidR="00BC5119" w:rsidRPr="00BC5119" w:rsidRDefault="00E47FF6">
      <w:pPr>
        <w:pStyle w:val="Predeterminado"/>
        <w:rPr>
          <w:rFonts w:ascii="Arial" w:hAnsi="Arial" w:cs="Arial"/>
        </w:rPr>
      </w:pPr>
      <w:r w:rsidRPr="00BC5119">
        <w:rPr>
          <w:rFonts w:ascii="Arial" w:hAnsi="Arial" w:cs="Arial"/>
          <w:lang w:val="en-US"/>
        </w:rPr>
        <w:t xml:space="preserve">2013-2015        </w:t>
      </w:r>
      <w:r w:rsidR="007F636E" w:rsidRPr="00BC5119">
        <w:rPr>
          <w:rFonts w:ascii="Arial" w:hAnsi="Arial" w:cs="Arial"/>
        </w:rPr>
        <w:t>M</w:t>
      </w:r>
      <w:r w:rsidRPr="00BC5119">
        <w:rPr>
          <w:rFonts w:ascii="Arial" w:hAnsi="Arial" w:cs="Arial"/>
        </w:rPr>
        <w:t>.Sc.,</w:t>
      </w:r>
      <w:r w:rsidR="007F636E" w:rsidRPr="00BC5119">
        <w:rPr>
          <w:rFonts w:ascii="Arial" w:hAnsi="Arial" w:cs="Arial"/>
        </w:rPr>
        <w:t xml:space="preserve"> Biology. </w:t>
      </w:r>
      <w:r w:rsidR="007F636E" w:rsidRPr="00BC5119">
        <w:rPr>
          <w:rFonts w:ascii="Arial" w:hAnsi="Arial" w:cs="Arial"/>
          <w:lang w:val="en-US"/>
        </w:rPr>
        <w:t>Biological Science</w:t>
      </w:r>
      <w:r w:rsidRPr="00BC5119">
        <w:rPr>
          <w:rFonts w:ascii="Arial" w:hAnsi="Arial" w:cs="Arial"/>
        </w:rPr>
        <w:t xml:space="preserve">. </w:t>
      </w:r>
      <w:r w:rsidR="007F636E" w:rsidRPr="00BC5119">
        <w:rPr>
          <w:rFonts w:ascii="Arial" w:hAnsi="Arial" w:cs="Arial"/>
        </w:rPr>
        <w:t xml:space="preserve">Universidad de los Andes, </w:t>
      </w:r>
      <w:r w:rsidRPr="00BC5119">
        <w:rPr>
          <w:rFonts w:ascii="Arial" w:hAnsi="Arial" w:cs="Arial"/>
        </w:rPr>
        <w:t>Colombia</w:t>
      </w:r>
      <w:r w:rsidR="007F636E" w:rsidRPr="00BC5119">
        <w:rPr>
          <w:rFonts w:ascii="Arial" w:hAnsi="Arial" w:cs="Arial"/>
        </w:rPr>
        <w:t>.</w:t>
      </w:r>
      <w:r w:rsidR="00BC5119" w:rsidRPr="00BC5119">
        <w:rPr>
          <w:rFonts w:ascii="Arial" w:hAnsi="Arial" w:cs="Arial"/>
        </w:rPr>
        <w:t xml:space="preserve">  </w:t>
      </w:r>
    </w:p>
    <w:p w14:paraId="4DE7C90C" w14:textId="56DCAB30" w:rsidR="001656A4" w:rsidRPr="008916CB" w:rsidRDefault="00BC5119">
      <w:pPr>
        <w:pStyle w:val="Predeterminado"/>
        <w:rPr>
          <w:rFonts w:ascii="Arial" w:hAnsi="Arial" w:cs="Arial"/>
          <w:lang w:val="en-US"/>
        </w:rPr>
      </w:pPr>
      <w:r w:rsidRPr="00BC5119">
        <w:rPr>
          <w:rFonts w:ascii="Arial" w:hAnsi="Arial" w:cs="Arial"/>
        </w:rPr>
        <w:t xml:space="preserve">                         Thesis work: </w:t>
      </w:r>
      <w:r w:rsidR="00A61696" w:rsidRPr="00A61696">
        <w:rPr>
          <w:rFonts w:ascii="Arial" w:hAnsi="Arial" w:cs="Arial"/>
        </w:rPr>
        <w:t xml:space="preserve">Metabolic Network Reconstruction of </w:t>
      </w:r>
      <w:r w:rsidR="00A61696" w:rsidRPr="00A61696">
        <w:rPr>
          <w:rFonts w:ascii="Arial" w:hAnsi="Arial" w:cs="Arial"/>
          <w:i/>
        </w:rPr>
        <w:t>Manihot esculenta</w:t>
      </w:r>
      <w:r w:rsidR="00A61696" w:rsidRPr="00A61696">
        <w:rPr>
          <w:rFonts w:ascii="Arial" w:hAnsi="Arial" w:cs="Arial"/>
        </w:rPr>
        <w:t xml:space="preserve"> Crantz</w:t>
      </w:r>
      <w:r w:rsidR="00A61696">
        <w:rPr>
          <w:rFonts w:ascii="Arial" w:hAnsi="Arial" w:cs="Arial"/>
        </w:rPr>
        <w:t>.</w:t>
      </w:r>
    </w:p>
    <w:p w14:paraId="7ED9A81D" w14:textId="6E4F938E" w:rsidR="008916CB" w:rsidRDefault="008916CB" w:rsidP="008916CB">
      <w:pPr>
        <w:pStyle w:val="Predeterminad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2018</w:t>
      </w:r>
      <w:r w:rsidRPr="00BC511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present</w:t>
      </w:r>
      <w:r w:rsidRPr="00BC5119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</w:rPr>
        <w:t>PhD</w:t>
      </w:r>
      <w:r w:rsidRPr="00BC51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student. </w:t>
      </w:r>
      <w:r w:rsidR="00407432">
        <w:rPr>
          <w:rFonts w:ascii="Arial" w:hAnsi="Arial" w:cs="Arial"/>
        </w:rPr>
        <w:t xml:space="preserve">Department of </w:t>
      </w:r>
      <w:r>
        <w:rPr>
          <w:rFonts w:ascii="Arial" w:hAnsi="Arial" w:cs="Arial"/>
        </w:rPr>
        <w:t>Biochemistry and Molecular Biology</w:t>
      </w:r>
      <w:r w:rsidRPr="00BC5119">
        <w:rPr>
          <w:rFonts w:ascii="Arial" w:hAnsi="Arial" w:cs="Arial"/>
        </w:rPr>
        <w:t xml:space="preserve">. </w:t>
      </w:r>
      <w:r>
        <w:rPr>
          <w:rFonts w:ascii="Arial" w:hAnsi="Arial" w:cs="Arial"/>
          <w:lang w:val="en-US"/>
        </w:rPr>
        <w:t xml:space="preserve">Michigan </w:t>
      </w:r>
    </w:p>
    <w:p w14:paraId="5B49E0E8" w14:textId="44C7CCE9" w:rsidR="008916CB" w:rsidRPr="00BC5119" w:rsidRDefault="008916CB" w:rsidP="008916CB">
      <w:pPr>
        <w:pStyle w:val="Predeterminad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                 State</w:t>
      </w:r>
      <w:r w:rsidRPr="00BC511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University. USA.</w:t>
      </w:r>
    </w:p>
    <w:p w14:paraId="65D38A2E" w14:textId="1DC968F9" w:rsidR="008916CB" w:rsidRPr="008916CB" w:rsidRDefault="008916CB" w:rsidP="008916CB">
      <w:pPr>
        <w:pStyle w:val="Predeterminado"/>
        <w:rPr>
          <w:rFonts w:ascii="Arial" w:hAnsi="Arial" w:cs="Arial"/>
          <w:lang w:val="en-US"/>
        </w:rPr>
      </w:pPr>
      <w:r w:rsidRPr="00BC5119">
        <w:rPr>
          <w:rFonts w:ascii="Arial" w:hAnsi="Arial" w:cs="Arial"/>
        </w:rPr>
        <w:t xml:space="preserve">                         </w:t>
      </w:r>
    </w:p>
    <w:p w14:paraId="6364B4E3" w14:textId="207250F9" w:rsidR="00A76F8C" w:rsidRDefault="00A76F8C" w:rsidP="00A76F8C">
      <w:pPr>
        <w:pStyle w:val="Predeterminad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Fellowships </w:t>
      </w:r>
    </w:p>
    <w:p w14:paraId="5C99344D" w14:textId="16B4B0A8" w:rsidR="00A76F8C" w:rsidRDefault="00A76F8C" w:rsidP="00A76F8C">
      <w:pPr>
        <w:pStyle w:val="Predeterminado"/>
        <w:rPr>
          <w:rFonts w:ascii="Arial" w:hAnsi="Arial" w:cs="Arial"/>
          <w:b/>
          <w:lang w:val="en-US"/>
        </w:rPr>
      </w:pPr>
    </w:p>
    <w:p w14:paraId="2CE9E557" w14:textId="11325D97" w:rsidR="00207E1E" w:rsidRPr="00207E1E" w:rsidRDefault="00207E1E" w:rsidP="00A76F8C">
      <w:pPr>
        <w:pStyle w:val="Predeterminado"/>
        <w:rPr>
          <w:rFonts w:ascii="Arial" w:hAnsi="Arial" w:cs="Arial"/>
          <w:bCs/>
          <w:lang w:val="en-US"/>
        </w:rPr>
      </w:pPr>
      <w:r w:rsidRPr="00207E1E">
        <w:rPr>
          <w:rFonts w:ascii="Arial" w:hAnsi="Arial" w:cs="Arial"/>
          <w:bCs/>
          <w:lang w:val="en-US"/>
        </w:rPr>
        <w:t xml:space="preserve">2019-2020-The NRT-IMPACTS (Integrated training Model in Plant </w:t>
      </w:r>
      <w:proofErr w:type="gramStart"/>
      <w:r w:rsidRPr="00207E1E">
        <w:rPr>
          <w:rFonts w:ascii="Arial" w:hAnsi="Arial" w:cs="Arial"/>
          <w:bCs/>
          <w:lang w:val="en-US"/>
        </w:rPr>
        <w:t>And</w:t>
      </w:r>
      <w:proofErr w:type="gramEnd"/>
      <w:r w:rsidRPr="00207E1E">
        <w:rPr>
          <w:rFonts w:ascii="Arial" w:hAnsi="Arial" w:cs="Arial"/>
          <w:bCs/>
          <w:lang w:val="en-US"/>
        </w:rPr>
        <w:t xml:space="preserve"> </w:t>
      </w:r>
      <w:proofErr w:type="spellStart"/>
      <w:r w:rsidRPr="00207E1E">
        <w:rPr>
          <w:rFonts w:ascii="Arial" w:hAnsi="Arial" w:cs="Arial"/>
          <w:bCs/>
          <w:lang w:val="en-US"/>
        </w:rPr>
        <w:t>CompuTational</w:t>
      </w:r>
      <w:proofErr w:type="spellEnd"/>
      <w:r w:rsidRPr="00207E1E">
        <w:rPr>
          <w:rFonts w:ascii="Arial" w:hAnsi="Arial" w:cs="Arial"/>
          <w:bCs/>
          <w:lang w:val="en-US"/>
        </w:rPr>
        <w:t xml:space="preserve"> Sciences)</w:t>
      </w:r>
    </w:p>
    <w:p w14:paraId="1AA65DF4" w14:textId="5D210D18" w:rsidR="001254C9" w:rsidRDefault="001254C9">
      <w:pPr>
        <w:pStyle w:val="Predeterminado"/>
        <w:rPr>
          <w:rFonts w:ascii="Arial" w:hAnsi="Arial" w:cs="Arial"/>
          <w:b/>
          <w:lang w:val="en-US"/>
        </w:rPr>
      </w:pPr>
    </w:p>
    <w:p w14:paraId="0736FBC0" w14:textId="77777777" w:rsidR="00A76F8C" w:rsidRDefault="00A76F8C">
      <w:pPr>
        <w:pStyle w:val="Predeterminado"/>
        <w:rPr>
          <w:rFonts w:ascii="Arial" w:hAnsi="Arial" w:cs="Arial"/>
          <w:b/>
          <w:lang w:val="en-US"/>
        </w:rPr>
      </w:pPr>
    </w:p>
    <w:p w14:paraId="105D390B" w14:textId="1DB7A504" w:rsidR="007F636E" w:rsidRDefault="004115E3">
      <w:pPr>
        <w:pStyle w:val="Predeterminado"/>
        <w:rPr>
          <w:rFonts w:ascii="Arial" w:hAnsi="Arial" w:cs="Arial"/>
          <w:b/>
          <w:lang w:val="en-US"/>
        </w:rPr>
      </w:pPr>
      <w:r w:rsidRPr="001656A4">
        <w:rPr>
          <w:rFonts w:ascii="Arial" w:hAnsi="Arial" w:cs="Arial"/>
          <w:b/>
          <w:lang w:val="en-US"/>
        </w:rPr>
        <w:t>Academic Experience</w:t>
      </w:r>
    </w:p>
    <w:p w14:paraId="31D1F63E" w14:textId="77777777" w:rsidR="008916CB" w:rsidRDefault="008916CB" w:rsidP="008916CB">
      <w:pPr>
        <w:pStyle w:val="Predeterminado"/>
        <w:rPr>
          <w:rFonts w:ascii="Arial" w:hAnsi="Arial" w:cs="Arial"/>
        </w:rPr>
      </w:pPr>
    </w:p>
    <w:p w14:paraId="00D08DC4" w14:textId="74E60C2F" w:rsidR="008916CB" w:rsidRPr="001656A4" w:rsidRDefault="00407432" w:rsidP="008916CB">
      <w:pPr>
        <w:pStyle w:val="Predeterminado"/>
        <w:rPr>
          <w:rFonts w:ascii="Arial" w:hAnsi="Arial" w:cs="Arial"/>
          <w:bCs/>
        </w:rPr>
      </w:pPr>
      <w:r>
        <w:rPr>
          <w:rFonts w:ascii="Arial" w:hAnsi="Arial" w:cs="Arial"/>
        </w:rPr>
        <w:t>8/2017 – 8/20</w:t>
      </w:r>
      <w:r w:rsidR="00F70B29"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 w:rsidR="008916CB">
        <w:rPr>
          <w:rFonts w:ascii="Arial" w:hAnsi="Arial" w:cs="Arial"/>
        </w:rPr>
        <w:t xml:space="preserve">:     </w:t>
      </w:r>
      <w:r w:rsidR="008916CB" w:rsidRPr="001656A4">
        <w:rPr>
          <w:rFonts w:ascii="Arial" w:hAnsi="Arial" w:cs="Arial"/>
        </w:rPr>
        <w:t xml:space="preserve">  </w:t>
      </w:r>
      <w:r w:rsidR="00E016B1">
        <w:rPr>
          <w:rFonts w:ascii="Arial" w:hAnsi="Arial" w:cs="Arial"/>
        </w:rPr>
        <w:t xml:space="preserve">    </w:t>
      </w:r>
      <w:r w:rsidR="00E016B1">
        <w:rPr>
          <w:rFonts w:ascii="Arial" w:hAnsi="Arial" w:cs="Arial"/>
        </w:rPr>
        <w:tab/>
      </w:r>
      <w:r w:rsidR="00E016B1"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Cs/>
          <w:lang w:val="en-US"/>
        </w:rPr>
        <w:t>Visiting</w:t>
      </w:r>
      <w:r w:rsidRPr="001656A4">
        <w:rPr>
          <w:rFonts w:ascii="Arial" w:hAnsi="Arial" w:cs="Arial"/>
          <w:bCs/>
          <w:lang w:val="en-US"/>
        </w:rPr>
        <w:t xml:space="preserve"> </w:t>
      </w:r>
      <w:r w:rsidR="008916CB" w:rsidRPr="001656A4">
        <w:rPr>
          <w:rFonts w:ascii="Arial" w:hAnsi="Arial" w:cs="Arial"/>
          <w:bCs/>
          <w:lang w:val="en-US"/>
        </w:rPr>
        <w:t xml:space="preserve">Scholar </w:t>
      </w:r>
      <w:r w:rsidR="008916CB" w:rsidRPr="001656A4">
        <w:rPr>
          <w:rFonts w:ascii="Arial" w:hAnsi="Arial" w:cs="Arial"/>
          <w:bCs/>
        </w:rPr>
        <w:t xml:space="preserve">–Grotewold Lab, </w:t>
      </w:r>
      <w:r w:rsidR="008916CB">
        <w:rPr>
          <w:rFonts w:ascii="Arial" w:hAnsi="Arial" w:cs="Arial"/>
          <w:bCs/>
        </w:rPr>
        <w:t>Michigan</w:t>
      </w:r>
      <w:r w:rsidR="008916CB" w:rsidRPr="001656A4">
        <w:rPr>
          <w:rFonts w:ascii="Arial" w:hAnsi="Arial" w:cs="Arial"/>
          <w:bCs/>
        </w:rPr>
        <w:t xml:space="preserve"> State</w:t>
      </w:r>
    </w:p>
    <w:p w14:paraId="29424832" w14:textId="40ADB644" w:rsidR="008916CB" w:rsidRPr="008916CB" w:rsidRDefault="008916CB">
      <w:pPr>
        <w:pStyle w:val="Predeterminado"/>
        <w:rPr>
          <w:rFonts w:ascii="Arial" w:hAnsi="Arial" w:cs="Arial"/>
          <w:bCs/>
        </w:rPr>
      </w:pPr>
      <w:r w:rsidRPr="001656A4">
        <w:rPr>
          <w:rFonts w:ascii="Arial" w:hAnsi="Arial" w:cs="Arial"/>
          <w:bCs/>
        </w:rPr>
        <w:t xml:space="preserve">                                                       University, </w:t>
      </w:r>
      <w:r w:rsidRPr="001656A4">
        <w:rPr>
          <w:rFonts w:ascii="Arial" w:hAnsi="Arial" w:cs="Arial"/>
          <w:bCs/>
          <w:lang w:val="en-US"/>
        </w:rPr>
        <w:t>USA</w:t>
      </w:r>
    </w:p>
    <w:p w14:paraId="0DC4856E" w14:textId="00EC7B06" w:rsidR="00FD0B60" w:rsidRPr="001656A4" w:rsidRDefault="00FD0B60">
      <w:pPr>
        <w:pStyle w:val="Predeterminado"/>
        <w:rPr>
          <w:rFonts w:ascii="Arial" w:hAnsi="Arial" w:cs="Arial"/>
        </w:rPr>
      </w:pPr>
    </w:p>
    <w:p w14:paraId="695C50CB" w14:textId="0EFE15CE" w:rsidR="00BC5119" w:rsidRPr="00E016B1" w:rsidRDefault="00F70B29" w:rsidP="00BC5119">
      <w:pPr>
        <w:pStyle w:val="Predeterminado"/>
        <w:rPr>
          <w:rFonts w:ascii="Arial" w:hAnsi="Arial" w:cs="Arial"/>
        </w:rPr>
      </w:pPr>
      <w:r>
        <w:rPr>
          <w:rFonts w:ascii="Arial" w:hAnsi="Arial" w:cs="Arial"/>
        </w:rPr>
        <w:t>4/2015 – 8/2017</w:t>
      </w:r>
      <w:r w:rsidR="00BC5119" w:rsidRPr="001656A4">
        <w:rPr>
          <w:rFonts w:ascii="Arial" w:hAnsi="Arial" w:cs="Arial"/>
        </w:rPr>
        <w:t xml:space="preserve">:          </w:t>
      </w:r>
      <w:r w:rsidR="00E016B1">
        <w:rPr>
          <w:rFonts w:ascii="Arial" w:hAnsi="Arial" w:cs="Arial"/>
        </w:rPr>
        <w:t xml:space="preserve">                  </w:t>
      </w:r>
      <w:r w:rsidR="00E016B1">
        <w:rPr>
          <w:rFonts w:ascii="Arial" w:hAnsi="Arial" w:cs="Arial"/>
          <w:bCs/>
          <w:lang w:val="en-US"/>
        </w:rPr>
        <w:t>Visiting</w:t>
      </w:r>
      <w:r w:rsidR="00BC5119" w:rsidRPr="001656A4">
        <w:rPr>
          <w:rFonts w:ascii="Arial" w:hAnsi="Arial" w:cs="Arial"/>
          <w:bCs/>
          <w:lang w:val="en-US"/>
        </w:rPr>
        <w:t xml:space="preserve"> Scholar </w:t>
      </w:r>
      <w:r w:rsidR="00BC5119" w:rsidRPr="001656A4">
        <w:rPr>
          <w:rFonts w:ascii="Arial" w:hAnsi="Arial" w:cs="Arial"/>
          <w:bCs/>
        </w:rPr>
        <w:t xml:space="preserve">– </w:t>
      </w:r>
      <w:r w:rsidR="00BC5119" w:rsidRPr="001656A4">
        <w:rPr>
          <w:rFonts w:ascii="Arial" w:hAnsi="Arial" w:cs="Arial"/>
          <w:bCs/>
          <w:lang w:val="en-US"/>
        </w:rPr>
        <w:t xml:space="preserve">CAPS Computational Biology               </w:t>
      </w:r>
    </w:p>
    <w:p w14:paraId="159464F3" w14:textId="674C374A" w:rsidR="00BC5119" w:rsidRPr="001656A4" w:rsidRDefault="00BC5119" w:rsidP="00BC5119">
      <w:pPr>
        <w:pStyle w:val="Predeterminado"/>
        <w:rPr>
          <w:rFonts w:ascii="Arial" w:hAnsi="Arial" w:cs="Arial"/>
          <w:bCs/>
        </w:rPr>
      </w:pPr>
      <w:r w:rsidRPr="001656A4">
        <w:rPr>
          <w:rFonts w:ascii="Arial" w:hAnsi="Arial" w:cs="Arial"/>
          <w:bCs/>
          <w:lang w:val="en-US"/>
        </w:rPr>
        <w:t xml:space="preserve">                                                       Laboratory (CCBL)</w:t>
      </w:r>
      <w:r w:rsidRPr="001656A4">
        <w:rPr>
          <w:rFonts w:ascii="Arial" w:hAnsi="Arial" w:cs="Arial"/>
          <w:bCs/>
        </w:rPr>
        <w:t xml:space="preserve"> and Grotewold Lab, </w:t>
      </w:r>
      <w:r w:rsidR="00407432">
        <w:rPr>
          <w:rFonts w:ascii="Arial" w:hAnsi="Arial" w:cs="Arial"/>
          <w:bCs/>
        </w:rPr>
        <w:t xml:space="preserve">The </w:t>
      </w:r>
      <w:r w:rsidRPr="001656A4">
        <w:rPr>
          <w:rFonts w:ascii="Arial" w:hAnsi="Arial" w:cs="Arial"/>
          <w:bCs/>
        </w:rPr>
        <w:t>Ohio State</w:t>
      </w:r>
    </w:p>
    <w:p w14:paraId="61C8493B" w14:textId="191C7A71" w:rsidR="00BC5119" w:rsidRPr="008916CB" w:rsidRDefault="00BC5119" w:rsidP="00BC5119">
      <w:pPr>
        <w:pStyle w:val="Predeterminado"/>
        <w:rPr>
          <w:rFonts w:ascii="Arial" w:hAnsi="Arial" w:cs="Arial"/>
          <w:bCs/>
        </w:rPr>
      </w:pPr>
      <w:r w:rsidRPr="001656A4">
        <w:rPr>
          <w:rFonts w:ascii="Arial" w:hAnsi="Arial" w:cs="Arial"/>
          <w:bCs/>
        </w:rPr>
        <w:t xml:space="preserve">                                                       University, </w:t>
      </w:r>
      <w:r w:rsidRPr="001656A4">
        <w:rPr>
          <w:rFonts w:ascii="Arial" w:hAnsi="Arial" w:cs="Arial"/>
          <w:bCs/>
          <w:lang w:val="en-US"/>
        </w:rPr>
        <w:t>USA</w:t>
      </w:r>
    </w:p>
    <w:p w14:paraId="7B6F1714" w14:textId="77777777" w:rsidR="001254C9" w:rsidRPr="001656A4" w:rsidRDefault="001254C9" w:rsidP="00BC5119">
      <w:pPr>
        <w:pStyle w:val="Predeterminado"/>
        <w:rPr>
          <w:rFonts w:ascii="Arial" w:hAnsi="Arial" w:cs="Arial"/>
        </w:rPr>
      </w:pPr>
    </w:p>
    <w:p w14:paraId="5BAE513F" w14:textId="6E11C55E" w:rsidR="00BC5119" w:rsidRPr="00E016B1" w:rsidRDefault="00E016B1" w:rsidP="00BC5119">
      <w:pPr>
        <w:pStyle w:val="Predeterminado"/>
        <w:rPr>
          <w:rFonts w:ascii="Arial" w:hAnsi="Arial" w:cs="Arial"/>
        </w:rPr>
      </w:pPr>
      <w:r>
        <w:rPr>
          <w:rFonts w:ascii="Arial" w:hAnsi="Arial" w:cs="Arial"/>
        </w:rPr>
        <w:t>8/2014 – 12/2014: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5119" w:rsidRPr="001656A4">
        <w:rPr>
          <w:rFonts w:ascii="Arial" w:hAnsi="Arial" w:cs="Arial"/>
        </w:rPr>
        <w:t xml:space="preserve">  </w:t>
      </w:r>
      <w:r w:rsidR="00BC5119" w:rsidRPr="001656A4">
        <w:rPr>
          <w:rFonts w:ascii="Arial" w:hAnsi="Arial" w:cs="Arial"/>
          <w:bCs/>
          <w:lang w:val="en-US"/>
        </w:rPr>
        <w:t>Assistant Professor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Cellular Biology </w:t>
      </w:r>
      <w:r w:rsidR="00BC5119" w:rsidRPr="001656A4">
        <w:rPr>
          <w:rFonts w:ascii="Arial" w:hAnsi="Arial" w:cs="Arial"/>
          <w:bCs/>
        </w:rPr>
        <w:t xml:space="preserve">– </w:t>
      </w:r>
      <w:r w:rsidR="00BC5119" w:rsidRPr="001656A4">
        <w:rPr>
          <w:rFonts w:ascii="Arial" w:hAnsi="Arial" w:cs="Arial"/>
          <w:bCs/>
          <w:lang w:val="en-US"/>
        </w:rPr>
        <w:t>Laboratory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Biology              </w:t>
      </w:r>
    </w:p>
    <w:p w14:paraId="496FBE8B" w14:textId="77777777" w:rsidR="00BC5119" w:rsidRPr="001656A4" w:rsidRDefault="00BC5119" w:rsidP="00BC5119">
      <w:pPr>
        <w:pStyle w:val="Predeterminado"/>
        <w:rPr>
          <w:rFonts w:ascii="Arial" w:hAnsi="Arial" w:cs="Arial"/>
        </w:rPr>
      </w:pPr>
      <w:r w:rsidRPr="001656A4">
        <w:rPr>
          <w:rFonts w:ascii="Arial" w:hAnsi="Arial" w:cs="Arial"/>
          <w:bCs/>
          <w:lang w:val="en-US"/>
        </w:rPr>
        <w:t xml:space="preserve">                                                       Department</w:t>
      </w:r>
      <w:r w:rsidRPr="001656A4">
        <w:rPr>
          <w:rFonts w:ascii="Arial" w:hAnsi="Arial" w:cs="Arial"/>
          <w:bCs/>
        </w:rPr>
        <w:t xml:space="preserve">, Universidad de los </w:t>
      </w:r>
      <w:r w:rsidRPr="001656A4">
        <w:rPr>
          <w:rFonts w:ascii="Arial" w:hAnsi="Arial" w:cs="Arial"/>
          <w:bCs/>
          <w:lang w:val="en-US"/>
        </w:rPr>
        <w:t>Andes, Colombia</w:t>
      </w:r>
    </w:p>
    <w:p w14:paraId="5EEDC079" w14:textId="77777777" w:rsidR="00BC5119" w:rsidRDefault="00BC5119" w:rsidP="00BC5119">
      <w:pPr>
        <w:pStyle w:val="Predeterminado"/>
        <w:rPr>
          <w:rFonts w:ascii="Arial" w:hAnsi="Arial" w:cs="Arial"/>
        </w:rPr>
      </w:pPr>
    </w:p>
    <w:p w14:paraId="61FDC3F6" w14:textId="01D1F0DB" w:rsidR="00BC5119" w:rsidRPr="001656A4" w:rsidRDefault="00E016B1" w:rsidP="00BC5119">
      <w:pPr>
        <w:pStyle w:val="Predeterminado"/>
        <w:rPr>
          <w:rFonts w:ascii="Arial" w:hAnsi="Arial" w:cs="Arial"/>
          <w:bCs/>
          <w:lang w:val="en-US"/>
        </w:rPr>
      </w:pPr>
      <w:r>
        <w:rPr>
          <w:rFonts w:ascii="Arial" w:hAnsi="Arial" w:cs="Arial"/>
        </w:rPr>
        <w:t>1/2014 – 5/2014: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BC5119" w:rsidRPr="001656A4">
        <w:rPr>
          <w:rFonts w:ascii="Arial" w:hAnsi="Arial" w:cs="Arial"/>
        </w:rPr>
        <w:t xml:space="preserve">           </w:t>
      </w:r>
      <w:r w:rsidR="00BC5119" w:rsidRPr="001656A4">
        <w:rPr>
          <w:rFonts w:ascii="Arial" w:hAnsi="Arial" w:cs="Arial"/>
          <w:bCs/>
          <w:lang w:val="en-US"/>
        </w:rPr>
        <w:t>Assistant Professor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Cellular Biology </w:t>
      </w:r>
      <w:r w:rsidR="00BC5119" w:rsidRPr="001656A4">
        <w:rPr>
          <w:rFonts w:ascii="Arial" w:hAnsi="Arial" w:cs="Arial"/>
          <w:bCs/>
        </w:rPr>
        <w:t xml:space="preserve">– </w:t>
      </w:r>
      <w:r w:rsidR="00BC5119" w:rsidRPr="001656A4">
        <w:rPr>
          <w:rFonts w:ascii="Arial" w:hAnsi="Arial" w:cs="Arial"/>
          <w:bCs/>
          <w:lang w:val="en-US"/>
        </w:rPr>
        <w:t>Laboratory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Biology              </w:t>
      </w:r>
    </w:p>
    <w:p w14:paraId="5F53A4AF" w14:textId="77777777" w:rsidR="00BC5119" w:rsidRPr="001656A4" w:rsidRDefault="00BC5119" w:rsidP="00BC5119">
      <w:pPr>
        <w:pStyle w:val="Predeterminado"/>
        <w:rPr>
          <w:rFonts w:ascii="Arial" w:hAnsi="Arial" w:cs="Arial"/>
        </w:rPr>
      </w:pPr>
      <w:r w:rsidRPr="001656A4">
        <w:rPr>
          <w:rFonts w:ascii="Arial" w:hAnsi="Arial" w:cs="Arial"/>
          <w:bCs/>
          <w:lang w:val="en-US"/>
        </w:rPr>
        <w:t xml:space="preserve">                                                       Department</w:t>
      </w:r>
      <w:r w:rsidRPr="001656A4">
        <w:rPr>
          <w:rFonts w:ascii="Arial" w:hAnsi="Arial" w:cs="Arial"/>
          <w:bCs/>
        </w:rPr>
        <w:t xml:space="preserve">, Universidad de los </w:t>
      </w:r>
      <w:r w:rsidRPr="001656A4">
        <w:rPr>
          <w:rFonts w:ascii="Arial" w:hAnsi="Arial" w:cs="Arial"/>
          <w:bCs/>
          <w:lang w:val="en-US"/>
        </w:rPr>
        <w:t>Andes, Colombia</w:t>
      </w:r>
    </w:p>
    <w:p w14:paraId="26E1B221" w14:textId="77777777" w:rsidR="00BC5119" w:rsidRDefault="00BC5119" w:rsidP="00BC5119">
      <w:pPr>
        <w:pStyle w:val="Predeterminado"/>
        <w:rPr>
          <w:rFonts w:ascii="Arial" w:hAnsi="Arial" w:cs="Arial"/>
        </w:rPr>
      </w:pPr>
    </w:p>
    <w:p w14:paraId="3B7B6CB0" w14:textId="755B8301" w:rsidR="00BC5119" w:rsidRPr="00E016B1" w:rsidRDefault="00E016B1" w:rsidP="00BC5119">
      <w:pPr>
        <w:pStyle w:val="Predeterminado"/>
        <w:rPr>
          <w:rFonts w:ascii="Arial" w:hAnsi="Arial" w:cs="Arial"/>
        </w:rPr>
      </w:pPr>
      <w:r>
        <w:rPr>
          <w:rFonts w:ascii="Arial" w:hAnsi="Arial" w:cs="Arial"/>
        </w:rPr>
        <w:t>8/2013 – 12/2013: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BC5119" w:rsidRPr="001656A4">
        <w:rPr>
          <w:rFonts w:ascii="Arial" w:hAnsi="Arial" w:cs="Arial"/>
        </w:rPr>
        <w:t xml:space="preserve">   </w:t>
      </w:r>
      <w:r w:rsidR="00BC5119" w:rsidRPr="001656A4">
        <w:rPr>
          <w:rFonts w:ascii="Arial" w:hAnsi="Arial" w:cs="Arial"/>
          <w:bCs/>
          <w:lang w:val="en-US"/>
        </w:rPr>
        <w:t>Assistant Professor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Cellular Biology </w:t>
      </w:r>
      <w:r w:rsidR="00BC5119" w:rsidRPr="001656A4">
        <w:rPr>
          <w:rFonts w:ascii="Arial" w:hAnsi="Arial" w:cs="Arial"/>
          <w:bCs/>
        </w:rPr>
        <w:t xml:space="preserve">– </w:t>
      </w:r>
      <w:r w:rsidR="00BC5119" w:rsidRPr="001656A4">
        <w:rPr>
          <w:rFonts w:ascii="Arial" w:hAnsi="Arial" w:cs="Arial"/>
          <w:bCs/>
          <w:lang w:val="en-US"/>
        </w:rPr>
        <w:t>Laboratory</w:t>
      </w:r>
      <w:r w:rsidR="00BC5119" w:rsidRPr="001656A4">
        <w:rPr>
          <w:rFonts w:ascii="Arial" w:hAnsi="Arial" w:cs="Arial"/>
          <w:bCs/>
        </w:rPr>
        <w:t xml:space="preserve">, </w:t>
      </w:r>
      <w:r w:rsidR="00BC5119" w:rsidRPr="001656A4">
        <w:rPr>
          <w:rFonts w:ascii="Arial" w:hAnsi="Arial" w:cs="Arial"/>
          <w:bCs/>
          <w:lang w:val="en-US"/>
        </w:rPr>
        <w:t xml:space="preserve">Biology              </w:t>
      </w:r>
    </w:p>
    <w:p w14:paraId="09056778" w14:textId="77777777" w:rsidR="00BC5119" w:rsidRPr="001656A4" w:rsidRDefault="00BC5119" w:rsidP="00BC5119">
      <w:pPr>
        <w:pStyle w:val="Predeterminado"/>
        <w:rPr>
          <w:rFonts w:ascii="Arial" w:hAnsi="Arial" w:cs="Arial"/>
        </w:rPr>
      </w:pPr>
      <w:r w:rsidRPr="001656A4">
        <w:rPr>
          <w:rFonts w:ascii="Arial" w:hAnsi="Arial" w:cs="Arial"/>
          <w:bCs/>
          <w:lang w:val="en-US"/>
        </w:rPr>
        <w:t xml:space="preserve">                                                       Department</w:t>
      </w:r>
      <w:r w:rsidRPr="001656A4">
        <w:rPr>
          <w:rFonts w:ascii="Arial" w:hAnsi="Arial" w:cs="Arial"/>
          <w:bCs/>
        </w:rPr>
        <w:t xml:space="preserve">, Universidad de los </w:t>
      </w:r>
      <w:r w:rsidRPr="001656A4">
        <w:rPr>
          <w:rFonts w:ascii="Arial" w:hAnsi="Arial" w:cs="Arial"/>
          <w:bCs/>
          <w:lang w:val="en-US"/>
        </w:rPr>
        <w:t>Andes, Colombia</w:t>
      </w:r>
    </w:p>
    <w:p w14:paraId="13395CB6" w14:textId="77777777" w:rsidR="001254C9" w:rsidRDefault="001254C9">
      <w:pPr>
        <w:pStyle w:val="Predeterminado"/>
        <w:rPr>
          <w:rFonts w:ascii="Arial" w:hAnsi="Arial" w:cs="Arial"/>
          <w:b/>
          <w:lang w:val="en-US"/>
        </w:rPr>
      </w:pPr>
    </w:p>
    <w:p w14:paraId="5246CAA2" w14:textId="77777777" w:rsidR="00E016B1" w:rsidRDefault="00E016B1">
      <w:pPr>
        <w:pStyle w:val="Predeterminado"/>
        <w:rPr>
          <w:rFonts w:ascii="Arial" w:hAnsi="Arial" w:cs="Arial"/>
          <w:b/>
          <w:lang w:val="en-US"/>
        </w:rPr>
      </w:pPr>
    </w:p>
    <w:p w14:paraId="0E84E7FD" w14:textId="77777777" w:rsidR="0098563E" w:rsidRDefault="0098563E">
      <w:pPr>
        <w:pStyle w:val="Predeterminado"/>
        <w:rPr>
          <w:rFonts w:ascii="Arial" w:hAnsi="Arial" w:cs="Arial"/>
          <w:b/>
          <w:lang w:val="en-US"/>
        </w:rPr>
      </w:pPr>
    </w:p>
    <w:p w14:paraId="11E1C549" w14:textId="7CC0E101" w:rsidR="00FD0B60" w:rsidRPr="001656A4" w:rsidRDefault="00B1700B">
      <w:pPr>
        <w:pStyle w:val="Predeterminado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lastRenderedPageBreak/>
        <w:t xml:space="preserve">Peer Reviewed </w:t>
      </w:r>
      <w:r w:rsidR="009C1177" w:rsidRPr="001656A4">
        <w:rPr>
          <w:rFonts w:ascii="Arial" w:hAnsi="Arial" w:cs="Arial"/>
          <w:b/>
          <w:lang w:val="en-US"/>
        </w:rPr>
        <w:t>Publications</w:t>
      </w:r>
    </w:p>
    <w:p w14:paraId="742E932A" w14:textId="77777777" w:rsidR="004F2DAC" w:rsidRPr="001656A4" w:rsidRDefault="004F2DAC" w:rsidP="00413B6E">
      <w:pPr>
        <w:pStyle w:val="Predeterminado"/>
        <w:jc w:val="both"/>
        <w:rPr>
          <w:rFonts w:ascii="Arial" w:hAnsi="Arial" w:cs="Arial"/>
        </w:rPr>
      </w:pPr>
    </w:p>
    <w:p w14:paraId="00FEECFE" w14:textId="7C07A809" w:rsidR="00743592" w:rsidRDefault="00743592" w:rsidP="00036ACC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743592">
        <w:rPr>
          <w:rFonts w:ascii="Arial" w:eastAsia="Times New Roman" w:hAnsi="Arial" w:cs="Arial"/>
          <w:color w:val="222222"/>
          <w:shd w:val="clear" w:color="auto" w:fill="FFFFFF"/>
        </w:rPr>
        <w:t>Zhou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P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Li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>Z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Magnusson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E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7C295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Gomez</w:t>
      </w:r>
      <w:r w:rsidR="007C2959" w:rsidRPr="007C295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-</w:t>
      </w:r>
      <w:r w:rsidRPr="007C295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Cano</w:t>
      </w:r>
      <w:r w:rsidR="007C2959" w:rsidRPr="007C295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F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Crisp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PA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743592">
        <w:rPr>
          <w:rFonts w:ascii="Arial" w:eastAsia="Times New Roman" w:hAnsi="Arial" w:cs="Arial"/>
          <w:color w:val="222222"/>
          <w:shd w:val="clear" w:color="auto" w:fill="FFFFFF"/>
        </w:rPr>
        <w:t>Noshay</w:t>
      </w:r>
      <w:proofErr w:type="spellEnd"/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J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743592">
        <w:rPr>
          <w:rFonts w:ascii="Arial" w:eastAsia="Times New Roman" w:hAnsi="Arial" w:cs="Arial"/>
          <w:color w:val="222222"/>
          <w:shd w:val="clear" w:color="auto" w:fill="FFFFFF"/>
        </w:rPr>
        <w:t>Grotewold</w:t>
      </w:r>
      <w:proofErr w:type="spellEnd"/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E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Hirsch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C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Briggs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SP</w:t>
      </w:r>
      <w:r w:rsidRPr="00743592">
        <w:rPr>
          <w:rFonts w:ascii="Arial" w:eastAsia="Times New Roman" w:hAnsi="Arial" w:cs="Arial"/>
          <w:color w:val="222222"/>
          <w:shd w:val="clear" w:color="auto" w:fill="FFFFFF"/>
        </w:rPr>
        <w:t>, Springer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 NM., </w:t>
      </w:r>
      <w:r w:rsidR="007C2959" w:rsidRPr="007C2959">
        <w:rPr>
          <w:rFonts w:ascii="Arial" w:eastAsia="Times New Roman" w:hAnsi="Arial" w:cs="Arial"/>
          <w:color w:val="222222"/>
          <w:shd w:val="clear" w:color="auto" w:fill="FFFFFF"/>
        </w:rPr>
        <w:t>Meta Gene Regulatory Networks in Maize Highlight Functionally Relevant Regulatory Interactions</w:t>
      </w:r>
      <w:r w:rsidR="007C2959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 xml:space="preserve">Plant Cell. Mar 17. </w:t>
      </w:r>
      <w:proofErr w:type="spellStart"/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>pii</w:t>
      </w:r>
      <w:proofErr w:type="spellEnd"/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 xml:space="preserve">: tpc.00080.2020. </w:t>
      </w:r>
      <w:proofErr w:type="spellStart"/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>doi</w:t>
      </w:r>
      <w:proofErr w:type="spellEnd"/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>: 10.1105/tpc.20.00080</w:t>
      </w:r>
    </w:p>
    <w:p w14:paraId="1770E919" w14:textId="77777777" w:rsidR="00743592" w:rsidRDefault="00743592" w:rsidP="00036ACC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946ED85" w14:textId="3CCC17FC" w:rsidR="00036ACC" w:rsidRPr="00036ACC" w:rsidRDefault="00036ACC" w:rsidP="00036ACC">
      <w:pPr>
        <w:rPr>
          <w:rFonts w:eastAsia="Times New Roman"/>
          <w:sz w:val="36"/>
          <w:szCs w:val="36"/>
        </w:rPr>
      </w:pPr>
      <w:r w:rsidRPr="00643113">
        <w:rPr>
          <w:rFonts w:ascii="Arial" w:eastAsia="Times New Roman" w:hAnsi="Arial" w:cs="Arial"/>
          <w:color w:val="222222"/>
          <w:shd w:val="clear" w:color="auto" w:fill="FFFFFF"/>
        </w:rPr>
        <w:t>Gomez-Cano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L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64311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Gomez-Cano</w:t>
      </w:r>
      <w:r w:rsidRPr="00036AC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F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>, Dillon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F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643113">
        <w:rPr>
          <w:rFonts w:ascii="Arial" w:eastAsia="Times New Roman" w:hAnsi="Arial" w:cs="Arial"/>
          <w:color w:val="222222"/>
          <w:shd w:val="clear" w:color="auto" w:fill="FFFFFF"/>
        </w:rPr>
        <w:t>Alers</w:t>
      </w:r>
      <w:proofErr w:type="spellEnd"/>
      <w:r w:rsidRPr="00643113">
        <w:rPr>
          <w:rFonts w:ascii="Arial" w:eastAsia="Times New Roman" w:hAnsi="Arial" w:cs="Arial"/>
          <w:color w:val="222222"/>
          <w:shd w:val="clear" w:color="auto" w:fill="FFFFFF"/>
        </w:rPr>
        <w:t>-Velazquez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 xml:space="preserve">Roberto, </w:t>
      </w:r>
      <w:proofErr w:type="spellStart"/>
      <w:r w:rsidRPr="00643113">
        <w:rPr>
          <w:rFonts w:ascii="Arial" w:eastAsia="Times New Roman" w:hAnsi="Arial" w:cs="Arial"/>
          <w:color w:val="222222"/>
          <w:shd w:val="clear" w:color="auto" w:fill="FFFFFF"/>
        </w:rPr>
        <w:t>Doseff</w:t>
      </w:r>
      <w:proofErr w:type="spellEnd"/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A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>, Grotewold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E</w:t>
      </w:r>
      <w:r w:rsidRPr="00643113">
        <w:rPr>
          <w:rFonts w:ascii="Arial" w:eastAsia="Times New Roman" w:hAnsi="Arial" w:cs="Arial"/>
          <w:color w:val="222222"/>
          <w:shd w:val="clear" w:color="auto" w:fill="FFFFFF"/>
        </w:rPr>
        <w:t>, Gray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J.  (2020). </w:t>
      </w:r>
      <w:r w:rsidR="0098563E" w:rsidRPr="0098563E">
        <w:rPr>
          <w:rFonts w:ascii="Arial" w:eastAsia="Times New Roman" w:hAnsi="Arial" w:cs="Arial"/>
          <w:color w:val="222222"/>
          <w:shd w:val="clear" w:color="auto" w:fill="FFFFFF"/>
        </w:rPr>
        <w:t>Discovery of modules involved in the biosynthesis and regulation of maize phenolic compounds</w:t>
      </w:r>
      <w:r w:rsidR="0098563E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036AC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E016B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Plant Science 291, 110364 </w:t>
      </w:r>
    </w:p>
    <w:p w14:paraId="1C5EBB5F" w14:textId="77777777" w:rsidR="00036ACC" w:rsidRPr="00036ACC" w:rsidRDefault="00036ACC" w:rsidP="00643113">
      <w:pPr>
        <w:rPr>
          <w:rFonts w:ascii="Arial" w:eastAsia="Times New Roman" w:hAnsi="Arial" w:cs="Arial"/>
          <w:color w:val="777777"/>
          <w:shd w:val="clear" w:color="auto" w:fill="FFFFFF"/>
        </w:rPr>
      </w:pPr>
    </w:p>
    <w:p w14:paraId="33BEC3E5" w14:textId="6B2F9B1E" w:rsidR="00643113" w:rsidRPr="00036ACC" w:rsidRDefault="00643113" w:rsidP="0064311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Jiang</w:t>
      </w:r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, Lee</w:t>
      </w:r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YS, </w:t>
      </w:r>
      <w:proofErr w:type="spellStart"/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Mukundi</w:t>
      </w:r>
      <w:proofErr w:type="spellEnd"/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E, </w:t>
      </w:r>
      <w:r w:rsidRPr="0064311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Gomez-Cano</w:t>
      </w:r>
      <w:r w:rsidRPr="00036ACC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F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, Rivero</w:t>
      </w:r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L, Grotewold</w:t>
      </w:r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643113">
        <w:rPr>
          <w:rFonts w:ascii="Arial" w:eastAsia="Times New Roman" w:hAnsi="Arial" w:cs="Arial"/>
          <w:color w:val="000000" w:themeColor="text1"/>
          <w:shd w:val="clear" w:color="auto" w:fill="FFFFFF"/>
        </w:rPr>
        <w:t>E</w:t>
      </w:r>
      <w:r w:rsidRPr="00036AC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(2020). Diversity of genetic lesions characterizes new Arabidopsis flavonoid pigment mutant alleles from T-DNA collections. Plant Science 291, 110335. </w:t>
      </w:r>
    </w:p>
    <w:p w14:paraId="7313619C" w14:textId="77777777" w:rsidR="00643113" w:rsidRDefault="00643113" w:rsidP="008916CB">
      <w:pPr>
        <w:pStyle w:val="Predeterminado"/>
        <w:jc w:val="both"/>
        <w:rPr>
          <w:rFonts w:ascii="Arial" w:eastAsia="Times New Roman" w:hAnsi="Arial" w:cs="Arial"/>
          <w:b/>
          <w:color w:val="auto"/>
          <w:lang w:val="es-ES_tradnl" w:eastAsia="es-ES" w:bidi="ar-SA"/>
        </w:rPr>
      </w:pPr>
    </w:p>
    <w:p w14:paraId="6BF5CDF1" w14:textId="775C225D" w:rsidR="008916CB" w:rsidRDefault="008916CB" w:rsidP="008916CB">
      <w:pPr>
        <w:pStyle w:val="Predeterminado"/>
        <w:jc w:val="both"/>
        <w:rPr>
          <w:rFonts w:ascii="Arial" w:eastAsia="Times New Roman" w:hAnsi="Arial" w:cs="Arial"/>
          <w:color w:val="auto"/>
          <w:lang w:val="es-ES_tradnl" w:eastAsia="es-ES" w:bidi="ar-SA"/>
        </w:rPr>
      </w:pPr>
      <w:r w:rsidRPr="008916CB">
        <w:rPr>
          <w:rFonts w:ascii="Arial" w:eastAsia="Times New Roman" w:hAnsi="Arial" w:cs="Arial"/>
          <w:b/>
          <w:color w:val="auto"/>
          <w:lang w:val="es-ES_tradnl" w:eastAsia="es-ES" w:bidi="ar-SA"/>
        </w:rPr>
        <w:t>Gómez-Cano F</w:t>
      </w:r>
      <w:r w:rsidRPr="001656A4">
        <w:rPr>
          <w:rFonts w:ascii="Arial" w:eastAsia="Times New Roman" w:hAnsi="Arial" w:cs="Arial"/>
          <w:color w:val="auto"/>
          <w:lang w:val="es-ES_tradnl" w:eastAsia="es-ES" w:bidi="ar-SA"/>
        </w:rPr>
        <w:t>, Soto J, Restrepo S, Bernal A, López-</w:t>
      </w:r>
      <w:proofErr w:type="spellStart"/>
      <w:r w:rsidRPr="001656A4">
        <w:rPr>
          <w:rFonts w:ascii="Arial" w:eastAsia="Times New Roman" w:hAnsi="Arial" w:cs="Arial"/>
          <w:color w:val="auto"/>
          <w:lang w:val="es-ES_tradnl" w:eastAsia="es-ES" w:bidi="ar-SA"/>
        </w:rPr>
        <w:t>Kleine</w:t>
      </w:r>
      <w:proofErr w:type="spellEnd"/>
      <w:r w:rsidRPr="001656A4">
        <w:rPr>
          <w:rFonts w:ascii="Arial" w:eastAsia="Times New Roman" w:hAnsi="Arial" w:cs="Arial"/>
          <w:color w:val="auto"/>
          <w:lang w:val="es-ES_tradnl" w:eastAsia="es-ES" w:bidi="ar-SA"/>
        </w:rPr>
        <w:t xml:space="preserve"> L, López C., </w:t>
      </w:r>
      <w:r>
        <w:rPr>
          <w:rFonts w:ascii="Arial" w:eastAsia="Times New Roman" w:hAnsi="Arial" w:cs="Arial"/>
          <w:color w:val="auto"/>
          <w:lang w:val="es-ES_tradnl" w:eastAsia="es-ES" w:bidi="ar-SA"/>
        </w:rPr>
        <w:t xml:space="preserve">(2018). </w:t>
      </w:r>
      <w:r w:rsidRPr="001656A4">
        <w:rPr>
          <w:rFonts w:ascii="Arial" w:eastAsia="Times New Roman" w:hAnsi="Arial" w:cs="Arial"/>
          <w:color w:val="auto"/>
          <w:lang w:val="es-ES_tradnl" w:eastAsia="es-ES" w:bidi="ar-SA"/>
        </w:rPr>
        <w:t>G</w:t>
      </w:r>
      <w:r>
        <w:rPr>
          <w:rFonts w:ascii="Arial" w:eastAsia="Times New Roman" w:hAnsi="Arial" w:cs="Arial"/>
          <w:color w:val="auto"/>
          <w:lang w:val="es-ES_tradnl" w:eastAsia="es-ES" w:bidi="ar-SA"/>
        </w:rPr>
        <w:t>ene Co-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Expression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Network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for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Xanthomonas-Challenged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Cassava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Reveals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Key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Regulatory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Elements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of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Immunity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>Processes</w:t>
      </w:r>
      <w:proofErr w:type="spellEnd"/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. </w:t>
      </w:r>
      <w:proofErr w:type="spellStart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>European</w:t>
      </w:r>
      <w:proofErr w:type="spellEnd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>Journal</w:t>
      </w:r>
      <w:proofErr w:type="spellEnd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of </w:t>
      </w:r>
      <w:proofErr w:type="spellStart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>Plant</w:t>
      </w:r>
      <w:proofErr w:type="spellEnd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</w:t>
      </w:r>
      <w:proofErr w:type="spellStart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>Pathology</w:t>
      </w:r>
      <w:proofErr w:type="spellEnd"/>
      <w:r w:rsidR="00036ACC" w:rsidRPr="00036ACC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 153 (4), 1083-1104</w:t>
      </w:r>
      <w:r w:rsidRPr="00643113">
        <w:rPr>
          <w:rFonts w:ascii="Arial" w:eastAsia="Times New Roman" w:hAnsi="Arial" w:cs="Arial"/>
          <w:color w:val="000000" w:themeColor="text1"/>
          <w:lang w:val="es-ES_tradnl" w:eastAsia="es-ES" w:bidi="ar-SA"/>
        </w:rPr>
        <w:t xml:space="preserve">. </w:t>
      </w:r>
    </w:p>
    <w:p w14:paraId="3E6F2638" w14:textId="77777777" w:rsidR="008916CB" w:rsidRDefault="008916CB" w:rsidP="008916CB">
      <w:pPr>
        <w:pStyle w:val="Predeterminado"/>
        <w:jc w:val="both"/>
        <w:rPr>
          <w:rFonts w:ascii="Arial" w:eastAsia="Times New Roman" w:hAnsi="Arial" w:cs="Arial"/>
          <w:lang w:val="es-ES_tradnl" w:eastAsia="es-ES"/>
        </w:rPr>
      </w:pPr>
    </w:p>
    <w:p w14:paraId="7E509F59" w14:textId="401475BE" w:rsidR="000E0729" w:rsidRPr="001656A4" w:rsidRDefault="000E0729" w:rsidP="000E0729">
      <w:pPr>
        <w:jc w:val="both"/>
        <w:rPr>
          <w:rFonts w:ascii="Arial" w:eastAsia="Times New Roman" w:hAnsi="Arial" w:cs="Arial"/>
          <w:lang w:val="es-ES_tradnl" w:eastAsia="es-ES"/>
        </w:rPr>
      </w:pPr>
      <w:r w:rsidRPr="001656A4">
        <w:rPr>
          <w:rFonts w:ascii="Arial" w:eastAsia="Times New Roman" w:hAnsi="Arial" w:cs="Arial"/>
          <w:lang w:val="es-ES_tradnl" w:eastAsia="es-ES"/>
        </w:rPr>
        <w:t xml:space="preserve">Yang F., Li W.,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Jiang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N.,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Yu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H.,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Morohashi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K.,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Ouma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W.Z., Morales-Mantilla D.E., </w:t>
      </w:r>
      <w:proofErr w:type="spellStart"/>
      <w:r w:rsidRPr="001656A4">
        <w:rPr>
          <w:rFonts w:ascii="Arial" w:eastAsia="Times New Roman" w:hAnsi="Arial" w:cs="Arial"/>
          <w:b/>
          <w:lang w:val="es-ES_tradnl" w:eastAsia="es-ES"/>
        </w:rPr>
        <w:t>Gomez</w:t>
      </w:r>
      <w:proofErr w:type="spellEnd"/>
      <w:r w:rsidRPr="001656A4">
        <w:rPr>
          <w:rFonts w:ascii="Arial" w:eastAsia="Times New Roman" w:hAnsi="Arial" w:cs="Arial"/>
          <w:b/>
          <w:lang w:val="es-ES_tradnl" w:eastAsia="es-ES"/>
        </w:rPr>
        <w:t>-Cano F.A</w:t>
      </w:r>
      <w:r w:rsidRPr="001656A4">
        <w:rPr>
          <w:rFonts w:ascii="Arial" w:eastAsia="Times New Roman" w:hAnsi="Arial" w:cs="Arial"/>
          <w:lang w:val="es-ES_tradnl" w:eastAsia="es-ES"/>
        </w:rPr>
        <w:t xml:space="preserve">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Mukundi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E., Prada-Salcedo L.D.,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Velazquez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R. A.,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Valentin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J., Mejía-Guerra M.K., Gray J.,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Doseff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A.I., and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Grotewold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E. (2017). A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Maize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Gene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Regulatory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Network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for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Phenolic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Metabolism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. Mol.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Plant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>. 10, 498–515.</w:t>
      </w:r>
    </w:p>
    <w:p w14:paraId="03E40460" w14:textId="77777777" w:rsidR="000E0729" w:rsidRPr="001656A4" w:rsidRDefault="000E0729" w:rsidP="000E0729">
      <w:pPr>
        <w:jc w:val="both"/>
        <w:rPr>
          <w:rFonts w:ascii="Arial" w:eastAsia="Times New Roman" w:hAnsi="Arial" w:cs="Arial"/>
          <w:lang w:val="es-ES_tradnl" w:eastAsia="es-ES"/>
        </w:rPr>
      </w:pPr>
    </w:p>
    <w:p w14:paraId="27D436B8" w14:textId="3E50211B" w:rsidR="005C39ED" w:rsidRPr="001656A4" w:rsidRDefault="005179DC" w:rsidP="009C1177">
      <w:pPr>
        <w:jc w:val="both"/>
        <w:rPr>
          <w:rFonts w:ascii="Arial" w:eastAsia="Times New Roman" w:hAnsi="Arial" w:cs="Arial"/>
          <w:lang w:val="es-ES_tradnl" w:eastAsia="es-ES"/>
        </w:rPr>
      </w:pPr>
      <w:proofErr w:type="spellStart"/>
      <w:r w:rsidRPr="001656A4">
        <w:rPr>
          <w:rFonts w:ascii="Arial" w:eastAsia="Times New Roman" w:hAnsi="Arial" w:cs="Arial"/>
          <w:lang w:val="es-ES_tradnl" w:eastAsia="es-ES"/>
        </w:rPr>
        <w:t>Mukundi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E, </w:t>
      </w:r>
      <w:proofErr w:type="spellStart"/>
      <w:r w:rsidR="001A35FD" w:rsidRPr="001656A4">
        <w:rPr>
          <w:rFonts w:ascii="Arial" w:eastAsia="Times New Roman" w:hAnsi="Arial" w:cs="Arial"/>
          <w:b/>
          <w:lang w:val="es-ES_tradnl" w:eastAsia="es-ES"/>
        </w:rPr>
        <w:t>Gomez</w:t>
      </w:r>
      <w:proofErr w:type="spellEnd"/>
      <w:r w:rsidR="001A35FD" w:rsidRPr="001656A4">
        <w:rPr>
          <w:rFonts w:ascii="Arial" w:eastAsia="Times New Roman" w:hAnsi="Arial" w:cs="Arial"/>
          <w:b/>
          <w:lang w:val="es-ES_tradnl" w:eastAsia="es-ES"/>
        </w:rPr>
        <w:t>-Cano F</w:t>
      </w:r>
      <w:r w:rsidRPr="001656A4">
        <w:rPr>
          <w:rFonts w:ascii="Arial" w:eastAsia="Times New Roman" w:hAnsi="Arial" w:cs="Arial"/>
          <w:lang w:val="es-ES_tradnl" w:eastAsia="es-ES"/>
        </w:rPr>
        <w:t xml:space="preserve">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Ouma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W.Z and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Grotewold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E. </w:t>
      </w:r>
      <w:r w:rsidR="00BA05AC">
        <w:rPr>
          <w:rFonts w:ascii="Arial" w:eastAsia="Times New Roman" w:hAnsi="Arial" w:cs="Arial"/>
          <w:lang w:val="es-ES_tradnl" w:eastAsia="es-ES"/>
        </w:rPr>
        <w:t>(2017)</w:t>
      </w:r>
      <w:r w:rsidR="001375F6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1375F6">
        <w:rPr>
          <w:rFonts w:ascii="Arial" w:eastAsia="Times New Roman" w:hAnsi="Arial" w:cs="Arial"/>
          <w:lang w:val="es-ES_tradnl" w:eastAsia="es-ES"/>
        </w:rPr>
        <w:t>Design</w:t>
      </w:r>
      <w:proofErr w:type="spellEnd"/>
      <w:r w:rsidR="001375F6">
        <w:rPr>
          <w:rFonts w:ascii="Arial" w:eastAsia="Times New Roman" w:hAnsi="Arial" w:cs="Arial"/>
          <w:lang w:val="es-ES_tradnl" w:eastAsia="es-ES"/>
        </w:rPr>
        <w:t xml:space="preserve"> of </w:t>
      </w:r>
      <w:proofErr w:type="spellStart"/>
      <w:r w:rsidR="001375F6">
        <w:rPr>
          <w:rFonts w:ascii="Arial" w:eastAsia="Times New Roman" w:hAnsi="Arial" w:cs="Arial"/>
          <w:lang w:val="es-ES_tradnl" w:eastAsia="es-ES"/>
        </w:rPr>
        <w:t>Knowledge</w:t>
      </w:r>
      <w:proofErr w:type="spellEnd"/>
      <w:r w:rsidR="001375F6">
        <w:rPr>
          <w:rFonts w:ascii="Arial" w:eastAsia="Times New Roman" w:hAnsi="Arial" w:cs="Arial"/>
          <w:lang w:val="es-ES_tradnl" w:eastAsia="es-ES"/>
        </w:rPr>
        <w:t xml:space="preserve"> Bases </w:t>
      </w:r>
      <w:proofErr w:type="spellStart"/>
      <w:r w:rsidR="001375F6">
        <w:rPr>
          <w:rFonts w:ascii="Arial" w:eastAsia="Times New Roman" w:hAnsi="Arial" w:cs="Arial"/>
          <w:lang w:val="es-ES_tradnl" w:eastAsia="es-ES"/>
        </w:rPr>
        <w:t>f</w:t>
      </w:r>
      <w:r w:rsidR="00BA05AC">
        <w:rPr>
          <w:rFonts w:ascii="Arial" w:eastAsia="Times New Roman" w:hAnsi="Arial" w:cs="Arial"/>
          <w:lang w:val="es-ES_tradnl" w:eastAsia="es-ES"/>
        </w:rPr>
        <w:t>or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Plant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Gene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Regulatory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N</w:t>
      </w:r>
      <w:r w:rsidRPr="001656A4">
        <w:rPr>
          <w:rFonts w:ascii="Arial" w:eastAsia="Times New Roman" w:hAnsi="Arial" w:cs="Arial"/>
          <w:lang w:val="es-ES_tradnl" w:eastAsia="es-ES"/>
        </w:rPr>
        <w:t xml:space="preserve">etworks.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Springer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Protocols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: </w:t>
      </w:r>
      <w:proofErr w:type="spellStart"/>
      <w:r w:rsidR="000E0729" w:rsidRPr="001656A4">
        <w:rPr>
          <w:rFonts w:ascii="Arial" w:eastAsia="Times New Roman" w:hAnsi="Arial" w:cs="Arial"/>
          <w:lang w:val="es-ES_tradnl" w:eastAsia="es-ES"/>
        </w:rPr>
        <w:t>Methods</w:t>
      </w:r>
      <w:proofErr w:type="spellEnd"/>
      <w:r w:rsidR="000E0729" w:rsidRPr="001656A4">
        <w:rPr>
          <w:rFonts w:ascii="Arial" w:eastAsia="Times New Roman" w:hAnsi="Arial" w:cs="Arial"/>
          <w:lang w:val="es-ES_tradnl" w:eastAsia="es-ES"/>
        </w:rPr>
        <w:t xml:space="preserve"> Mol Biol.1629: 207-223.</w:t>
      </w:r>
    </w:p>
    <w:p w14:paraId="669E3635" w14:textId="77777777" w:rsidR="000E0729" w:rsidRPr="001656A4" w:rsidRDefault="000E0729" w:rsidP="009C1177">
      <w:pPr>
        <w:jc w:val="both"/>
        <w:rPr>
          <w:rFonts w:ascii="Arial" w:eastAsia="Times New Roman" w:hAnsi="Arial" w:cs="Arial"/>
          <w:lang w:val="es-ES_tradnl" w:eastAsia="es-ES"/>
        </w:rPr>
      </w:pPr>
    </w:p>
    <w:p w14:paraId="663441E0" w14:textId="59D413A1" w:rsidR="000E0729" w:rsidRPr="001656A4" w:rsidRDefault="000E0729" w:rsidP="000E0729">
      <w:pPr>
        <w:jc w:val="both"/>
        <w:rPr>
          <w:rFonts w:ascii="Arial" w:eastAsia="Times New Roman" w:hAnsi="Arial" w:cs="Arial"/>
          <w:lang w:val="es-ES_tradnl" w:eastAsia="es-ES"/>
        </w:rPr>
      </w:pPr>
      <w:proofErr w:type="spellStart"/>
      <w:r w:rsidRPr="001656A4">
        <w:rPr>
          <w:rFonts w:ascii="Arial" w:eastAsia="Times New Roman" w:hAnsi="Arial" w:cs="Arial"/>
          <w:lang w:val="es-ES_tradnl" w:eastAsia="es-ES"/>
        </w:rPr>
        <w:t>Alvarez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>-Silva MC, Álvarez-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Yela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AC, </w:t>
      </w:r>
      <w:r w:rsidRPr="001656A4">
        <w:rPr>
          <w:rFonts w:ascii="Arial" w:eastAsia="Times New Roman" w:hAnsi="Arial" w:cs="Arial"/>
          <w:b/>
          <w:lang w:val="es-ES_tradnl" w:eastAsia="es-ES"/>
        </w:rPr>
        <w:t>Gómez-Cano F</w:t>
      </w:r>
      <w:r w:rsidRPr="001656A4">
        <w:rPr>
          <w:rFonts w:ascii="Arial" w:eastAsia="Times New Roman" w:hAnsi="Arial" w:cs="Arial"/>
          <w:lang w:val="es-ES_tradnl" w:eastAsia="es-ES"/>
        </w:rPr>
        <w:t xml:space="preserve">, Zambrano MM, Husserl J,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Danies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G, Restrepo S, González-Barrios AF</w:t>
      </w:r>
      <w:r w:rsidR="00BA05AC">
        <w:rPr>
          <w:rFonts w:ascii="Arial" w:eastAsia="Times New Roman" w:hAnsi="Arial" w:cs="Arial"/>
          <w:lang w:val="es-ES_tradnl" w:eastAsia="es-ES"/>
        </w:rPr>
        <w:t xml:space="preserve">. (2017)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Compartmentalized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Metabolic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Network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Reconstru</w:t>
      </w:r>
      <w:r w:rsidR="001375F6">
        <w:rPr>
          <w:rFonts w:ascii="Arial" w:eastAsia="Times New Roman" w:hAnsi="Arial" w:cs="Arial"/>
          <w:lang w:val="es-ES_tradnl" w:eastAsia="es-ES"/>
        </w:rPr>
        <w:t>ction</w:t>
      </w:r>
      <w:proofErr w:type="spellEnd"/>
      <w:r w:rsidR="001375F6">
        <w:rPr>
          <w:rFonts w:ascii="Arial" w:eastAsia="Times New Roman" w:hAnsi="Arial" w:cs="Arial"/>
          <w:lang w:val="es-ES_tradnl" w:eastAsia="es-ES"/>
        </w:rPr>
        <w:t xml:space="preserve"> of </w:t>
      </w:r>
      <w:proofErr w:type="spellStart"/>
      <w:r w:rsidR="001375F6">
        <w:rPr>
          <w:rFonts w:ascii="Arial" w:eastAsia="Times New Roman" w:hAnsi="Arial" w:cs="Arial"/>
          <w:lang w:val="es-ES_tradnl" w:eastAsia="es-ES"/>
        </w:rPr>
        <w:t>Microbial</w:t>
      </w:r>
      <w:proofErr w:type="spellEnd"/>
      <w:r w:rsidR="001375F6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1375F6">
        <w:rPr>
          <w:rFonts w:ascii="Arial" w:eastAsia="Times New Roman" w:hAnsi="Arial" w:cs="Arial"/>
          <w:lang w:val="es-ES_tradnl" w:eastAsia="es-ES"/>
        </w:rPr>
        <w:t>Communities</w:t>
      </w:r>
      <w:proofErr w:type="spellEnd"/>
      <w:r w:rsidR="001375F6">
        <w:rPr>
          <w:rFonts w:ascii="Arial" w:eastAsia="Times New Roman" w:hAnsi="Arial" w:cs="Arial"/>
          <w:lang w:val="es-ES_tradnl" w:eastAsia="es-ES"/>
        </w:rPr>
        <w:t xml:space="preserve"> t</w:t>
      </w:r>
      <w:r w:rsidR="00BA05AC">
        <w:rPr>
          <w:rFonts w:ascii="Arial" w:eastAsia="Times New Roman" w:hAnsi="Arial" w:cs="Arial"/>
          <w:lang w:val="es-ES_tradnl" w:eastAsia="es-ES"/>
        </w:rPr>
        <w:t xml:space="preserve">o Determine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The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Effect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Of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Agricultural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Intervention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On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S</w:t>
      </w:r>
      <w:r w:rsidRPr="001656A4">
        <w:rPr>
          <w:rFonts w:ascii="Arial" w:eastAsia="Times New Roman" w:hAnsi="Arial" w:cs="Arial"/>
          <w:lang w:val="es-ES_tradnl" w:eastAsia="es-ES"/>
        </w:rPr>
        <w:t>oils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.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PLoS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One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>.</w:t>
      </w:r>
      <w:r w:rsidRPr="001656A4">
        <w:rPr>
          <w:rFonts w:ascii="Arial" w:hAnsi="Arial" w:cs="Arial"/>
          <w:lang w:val="es-ES_tradnl" w:eastAsia="es-ES"/>
        </w:rPr>
        <w:t xml:space="preserve"> </w:t>
      </w:r>
      <w:r w:rsidRPr="001656A4">
        <w:rPr>
          <w:rFonts w:ascii="Arial" w:eastAsia="Times New Roman" w:hAnsi="Arial" w:cs="Arial"/>
          <w:lang w:val="es-ES_tradnl" w:eastAsia="es-ES"/>
        </w:rPr>
        <w:t>12(8): e0181826.</w:t>
      </w:r>
    </w:p>
    <w:p w14:paraId="5296DED9" w14:textId="77777777" w:rsidR="000E0729" w:rsidRPr="001656A4" w:rsidRDefault="000E0729" w:rsidP="000E0729">
      <w:pPr>
        <w:jc w:val="both"/>
        <w:rPr>
          <w:rFonts w:ascii="Arial" w:eastAsia="Times New Roman" w:hAnsi="Arial" w:cs="Arial"/>
          <w:lang w:val="es-ES_tradnl" w:eastAsia="es-ES"/>
        </w:rPr>
      </w:pPr>
    </w:p>
    <w:p w14:paraId="30FA761A" w14:textId="28F7CFEF" w:rsidR="000E0729" w:rsidRPr="001656A4" w:rsidRDefault="000E0729" w:rsidP="000E0729">
      <w:pPr>
        <w:jc w:val="both"/>
        <w:rPr>
          <w:rFonts w:ascii="Arial" w:eastAsia="Times New Roman" w:hAnsi="Arial" w:cs="Arial"/>
          <w:lang w:val="es-ES_tradnl" w:eastAsia="es-ES"/>
        </w:rPr>
      </w:pPr>
      <w:r w:rsidRPr="001656A4">
        <w:rPr>
          <w:rFonts w:ascii="Arial" w:eastAsia="Times New Roman" w:hAnsi="Arial" w:cs="Arial"/>
          <w:lang w:val="es-ES_tradnl" w:eastAsia="es-ES"/>
        </w:rPr>
        <w:t xml:space="preserve">Soto Sedano JC, Mora Moreno RE, Mathew B,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Léon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J, </w:t>
      </w:r>
      <w:r w:rsidRPr="001656A4">
        <w:rPr>
          <w:rFonts w:ascii="Arial" w:eastAsia="Times New Roman" w:hAnsi="Arial" w:cs="Arial"/>
          <w:b/>
          <w:lang w:val="es-ES_tradnl" w:eastAsia="es-ES"/>
        </w:rPr>
        <w:t>Gómez Cano FA</w:t>
      </w:r>
      <w:r w:rsidRPr="001656A4">
        <w:rPr>
          <w:rFonts w:ascii="Arial" w:eastAsia="Times New Roman" w:hAnsi="Arial" w:cs="Arial"/>
          <w:lang w:val="es-ES_tradnl" w:eastAsia="es-ES"/>
        </w:rPr>
        <w:t xml:space="preserve">,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Ballvora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A, </w:t>
      </w:r>
      <w:r w:rsidR="001375F6">
        <w:rPr>
          <w:rFonts w:ascii="Arial" w:eastAsia="Times New Roman" w:hAnsi="Arial" w:cs="Arial"/>
          <w:lang w:val="es-ES_tradnl" w:eastAsia="es-ES"/>
        </w:rPr>
        <w:t>López Carrascal CE. (2017)</w:t>
      </w:r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Major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Novel QTL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for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Resistance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to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Cassava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Bacterial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Blight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Identified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through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a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Multi-Environmental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Pr="001656A4">
        <w:rPr>
          <w:rFonts w:ascii="Arial" w:eastAsia="Times New Roman" w:hAnsi="Arial" w:cs="Arial"/>
          <w:lang w:val="es-ES_tradnl" w:eastAsia="es-ES"/>
        </w:rPr>
        <w:t>Analysis</w:t>
      </w:r>
      <w:proofErr w:type="spellEnd"/>
      <w:r w:rsidRPr="001656A4">
        <w:rPr>
          <w:rFonts w:ascii="Arial" w:eastAsia="Times New Roman" w:hAnsi="Arial" w:cs="Arial"/>
          <w:lang w:val="es-ES_tradnl" w:eastAsia="es-ES"/>
        </w:rPr>
        <w:t xml:space="preserve">. Front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Plant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 xml:space="preserve"> </w:t>
      </w:r>
      <w:proofErr w:type="spellStart"/>
      <w:r w:rsidR="00BA05AC">
        <w:rPr>
          <w:rFonts w:ascii="Arial" w:eastAsia="Times New Roman" w:hAnsi="Arial" w:cs="Arial"/>
          <w:lang w:val="es-ES_tradnl" w:eastAsia="es-ES"/>
        </w:rPr>
        <w:t>Sci</w:t>
      </w:r>
      <w:proofErr w:type="spellEnd"/>
      <w:r w:rsidR="00BA05AC">
        <w:rPr>
          <w:rFonts w:ascii="Arial" w:eastAsia="Times New Roman" w:hAnsi="Arial" w:cs="Arial"/>
          <w:lang w:val="es-ES_tradnl" w:eastAsia="es-ES"/>
        </w:rPr>
        <w:t>.</w:t>
      </w:r>
      <w:r w:rsidRPr="001656A4">
        <w:rPr>
          <w:rFonts w:ascii="Arial" w:eastAsia="Times New Roman" w:hAnsi="Arial" w:cs="Arial"/>
          <w:lang w:val="es-ES_tradnl" w:eastAsia="es-ES"/>
        </w:rPr>
        <w:t xml:space="preserve"> 8: 1169.</w:t>
      </w:r>
    </w:p>
    <w:p w14:paraId="6292B151" w14:textId="77777777" w:rsidR="00413B6E" w:rsidRPr="001656A4" w:rsidRDefault="00413B6E" w:rsidP="00413B6E">
      <w:pPr>
        <w:pStyle w:val="Predeterminado"/>
        <w:jc w:val="both"/>
        <w:rPr>
          <w:rFonts w:ascii="Arial" w:hAnsi="Arial" w:cs="Arial"/>
        </w:rPr>
      </w:pPr>
    </w:p>
    <w:p w14:paraId="2B91710A" w14:textId="7B1E2AAA" w:rsidR="009C1177" w:rsidRPr="00B1700B" w:rsidRDefault="001375F6" w:rsidP="00B1700B">
      <w:pPr>
        <w:pStyle w:val="Predeterminad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Muñoz-Bodnar A</w:t>
      </w:r>
      <w:r w:rsidRPr="001375F6">
        <w:rPr>
          <w:rFonts w:ascii="Arial" w:hAnsi="Arial" w:cs="Arial"/>
          <w:lang w:val="en-US"/>
        </w:rPr>
        <w:t xml:space="preserve">, Perez-Quintero AL, Gomez-Cano F, Gil J, </w:t>
      </w:r>
      <w:proofErr w:type="spellStart"/>
      <w:r w:rsidRPr="001375F6">
        <w:rPr>
          <w:rFonts w:ascii="Arial" w:hAnsi="Arial" w:cs="Arial"/>
          <w:lang w:val="en-US"/>
        </w:rPr>
        <w:t>Michelmore</w:t>
      </w:r>
      <w:proofErr w:type="spellEnd"/>
      <w:r w:rsidRPr="001375F6">
        <w:rPr>
          <w:rFonts w:ascii="Arial" w:hAnsi="Arial" w:cs="Arial"/>
          <w:lang w:val="en-US"/>
        </w:rPr>
        <w:t xml:space="preserve"> R, Bernal A, </w:t>
      </w:r>
      <w:proofErr w:type="spellStart"/>
      <w:r w:rsidRPr="001375F6">
        <w:rPr>
          <w:rFonts w:ascii="Arial" w:hAnsi="Arial" w:cs="Arial"/>
          <w:lang w:val="en-US"/>
        </w:rPr>
        <w:t>Szurek</w:t>
      </w:r>
      <w:proofErr w:type="spellEnd"/>
      <w:r w:rsidRPr="001375F6">
        <w:rPr>
          <w:rFonts w:ascii="Arial" w:hAnsi="Arial" w:cs="Arial"/>
          <w:lang w:val="en-US"/>
        </w:rPr>
        <w:t xml:space="preserve"> B, Lopez C.</w:t>
      </w:r>
      <w:r w:rsidR="009C1177" w:rsidRPr="001656A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9C1177" w:rsidRPr="001656A4">
        <w:rPr>
          <w:rFonts w:ascii="Arial" w:hAnsi="Arial" w:cs="Arial"/>
          <w:lang w:val="en-US"/>
        </w:rPr>
        <w:t>2014</w:t>
      </w:r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RNAseq</w:t>
      </w:r>
      <w:proofErr w:type="spellEnd"/>
      <w:r>
        <w:rPr>
          <w:rFonts w:ascii="Arial" w:hAnsi="Arial" w:cs="Arial"/>
          <w:lang w:val="en-US"/>
        </w:rPr>
        <w:t xml:space="preserve"> Analysis of Cassava Reveals Similar Plant Responses Upon Infection with Pathogenic and Non-pathogenic S</w:t>
      </w:r>
      <w:r w:rsidR="009C1177" w:rsidRPr="001656A4">
        <w:rPr>
          <w:rFonts w:ascii="Arial" w:hAnsi="Arial" w:cs="Arial"/>
          <w:lang w:val="en-US"/>
        </w:rPr>
        <w:t xml:space="preserve">trains of </w:t>
      </w:r>
      <w:proofErr w:type="spellStart"/>
      <w:r w:rsidR="009C1177" w:rsidRPr="001656A4">
        <w:rPr>
          <w:rFonts w:ascii="Arial" w:hAnsi="Arial" w:cs="Arial"/>
          <w:i/>
          <w:lang w:val="en-US"/>
        </w:rPr>
        <w:t>Xanthomonas</w:t>
      </w:r>
      <w:proofErr w:type="spellEnd"/>
      <w:r w:rsidR="009C1177" w:rsidRPr="001656A4">
        <w:rPr>
          <w:rFonts w:ascii="Arial" w:hAnsi="Arial" w:cs="Arial"/>
          <w:i/>
          <w:lang w:val="en-US"/>
        </w:rPr>
        <w:t xml:space="preserve"> </w:t>
      </w:r>
      <w:proofErr w:type="spellStart"/>
      <w:r w:rsidR="009C1177" w:rsidRPr="001656A4">
        <w:rPr>
          <w:rFonts w:ascii="Arial" w:hAnsi="Arial" w:cs="Arial"/>
          <w:i/>
          <w:lang w:val="en-US"/>
        </w:rPr>
        <w:t>axonopodis</w:t>
      </w:r>
      <w:proofErr w:type="spellEnd"/>
      <w:r w:rsidR="009C1177" w:rsidRPr="001656A4">
        <w:rPr>
          <w:rFonts w:ascii="Arial" w:hAnsi="Arial" w:cs="Arial"/>
          <w:lang w:val="en-US"/>
        </w:rPr>
        <w:t xml:space="preserve"> </w:t>
      </w:r>
      <w:proofErr w:type="spellStart"/>
      <w:r w:rsidR="009C1177" w:rsidRPr="001656A4">
        <w:rPr>
          <w:rFonts w:ascii="Arial" w:hAnsi="Arial" w:cs="Arial"/>
          <w:lang w:val="en-US"/>
        </w:rPr>
        <w:t>pv</w:t>
      </w:r>
      <w:proofErr w:type="spellEnd"/>
      <w:r w:rsidR="009C1177" w:rsidRPr="001656A4">
        <w:rPr>
          <w:rFonts w:ascii="Arial" w:hAnsi="Arial" w:cs="Arial"/>
          <w:lang w:val="en-US"/>
        </w:rPr>
        <w:t>. manihotis. Plant Cell Rep. Vol 33 (11): 1901-1912.</w:t>
      </w:r>
    </w:p>
    <w:p w14:paraId="4B9A9C72" w14:textId="4828D9A4" w:rsidR="00B1700B" w:rsidRPr="001656A4" w:rsidRDefault="00B1700B">
      <w:pPr>
        <w:pStyle w:val="Predeterminado"/>
        <w:rPr>
          <w:rFonts w:ascii="Arial" w:hAnsi="Arial" w:cs="Arial"/>
        </w:rPr>
      </w:pPr>
    </w:p>
    <w:p w14:paraId="76DE4406" w14:textId="77777777" w:rsidR="001254C9" w:rsidRDefault="001254C9">
      <w:pPr>
        <w:pStyle w:val="Predeterminado"/>
        <w:rPr>
          <w:rFonts w:ascii="Arial" w:hAnsi="Arial" w:cs="Arial"/>
          <w:b/>
          <w:bCs/>
          <w:lang w:val="en-US"/>
        </w:rPr>
      </w:pPr>
    </w:p>
    <w:p w14:paraId="0DA6D983" w14:textId="25A1F219" w:rsidR="00FD0B60" w:rsidRPr="001656A4" w:rsidRDefault="009C1177">
      <w:pPr>
        <w:pStyle w:val="Predeterminado"/>
        <w:rPr>
          <w:rFonts w:ascii="Arial" w:hAnsi="Arial" w:cs="Arial"/>
          <w:b/>
          <w:bCs/>
          <w:lang w:val="en-US"/>
        </w:rPr>
      </w:pPr>
      <w:r w:rsidRPr="001656A4">
        <w:rPr>
          <w:rFonts w:ascii="Arial" w:hAnsi="Arial" w:cs="Arial"/>
          <w:b/>
          <w:bCs/>
          <w:lang w:val="en-US"/>
        </w:rPr>
        <w:t>Posters</w:t>
      </w:r>
      <w:r w:rsidR="00BA05AC">
        <w:rPr>
          <w:rFonts w:ascii="Arial" w:hAnsi="Arial" w:cs="Arial"/>
          <w:b/>
          <w:bCs/>
          <w:lang w:val="en-US"/>
        </w:rPr>
        <w:t xml:space="preserve"> Presentation</w:t>
      </w:r>
    </w:p>
    <w:p w14:paraId="54F33441" w14:textId="77777777" w:rsidR="00413B6E" w:rsidRPr="001656A4" w:rsidRDefault="00413B6E">
      <w:pPr>
        <w:pStyle w:val="Predeterminado"/>
        <w:rPr>
          <w:rFonts w:ascii="Arial" w:hAnsi="Arial" w:cs="Arial"/>
        </w:rPr>
      </w:pPr>
    </w:p>
    <w:p w14:paraId="3608ACD4" w14:textId="698ACD3A" w:rsidR="00A76F8C" w:rsidRPr="001656A4" w:rsidRDefault="00A76F8C" w:rsidP="00A76F8C">
      <w:pPr>
        <w:pStyle w:val="NoSpacing"/>
        <w:jc w:val="both"/>
        <w:rPr>
          <w:rFonts w:ascii="Arial" w:hAnsi="Arial" w:cs="Arial"/>
        </w:rPr>
      </w:pPr>
      <w:r w:rsidRPr="001656A4">
        <w:rPr>
          <w:rFonts w:ascii="Arial" w:hAnsi="Arial" w:cs="Arial"/>
          <w:b/>
          <w:bCs/>
        </w:rPr>
        <w:t>Gomez-Cano F</w:t>
      </w:r>
      <w:r w:rsidRPr="001656A4">
        <w:rPr>
          <w:rFonts w:ascii="Arial" w:hAnsi="Arial" w:cs="Arial"/>
        </w:rPr>
        <w:t xml:space="preserve">., 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Cruz-Gomez M., </w:t>
      </w:r>
      <w:r>
        <w:rPr>
          <w:rFonts w:ascii="Arial" w:eastAsia="Droid Sans Fallback" w:hAnsi="Arial" w:cs="Arial"/>
          <w:color w:val="000000"/>
          <w:lang w:val="es-MX" w:eastAsia="zh-CN" w:bidi="hi-IN"/>
        </w:rPr>
        <w:t>Gray J., Dosseff A, Grotewold E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>.</w:t>
      </w:r>
      <w:r>
        <w:rPr>
          <w:rFonts w:ascii="Arial" w:eastAsia="Droid Sans Fallback" w:hAnsi="Arial" w:cs="Arial"/>
          <w:color w:val="000000"/>
          <w:lang w:val="es-MX" w:eastAsia="zh-CN" w:bidi="hi-IN"/>
        </w:rPr>
        <w:t>,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 </w:t>
      </w:r>
      <w:r w:rsidRPr="00A76F8C">
        <w:rPr>
          <w:rFonts w:ascii="Arial" w:eastAsia="Droid Sans Fallback" w:hAnsi="Arial" w:cs="Arial"/>
          <w:color w:val="000000"/>
          <w:lang w:val="es-MX" w:eastAsia="zh-CN" w:bidi="hi-IN"/>
        </w:rPr>
        <w:t>Combinatorial Gene Regulation of Maize Phenylpropanoid Genes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. </w:t>
      </w:r>
      <w:r>
        <w:rPr>
          <w:rFonts w:ascii="Arial" w:eastAsia="Droid Sans Fallback" w:hAnsi="Arial" w:cs="Arial"/>
          <w:color w:val="000000"/>
          <w:lang w:val="es-MX" w:eastAsia="zh-CN" w:bidi="hi-IN"/>
        </w:rPr>
        <w:t>61</w:t>
      </w:r>
      <w:r w:rsidRPr="00E016B1">
        <w:rPr>
          <w:rFonts w:ascii="Arial" w:eastAsia="Droid Sans Fallback" w:hAnsi="Arial" w:cs="Arial"/>
          <w:color w:val="000000"/>
          <w:vertAlign w:val="superscript"/>
          <w:lang w:val="es-MX" w:eastAsia="zh-CN" w:bidi="hi-IN"/>
        </w:rPr>
        <w:t>th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 Annual Maize Genetics Conference 201</w:t>
      </w:r>
      <w:r>
        <w:rPr>
          <w:rFonts w:ascii="Arial" w:eastAsia="Droid Sans Fallback" w:hAnsi="Arial" w:cs="Arial"/>
          <w:color w:val="000000"/>
          <w:lang w:val="es-MX" w:eastAsia="zh-CN" w:bidi="hi-IN"/>
        </w:rPr>
        <w:t>9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>. St. Louis, Missouri, USA</w:t>
      </w:r>
      <w:r>
        <w:rPr>
          <w:rFonts w:ascii="Arial" w:eastAsia="Droid Sans Fallback" w:hAnsi="Arial" w:cs="Arial"/>
          <w:color w:val="000000"/>
          <w:lang w:val="es-MX" w:eastAsia="zh-CN" w:bidi="hi-IN"/>
        </w:rPr>
        <w:t>.</w:t>
      </w:r>
    </w:p>
    <w:p w14:paraId="11C462A2" w14:textId="77777777" w:rsidR="00A76F8C" w:rsidRDefault="00A76F8C" w:rsidP="001254C9">
      <w:pPr>
        <w:pStyle w:val="NoSpacing"/>
        <w:jc w:val="both"/>
        <w:rPr>
          <w:rFonts w:ascii="Arial" w:hAnsi="Arial" w:cs="Arial"/>
          <w:b/>
          <w:bCs/>
        </w:rPr>
      </w:pPr>
    </w:p>
    <w:p w14:paraId="11288E43" w14:textId="29B4A255" w:rsidR="00413B6E" w:rsidRPr="001656A4" w:rsidRDefault="00413B6E" w:rsidP="001254C9">
      <w:pPr>
        <w:pStyle w:val="NoSpacing"/>
        <w:jc w:val="both"/>
        <w:rPr>
          <w:rFonts w:ascii="Arial" w:hAnsi="Arial" w:cs="Arial"/>
        </w:rPr>
      </w:pPr>
      <w:r w:rsidRPr="001656A4">
        <w:rPr>
          <w:rFonts w:ascii="Arial" w:hAnsi="Arial" w:cs="Arial"/>
          <w:b/>
          <w:bCs/>
        </w:rPr>
        <w:lastRenderedPageBreak/>
        <w:t>Gomez-Cano F</w:t>
      </w:r>
      <w:r w:rsidRPr="001656A4">
        <w:rPr>
          <w:rFonts w:ascii="Arial" w:hAnsi="Arial" w:cs="Arial"/>
        </w:rPr>
        <w:t>.,</w:t>
      </w:r>
      <w:r w:rsidR="00C25598" w:rsidRPr="001656A4">
        <w:rPr>
          <w:rFonts w:ascii="Arial" w:hAnsi="Arial" w:cs="Arial"/>
        </w:rPr>
        <w:t xml:space="preserve"> 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Cruz-Gomez M., </w:t>
      </w:r>
      <w:r w:rsidR="00CA1AFA">
        <w:rPr>
          <w:rFonts w:ascii="Arial" w:eastAsia="Droid Sans Fallback" w:hAnsi="Arial" w:cs="Arial"/>
          <w:color w:val="000000"/>
          <w:lang w:val="es-MX" w:eastAsia="zh-CN" w:bidi="hi-IN"/>
        </w:rPr>
        <w:t>Gray J., Dosseff A, Grotewold E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>.</w:t>
      </w:r>
      <w:r w:rsidR="00CA1AFA">
        <w:rPr>
          <w:rFonts w:ascii="Arial" w:eastAsia="Droid Sans Fallback" w:hAnsi="Arial" w:cs="Arial"/>
          <w:color w:val="000000"/>
          <w:lang w:val="es-MX" w:eastAsia="zh-CN" w:bidi="hi-IN"/>
        </w:rPr>
        <w:t>,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 xml:space="preserve"> Predicting Novel Gene </w:t>
      </w:r>
      <w:r w:rsidR="001254C9">
        <w:rPr>
          <w:rFonts w:ascii="Arial" w:eastAsia="Droid Sans Fallback" w:hAnsi="Arial" w:cs="Arial"/>
          <w:color w:val="000000"/>
          <w:lang w:val="es-MX" w:eastAsia="zh-CN" w:bidi="hi-IN"/>
        </w:rPr>
        <w:t>Regulatory Interactions b</w:t>
      </w:r>
      <w:r w:rsidRPr="001656A4">
        <w:rPr>
          <w:rFonts w:ascii="Arial" w:eastAsia="Droid Sans Fallback" w:hAnsi="Arial" w:cs="Arial"/>
          <w:color w:val="000000"/>
          <w:lang w:val="es-MX" w:eastAsia="zh-CN" w:bidi="hi-IN"/>
        </w:rPr>
        <w:t>y Combining Different Datasets. 59 th Annual Maize Genetics Conference 2017. St. Louis, Missouri, USA</w:t>
      </w:r>
      <w:r w:rsidR="00D84FF3">
        <w:rPr>
          <w:rFonts w:ascii="Arial" w:eastAsia="Droid Sans Fallback" w:hAnsi="Arial" w:cs="Arial"/>
          <w:color w:val="000000"/>
          <w:lang w:val="es-MX" w:eastAsia="zh-CN" w:bidi="hi-IN"/>
        </w:rPr>
        <w:t>.</w:t>
      </w:r>
    </w:p>
    <w:p w14:paraId="5BE6625A" w14:textId="77777777" w:rsidR="00413B6E" w:rsidRPr="001656A4" w:rsidRDefault="00413B6E" w:rsidP="00CF2424">
      <w:pPr>
        <w:pStyle w:val="Predeterminado"/>
        <w:jc w:val="both"/>
        <w:rPr>
          <w:rFonts w:ascii="Arial" w:hAnsi="Arial" w:cs="Arial"/>
          <w:color w:val="000000"/>
        </w:rPr>
      </w:pPr>
    </w:p>
    <w:p w14:paraId="3057F182" w14:textId="08154A94" w:rsidR="00FD0B60" w:rsidRDefault="009C1177" w:rsidP="00CF2424">
      <w:pPr>
        <w:pStyle w:val="Predeterminado"/>
        <w:jc w:val="both"/>
        <w:rPr>
          <w:rFonts w:ascii="Arial" w:hAnsi="Arial" w:cs="Arial"/>
          <w:color w:val="000000"/>
        </w:rPr>
      </w:pPr>
      <w:r w:rsidRPr="001656A4">
        <w:rPr>
          <w:rFonts w:ascii="Arial" w:hAnsi="Arial" w:cs="Arial"/>
          <w:color w:val="000000"/>
        </w:rPr>
        <w:t xml:space="preserve">Mejia-Guerra MK., Li, W., </w:t>
      </w:r>
      <w:r w:rsidRPr="001656A4">
        <w:rPr>
          <w:rFonts w:ascii="Arial" w:hAnsi="Arial" w:cs="Arial"/>
          <w:b/>
          <w:bCs/>
          <w:color w:val="000000"/>
        </w:rPr>
        <w:t>Gomez-Cano F</w:t>
      </w:r>
      <w:r w:rsidR="00F809A5">
        <w:rPr>
          <w:rFonts w:ascii="Arial" w:hAnsi="Arial" w:cs="Arial"/>
          <w:color w:val="000000"/>
        </w:rPr>
        <w:t>., Dosseff A, Grotewold E</w:t>
      </w:r>
      <w:r w:rsidRPr="001656A4">
        <w:rPr>
          <w:rFonts w:ascii="Arial" w:hAnsi="Arial" w:cs="Arial"/>
          <w:color w:val="000000"/>
        </w:rPr>
        <w:t>.</w:t>
      </w:r>
      <w:r w:rsidR="00F809A5">
        <w:rPr>
          <w:rFonts w:ascii="Arial" w:hAnsi="Arial" w:cs="Arial"/>
          <w:color w:val="000000"/>
        </w:rPr>
        <w:t>,</w:t>
      </w:r>
      <w:r w:rsidRPr="001656A4">
        <w:rPr>
          <w:rFonts w:ascii="Arial" w:hAnsi="Arial" w:cs="Arial"/>
          <w:color w:val="000000"/>
        </w:rPr>
        <w:t xml:space="preserve"> Genome-wide characterization of maize promoter regions and repeat architecture. </w:t>
      </w:r>
      <w:r w:rsidR="00413B6E" w:rsidRPr="001656A4">
        <w:rPr>
          <w:rFonts w:ascii="Arial" w:hAnsi="Arial" w:cs="Arial"/>
          <w:color w:val="000000"/>
        </w:rPr>
        <w:t>58 th Annual Maize Genetics Conference 2016. Jacksonville, Florida, USA</w:t>
      </w:r>
      <w:r w:rsidR="00D84FF3">
        <w:rPr>
          <w:rFonts w:ascii="Arial" w:hAnsi="Arial" w:cs="Arial"/>
          <w:color w:val="000000"/>
        </w:rPr>
        <w:t>.</w:t>
      </w:r>
    </w:p>
    <w:p w14:paraId="50D1780E" w14:textId="77777777" w:rsidR="00BA05AC" w:rsidRPr="001656A4" w:rsidRDefault="00BA05AC" w:rsidP="00CF2424">
      <w:pPr>
        <w:pStyle w:val="Predeterminado"/>
        <w:jc w:val="both"/>
        <w:rPr>
          <w:rFonts w:ascii="Arial" w:eastAsia="Times New Roman" w:hAnsi="Arial" w:cs="Arial"/>
        </w:rPr>
      </w:pPr>
    </w:p>
    <w:p w14:paraId="30A66168" w14:textId="5412CBA0" w:rsidR="001254C9" w:rsidRDefault="00D84FF3" w:rsidP="00CF2424">
      <w:pPr>
        <w:pStyle w:val="Predeterminado"/>
        <w:jc w:val="both"/>
        <w:rPr>
          <w:rFonts w:ascii="Arial" w:hAnsi="Arial" w:cs="Arial"/>
          <w:color w:val="000000"/>
        </w:rPr>
      </w:pPr>
      <w:r w:rsidRPr="00D84FF3">
        <w:rPr>
          <w:rFonts w:ascii="Arial" w:hAnsi="Arial" w:cs="Arial"/>
          <w:b/>
          <w:bCs/>
          <w:lang w:val="en-US"/>
        </w:rPr>
        <w:t>Gomez-Cano</w:t>
      </w:r>
      <w:r>
        <w:rPr>
          <w:rFonts w:ascii="Arial" w:hAnsi="Arial" w:cs="Arial"/>
          <w:b/>
          <w:bCs/>
          <w:lang w:val="en-US"/>
        </w:rPr>
        <w:t xml:space="preserve"> F.</w:t>
      </w:r>
      <w:r w:rsidRPr="00D84FF3">
        <w:rPr>
          <w:rFonts w:ascii="Arial" w:hAnsi="Arial" w:cs="Arial"/>
          <w:b/>
          <w:bCs/>
          <w:lang w:val="en-US"/>
        </w:rPr>
        <w:t xml:space="preserve">, </w:t>
      </w:r>
      <w:r w:rsidRPr="00D84FF3">
        <w:rPr>
          <w:rFonts w:ascii="Arial" w:hAnsi="Arial" w:cs="Arial"/>
          <w:bCs/>
          <w:lang w:val="en-US"/>
        </w:rPr>
        <w:t>Álvarez-Silva M.C., Alvarado C., Zarate C., Jimenez E., Pardo C., Botero D., Gonzalez A., Bernal A.</w:t>
      </w:r>
      <w:r w:rsidRPr="00D84FF3">
        <w:rPr>
          <w:rFonts w:ascii="Arial" w:hAnsi="Arial" w:cs="Arial"/>
          <w:lang w:val="en-US"/>
        </w:rPr>
        <w:t>,</w:t>
      </w:r>
      <w:r w:rsidR="00413B6E" w:rsidRPr="001656A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color w:val="000000"/>
        </w:rPr>
        <w:t>Reconstruction of Genome-S</w:t>
      </w:r>
      <w:r w:rsidR="00413B6E" w:rsidRPr="001656A4">
        <w:rPr>
          <w:rFonts w:ascii="Arial" w:hAnsi="Arial" w:cs="Arial"/>
          <w:color w:val="000000"/>
        </w:rPr>
        <w:t xml:space="preserve">cale </w:t>
      </w:r>
      <w:r>
        <w:rPr>
          <w:rFonts w:ascii="Arial" w:hAnsi="Arial" w:cs="Arial"/>
          <w:color w:val="000000"/>
        </w:rPr>
        <w:t>Metabolic Networks of S</w:t>
      </w:r>
      <w:r w:rsidR="00413B6E" w:rsidRPr="001656A4">
        <w:rPr>
          <w:rFonts w:ascii="Arial" w:hAnsi="Arial" w:cs="Arial"/>
          <w:color w:val="000000"/>
        </w:rPr>
        <w:t xml:space="preserve">pecies of </w:t>
      </w:r>
      <w:r>
        <w:rPr>
          <w:rFonts w:ascii="Arial" w:hAnsi="Arial" w:cs="Arial"/>
          <w:color w:val="000000"/>
        </w:rPr>
        <w:t>the Genus Xanthomonas with Different Pathogenic B</w:t>
      </w:r>
      <w:r w:rsidR="00413B6E" w:rsidRPr="001656A4">
        <w:rPr>
          <w:rFonts w:ascii="Arial" w:hAnsi="Arial" w:cs="Arial"/>
          <w:color w:val="000000"/>
        </w:rPr>
        <w:t xml:space="preserve">ehavior.  5th Xanthomonas Genomics Conference 2015. Bogota </w:t>
      </w:r>
      <w:r w:rsidR="00BC5119">
        <w:rPr>
          <w:rFonts w:ascii="Arial" w:hAnsi="Arial" w:cs="Arial"/>
          <w:color w:val="000000"/>
        </w:rPr>
        <w:t>–</w:t>
      </w:r>
      <w:r w:rsidR="00413B6E" w:rsidRPr="001656A4">
        <w:rPr>
          <w:rFonts w:ascii="Arial" w:hAnsi="Arial" w:cs="Arial"/>
          <w:color w:val="000000"/>
        </w:rPr>
        <w:t xml:space="preserve"> Colombia</w:t>
      </w:r>
      <w:r>
        <w:rPr>
          <w:rFonts w:ascii="Arial" w:hAnsi="Arial" w:cs="Arial"/>
          <w:color w:val="000000"/>
        </w:rPr>
        <w:t>.</w:t>
      </w:r>
    </w:p>
    <w:p w14:paraId="3CF588B2" w14:textId="77777777" w:rsidR="001254C9" w:rsidRDefault="001254C9" w:rsidP="00CF2424">
      <w:pPr>
        <w:pStyle w:val="Predeterminado"/>
        <w:rPr>
          <w:rFonts w:ascii="Arial" w:hAnsi="Arial" w:cs="Arial"/>
          <w:b/>
          <w:color w:val="000000"/>
          <w:lang w:val="en-US"/>
        </w:rPr>
      </w:pPr>
    </w:p>
    <w:p w14:paraId="47E49E94" w14:textId="77777777" w:rsidR="001254C9" w:rsidRDefault="001254C9" w:rsidP="00CF2424">
      <w:pPr>
        <w:pStyle w:val="Predeterminado"/>
        <w:rPr>
          <w:rFonts w:ascii="Arial" w:hAnsi="Arial" w:cs="Arial"/>
          <w:b/>
          <w:color w:val="000000"/>
          <w:lang w:val="en-US"/>
        </w:rPr>
      </w:pPr>
    </w:p>
    <w:p w14:paraId="71470DCF" w14:textId="77777777" w:rsidR="001254C9" w:rsidRPr="001254C9" w:rsidRDefault="001254C9" w:rsidP="00CF2424">
      <w:pPr>
        <w:pStyle w:val="Predeterminado"/>
        <w:rPr>
          <w:rFonts w:ascii="Arial" w:hAnsi="Arial" w:cs="Arial"/>
          <w:b/>
          <w:color w:val="000000"/>
          <w:lang w:val="en-US"/>
        </w:rPr>
      </w:pPr>
      <w:r w:rsidRPr="001254C9">
        <w:rPr>
          <w:rFonts w:ascii="Arial" w:hAnsi="Arial" w:cs="Arial"/>
          <w:b/>
          <w:color w:val="000000"/>
          <w:lang w:val="en-US"/>
        </w:rPr>
        <w:t>Scientific Activities</w:t>
      </w:r>
      <w:r w:rsidRPr="001254C9">
        <w:rPr>
          <w:rFonts w:ascii="Arial" w:hAnsi="Arial" w:cs="Arial"/>
          <w:b/>
          <w:color w:val="000000"/>
          <w:lang w:val="en-US"/>
        </w:rPr>
        <w:tab/>
      </w:r>
    </w:p>
    <w:p w14:paraId="4DE9AF1E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</w:p>
    <w:p w14:paraId="18EFE18D" w14:textId="77777777" w:rsidR="001254C9" w:rsidRDefault="001254C9" w:rsidP="00CF2424">
      <w:pPr>
        <w:pStyle w:val="Predeterminado"/>
        <w:rPr>
          <w:rFonts w:ascii="Arial" w:hAnsi="Arial" w:cs="Arial"/>
          <w:i/>
          <w:color w:val="000000"/>
          <w:lang w:val="en-US"/>
        </w:rPr>
      </w:pPr>
      <w:r w:rsidRPr="001254C9">
        <w:rPr>
          <w:rFonts w:ascii="Arial" w:hAnsi="Arial" w:cs="Arial"/>
          <w:i/>
          <w:color w:val="000000"/>
          <w:lang w:val="en-US"/>
        </w:rPr>
        <w:t>Scientific Publication Reviewer</w:t>
      </w:r>
    </w:p>
    <w:p w14:paraId="6B43204F" w14:textId="77777777" w:rsidR="00CF2424" w:rsidRPr="001254C9" w:rsidRDefault="00CF2424" w:rsidP="00CF2424">
      <w:pPr>
        <w:pStyle w:val="Predeterminado"/>
        <w:rPr>
          <w:rFonts w:ascii="Arial" w:hAnsi="Arial" w:cs="Arial"/>
          <w:i/>
          <w:color w:val="000000"/>
          <w:lang w:val="en-US"/>
        </w:rPr>
      </w:pPr>
    </w:p>
    <w:p w14:paraId="45AC94EC" w14:textId="77777777" w:rsidR="001254C9" w:rsidRPr="00CF2424" w:rsidRDefault="001254C9" w:rsidP="00CF2424">
      <w:pPr>
        <w:pStyle w:val="Predeterminado"/>
        <w:jc w:val="both"/>
        <w:rPr>
          <w:rFonts w:ascii="Arial" w:hAnsi="Arial" w:cs="Arial"/>
          <w:bCs/>
          <w:color w:val="000000"/>
          <w:lang w:val="en-US"/>
        </w:rPr>
      </w:pPr>
      <w:r w:rsidRPr="00CF2424">
        <w:rPr>
          <w:rFonts w:ascii="Arial" w:hAnsi="Arial" w:cs="Arial"/>
          <w:bCs/>
          <w:color w:val="000000"/>
          <w:lang w:val="en-US"/>
        </w:rPr>
        <w:t>2017 -              Plant and Cell Physiology</w:t>
      </w:r>
    </w:p>
    <w:p w14:paraId="448C0529" w14:textId="77777777" w:rsid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</w:p>
    <w:p w14:paraId="3A25054A" w14:textId="77777777" w:rsidR="001254C9" w:rsidRDefault="001254C9" w:rsidP="00CF2424">
      <w:pPr>
        <w:pStyle w:val="Predeterminado"/>
        <w:jc w:val="both"/>
        <w:rPr>
          <w:rFonts w:ascii="Arial" w:hAnsi="Arial" w:cs="Arial"/>
          <w:b/>
          <w:color w:val="000000"/>
          <w:lang w:val="en-US"/>
        </w:rPr>
      </w:pPr>
    </w:p>
    <w:p w14:paraId="1E438D58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  <w:r w:rsidRPr="001254C9">
        <w:rPr>
          <w:rFonts w:ascii="Arial" w:hAnsi="Arial" w:cs="Arial"/>
          <w:b/>
          <w:color w:val="000000"/>
          <w:lang w:val="en-US"/>
        </w:rPr>
        <w:t>Courses and Workshops</w:t>
      </w:r>
    </w:p>
    <w:p w14:paraId="20922AC2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</w:p>
    <w:p w14:paraId="227F1A63" w14:textId="3F76D6C4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  <w:lang w:val="en-US"/>
        </w:rPr>
      </w:pPr>
      <w:r w:rsidRPr="001254C9">
        <w:rPr>
          <w:rFonts w:ascii="Arial" w:hAnsi="Arial" w:cs="Arial"/>
          <w:color w:val="000000"/>
          <w:lang w:val="en-US"/>
        </w:rPr>
        <w:t xml:space="preserve">2014           4th Practical Summer Workshop in Functional Genomics. </w:t>
      </w:r>
      <w:r w:rsidR="00CF2424">
        <w:rPr>
          <w:rFonts w:ascii="Arial" w:hAnsi="Arial" w:cs="Arial"/>
          <w:color w:val="000000"/>
          <w:lang w:val="en-US"/>
        </w:rPr>
        <w:t>Center f</w:t>
      </w:r>
      <w:r w:rsidRPr="001254C9">
        <w:rPr>
          <w:rFonts w:ascii="Arial" w:hAnsi="Arial" w:cs="Arial"/>
          <w:color w:val="000000"/>
          <w:lang w:val="en-US"/>
        </w:rPr>
        <w:t xml:space="preserve">or Applied </w:t>
      </w:r>
    </w:p>
    <w:p w14:paraId="01240D81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  <w:r w:rsidRPr="001254C9">
        <w:rPr>
          <w:rFonts w:ascii="Arial" w:hAnsi="Arial" w:cs="Arial"/>
          <w:color w:val="000000"/>
          <w:lang w:val="en-US"/>
        </w:rPr>
        <w:tab/>
        <w:t xml:space="preserve">        Plant Sciences</w:t>
      </w:r>
      <w:r w:rsidRPr="001254C9">
        <w:rPr>
          <w:rFonts w:ascii="Arial" w:hAnsi="Arial" w:cs="Arial"/>
          <w:color w:val="000000"/>
        </w:rPr>
        <w:t xml:space="preserve">. </w:t>
      </w:r>
      <w:r w:rsidRPr="001254C9">
        <w:rPr>
          <w:rFonts w:ascii="Arial" w:hAnsi="Arial" w:cs="Arial"/>
          <w:color w:val="000000"/>
          <w:lang w:val="en-US"/>
        </w:rPr>
        <w:t>The Ohio State University. USA</w:t>
      </w:r>
    </w:p>
    <w:p w14:paraId="5F26B08E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</w:p>
    <w:p w14:paraId="6A50153F" w14:textId="45C9CB58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  <w:lang w:val="en-US"/>
        </w:rPr>
      </w:pPr>
      <w:r w:rsidRPr="001254C9">
        <w:rPr>
          <w:rFonts w:ascii="Arial" w:hAnsi="Arial" w:cs="Arial"/>
          <w:color w:val="000000"/>
          <w:lang w:val="en-US"/>
        </w:rPr>
        <w:t xml:space="preserve">2014           Bioinformatics </w:t>
      </w:r>
      <w:r w:rsidR="00001288">
        <w:rPr>
          <w:rFonts w:ascii="Arial" w:hAnsi="Arial" w:cs="Arial"/>
          <w:color w:val="000000"/>
          <w:lang w:val="en-US"/>
        </w:rPr>
        <w:t>W</w:t>
      </w:r>
      <w:r w:rsidRPr="001254C9">
        <w:rPr>
          <w:rFonts w:ascii="Arial" w:hAnsi="Arial" w:cs="Arial"/>
          <w:color w:val="000000"/>
          <w:lang w:val="en-US"/>
        </w:rPr>
        <w:t xml:space="preserve">orkflows in the </w:t>
      </w:r>
      <w:r w:rsidR="00001288">
        <w:rPr>
          <w:rFonts w:ascii="Arial" w:hAnsi="Arial" w:cs="Arial"/>
          <w:color w:val="000000"/>
          <w:lang w:val="en-US"/>
        </w:rPr>
        <w:t>C</w:t>
      </w:r>
      <w:r w:rsidRPr="001254C9">
        <w:rPr>
          <w:rFonts w:ascii="Arial" w:hAnsi="Arial" w:cs="Arial"/>
          <w:color w:val="000000"/>
          <w:lang w:val="en-US"/>
        </w:rPr>
        <w:t xml:space="preserve">loud: Sequence analysis reach </w:t>
      </w:r>
      <w:r w:rsidR="00E016B1">
        <w:rPr>
          <w:rFonts w:ascii="Arial" w:hAnsi="Arial" w:cs="Arial"/>
          <w:color w:val="000000"/>
          <w:lang w:val="en-US"/>
        </w:rPr>
        <w:t>to</w:t>
      </w:r>
      <w:r w:rsidR="00E016B1" w:rsidRPr="001254C9">
        <w:rPr>
          <w:rFonts w:ascii="Arial" w:hAnsi="Arial" w:cs="Arial"/>
          <w:color w:val="000000"/>
          <w:lang w:val="en-US"/>
        </w:rPr>
        <w:t xml:space="preserve"> </w:t>
      </w:r>
      <w:r w:rsidRPr="001254C9">
        <w:rPr>
          <w:rFonts w:ascii="Arial" w:hAnsi="Arial" w:cs="Arial"/>
          <w:color w:val="000000"/>
          <w:lang w:val="en-US"/>
        </w:rPr>
        <w:t xml:space="preserve">everyone. </w:t>
      </w:r>
    </w:p>
    <w:p w14:paraId="1D4BF924" w14:textId="77777777" w:rsidR="001254C9" w:rsidRPr="001254C9" w:rsidRDefault="001254C9" w:rsidP="00CF2424">
      <w:pPr>
        <w:pStyle w:val="Predeterminado"/>
        <w:jc w:val="both"/>
        <w:rPr>
          <w:rFonts w:ascii="Arial" w:hAnsi="Arial" w:cs="Arial"/>
          <w:color w:val="000000"/>
        </w:rPr>
      </w:pPr>
      <w:r w:rsidRPr="001254C9">
        <w:rPr>
          <w:rFonts w:ascii="Arial" w:hAnsi="Arial" w:cs="Arial"/>
          <w:color w:val="000000"/>
          <w:lang w:val="en-US"/>
        </w:rPr>
        <w:tab/>
        <w:t xml:space="preserve">        Universidad de los Andes, Colombia. </w:t>
      </w:r>
    </w:p>
    <w:sectPr w:rsidR="001254C9" w:rsidRPr="001254C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charset w:val="00"/>
    <w:family w:val="roman"/>
    <w:pitch w:val="default"/>
  </w:font>
  <w:font w:name="Droid Sans Fallback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61A1D"/>
    <w:multiLevelType w:val="hybridMultilevel"/>
    <w:tmpl w:val="06205D1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60"/>
    <w:rsid w:val="00001288"/>
    <w:rsid w:val="00036ACC"/>
    <w:rsid w:val="000E0729"/>
    <w:rsid w:val="001254C9"/>
    <w:rsid w:val="001375F6"/>
    <w:rsid w:val="00140BBE"/>
    <w:rsid w:val="001656A4"/>
    <w:rsid w:val="001A35FD"/>
    <w:rsid w:val="001D69FB"/>
    <w:rsid w:val="00207E1E"/>
    <w:rsid w:val="003333ED"/>
    <w:rsid w:val="003412F8"/>
    <w:rsid w:val="0035175F"/>
    <w:rsid w:val="00391762"/>
    <w:rsid w:val="003D14FD"/>
    <w:rsid w:val="003D20B7"/>
    <w:rsid w:val="00407432"/>
    <w:rsid w:val="004115E3"/>
    <w:rsid w:val="00413B6E"/>
    <w:rsid w:val="00426FE4"/>
    <w:rsid w:val="004C3619"/>
    <w:rsid w:val="004F2DAC"/>
    <w:rsid w:val="005179DC"/>
    <w:rsid w:val="005768E3"/>
    <w:rsid w:val="005C39ED"/>
    <w:rsid w:val="005C751D"/>
    <w:rsid w:val="005D2C9B"/>
    <w:rsid w:val="00643113"/>
    <w:rsid w:val="006C419E"/>
    <w:rsid w:val="0072527C"/>
    <w:rsid w:val="00743592"/>
    <w:rsid w:val="007B37EC"/>
    <w:rsid w:val="007C2959"/>
    <w:rsid w:val="007E0FDB"/>
    <w:rsid w:val="007F636E"/>
    <w:rsid w:val="00821238"/>
    <w:rsid w:val="008776E4"/>
    <w:rsid w:val="008916CB"/>
    <w:rsid w:val="008B56E0"/>
    <w:rsid w:val="00925CB4"/>
    <w:rsid w:val="009627DA"/>
    <w:rsid w:val="0098563E"/>
    <w:rsid w:val="009B115F"/>
    <w:rsid w:val="009B45A9"/>
    <w:rsid w:val="009C1177"/>
    <w:rsid w:val="009E58BE"/>
    <w:rsid w:val="00A61696"/>
    <w:rsid w:val="00A76F8C"/>
    <w:rsid w:val="00AB43E8"/>
    <w:rsid w:val="00AC0747"/>
    <w:rsid w:val="00B1700B"/>
    <w:rsid w:val="00B4037B"/>
    <w:rsid w:val="00B56DB0"/>
    <w:rsid w:val="00B73435"/>
    <w:rsid w:val="00BA05AC"/>
    <w:rsid w:val="00BC5119"/>
    <w:rsid w:val="00BE2617"/>
    <w:rsid w:val="00C25598"/>
    <w:rsid w:val="00CA1AFA"/>
    <w:rsid w:val="00CF2424"/>
    <w:rsid w:val="00D32AAB"/>
    <w:rsid w:val="00D844C4"/>
    <w:rsid w:val="00D84FF3"/>
    <w:rsid w:val="00DD0E6B"/>
    <w:rsid w:val="00E016B1"/>
    <w:rsid w:val="00E2563D"/>
    <w:rsid w:val="00E47FF6"/>
    <w:rsid w:val="00E761BF"/>
    <w:rsid w:val="00E805AB"/>
    <w:rsid w:val="00F70B29"/>
    <w:rsid w:val="00F809A5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93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ED"/>
    <w:rPr>
      <w:rFonts w:ascii="Times New Roman" w:hAnsi="Times New Roman" w:cs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0E6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TextodegloboCar">
    <w:name w:val="Texto de globo Car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tabs>
        <w:tab w:val="left" w:pos="708"/>
      </w:tabs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eastAsia="ja-JP"/>
    </w:rPr>
  </w:style>
  <w:style w:type="paragraph" w:customStyle="1" w:styleId="Textbody">
    <w:name w:val="Text body"/>
    <w:basedOn w:val="Normal"/>
    <w:pPr>
      <w:tabs>
        <w:tab w:val="left" w:pos="708"/>
      </w:tabs>
      <w:suppressAutoHyphens/>
      <w:spacing w:after="120"/>
    </w:pPr>
    <w:rPr>
      <w:rFonts w:ascii="Cambria" w:eastAsia="WenQuanYi Micro Hei" w:hAnsi="Cambria" w:cstheme="minorBidi"/>
      <w:lang w:eastAsia="ja-JP"/>
    </w:rPr>
  </w:style>
  <w:style w:type="paragraph" w:styleId="List">
    <w:name w:val="List"/>
    <w:basedOn w:val="Cuerpodetexto"/>
  </w:style>
  <w:style w:type="paragraph" w:customStyle="1" w:styleId="Caption1">
    <w:name w:val="Caption1"/>
    <w:basedOn w:val="Normal"/>
    <w:pPr>
      <w:suppressLineNumbers/>
      <w:tabs>
        <w:tab w:val="left" w:pos="708"/>
      </w:tabs>
      <w:suppressAutoHyphens/>
      <w:spacing w:before="120" w:after="120"/>
    </w:pPr>
    <w:rPr>
      <w:rFonts w:ascii="Cambria" w:eastAsia="WenQuanYi Micro Hei" w:hAnsi="Cambria" w:cs="Lohit Hindi"/>
      <w:i/>
      <w:iCs/>
      <w:lang w:eastAsia="ja-JP"/>
    </w:rPr>
  </w:style>
  <w:style w:type="paragraph" w:customStyle="1" w:styleId="Index">
    <w:name w:val="Index"/>
    <w:basedOn w:val="Normal"/>
    <w:pPr>
      <w:suppressLineNumbers/>
      <w:tabs>
        <w:tab w:val="left" w:pos="708"/>
      </w:tabs>
      <w:suppressAutoHyphens/>
    </w:pPr>
    <w:rPr>
      <w:rFonts w:ascii="Cambria" w:eastAsia="WenQuanYi Micro Hei" w:hAnsi="Cambria" w:cs="Lohit Hindi"/>
      <w:lang w:eastAsia="ja-JP"/>
    </w:rPr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lang w:val="es-MX" w:eastAsia="zh-CN" w:bidi="hi-IN"/>
    </w:rPr>
  </w:style>
  <w:style w:type="paragraph" w:customStyle="1" w:styleId="Header1">
    <w:name w:val="Header1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styleId="BalloonText">
    <w:name w:val="Balloon Text"/>
    <w:basedOn w:val="Normal"/>
    <w:pPr>
      <w:tabs>
        <w:tab w:val="left" w:pos="708"/>
      </w:tabs>
      <w:suppressAutoHyphens/>
    </w:pPr>
    <w:rPr>
      <w:rFonts w:ascii="Lucida Grande" w:eastAsia="WenQuanYi Micro Hei" w:hAnsi="Lucida Grande" w:cs="Lucida Grande"/>
      <w:sz w:val="18"/>
      <w:szCs w:val="18"/>
      <w:lang w:eastAsia="ja-JP"/>
    </w:rPr>
  </w:style>
  <w:style w:type="paragraph" w:customStyle="1" w:styleId="Objectwitharrow">
    <w:name w:val="Object with arrow"/>
    <w:basedOn w:val="Normal"/>
    <w:pPr>
      <w:tabs>
        <w:tab w:val="left" w:pos="708"/>
      </w:tabs>
      <w:suppressAutoHyphens/>
    </w:pPr>
    <w:rPr>
      <w:rFonts w:ascii="Cambria" w:eastAsia="WenQuanYi Micro Hei" w:hAnsi="Cambria" w:cstheme="minorBidi"/>
      <w:lang w:eastAsia="ja-JP"/>
    </w:rPr>
  </w:style>
  <w:style w:type="paragraph" w:customStyle="1" w:styleId="Objectwithshadow">
    <w:name w:val="Object with shadow"/>
    <w:basedOn w:val="Normal"/>
    <w:pPr>
      <w:tabs>
        <w:tab w:val="left" w:pos="708"/>
      </w:tabs>
      <w:suppressAutoHyphens/>
    </w:pPr>
    <w:rPr>
      <w:rFonts w:ascii="Cambria" w:eastAsia="WenQuanYi Micro Hei" w:hAnsi="Cambria" w:cstheme="minorBidi"/>
      <w:lang w:eastAsia="ja-JP"/>
    </w:rPr>
  </w:style>
  <w:style w:type="paragraph" w:customStyle="1" w:styleId="Objectwithoutfill">
    <w:name w:val="Object without fill"/>
    <w:basedOn w:val="Normal"/>
    <w:pPr>
      <w:tabs>
        <w:tab w:val="left" w:pos="708"/>
      </w:tabs>
      <w:suppressAutoHyphens/>
    </w:pPr>
    <w:rPr>
      <w:rFonts w:ascii="Cambria" w:eastAsia="WenQuanYi Micro Hei" w:hAnsi="Cambria" w:cstheme="minorBidi"/>
      <w:lang w:eastAsia="ja-JP"/>
    </w:rPr>
  </w:style>
  <w:style w:type="paragraph" w:customStyle="1" w:styleId="Text">
    <w:name w:val="Text"/>
    <w:basedOn w:val="Caption1"/>
  </w:style>
  <w:style w:type="paragraph" w:customStyle="1" w:styleId="Textbodyjustified">
    <w:name w:val="Text body justified"/>
    <w:basedOn w:val="Normal"/>
    <w:pPr>
      <w:tabs>
        <w:tab w:val="left" w:pos="708"/>
      </w:tabs>
      <w:suppressAutoHyphens/>
    </w:pPr>
    <w:rPr>
      <w:rFonts w:ascii="Cambria" w:eastAsia="WenQuanYi Micro Hei" w:hAnsi="Cambria" w:cstheme="minorBidi"/>
      <w:lang w:eastAsia="ja-JP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Normal"/>
    <w:pPr>
      <w:tabs>
        <w:tab w:val="left" w:pos="708"/>
      </w:tabs>
      <w:suppressAutoHyphens/>
      <w:jc w:val="center"/>
    </w:pPr>
    <w:rPr>
      <w:rFonts w:ascii="Cambria" w:eastAsia="WenQuanYi Micro Hei" w:hAnsi="Cambria" w:cstheme="minorBidi"/>
      <w:lang w:eastAsia="ja-JP"/>
    </w:rPr>
  </w:style>
  <w:style w:type="paragraph" w:customStyle="1" w:styleId="Title2">
    <w:name w:val="Title2"/>
    <w:basedOn w:val="Normal"/>
    <w:pPr>
      <w:tabs>
        <w:tab w:val="left" w:pos="708"/>
      </w:tabs>
      <w:suppressAutoHyphens/>
      <w:spacing w:before="57" w:after="57"/>
      <w:ind w:right="113"/>
      <w:jc w:val="center"/>
    </w:pPr>
    <w:rPr>
      <w:rFonts w:ascii="Cambria" w:eastAsia="WenQuanYi Micro Hei" w:hAnsi="Cambria" w:cstheme="minorBidi"/>
      <w:lang w:eastAsia="ja-JP"/>
    </w:rPr>
  </w:style>
  <w:style w:type="paragraph" w:customStyle="1" w:styleId="WW-Heading">
    <w:name w:val="WW-Heading"/>
    <w:basedOn w:val="Normal"/>
    <w:pPr>
      <w:tabs>
        <w:tab w:val="left" w:pos="708"/>
      </w:tabs>
      <w:suppressAutoHyphens/>
      <w:spacing w:before="238" w:after="119"/>
    </w:pPr>
    <w:rPr>
      <w:rFonts w:ascii="Cambria" w:eastAsia="WenQuanYi Micro Hei" w:hAnsi="Cambria" w:cstheme="minorBidi"/>
      <w:lang w:eastAsia="ja-JP"/>
    </w:rPr>
  </w:style>
  <w:style w:type="paragraph" w:customStyle="1" w:styleId="Heading1">
    <w:name w:val="Heading1"/>
    <w:basedOn w:val="Normal"/>
    <w:pPr>
      <w:tabs>
        <w:tab w:val="left" w:pos="708"/>
      </w:tabs>
      <w:suppressAutoHyphens/>
      <w:spacing w:before="238" w:after="119"/>
    </w:pPr>
    <w:rPr>
      <w:rFonts w:ascii="Cambria" w:eastAsia="WenQuanYi Micro Hei" w:hAnsi="Cambria" w:cstheme="minorBidi"/>
      <w:lang w:eastAsia="ja-JP"/>
    </w:rPr>
  </w:style>
  <w:style w:type="paragraph" w:customStyle="1" w:styleId="Heading20">
    <w:name w:val="Heading2"/>
    <w:basedOn w:val="Normal"/>
    <w:pPr>
      <w:tabs>
        <w:tab w:val="left" w:pos="708"/>
      </w:tabs>
      <w:suppressAutoHyphens/>
      <w:spacing w:before="238" w:after="119"/>
    </w:pPr>
    <w:rPr>
      <w:rFonts w:ascii="Cambria" w:eastAsia="WenQuanYi Micro Hei" w:hAnsi="Cambria" w:cstheme="minorBidi"/>
      <w:lang w:eastAsia="ja-JP"/>
    </w:rPr>
  </w:style>
  <w:style w:type="paragraph" w:customStyle="1" w:styleId="DimensionLine">
    <w:name w:val="Dimension Line"/>
    <w:basedOn w:val="Normal"/>
    <w:pPr>
      <w:tabs>
        <w:tab w:val="left" w:pos="708"/>
      </w:tabs>
      <w:suppressAutoHyphens/>
    </w:pPr>
    <w:rPr>
      <w:rFonts w:ascii="Cambria" w:eastAsia="WenQuanYi Micro Hei" w:hAnsi="Cambria" w:cstheme="minorBidi"/>
      <w:lang w:eastAsia="ja-JP"/>
    </w:rPr>
  </w:style>
  <w:style w:type="paragraph" w:customStyle="1" w:styleId="DiapositivadettuloLTGliederung1">
    <w:name w:val="Diapositiva de título~LT~Gliederung 1"/>
    <w:pPr>
      <w:widowControl w:val="0"/>
      <w:tabs>
        <w:tab w:val="left" w:pos="708"/>
      </w:tabs>
      <w:suppressAutoHyphens/>
      <w:autoSpaceDE w:val="0"/>
      <w:spacing w:after="283" w:line="200" w:lineRule="atLeast"/>
    </w:pPr>
    <w:rPr>
      <w:rFonts w:ascii="Lohit Hindi" w:eastAsia="Lohit Hindi" w:hAnsi="Lohit Hindi" w:cs="Lohit Hindi"/>
      <w:color w:val="000000"/>
      <w:sz w:val="266"/>
      <w:szCs w:val="266"/>
      <w:lang w:val="es-ES"/>
    </w:rPr>
  </w:style>
  <w:style w:type="paragraph" w:customStyle="1" w:styleId="DiapositivadettuloLTGliederung2">
    <w:name w:val="Diapositiva de título~LT~Gliederung 2"/>
    <w:basedOn w:val="DiapositivadettuloLTGliederung1"/>
    <w:pPr>
      <w:spacing w:after="227"/>
    </w:pPr>
    <w:rPr>
      <w:sz w:val="200"/>
      <w:szCs w:val="200"/>
    </w:rPr>
  </w:style>
  <w:style w:type="paragraph" w:customStyle="1" w:styleId="DiapositivadettuloLTGliederung3">
    <w:name w:val="Diapositiva de título~LT~Gliederung 3"/>
    <w:basedOn w:val="DiapositivadettuloLTGliederung2"/>
    <w:pPr>
      <w:spacing w:after="170"/>
    </w:pPr>
    <w:rPr>
      <w:sz w:val="166"/>
      <w:szCs w:val="166"/>
    </w:rPr>
  </w:style>
  <w:style w:type="paragraph" w:customStyle="1" w:styleId="DiapositivadettuloLTGliederung4">
    <w:name w:val="Diapositiva de título~LT~Gliederung 4"/>
    <w:basedOn w:val="DiapositivadettuloLTGliederung3"/>
    <w:pPr>
      <w:spacing w:after="113"/>
    </w:pPr>
  </w:style>
  <w:style w:type="paragraph" w:customStyle="1" w:styleId="DiapositivadettuloLTGliederung5">
    <w:name w:val="Diapositiva de título~LT~Gliederung 5"/>
    <w:basedOn w:val="DiapositivadettuloLTGliederung4"/>
    <w:pPr>
      <w:spacing w:after="57"/>
    </w:pPr>
    <w:rPr>
      <w:sz w:val="40"/>
      <w:szCs w:val="40"/>
    </w:rPr>
  </w:style>
  <w:style w:type="paragraph" w:customStyle="1" w:styleId="DiapositivadettuloLTGliederung6">
    <w:name w:val="Diapositiva de título~LT~Gliederung 6"/>
    <w:basedOn w:val="DiapositivadettuloLTGliederung5"/>
  </w:style>
  <w:style w:type="paragraph" w:customStyle="1" w:styleId="DiapositivadettuloLTGliederung7">
    <w:name w:val="Diapositiva de título~LT~Gliederung 7"/>
    <w:basedOn w:val="DiapositivadettuloLTGliederung6"/>
  </w:style>
  <w:style w:type="paragraph" w:customStyle="1" w:styleId="DiapositivadettuloLTGliederung8">
    <w:name w:val="Diapositiva de título~LT~Gliederung 8"/>
    <w:basedOn w:val="DiapositivadettuloLTGliederung7"/>
  </w:style>
  <w:style w:type="paragraph" w:customStyle="1" w:styleId="DiapositivadettuloLTGliederung9">
    <w:name w:val="Diapositiva de título~LT~Gliederung 9"/>
    <w:basedOn w:val="DiapositivadettuloLTGliederung8"/>
  </w:style>
  <w:style w:type="paragraph" w:customStyle="1" w:styleId="DiapositivadettuloLTTitel">
    <w:name w:val="Diapositiva de título~LT~Titel"/>
    <w:pPr>
      <w:widowControl w:val="0"/>
      <w:tabs>
        <w:tab w:val="left" w:pos="708"/>
      </w:tabs>
      <w:suppressAutoHyphens/>
      <w:autoSpaceDE w:val="0"/>
      <w:spacing w:line="200" w:lineRule="atLeast"/>
    </w:pPr>
    <w:rPr>
      <w:rFonts w:ascii="Lohit Hindi" w:eastAsia="Lohit Hindi" w:hAnsi="Lohit Hindi" w:cs="Lohit Hindi"/>
      <w:color w:val="000000"/>
      <w:sz w:val="150"/>
      <w:szCs w:val="150"/>
      <w:lang w:val="es-ES"/>
    </w:rPr>
  </w:style>
  <w:style w:type="paragraph" w:customStyle="1" w:styleId="DiapositivadettuloLTUntertitel">
    <w:name w:val="Diapositiva de título~LT~Untertitel"/>
    <w:pPr>
      <w:widowControl w:val="0"/>
      <w:tabs>
        <w:tab w:val="left" w:pos="708"/>
      </w:tabs>
      <w:suppressAutoHyphens/>
      <w:autoSpaceDE w:val="0"/>
      <w:jc w:val="center"/>
    </w:pPr>
    <w:rPr>
      <w:rFonts w:ascii="Lohit Hindi" w:eastAsia="Lohit Hindi" w:hAnsi="Lohit Hindi" w:cs="Lohit Hindi"/>
      <w:sz w:val="64"/>
      <w:szCs w:val="64"/>
      <w:lang w:val="es-ES"/>
    </w:rPr>
  </w:style>
  <w:style w:type="paragraph" w:customStyle="1" w:styleId="DiapositivadettuloLTNotizen">
    <w:name w:val="Diapositiva de título~LT~Notizen"/>
    <w:pPr>
      <w:widowControl w:val="0"/>
      <w:tabs>
        <w:tab w:val="left" w:pos="1048"/>
      </w:tabs>
      <w:suppressAutoHyphens/>
      <w:autoSpaceDE w:val="0"/>
      <w:ind w:left="340" w:hanging="340"/>
    </w:pPr>
    <w:rPr>
      <w:rFonts w:ascii="Lohit Hindi" w:eastAsia="Lohit Hindi" w:hAnsi="Lohit Hindi" w:cs="Lohit Hindi"/>
      <w:sz w:val="40"/>
      <w:szCs w:val="40"/>
      <w:lang w:val="es-ES"/>
    </w:rPr>
  </w:style>
  <w:style w:type="paragraph" w:customStyle="1" w:styleId="DiapositivadettuloLTHintergrundobjekte">
    <w:name w:val="Diapositiva de título~LT~Hintergrundobjekte"/>
    <w:pPr>
      <w:widowControl w:val="0"/>
      <w:tabs>
        <w:tab w:val="left" w:pos="708"/>
      </w:tabs>
      <w:suppressAutoHyphens/>
      <w:autoSpaceDE w:val="0"/>
    </w:pPr>
    <w:rPr>
      <w:rFonts w:ascii="Cambria" w:eastAsia="WenQuanYi Micro Hei" w:hAnsi="Cambria"/>
      <w:lang w:val="es-ES"/>
    </w:rPr>
  </w:style>
  <w:style w:type="paragraph" w:customStyle="1" w:styleId="DiapositivadettuloLTHintergrund">
    <w:name w:val="Diapositiva de título~LT~Hintergrund"/>
    <w:pPr>
      <w:widowControl w:val="0"/>
      <w:tabs>
        <w:tab w:val="left" w:pos="708"/>
      </w:tabs>
      <w:suppressAutoHyphens/>
      <w:autoSpaceDE w:val="0"/>
    </w:pPr>
    <w:rPr>
      <w:rFonts w:ascii="Cambria" w:eastAsia="WenQuanYi Micro Hei" w:hAnsi="Cambria"/>
      <w:lang w:val="es-ES"/>
    </w:rPr>
  </w:style>
  <w:style w:type="paragraph" w:customStyle="1" w:styleId="default">
    <w:name w:val="default"/>
    <w:pPr>
      <w:widowControl w:val="0"/>
      <w:tabs>
        <w:tab w:val="left" w:pos="708"/>
      </w:tabs>
      <w:suppressAutoHyphens/>
      <w:autoSpaceDE w:val="0"/>
      <w:spacing w:line="200" w:lineRule="atLeast"/>
    </w:pPr>
    <w:rPr>
      <w:rFonts w:ascii="Lohit Hindi" w:eastAsia="Lohit Hindi" w:hAnsi="Lohit Hindi" w:cs="Lohit Hindi"/>
      <w:sz w:val="36"/>
      <w:szCs w:val="36"/>
      <w:lang w:val="es-ES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Backgroundobjects">
    <w:name w:val="Background objects"/>
    <w:pPr>
      <w:widowControl w:val="0"/>
      <w:tabs>
        <w:tab w:val="left" w:pos="708"/>
      </w:tabs>
      <w:suppressAutoHyphens/>
      <w:autoSpaceDE w:val="0"/>
    </w:pPr>
    <w:rPr>
      <w:rFonts w:ascii="Cambria" w:eastAsia="WenQuanYi Micro Hei" w:hAnsi="Cambria"/>
      <w:lang w:val="es-ES"/>
    </w:rPr>
  </w:style>
  <w:style w:type="paragraph" w:customStyle="1" w:styleId="Background">
    <w:name w:val="Background"/>
    <w:pPr>
      <w:widowControl w:val="0"/>
      <w:tabs>
        <w:tab w:val="left" w:pos="708"/>
      </w:tabs>
      <w:suppressAutoHyphens/>
      <w:autoSpaceDE w:val="0"/>
    </w:pPr>
    <w:rPr>
      <w:rFonts w:ascii="Cambria" w:eastAsia="WenQuanYi Micro Hei" w:hAnsi="Cambria"/>
      <w:lang w:val="es-ES"/>
    </w:rPr>
  </w:style>
  <w:style w:type="paragraph" w:customStyle="1" w:styleId="Notes">
    <w:name w:val="Notes"/>
    <w:pPr>
      <w:widowControl w:val="0"/>
      <w:tabs>
        <w:tab w:val="left" w:pos="1048"/>
      </w:tabs>
      <w:suppressAutoHyphens/>
      <w:autoSpaceDE w:val="0"/>
      <w:ind w:left="340" w:hanging="340"/>
    </w:pPr>
    <w:rPr>
      <w:rFonts w:ascii="Lohit Hindi" w:eastAsia="Lohit Hindi" w:hAnsi="Lohit Hindi" w:cs="Lohit Hindi"/>
      <w:sz w:val="40"/>
      <w:szCs w:val="40"/>
      <w:lang w:val="es-ES"/>
    </w:rPr>
  </w:style>
  <w:style w:type="paragraph" w:customStyle="1" w:styleId="Outline1">
    <w:name w:val="Outline 1"/>
    <w:pPr>
      <w:widowControl w:val="0"/>
      <w:tabs>
        <w:tab w:val="left" w:pos="708"/>
      </w:tabs>
      <w:suppressAutoHyphens/>
      <w:autoSpaceDE w:val="0"/>
      <w:spacing w:after="283" w:line="200" w:lineRule="atLeast"/>
    </w:pPr>
    <w:rPr>
      <w:rFonts w:ascii="Lohit Hindi" w:eastAsia="Lohit Hindi" w:hAnsi="Lohit Hindi" w:cs="Lohit Hindi"/>
      <w:color w:val="000000"/>
      <w:sz w:val="266"/>
      <w:szCs w:val="266"/>
      <w:lang w:val="es-ES"/>
    </w:rPr>
  </w:style>
  <w:style w:type="paragraph" w:customStyle="1" w:styleId="Outline2">
    <w:name w:val="Outline 2"/>
    <w:basedOn w:val="Outline1"/>
    <w:pPr>
      <w:spacing w:after="227"/>
    </w:pPr>
    <w:rPr>
      <w:sz w:val="200"/>
      <w:szCs w:val="200"/>
    </w:rPr>
  </w:style>
  <w:style w:type="paragraph" w:customStyle="1" w:styleId="Outline3">
    <w:name w:val="Outline 3"/>
    <w:basedOn w:val="Outline2"/>
    <w:pPr>
      <w:spacing w:after="170"/>
    </w:pPr>
    <w:rPr>
      <w:sz w:val="166"/>
      <w:szCs w:val="166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  <w:rPr>
      <w:sz w:val="40"/>
      <w:szCs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character" w:customStyle="1" w:styleId="kn">
    <w:name w:val="kn"/>
    <w:basedOn w:val="DefaultParagraphFont"/>
    <w:rsid w:val="009C1177"/>
  </w:style>
  <w:style w:type="character" w:styleId="Hyperlink">
    <w:name w:val="Hyperlink"/>
    <w:basedOn w:val="DefaultParagraphFont"/>
    <w:uiPriority w:val="99"/>
    <w:unhideWhenUsed/>
    <w:rsid w:val="005C39ED"/>
    <w:rPr>
      <w:color w:val="0000FF"/>
      <w:u w:val="single"/>
    </w:rPr>
  </w:style>
  <w:style w:type="character" w:customStyle="1" w:styleId="citation-publication-date">
    <w:name w:val="citation-publication-date"/>
    <w:basedOn w:val="DefaultParagraphFont"/>
    <w:rsid w:val="005C39ED"/>
  </w:style>
  <w:style w:type="character" w:customStyle="1" w:styleId="doi">
    <w:name w:val="doi"/>
    <w:basedOn w:val="DefaultParagraphFont"/>
    <w:rsid w:val="005C39ED"/>
  </w:style>
  <w:style w:type="character" w:styleId="FollowedHyperlink">
    <w:name w:val="FollowedHyperlink"/>
    <w:basedOn w:val="DefaultParagraphFont"/>
    <w:uiPriority w:val="99"/>
    <w:semiHidden/>
    <w:unhideWhenUsed/>
    <w:rsid w:val="005C39E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25598"/>
    <w:rPr>
      <w:rFonts w:ascii="Times New Roman" w:hAnsi="Times New Roman"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D0E6B"/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gd">
    <w:name w:val="gd"/>
    <w:basedOn w:val="DefaultParagraphFont"/>
    <w:rsid w:val="00DD0E6B"/>
  </w:style>
  <w:style w:type="character" w:customStyle="1" w:styleId="UnresolvedMention">
    <w:name w:val="Unresolved Mention"/>
    <w:basedOn w:val="DefaultParagraphFont"/>
    <w:uiPriority w:val="99"/>
    <w:rsid w:val="008916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4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5A9"/>
    <w:rPr>
      <w:rFonts w:ascii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5A9"/>
    <w:rPr>
      <w:rFonts w:ascii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BBBCDC-AB0F-435D-BDC7-37C519A6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Allison</cp:lastModifiedBy>
  <cp:revision>2</cp:revision>
  <cp:lastPrinted>2017-11-30T17:24:00Z</cp:lastPrinted>
  <dcterms:created xsi:type="dcterms:W3CDTF">2020-04-09T19:58:00Z</dcterms:created>
  <dcterms:modified xsi:type="dcterms:W3CDTF">2020-04-09T19:58:00Z</dcterms:modified>
</cp:coreProperties>
</file>