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205DDD3">
      <w:pPr>
        <w:spacing w:before="156" w:beforeLines="50" w:after="156" w:afterLines="50"/>
        <w:jc w:val="center"/>
        <w:rPr>
          <w:rFonts w:ascii="Times New Roman" w:hAnsi="Times New Roman" w:cs="Times New Roman"/>
          <w:spacing w:val="-2"/>
          <w:position w:val="21"/>
          <w:sz w:val="24"/>
          <w:szCs w:val="24"/>
        </w:rPr>
      </w:pPr>
      <w:r>
        <w:rPr>
          <w:rFonts w:ascii="Times New Roman" w:hAnsi="Times New Roman" w:cs="Times New Roman"/>
          <w:b/>
          <w:bCs/>
          <w:spacing w:val="-2"/>
          <w:sz w:val="36"/>
          <w:szCs w:val="36"/>
        </w:rPr>
        <w:t>Yingni Xiao</w:t>
      </w:r>
    </w:p>
    <w:p w14:paraId="38947E78">
      <w:pPr>
        <w:jc w:val="both"/>
        <w:rPr>
          <w:rFonts w:hint="default" w:ascii="Times New Roman" w:hAnsi="Times New Roman" w:cs="Times New Roman"/>
        </w:rPr>
      </w:pPr>
      <w:r>
        <w:rPr>
          <w:rFonts w:hint="default" w:ascii="Times New Roman" w:hAnsi="Times New Roman" w:cs="Times New Roman"/>
        </w:rPr>
        <w:t>Visiting Adjunct Scholar</w:t>
      </w:r>
    </w:p>
    <w:p w14:paraId="4582836D">
      <w:pPr>
        <w:jc w:val="both"/>
        <w:rPr>
          <w:rFonts w:hint="default" w:ascii="Times New Roman" w:hAnsi="Times New Roman" w:cs="Times New Roman"/>
        </w:rPr>
      </w:pPr>
      <w:r>
        <w:rPr>
          <w:rFonts w:hint="default" w:ascii="Times New Roman" w:hAnsi="Times New Roman" w:cs="Times New Roman"/>
        </w:rPr>
        <w:t>Prof. Erich Grotewold Lab</w:t>
      </w:r>
    </w:p>
    <w:p w14:paraId="729CBE22">
      <w:pPr>
        <w:jc w:val="both"/>
        <w:rPr>
          <w:rFonts w:hint="default" w:ascii="Times New Roman" w:hAnsi="Times New Roman" w:cs="Times New Roman"/>
        </w:rPr>
      </w:pPr>
      <w:r>
        <w:rPr>
          <w:rFonts w:hint="default" w:ascii="Times New Roman" w:hAnsi="Times New Roman" w:cs="Times New Roman"/>
        </w:rPr>
        <w:t>Department of Biochemistry and Molecular Biology</w:t>
      </w:r>
    </w:p>
    <w:p w14:paraId="29BB8060">
      <w:pPr>
        <w:jc w:val="both"/>
        <w:rPr>
          <w:rFonts w:hint="default" w:ascii="Times New Roman" w:hAnsi="Times New Roman" w:cs="Times New Roman"/>
        </w:rPr>
      </w:pPr>
      <w:r>
        <w:rPr>
          <w:rFonts w:hint="default" w:ascii="Times New Roman" w:hAnsi="Times New Roman" w:cs="Times New Roman"/>
        </w:rPr>
        <w:t xml:space="preserve">603 Wilson Rd, Rm. </w:t>
      </w:r>
      <w:r>
        <w:rPr>
          <w:rFonts w:hint="default" w:ascii="Times New Roman" w:hAnsi="Times New Roman" w:cs="Times New Roman"/>
          <w:lang w:val="en-US" w:eastAsia="zh-CN"/>
        </w:rPr>
        <w:t>3</w:t>
      </w:r>
      <w:r>
        <w:rPr>
          <w:rFonts w:hint="default" w:ascii="Times New Roman" w:hAnsi="Times New Roman" w:cs="Times New Roman"/>
        </w:rPr>
        <w:t>10, Michigan State University</w:t>
      </w:r>
    </w:p>
    <w:p w14:paraId="3B0DC9BE">
      <w:pPr>
        <w:jc w:val="both"/>
        <w:rPr>
          <w:rFonts w:hint="eastAsia" w:ascii="Times New Roman" w:hAnsi="Times New Roman" w:cs="Times New Roman"/>
          <w:lang w:val="en-US" w:eastAsia="zh-CN"/>
        </w:rPr>
      </w:pPr>
      <w:r>
        <w:rPr>
          <w:rFonts w:hint="eastAsia" w:ascii="Times New Roman" w:hAnsi="Times New Roman" w:cs="Times New Roman"/>
          <w:lang w:val="en-US" w:eastAsia="zh-CN"/>
        </w:rPr>
        <w:t>E-mail:xiaoyin8</w:t>
      </w:r>
      <w:bookmarkStart w:id="3" w:name="_GoBack"/>
      <w:bookmarkEnd w:id="3"/>
      <w:r>
        <w:rPr>
          <w:rFonts w:hint="eastAsia" w:ascii="Times New Roman" w:hAnsi="Times New Roman" w:cs="Times New Roman"/>
          <w:lang w:val="en-US" w:eastAsia="zh-CN"/>
        </w:rPr>
        <w:t>@msu.edu; Phone: (517) 410-2348</w:t>
      </w:r>
    </w:p>
    <w:p w14:paraId="38A96698">
      <w:pPr>
        <w:jc w:val="both"/>
        <w:rPr>
          <w:rFonts w:hint="default" w:ascii="Times New Roman" w:hAnsi="Times New Roman" w:cs="Times New Roman"/>
          <w:lang w:eastAsia="zh-CN"/>
        </w:rPr>
      </w:pPr>
    </w:p>
    <w:p w14:paraId="1A0E334C">
      <w:pPr>
        <w:jc w:val="both"/>
        <w:rPr>
          <w:rFonts w:hint="default" w:ascii="Times New Roman" w:hAnsi="Times New Roman" w:cs="Times New Roman"/>
          <w:lang w:eastAsia="zh-CN"/>
        </w:rPr>
      </w:pPr>
      <w:r>
        <w:rPr>
          <w:rFonts w:hint="default" w:ascii="Times New Roman" w:hAnsi="Times New Roman" w:cs="Times New Roman"/>
          <w:lang w:eastAsia="zh-CN"/>
        </w:rPr>
        <w:t>Crops Research Institute</w:t>
      </w:r>
    </w:p>
    <w:p w14:paraId="5847D031">
      <w:pPr>
        <w:jc w:val="both"/>
        <w:rPr>
          <w:rFonts w:hint="default" w:ascii="Times New Roman" w:hAnsi="Times New Roman" w:cs="Times New Roman"/>
        </w:rPr>
      </w:pPr>
      <w:bookmarkStart w:id="0" w:name="OLE_LINK1"/>
      <w:bookmarkStart w:id="1" w:name="OLE_LINK2"/>
      <w:r>
        <w:rPr>
          <w:rFonts w:hint="default" w:ascii="Times New Roman" w:hAnsi="Times New Roman" w:cs="Times New Roman"/>
        </w:rPr>
        <w:t>Guangdong Academy of Agricultural Sciences</w:t>
      </w:r>
      <w:bookmarkEnd w:id="0"/>
      <w:bookmarkEnd w:id="1"/>
    </w:p>
    <w:p w14:paraId="77B0BA12">
      <w:pPr>
        <w:jc w:val="both"/>
        <w:rPr>
          <w:rFonts w:ascii="Arial" w:hAnsi="Arial" w:cs="Arial"/>
        </w:rPr>
      </w:pPr>
      <w:r>
        <w:rPr>
          <w:rFonts w:hint="default" w:ascii="Times New Roman" w:hAnsi="Times New Roman" w:cs="Times New Roman"/>
        </w:rPr>
        <w:t xml:space="preserve">E-mail: </w:t>
      </w:r>
      <w:r>
        <w:rPr>
          <w:rFonts w:hint="default" w:ascii="Times New Roman" w:hAnsi="Times New Roman" w:cs="Times New Roman"/>
          <w:color w:val="auto"/>
          <w:u w:val="none"/>
        </w:rPr>
        <w:t>xyn_xyn@126.com</w:t>
      </w:r>
      <w:r>
        <w:rPr>
          <w:rFonts w:hint="eastAsia" w:ascii="Times New Roman" w:hAnsi="Times New Roman" w:cs="Times New Roman"/>
          <w:color w:val="auto"/>
          <w:u w:val="none"/>
          <w:lang w:val="en-US" w:eastAsia="zh-CN"/>
        </w:rPr>
        <w:t>;</w:t>
      </w:r>
      <w:r>
        <w:rPr>
          <w:rFonts w:hint="eastAsia" w:ascii="Times New Roman" w:hAnsi="Times New Roman" w:cs="Times New Roman"/>
          <w:lang w:val="en-US" w:eastAsia="zh-CN"/>
        </w:rPr>
        <w:t xml:space="preserve"> </w:t>
      </w:r>
      <w:r>
        <w:rPr>
          <w:rFonts w:hint="default" w:ascii="Times New Roman" w:hAnsi="Times New Roman" w:cs="Times New Roman"/>
        </w:rPr>
        <w:t>Phone: 86- 18826067126</w:t>
      </w:r>
    </w:p>
    <w:p w14:paraId="07531802">
      <w:pPr>
        <w:pStyle w:val="2"/>
        <w:keepNext w:val="0"/>
        <w:keepLines w:val="0"/>
        <w:pageBreakBefore w:val="0"/>
        <w:widowControl/>
        <w:kinsoku w:val="0"/>
        <w:wordWrap/>
        <w:overflowPunct/>
        <w:topLinePunct w:val="0"/>
        <w:autoSpaceDE w:val="0"/>
        <w:autoSpaceDN w:val="0"/>
        <w:bidi w:val="0"/>
        <w:adjustRightInd w:val="0"/>
        <w:snapToGrid w:val="0"/>
        <w:spacing w:before="313" w:beforeLines="100" w:line="360" w:lineRule="auto"/>
        <w:ind w:left="23"/>
        <w:textAlignment w:val="baseline"/>
        <w:rPr>
          <w:b/>
          <w:bCs/>
          <w:spacing w:val="-1"/>
          <w:sz w:val="24"/>
          <w:szCs w:val="24"/>
        </w:rPr>
      </w:pPr>
      <w:r>
        <w:rPr>
          <w:rStyle w:val="12"/>
          <w:rFonts w:ascii="Times New Roman" w:hAnsi="Times New Roman"/>
          <w:sz w:val="24"/>
          <w:szCs w:val="24"/>
        </w:rPr>
        <w:t>Research Experiences</w:t>
      </w:r>
    </w:p>
    <w:p w14:paraId="774612CC">
      <w:pPr>
        <w:pStyle w:val="2"/>
        <w:keepNext w:val="0"/>
        <w:keepLines w:val="0"/>
        <w:pageBreakBefore w:val="0"/>
        <w:widowControl/>
        <w:kinsoku w:val="0"/>
        <w:wordWrap/>
        <w:overflowPunct/>
        <w:topLinePunct w:val="0"/>
        <w:autoSpaceDE w:val="0"/>
        <w:autoSpaceDN w:val="0"/>
        <w:bidi w:val="0"/>
        <w:adjustRightInd w:val="0"/>
        <w:snapToGrid w:val="0"/>
        <w:spacing w:before="313" w:beforeLines="100" w:line="360" w:lineRule="auto"/>
        <w:ind w:left="23"/>
        <w:textAlignment w:val="baseline"/>
        <w:rPr>
          <w:rFonts w:hint="eastAsia" w:eastAsiaTheme="minorEastAsia"/>
          <w:b/>
          <w:bCs/>
          <w:spacing w:val="-1"/>
          <w:sz w:val="22"/>
          <w:szCs w:val="24"/>
          <w:lang w:eastAsia="zh-CN"/>
        </w:rPr>
      </w:pPr>
      <w:r>
        <w:rPr>
          <w:rFonts w:hint="eastAsia" w:eastAsiaTheme="minorEastAsia"/>
          <w:b/>
          <w:bCs/>
          <w:spacing w:val="-1"/>
          <w:sz w:val="22"/>
          <w:szCs w:val="24"/>
          <w:lang w:eastAsia="zh-CN"/>
        </w:rPr>
        <w:t>A</w:t>
      </w:r>
      <w:r>
        <w:rPr>
          <w:rFonts w:eastAsiaTheme="minorEastAsia"/>
          <w:b/>
          <w:bCs/>
          <w:spacing w:val="-1"/>
          <w:sz w:val="22"/>
          <w:szCs w:val="24"/>
          <w:lang w:eastAsia="zh-CN"/>
        </w:rPr>
        <w:t>ssociate Researcher, Sweet corn Lab, Crops Research Institute, Guangdong Academy of Agricultural Sciences (2017.11-present)</w:t>
      </w:r>
    </w:p>
    <w:p w14:paraId="7BD86256">
      <w:pPr>
        <w:pStyle w:val="2"/>
        <w:numPr>
          <w:ilvl w:val="0"/>
          <w:numId w:val="1"/>
        </w:numPr>
        <w:spacing w:line="360" w:lineRule="auto"/>
        <w:ind w:left="443"/>
        <w:rPr>
          <w:rFonts w:eastAsiaTheme="minorEastAsia"/>
          <w:bCs/>
          <w:spacing w:val="-1"/>
          <w:sz w:val="22"/>
          <w:szCs w:val="24"/>
          <w:lang w:eastAsia="zh-CN"/>
        </w:rPr>
      </w:pPr>
      <w:r>
        <w:rPr>
          <w:rFonts w:eastAsiaTheme="minorEastAsia"/>
          <w:bCs/>
          <w:spacing w:val="-1"/>
          <w:sz w:val="22"/>
          <w:szCs w:val="24"/>
          <w:lang w:eastAsia="zh-CN"/>
        </w:rPr>
        <w:t xml:space="preserve">Investigating the candidate genes associated with the nutritional quality of sweet corn kernels, including vitamin E and folate. </w:t>
      </w:r>
    </w:p>
    <w:p w14:paraId="19A4A563">
      <w:pPr>
        <w:pStyle w:val="2"/>
        <w:numPr>
          <w:ilvl w:val="0"/>
          <w:numId w:val="1"/>
        </w:numPr>
        <w:spacing w:line="360" w:lineRule="auto"/>
        <w:ind w:left="443"/>
        <w:rPr>
          <w:rFonts w:eastAsiaTheme="minorEastAsia"/>
          <w:bCs/>
          <w:spacing w:val="-1"/>
          <w:sz w:val="22"/>
          <w:szCs w:val="24"/>
          <w:lang w:eastAsia="zh-CN"/>
        </w:rPr>
      </w:pPr>
      <w:r>
        <w:rPr>
          <w:rFonts w:eastAsiaTheme="minorEastAsia"/>
          <w:bCs/>
          <w:spacing w:val="-1"/>
          <w:sz w:val="22"/>
          <w:szCs w:val="24"/>
          <w:lang w:eastAsia="zh-CN"/>
        </w:rPr>
        <w:t xml:space="preserve">Employing </w:t>
      </w:r>
      <w:bookmarkStart w:id="2" w:name="OLE_LINK3"/>
      <w:r>
        <w:rPr>
          <w:rFonts w:eastAsiaTheme="minorEastAsia"/>
          <w:bCs/>
          <w:spacing w:val="-1"/>
          <w:sz w:val="22"/>
          <w:szCs w:val="24"/>
          <w:lang w:eastAsia="zh-CN"/>
        </w:rPr>
        <w:t>multi-omics</w:t>
      </w:r>
      <w:bookmarkEnd w:id="2"/>
      <w:r>
        <w:rPr>
          <w:rFonts w:eastAsiaTheme="minorEastAsia"/>
          <w:bCs/>
          <w:spacing w:val="-1"/>
          <w:sz w:val="22"/>
          <w:szCs w:val="24"/>
          <w:lang w:eastAsia="zh-CN"/>
        </w:rPr>
        <w:t xml:space="preserve"> approaches to dissect the complex genetic traits in sweet corn.</w:t>
      </w:r>
    </w:p>
    <w:p w14:paraId="24C027D2">
      <w:pPr>
        <w:pStyle w:val="2"/>
        <w:numPr>
          <w:ilvl w:val="0"/>
          <w:numId w:val="1"/>
        </w:numPr>
        <w:spacing w:line="360" w:lineRule="auto"/>
        <w:ind w:left="443"/>
        <w:rPr>
          <w:rFonts w:eastAsiaTheme="minorEastAsia"/>
          <w:bCs/>
          <w:spacing w:val="-1"/>
          <w:sz w:val="22"/>
          <w:szCs w:val="24"/>
          <w:lang w:eastAsia="zh-CN"/>
        </w:rPr>
      </w:pPr>
      <w:r>
        <w:rPr>
          <w:rFonts w:eastAsiaTheme="minorEastAsia"/>
          <w:bCs/>
          <w:spacing w:val="-1"/>
          <w:sz w:val="22"/>
          <w:szCs w:val="24"/>
          <w:lang w:eastAsia="zh-CN"/>
        </w:rPr>
        <w:t>Developing molecular markers to improve the nutrition quality in sweet corn.</w:t>
      </w:r>
    </w:p>
    <w:p w14:paraId="089C2673">
      <w:pPr>
        <w:pStyle w:val="2"/>
        <w:spacing w:line="360" w:lineRule="auto"/>
        <w:ind w:left="23"/>
        <w:rPr>
          <w:b/>
          <w:sz w:val="22"/>
          <w:szCs w:val="22"/>
        </w:rPr>
      </w:pPr>
      <w:r>
        <w:rPr>
          <w:rFonts w:hint="eastAsia" w:eastAsiaTheme="minorEastAsia"/>
          <w:b/>
          <w:bCs/>
          <w:spacing w:val="-1"/>
          <w:sz w:val="22"/>
          <w:szCs w:val="24"/>
          <w:lang w:eastAsia="zh-CN"/>
        </w:rPr>
        <w:t>P</w:t>
      </w:r>
      <w:r>
        <w:rPr>
          <w:rFonts w:eastAsiaTheme="minorEastAsia"/>
          <w:b/>
          <w:bCs/>
          <w:spacing w:val="-1"/>
          <w:sz w:val="22"/>
          <w:szCs w:val="24"/>
          <w:lang w:eastAsia="zh-CN"/>
        </w:rPr>
        <w:t xml:space="preserve">ost-doctoral Associate, Prof. Yang Xiaohong Lab, </w:t>
      </w:r>
      <w:r>
        <w:rPr>
          <w:b/>
          <w:sz w:val="22"/>
          <w:szCs w:val="22"/>
        </w:rPr>
        <w:t>China Agricultural University (2016.01-2017.10)</w:t>
      </w:r>
    </w:p>
    <w:p w14:paraId="528E2660">
      <w:pPr>
        <w:pStyle w:val="2"/>
        <w:numPr>
          <w:ilvl w:val="0"/>
          <w:numId w:val="2"/>
        </w:numPr>
        <w:spacing w:line="360" w:lineRule="auto"/>
        <w:rPr>
          <w:rFonts w:eastAsiaTheme="minorEastAsia"/>
          <w:bCs/>
          <w:spacing w:val="-1"/>
          <w:sz w:val="22"/>
          <w:szCs w:val="24"/>
          <w:lang w:eastAsia="zh-CN"/>
        </w:rPr>
      </w:pPr>
      <w:r>
        <w:rPr>
          <w:rFonts w:eastAsiaTheme="minorEastAsia"/>
          <w:bCs/>
          <w:spacing w:val="-1"/>
          <w:sz w:val="22"/>
          <w:szCs w:val="24"/>
          <w:lang w:eastAsia="zh-CN"/>
        </w:rPr>
        <w:t>Exploring the candidate genes associated with kernel weight or size ( embryo size, embryo weight, and so on) in maize kernel by GWAS.</w:t>
      </w:r>
    </w:p>
    <w:p w14:paraId="116D2F83">
      <w:pPr>
        <w:pStyle w:val="2"/>
        <w:numPr>
          <w:ilvl w:val="0"/>
          <w:numId w:val="2"/>
        </w:numPr>
        <w:spacing w:line="360" w:lineRule="auto"/>
        <w:rPr>
          <w:rFonts w:eastAsiaTheme="minorEastAsia"/>
          <w:bCs/>
          <w:spacing w:val="-1"/>
          <w:sz w:val="22"/>
          <w:szCs w:val="24"/>
          <w:lang w:eastAsia="zh-CN"/>
        </w:rPr>
      </w:pPr>
      <w:r>
        <w:rPr>
          <w:rFonts w:eastAsiaTheme="minorEastAsia"/>
          <w:bCs/>
          <w:spacing w:val="-1"/>
          <w:sz w:val="22"/>
          <w:szCs w:val="24"/>
          <w:lang w:eastAsia="zh-CN"/>
        </w:rPr>
        <w:t>Exploring the candidate genes associated with kernel composition (starch, protein and oil) in maize kernel by GWAS.</w:t>
      </w:r>
    </w:p>
    <w:p w14:paraId="6B627FAD">
      <w:pPr>
        <w:pStyle w:val="2"/>
        <w:spacing w:line="360" w:lineRule="auto"/>
        <w:ind w:left="23"/>
        <w:rPr>
          <w:b/>
          <w:sz w:val="22"/>
          <w:szCs w:val="22"/>
        </w:rPr>
      </w:pPr>
      <w:r>
        <w:rPr>
          <w:rFonts w:eastAsiaTheme="minorEastAsia"/>
          <w:b/>
          <w:bCs/>
          <w:spacing w:val="-1"/>
          <w:sz w:val="22"/>
          <w:szCs w:val="24"/>
          <w:lang w:eastAsia="zh-CN"/>
        </w:rPr>
        <w:t xml:space="preserve">Graduate Research Associate, </w:t>
      </w:r>
      <w:r>
        <w:rPr>
          <w:b/>
          <w:sz w:val="22"/>
          <w:szCs w:val="22"/>
        </w:rPr>
        <w:t>China Agricultural University (2009.09- 2015.12)</w:t>
      </w:r>
    </w:p>
    <w:p w14:paraId="2A725119">
      <w:pPr>
        <w:pStyle w:val="2"/>
        <w:numPr>
          <w:ilvl w:val="0"/>
          <w:numId w:val="2"/>
        </w:numPr>
        <w:spacing w:line="360" w:lineRule="auto"/>
        <w:rPr>
          <w:rFonts w:eastAsiaTheme="minorEastAsia"/>
          <w:bCs/>
          <w:spacing w:val="-1"/>
          <w:sz w:val="22"/>
          <w:szCs w:val="24"/>
          <w:lang w:eastAsia="zh-CN"/>
        </w:rPr>
      </w:pPr>
      <w:r>
        <w:rPr>
          <w:rFonts w:hint="eastAsia" w:eastAsiaTheme="minorEastAsia"/>
          <w:bCs/>
          <w:spacing w:val="-1"/>
          <w:sz w:val="22"/>
          <w:szCs w:val="24"/>
          <w:lang w:eastAsia="zh-CN"/>
        </w:rPr>
        <w:t>F</w:t>
      </w:r>
      <w:r>
        <w:rPr>
          <w:rFonts w:eastAsiaTheme="minorEastAsia"/>
          <w:bCs/>
          <w:spacing w:val="-1"/>
          <w:sz w:val="22"/>
          <w:szCs w:val="24"/>
          <w:lang w:eastAsia="zh-CN"/>
        </w:rPr>
        <w:t>ine mapping a major QTL associated with starch content in maize kernel.</w:t>
      </w:r>
    </w:p>
    <w:p w14:paraId="2858A95B">
      <w:pPr>
        <w:pStyle w:val="2"/>
        <w:numPr>
          <w:ilvl w:val="0"/>
          <w:numId w:val="2"/>
        </w:numPr>
        <w:spacing w:line="360" w:lineRule="auto"/>
        <w:rPr>
          <w:rFonts w:eastAsiaTheme="minorEastAsia"/>
          <w:bCs/>
          <w:spacing w:val="-1"/>
          <w:sz w:val="22"/>
          <w:szCs w:val="24"/>
          <w:lang w:eastAsia="zh-CN"/>
        </w:rPr>
      </w:pPr>
      <w:r>
        <w:rPr>
          <w:rFonts w:eastAsiaTheme="minorEastAsia"/>
          <w:bCs/>
          <w:spacing w:val="-1"/>
          <w:sz w:val="22"/>
          <w:szCs w:val="24"/>
          <w:lang w:eastAsia="zh-CN"/>
        </w:rPr>
        <w:t>Transcriptome analysis of a pair of near-isogenic lines provides molecular</w:t>
      </w:r>
      <w:r>
        <w:rPr>
          <w:rFonts w:hint="eastAsia" w:eastAsiaTheme="minorEastAsia"/>
          <w:bCs/>
          <w:spacing w:val="-1"/>
          <w:sz w:val="22"/>
          <w:szCs w:val="24"/>
          <w:lang w:eastAsia="zh-CN"/>
        </w:rPr>
        <w:t xml:space="preserve"> </w:t>
      </w:r>
      <w:r>
        <w:rPr>
          <w:rFonts w:eastAsiaTheme="minorEastAsia"/>
          <w:bCs/>
          <w:spacing w:val="-1"/>
          <w:sz w:val="22"/>
          <w:szCs w:val="24"/>
          <w:lang w:eastAsia="zh-CN"/>
        </w:rPr>
        <w:t>insights into starch biosynthesis in maize kernel.</w:t>
      </w:r>
    </w:p>
    <w:p w14:paraId="49FA0791">
      <w:pPr>
        <w:pStyle w:val="2"/>
        <w:spacing w:before="312" w:beforeLines="100" w:line="360" w:lineRule="auto"/>
        <w:ind w:left="23"/>
        <w:rPr>
          <w:sz w:val="24"/>
          <w:szCs w:val="24"/>
        </w:rPr>
      </w:pPr>
      <w:r>
        <w:rPr>
          <w:b/>
          <w:bCs/>
          <w:spacing w:val="-1"/>
          <w:sz w:val="24"/>
          <w:szCs w:val="24"/>
        </w:rPr>
        <w:t>Education</w:t>
      </w:r>
    </w:p>
    <w:p w14:paraId="5512C77F">
      <w:pPr>
        <w:pStyle w:val="2"/>
        <w:spacing w:line="360" w:lineRule="auto"/>
        <w:ind w:left="480" w:hanging="440" w:hangingChars="200"/>
        <w:rPr>
          <w:sz w:val="22"/>
          <w:szCs w:val="22"/>
        </w:rPr>
      </w:pPr>
      <w:r>
        <w:rPr>
          <w:sz w:val="22"/>
          <w:szCs w:val="22"/>
        </w:rPr>
        <w:t>Ph.D., Plant Genetics and Breeding, China Agricultural University, Beijing, China(2009.9-2015.12), supervised by Prof. Jiansheng Li &amp; Prof. Xiaohong Yang.</w:t>
      </w:r>
    </w:p>
    <w:p w14:paraId="53809603">
      <w:pPr>
        <w:pStyle w:val="2"/>
        <w:adjustRightInd/>
        <w:spacing w:line="360" w:lineRule="auto"/>
        <w:ind w:left="420" w:leftChars="200" w:right="11"/>
        <w:rPr>
          <w:sz w:val="22"/>
          <w:szCs w:val="22"/>
        </w:rPr>
      </w:pPr>
      <w:r>
        <w:rPr>
          <w:sz w:val="22"/>
          <w:szCs w:val="22"/>
        </w:rPr>
        <w:t>Thesis: Fine mapping and clone a major QTL (qHS3) associated with starch content in maize kernel.</w:t>
      </w:r>
    </w:p>
    <w:p w14:paraId="69041EDE">
      <w:pPr>
        <w:pStyle w:val="2"/>
        <w:spacing w:line="360" w:lineRule="auto"/>
        <w:ind w:left="480" w:hanging="440" w:hangingChars="200"/>
        <w:rPr>
          <w:sz w:val="22"/>
          <w:szCs w:val="22"/>
        </w:rPr>
      </w:pPr>
      <w:r>
        <w:rPr>
          <w:sz w:val="22"/>
          <w:szCs w:val="22"/>
        </w:rPr>
        <w:t>B.S., Agronomy, China Agricultural University, Beijing, China (2005.9-2009.6), supervised by</w:t>
      </w:r>
      <w:r>
        <w:rPr>
          <w:rFonts w:hint="eastAsia" w:eastAsiaTheme="minorEastAsia"/>
          <w:sz w:val="22"/>
          <w:szCs w:val="22"/>
          <w:lang w:eastAsia="zh-CN"/>
        </w:rPr>
        <w:t xml:space="preserve"> </w:t>
      </w:r>
      <w:r>
        <w:rPr>
          <w:sz w:val="22"/>
          <w:szCs w:val="22"/>
        </w:rPr>
        <w:t>Prof. Zhiyong Liu.</w:t>
      </w:r>
    </w:p>
    <w:p w14:paraId="45E7992D">
      <w:pPr>
        <w:pStyle w:val="2"/>
        <w:spacing w:line="360" w:lineRule="auto"/>
        <w:ind w:left="420" w:leftChars="200"/>
        <w:rPr>
          <w:sz w:val="22"/>
          <w:szCs w:val="22"/>
        </w:rPr>
      </w:pPr>
      <w:r>
        <w:rPr>
          <w:sz w:val="22"/>
          <w:szCs w:val="22"/>
        </w:rPr>
        <w:t>Thesis: Identification and Genetic Mapping of Powdery Mildew Resistance Gene.</w:t>
      </w:r>
    </w:p>
    <w:p w14:paraId="16BE9903">
      <w:pPr>
        <w:spacing w:before="312" w:beforeLines="100"/>
        <w:rPr>
          <w:rFonts w:ascii="Times New Roman" w:hAnsi="Times New Roman" w:cs="Times New Roman"/>
          <w:b/>
          <w:bCs/>
          <w:sz w:val="24"/>
          <w:szCs w:val="24"/>
        </w:rPr>
      </w:pPr>
      <w:r>
        <w:rPr>
          <w:rFonts w:ascii="Times New Roman" w:hAnsi="Times New Roman" w:cs="Times New Roman"/>
          <w:b/>
          <w:bCs/>
          <w:sz w:val="24"/>
          <w:szCs w:val="24"/>
        </w:rPr>
        <w:t>Professional Skills</w:t>
      </w:r>
    </w:p>
    <w:p w14:paraId="17045CE0">
      <w:pPr>
        <w:pStyle w:val="2"/>
        <w:numPr>
          <w:ilvl w:val="0"/>
          <w:numId w:val="3"/>
        </w:numPr>
        <w:spacing w:before="156" w:beforeLines="50" w:line="360" w:lineRule="auto"/>
        <w:rPr>
          <w:spacing w:val="-9"/>
          <w:sz w:val="22"/>
          <w:szCs w:val="21"/>
        </w:rPr>
      </w:pPr>
      <w:r>
        <w:rPr>
          <w:b/>
          <w:spacing w:val="-9"/>
          <w:sz w:val="22"/>
          <w:szCs w:val="21"/>
        </w:rPr>
        <w:t>Molecular genetics</w:t>
      </w:r>
      <w:r>
        <w:rPr>
          <w:spacing w:val="-9"/>
          <w:sz w:val="22"/>
          <w:szCs w:val="21"/>
        </w:rPr>
        <w:t>: Extensive wet lab experiences including mutant characterization,</w:t>
      </w:r>
      <w:r>
        <w:rPr>
          <w:rFonts w:hint="eastAsia" w:eastAsiaTheme="minorEastAsia"/>
          <w:spacing w:val="-9"/>
          <w:sz w:val="22"/>
          <w:szCs w:val="21"/>
          <w:lang w:eastAsia="zh-CN"/>
        </w:rPr>
        <w:t xml:space="preserve"> </w:t>
      </w:r>
      <w:r>
        <w:rPr>
          <w:spacing w:val="-9"/>
          <w:sz w:val="22"/>
          <w:szCs w:val="21"/>
        </w:rPr>
        <w:t>gene cloning, genotyping and marker development, etc;</w:t>
      </w:r>
    </w:p>
    <w:p w14:paraId="0F09EBD6">
      <w:pPr>
        <w:pStyle w:val="2"/>
        <w:numPr>
          <w:ilvl w:val="0"/>
          <w:numId w:val="3"/>
        </w:numPr>
        <w:spacing w:line="360" w:lineRule="auto"/>
        <w:rPr>
          <w:spacing w:val="-3"/>
          <w:sz w:val="22"/>
          <w:szCs w:val="21"/>
        </w:rPr>
      </w:pPr>
      <w:r>
        <w:rPr>
          <w:b/>
          <w:spacing w:val="-2"/>
          <w:sz w:val="22"/>
          <w:szCs w:val="21"/>
        </w:rPr>
        <w:t>Quantitative trait locus (QTL) genetics</w:t>
      </w:r>
      <w:r>
        <w:rPr>
          <w:spacing w:val="-3"/>
          <w:sz w:val="22"/>
          <w:szCs w:val="21"/>
        </w:rPr>
        <w:t>: linkage and</w:t>
      </w:r>
      <w:r>
        <w:rPr>
          <w:spacing w:val="8"/>
          <w:sz w:val="22"/>
          <w:szCs w:val="21"/>
        </w:rPr>
        <w:t xml:space="preserve"> </w:t>
      </w:r>
      <w:r>
        <w:rPr>
          <w:spacing w:val="-3"/>
          <w:sz w:val="22"/>
          <w:szCs w:val="21"/>
        </w:rPr>
        <w:t>association mapping;</w:t>
      </w:r>
    </w:p>
    <w:p w14:paraId="045BDEAC">
      <w:pPr>
        <w:pStyle w:val="2"/>
        <w:numPr>
          <w:ilvl w:val="0"/>
          <w:numId w:val="3"/>
        </w:numPr>
        <w:spacing w:line="360" w:lineRule="auto"/>
        <w:rPr>
          <w:sz w:val="22"/>
          <w:szCs w:val="21"/>
        </w:rPr>
      </w:pPr>
      <w:r>
        <w:rPr>
          <w:b/>
          <w:spacing w:val="-5"/>
          <w:sz w:val="22"/>
          <w:szCs w:val="21"/>
        </w:rPr>
        <w:t>Plant breeding and related</w:t>
      </w:r>
      <w:r>
        <w:rPr>
          <w:b/>
          <w:spacing w:val="-6"/>
          <w:sz w:val="22"/>
          <w:szCs w:val="21"/>
        </w:rPr>
        <w:t xml:space="preserve"> work</w:t>
      </w:r>
      <w:r>
        <w:rPr>
          <w:spacing w:val="-6"/>
          <w:sz w:val="22"/>
          <w:szCs w:val="21"/>
        </w:rPr>
        <w:t>: pollination, field design, sampling, harvesting etc;</w:t>
      </w:r>
    </w:p>
    <w:p w14:paraId="61456E2E">
      <w:pPr>
        <w:pStyle w:val="2"/>
        <w:numPr>
          <w:ilvl w:val="0"/>
          <w:numId w:val="3"/>
        </w:numPr>
        <w:spacing w:line="360" w:lineRule="auto"/>
        <w:rPr>
          <w:sz w:val="24"/>
          <w:szCs w:val="21"/>
        </w:rPr>
      </w:pPr>
      <w:r>
        <w:rPr>
          <w:rFonts w:eastAsiaTheme="minorEastAsia"/>
          <w:b/>
          <w:bCs/>
          <w:sz w:val="22"/>
          <w:szCs w:val="21"/>
        </w:rPr>
        <w:t xml:space="preserve">Bioinformatics and Statistics: </w:t>
      </w:r>
      <w:r>
        <w:rPr>
          <w:rFonts w:eastAsiaTheme="minorEastAsia"/>
          <w:sz w:val="22"/>
          <w:szCs w:val="21"/>
        </w:rPr>
        <w:t>familiar with designing bioinformatics analysis pipelines using R;</w:t>
      </w:r>
    </w:p>
    <w:p w14:paraId="2C4FE5FD">
      <w:pPr>
        <w:pStyle w:val="14"/>
        <w:numPr>
          <w:ilvl w:val="0"/>
          <w:numId w:val="3"/>
        </w:numPr>
        <w:spacing w:line="360" w:lineRule="auto"/>
        <w:ind w:firstLineChars="0"/>
        <w:rPr>
          <w:rFonts w:ascii="Times New Roman" w:hAnsi="Times New Roman" w:eastAsia="Times New Roman" w:cs="Times New Roman"/>
          <w:sz w:val="24"/>
          <w:szCs w:val="22"/>
        </w:rPr>
      </w:pPr>
      <w:r>
        <w:rPr>
          <w:rFonts w:ascii="Times New Roman" w:hAnsi="Times New Roman" w:cs="Times New Roman"/>
          <w:b/>
          <w:bCs/>
          <w:sz w:val="22"/>
          <w:szCs w:val="21"/>
        </w:rPr>
        <w:t xml:space="preserve">Project Management and Communication: </w:t>
      </w:r>
      <w:r>
        <w:rPr>
          <w:rFonts w:ascii="Times New Roman" w:hAnsi="Times New Roman" w:cs="Times New Roman"/>
          <w:sz w:val="22"/>
          <w:szCs w:val="21"/>
        </w:rPr>
        <w:t>Good experience in team collaboration and project management; writing scientific manuscripts independently.</w:t>
      </w:r>
    </w:p>
    <w:p w14:paraId="5F756C68">
      <w:pPr>
        <w:pStyle w:val="2"/>
        <w:spacing w:before="120" w:after="156" w:afterLines="50" w:line="360" w:lineRule="auto"/>
        <w:ind w:left="23"/>
        <w:rPr>
          <w:sz w:val="24"/>
          <w:szCs w:val="24"/>
        </w:rPr>
      </w:pPr>
      <w:r>
        <w:rPr>
          <w:b/>
          <w:bCs/>
          <w:spacing w:val="-1"/>
          <w:sz w:val="24"/>
          <w:szCs w:val="24"/>
        </w:rPr>
        <w:t>Publications:</w:t>
      </w:r>
    </w:p>
    <w:p w14:paraId="56844AFE">
      <w:pPr>
        <w:pStyle w:val="14"/>
        <w:numPr>
          <w:ilvl w:val="0"/>
          <w:numId w:val="4"/>
        </w:numPr>
        <w:spacing w:line="360" w:lineRule="auto"/>
        <w:ind w:firstLineChars="0"/>
        <w:rPr>
          <w:rFonts w:ascii="Times New Roman" w:hAnsi="Times New Roman" w:cs="Times New Roman"/>
          <w:sz w:val="22"/>
          <w:szCs w:val="22"/>
        </w:rPr>
      </w:pPr>
      <w:r>
        <w:rPr>
          <w:rFonts w:hint="eastAsia" w:ascii="Times New Roman" w:hAnsi="Times New Roman" w:cs="Times New Roman"/>
          <w:sz w:val="22"/>
          <w:szCs w:val="22"/>
          <w:lang w:val="en-US" w:eastAsia="zh-CN"/>
        </w:rPr>
        <w:t>Jingyan Liu</w:t>
      </w:r>
      <w:r>
        <w:rPr>
          <w:rFonts w:hint="eastAsia" w:ascii="Times New Roman" w:hAnsi="Times New Roman" w:cs="Times New Roman"/>
          <w:sz w:val="22"/>
          <w:szCs w:val="22"/>
          <w:vertAlign w:val="superscript"/>
          <w:lang w:val="en-US" w:eastAsia="zh-CN"/>
        </w:rPr>
        <w:t>#</w:t>
      </w:r>
      <w:r>
        <w:rPr>
          <w:rFonts w:hint="eastAsia" w:ascii="Times New Roman" w:hAnsi="Times New Roman" w:cs="Times New Roman"/>
          <w:sz w:val="22"/>
          <w:szCs w:val="22"/>
          <w:lang w:val="en-US" w:eastAsia="zh-CN"/>
        </w:rPr>
        <w:t xml:space="preserve">, </w:t>
      </w:r>
      <w:r>
        <w:rPr>
          <w:rFonts w:hint="eastAsia" w:ascii="Times New Roman" w:hAnsi="Times New Roman" w:cs="Times New Roman"/>
          <w:b/>
          <w:bCs/>
          <w:sz w:val="22"/>
          <w:szCs w:val="22"/>
          <w:lang w:val="en-US" w:eastAsia="zh-CN"/>
        </w:rPr>
        <w:t>Yingni Xiao</w:t>
      </w:r>
      <w:r>
        <w:rPr>
          <w:rFonts w:hint="eastAsia" w:ascii="Times New Roman" w:hAnsi="Times New Roman" w:cs="Times New Roman"/>
          <w:sz w:val="22"/>
          <w:szCs w:val="22"/>
          <w:vertAlign w:val="superscript"/>
          <w:lang w:val="en-US" w:eastAsia="zh-CN"/>
        </w:rPr>
        <w:t>#</w:t>
      </w:r>
      <w:r>
        <w:rPr>
          <w:rFonts w:hint="eastAsia" w:ascii="Times New Roman" w:hAnsi="Times New Roman" w:cs="Times New Roman"/>
          <w:sz w:val="22"/>
          <w:szCs w:val="22"/>
          <w:lang w:val="en-US" w:eastAsia="zh-CN"/>
        </w:rPr>
        <w:t xml:space="preserve">, et al., Integrated Transcriptome and Metabolome Analysis Reveals Mechanism of Flavonoid Synthesis During Low-Temperature Storage of Sweet Corn Kernels. </w:t>
      </w:r>
      <w:r>
        <w:rPr>
          <w:rFonts w:hint="eastAsia" w:ascii="Times New Roman" w:hAnsi="Times New Roman" w:cs="Times New Roman"/>
          <w:i/>
          <w:iCs/>
          <w:sz w:val="22"/>
          <w:szCs w:val="22"/>
          <w:lang w:val="en-US" w:eastAsia="zh-CN"/>
        </w:rPr>
        <w:t>Foods</w:t>
      </w:r>
      <w:r>
        <w:rPr>
          <w:rFonts w:hint="eastAsia" w:ascii="Times New Roman" w:hAnsi="Times New Roman" w:cs="Times New Roman"/>
          <w:sz w:val="22"/>
          <w:szCs w:val="22"/>
          <w:lang w:val="en-US" w:eastAsia="zh-CN"/>
        </w:rPr>
        <w:t>. 2024. 13: 4025.(</w:t>
      </w:r>
      <w:r>
        <w:rPr>
          <w:rFonts w:hint="eastAsia" w:ascii="Times New Roman" w:hAnsi="Times New Roman" w:cs="Times New Roman"/>
          <w:sz w:val="22"/>
          <w:szCs w:val="22"/>
          <w:vertAlign w:val="superscript"/>
          <w:lang w:val="en-US" w:eastAsia="zh-CN"/>
        </w:rPr>
        <w:t>#</w:t>
      </w:r>
      <w:r>
        <w:rPr>
          <w:rFonts w:hint="eastAsia" w:ascii="Times New Roman" w:hAnsi="Times New Roman" w:cs="Times New Roman"/>
          <w:sz w:val="22"/>
          <w:szCs w:val="22"/>
          <w:lang w:val="en-US" w:eastAsia="zh-CN"/>
        </w:rPr>
        <w:t xml:space="preserve"> co-first author)</w:t>
      </w:r>
    </w:p>
    <w:p w14:paraId="5EFFA9AD">
      <w:pPr>
        <w:pStyle w:val="14"/>
        <w:numPr>
          <w:ilvl w:val="0"/>
          <w:numId w:val="4"/>
        </w:numPr>
        <w:spacing w:line="360" w:lineRule="auto"/>
        <w:ind w:firstLineChars="0"/>
        <w:rPr>
          <w:rFonts w:ascii="Times New Roman" w:hAnsi="Times New Roman" w:cs="Times New Roman"/>
          <w:sz w:val="22"/>
          <w:szCs w:val="22"/>
        </w:rPr>
      </w:pPr>
      <w:r>
        <w:rPr>
          <w:rFonts w:ascii="Times New Roman" w:hAnsi="Times New Roman" w:cs="Times New Roman"/>
          <w:b/>
          <w:sz w:val="22"/>
          <w:szCs w:val="22"/>
        </w:rPr>
        <w:t>Yingni Xiao</w:t>
      </w:r>
      <w:r>
        <w:rPr>
          <w:rFonts w:ascii="Times New Roman" w:hAnsi="Times New Roman" w:cs="Times New Roman"/>
          <w:sz w:val="22"/>
          <w:szCs w:val="22"/>
        </w:rPr>
        <w:t xml:space="preserve">, Lihua Xie, et al., Impact of low temperature on the chemical profile of sweet corn kernels during post-harvest storage. </w:t>
      </w:r>
      <w:r>
        <w:rPr>
          <w:rFonts w:ascii="Times New Roman" w:hAnsi="Times New Roman" w:cs="Times New Roman"/>
          <w:i/>
          <w:sz w:val="22"/>
          <w:szCs w:val="22"/>
        </w:rPr>
        <w:t>Food Chemistry</w:t>
      </w:r>
      <w:r>
        <w:rPr>
          <w:rFonts w:ascii="Times New Roman" w:hAnsi="Times New Roman" w:cs="Times New Roman"/>
          <w:sz w:val="22"/>
          <w:szCs w:val="22"/>
        </w:rPr>
        <w:t xml:space="preserve">. 2024(431): 137079. </w:t>
      </w:r>
    </w:p>
    <w:p w14:paraId="483073B1">
      <w:pPr>
        <w:pStyle w:val="14"/>
        <w:numPr>
          <w:ilvl w:val="0"/>
          <w:numId w:val="4"/>
        </w:numPr>
        <w:spacing w:line="360" w:lineRule="auto"/>
        <w:ind w:firstLineChars="0"/>
        <w:rPr>
          <w:rFonts w:ascii="Times New Roman" w:hAnsi="Times New Roman" w:cs="Times New Roman"/>
          <w:sz w:val="22"/>
          <w:szCs w:val="22"/>
        </w:rPr>
      </w:pPr>
      <w:r>
        <w:rPr>
          <w:rFonts w:ascii="Times New Roman" w:hAnsi="Times New Roman" w:cs="Times New Roman"/>
          <w:b/>
          <w:sz w:val="22"/>
          <w:szCs w:val="22"/>
        </w:rPr>
        <w:t>Yingni Xiao</w:t>
      </w:r>
      <w:r>
        <w:rPr>
          <w:rFonts w:ascii="Times New Roman" w:hAnsi="Times New Roman" w:cs="Times New Roman"/>
          <w:sz w:val="22"/>
          <w:szCs w:val="22"/>
        </w:rPr>
        <w:t>, Yongtao Yu, Lihua Xie, et al., A genome-wide association study of folates in sweet corn kernels.</w:t>
      </w:r>
      <w:r>
        <w:rPr>
          <w:rFonts w:ascii="Times New Roman" w:hAnsi="Times New Roman" w:cs="Times New Roman"/>
          <w:i/>
          <w:sz w:val="22"/>
          <w:szCs w:val="22"/>
        </w:rPr>
        <w:t xml:space="preserve"> Frontiers in plant science</w:t>
      </w:r>
      <w:r>
        <w:rPr>
          <w:rFonts w:ascii="Times New Roman" w:hAnsi="Times New Roman" w:cs="Times New Roman"/>
          <w:sz w:val="22"/>
          <w:szCs w:val="22"/>
        </w:rPr>
        <w:t>. 2022: 1004455.</w:t>
      </w:r>
    </w:p>
    <w:p w14:paraId="63B0B6CB">
      <w:pPr>
        <w:pStyle w:val="2"/>
        <w:numPr>
          <w:ilvl w:val="0"/>
          <w:numId w:val="4"/>
        </w:numPr>
        <w:spacing w:line="360" w:lineRule="auto"/>
        <w:ind w:right="53"/>
        <w:jc w:val="both"/>
        <w:rPr>
          <w:sz w:val="22"/>
          <w:szCs w:val="22"/>
        </w:rPr>
      </w:pPr>
      <w:r>
        <w:rPr>
          <w:b/>
          <w:sz w:val="22"/>
          <w:szCs w:val="22"/>
        </w:rPr>
        <w:t>Yingni Xiao</w:t>
      </w:r>
      <w:r>
        <w:rPr>
          <w:sz w:val="22"/>
          <w:szCs w:val="22"/>
        </w:rPr>
        <w:t>, Yongtao Yu,</w:t>
      </w:r>
      <w:r>
        <w:rPr>
          <w:rFonts w:eastAsia="仿宋_GB2312"/>
          <w:bCs/>
          <w:sz w:val="22"/>
          <w:szCs w:val="22"/>
        </w:rPr>
        <w:t xml:space="preserve"> Gaoke Li, et al. Genome-wide association study of Vitamin E in sweet corn kernels. </w:t>
      </w:r>
      <w:r>
        <w:rPr>
          <w:rFonts w:eastAsia="仿宋_GB2312"/>
          <w:bCs/>
          <w:i/>
          <w:sz w:val="22"/>
          <w:szCs w:val="22"/>
        </w:rPr>
        <w:t>Crop Journal</w:t>
      </w:r>
      <w:r>
        <w:rPr>
          <w:rFonts w:eastAsia="仿宋_GB2312"/>
          <w:bCs/>
          <w:sz w:val="22"/>
          <w:szCs w:val="22"/>
        </w:rPr>
        <w:t>. 2020. 8:341-350.</w:t>
      </w:r>
    </w:p>
    <w:p w14:paraId="6A2B695D">
      <w:pPr>
        <w:pStyle w:val="2"/>
        <w:numPr>
          <w:ilvl w:val="0"/>
          <w:numId w:val="4"/>
        </w:numPr>
        <w:spacing w:line="360" w:lineRule="auto"/>
        <w:ind w:right="53"/>
        <w:jc w:val="both"/>
        <w:rPr>
          <w:sz w:val="22"/>
          <w:szCs w:val="22"/>
        </w:rPr>
      </w:pPr>
      <w:r>
        <w:rPr>
          <w:b/>
          <w:sz w:val="22"/>
          <w:szCs w:val="22"/>
        </w:rPr>
        <w:t>Yingni Xiao</w:t>
      </w:r>
      <w:r>
        <w:rPr>
          <w:spacing w:val="-1"/>
          <w:sz w:val="22"/>
          <w:szCs w:val="22"/>
        </w:rPr>
        <w:t>,</w:t>
      </w:r>
      <w:r>
        <w:rPr>
          <w:spacing w:val="40"/>
          <w:sz w:val="22"/>
          <w:szCs w:val="22"/>
        </w:rPr>
        <w:t xml:space="preserve"> Shawn </w:t>
      </w:r>
      <w:r>
        <w:rPr>
          <w:spacing w:val="-1"/>
          <w:sz w:val="22"/>
          <w:szCs w:val="22"/>
        </w:rPr>
        <w:t>Thatcher,</w:t>
      </w:r>
      <w:r>
        <w:rPr>
          <w:spacing w:val="34"/>
          <w:w w:val="101"/>
          <w:sz w:val="22"/>
          <w:szCs w:val="22"/>
        </w:rPr>
        <w:t xml:space="preserve"> </w:t>
      </w:r>
      <w:r>
        <w:rPr>
          <w:spacing w:val="-1"/>
          <w:sz w:val="22"/>
          <w:szCs w:val="22"/>
        </w:rPr>
        <w:t>Min Wang,</w:t>
      </w:r>
      <w:r>
        <w:rPr>
          <w:spacing w:val="41"/>
          <w:sz w:val="22"/>
          <w:szCs w:val="22"/>
        </w:rPr>
        <w:t xml:space="preserve"> </w:t>
      </w:r>
      <w:r>
        <w:rPr>
          <w:spacing w:val="-1"/>
          <w:sz w:val="22"/>
          <w:szCs w:val="22"/>
        </w:rPr>
        <w:t>et</w:t>
      </w:r>
      <w:r>
        <w:rPr>
          <w:spacing w:val="39"/>
          <w:w w:val="101"/>
          <w:sz w:val="22"/>
          <w:szCs w:val="22"/>
        </w:rPr>
        <w:t xml:space="preserve"> </w:t>
      </w:r>
      <w:r>
        <w:rPr>
          <w:spacing w:val="-1"/>
          <w:sz w:val="22"/>
          <w:szCs w:val="22"/>
        </w:rPr>
        <w:t>al.</w:t>
      </w:r>
      <w:r>
        <w:rPr>
          <w:spacing w:val="40"/>
          <w:sz w:val="22"/>
          <w:szCs w:val="22"/>
        </w:rPr>
        <w:t xml:space="preserve"> </w:t>
      </w:r>
      <w:r>
        <w:rPr>
          <w:spacing w:val="-1"/>
          <w:sz w:val="22"/>
          <w:szCs w:val="22"/>
        </w:rPr>
        <w:t>Transcriptome</w:t>
      </w:r>
      <w:r>
        <w:rPr>
          <w:spacing w:val="41"/>
          <w:sz w:val="22"/>
          <w:szCs w:val="22"/>
        </w:rPr>
        <w:t xml:space="preserve"> </w:t>
      </w:r>
      <w:r>
        <w:rPr>
          <w:spacing w:val="-1"/>
          <w:sz w:val="22"/>
          <w:szCs w:val="22"/>
        </w:rPr>
        <w:t>analysis</w:t>
      </w:r>
      <w:r>
        <w:rPr>
          <w:spacing w:val="40"/>
          <w:w w:val="101"/>
          <w:sz w:val="22"/>
          <w:szCs w:val="22"/>
        </w:rPr>
        <w:t xml:space="preserve"> </w:t>
      </w:r>
      <w:r>
        <w:rPr>
          <w:spacing w:val="-1"/>
          <w:sz w:val="22"/>
          <w:szCs w:val="22"/>
        </w:rPr>
        <w:t>of</w:t>
      </w:r>
      <w:r>
        <w:rPr>
          <w:spacing w:val="12"/>
          <w:sz w:val="22"/>
          <w:szCs w:val="22"/>
        </w:rPr>
        <w:t xml:space="preserve"> </w:t>
      </w:r>
      <w:r>
        <w:rPr>
          <w:spacing w:val="-1"/>
          <w:sz w:val="22"/>
          <w:szCs w:val="22"/>
        </w:rPr>
        <w:t>near-isogenic</w:t>
      </w:r>
      <w:r>
        <w:rPr>
          <w:spacing w:val="40"/>
          <w:w w:val="101"/>
          <w:sz w:val="22"/>
          <w:szCs w:val="22"/>
        </w:rPr>
        <w:t xml:space="preserve"> </w:t>
      </w:r>
      <w:r>
        <w:rPr>
          <w:spacing w:val="-1"/>
          <w:sz w:val="22"/>
          <w:szCs w:val="22"/>
        </w:rPr>
        <w:t>l</w:t>
      </w:r>
      <w:r>
        <w:rPr>
          <w:spacing w:val="-2"/>
          <w:sz w:val="22"/>
          <w:szCs w:val="22"/>
        </w:rPr>
        <w:t>ines</w:t>
      </w:r>
      <w:r>
        <w:rPr>
          <w:spacing w:val="32"/>
          <w:w w:val="101"/>
          <w:sz w:val="22"/>
          <w:szCs w:val="22"/>
        </w:rPr>
        <w:t xml:space="preserve"> </w:t>
      </w:r>
      <w:r>
        <w:rPr>
          <w:spacing w:val="-2"/>
          <w:sz w:val="22"/>
          <w:szCs w:val="22"/>
        </w:rPr>
        <w:t>provides</w:t>
      </w:r>
      <w:r>
        <w:rPr>
          <w:sz w:val="22"/>
          <w:szCs w:val="22"/>
        </w:rPr>
        <w:t xml:space="preserve"> molecular insights into starch biosynthesis in maize kernel.</w:t>
      </w:r>
      <w:r>
        <w:rPr>
          <w:spacing w:val="-12"/>
          <w:sz w:val="22"/>
          <w:szCs w:val="22"/>
        </w:rPr>
        <w:t xml:space="preserve"> </w:t>
      </w:r>
      <w:r>
        <w:rPr>
          <w:i/>
          <w:iCs/>
          <w:sz w:val="22"/>
          <w:szCs w:val="22"/>
        </w:rPr>
        <w:t>Journal of integrative</w:t>
      </w:r>
      <w:r>
        <w:rPr>
          <w:i/>
          <w:iCs/>
          <w:spacing w:val="-27"/>
          <w:sz w:val="22"/>
          <w:szCs w:val="22"/>
        </w:rPr>
        <w:t xml:space="preserve"> </w:t>
      </w:r>
      <w:r>
        <w:rPr>
          <w:i/>
          <w:iCs/>
          <w:sz w:val="22"/>
          <w:szCs w:val="22"/>
        </w:rPr>
        <w:t>p</w:t>
      </w:r>
      <w:r>
        <w:rPr>
          <w:i/>
          <w:iCs/>
          <w:spacing w:val="-1"/>
          <w:sz w:val="22"/>
          <w:szCs w:val="22"/>
        </w:rPr>
        <w:t>lant biology</w:t>
      </w:r>
      <w:r>
        <w:rPr>
          <w:spacing w:val="-1"/>
          <w:sz w:val="22"/>
          <w:szCs w:val="22"/>
        </w:rPr>
        <w:t>,</w:t>
      </w:r>
      <w:r>
        <w:rPr>
          <w:sz w:val="22"/>
          <w:szCs w:val="22"/>
        </w:rPr>
        <w:t xml:space="preserve"> 2016. 8: 713-723.</w:t>
      </w:r>
    </w:p>
    <w:p w14:paraId="22F33322">
      <w:pPr>
        <w:pStyle w:val="14"/>
        <w:widowControl w:val="0"/>
        <w:numPr>
          <w:ilvl w:val="0"/>
          <w:numId w:val="4"/>
        </w:numPr>
        <w:kinsoku/>
        <w:autoSpaceDE/>
        <w:autoSpaceDN/>
        <w:adjustRightInd/>
        <w:snapToGrid/>
        <w:spacing w:line="360" w:lineRule="auto"/>
        <w:ind w:firstLineChars="0"/>
        <w:jc w:val="both"/>
        <w:textAlignment w:val="auto"/>
        <w:rPr>
          <w:rFonts w:ascii="Times New Roman" w:hAnsi="Times New Roman" w:eastAsia="Times New Roman" w:cs="Times New Roman"/>
          <w:b w:val="0"/>
          <w:bCs/>
          <w:snapToGrid w:val="0"/>
          <w:color w:val="000000"/>
          <w:kern w:val="0"/>
          <w:sz w:val="22"/>
          <w:szCs w:val="22"/>
          <w:lang w:val="en-US" w:eastAsia="en-US" w:bidi="ar-SA"/>
          <w14:ligatures w14:val="none"/>
        </w:rPr>
      </w:pPr>
      <w:r>
        <w:rPr>
          <w:rFonts w:ascii="Times New Roman" w:hAnsi="Times New Roman" w:eastAsia="Times New Roman" w:cs="Times New Roman"/>
          <w:b w:val="0"/>
          <w:bCs/>
          <w:snapToGrid w:val="0"/>
          <w:color w:val="000000"/>
          <w:kern w:val="0"/>
          <w:sz w:val="22"/>
          <w:szCs w:val="22"/>
          <w:lang w:val="en-US" w:eastAsia="en-US" w:bidi="ar-SA"/>
          <w14:ligatures w14:val="none"/>
        </w:rPr>
        <w:t xml:space="preserve">Yin P, Fu X, Feng H, Yang Y, Xu J, Zhang X, Wang M, Ji S, Zhao B, Fang H, Du X, Li Y, Hu S, Li K, Xu S, Li Z, Liu F, </w:t>
      </w:r>
      <w:r>
        <w:rPr>
          <w:rFonts w:ascii="Times New Roman" w:hAnsi="Times New Roman" w:eastAsia="Times New Roman" w:cs="Times New Roman"/>
          <w:b/>
          <w:bCs w:val="0"/>
          <w:snapToGrid w:val="0"/>
          <w:color w:val="000000"/>
          <w:kern w:val="0"/>
          <w:sz w:val="22"/>
          <w:szCs w:val="22"/>
          <w:lang w:val="en-US" w:eastAsia="en-US" w:bidi="ar-SA"/>
          <w14:ligatures w14:val="none"/>
        </w:rPr>
        <w:t>Xiao Y</w:t>
      </w:r>
      <w:r>
        <w:rPr>
          <w:rFonts w:ascii="Times New Roman" w:hAnsi="Times New Roman" w:eastAsia="Times New Roman" w:cs="Times New Roman"/>
          <w:b w:val="0"/>
          <w:bCs/>
          <w:snapToGrid w:val="0"/>
          <w:color w:val="000000"/>
          <w:kern w:val="0"/>
          <w:sz w:val="22"/>
          <w:szCs w:val="22"/>
          <w:lang w:val="en-US" w:eastAsia="en-US" w:bidi="ar-SA"/>
          <w14:ligatures w14:val="none"/>
        </w:rPr>
        <w:t xml:space="preserve">, Wang Y, Li J, Yang X. Linkage and association mapping in multi-parental populations reveal the genetic basis of carotenoid variation in maize kernels. </w:t>
      </w:r>
      <w:r>
        <w:rPr>
          <w:rFonts w:ascii="Times New Roman" w:hAnsi="Times New Roman" w:eastAsia="Times New Roman" w:cs="Times New Roman"/>
          <w:b w:val="0"/>
          <w:bCs/>
          <w:i/>
          <w:iCs/>
          <w:snapToGrid w:val="0"/>
          <w:color w:val="000000"/>
          <w:kern w:val="0"/>
          <w:sz w:val="22"/>
          <w:szCs w:val="22"/>
          <w:lang w:val="en-US" w:eastAsia="en-US" w:bidi="ar-SA"/>
          <w14:ligatures w14:val="none"/>
        </w:rPr>
        <w:t>Plant Biotechnol J</w:t>
      </w:r>
      <w:r>
        <w:rPr>
          <w:rFonts w:ascii="Times New Roman" w:hAnsi="Times New Roman" w:eastAsia="Times New Roman" w:cs="Times New Roman"/>
          <w:b w:val="0"/>
          <w:bCs/>
          <w:snapToGrid w:val="0"/>
          <w:color w:val="000000"/>
          <w:kern w:val="0"/>
          <w:sz w:val="22"/>
          <w:szCs w:val="22"/>
          <w:lang w:val="en-US" w:eastAsia="en-US" w:bidi="ar-SA"/>
          <w14:ligatures w14:val="none"/>
        </w:rPr>
        <w:t>. 2024 22(8):2312-2326.</w:t>
      </w:r>
      <w:r>
        <w:rPr>
          <w:rFonts w:hint="default" w:ascii="Times New Roman" w:hAnsi="Times New Roman" w:eastAsia="Times New Roman" w:cs="Times New Roman"/>
          <w:b w:val="0"/>
          <w:bCs/>
          <w:snapToGrid w:val="0"/>
          <w:color w:val="000000"/>
          <w:kern w:val="0"/>
          <w:sz w:val="22"/>
          <w:szCs w:val="22"/>
          <w:lang w:val="en-US" w:eastAsia="en-US" w:bidi="ar-SA"/>
          <w14:ligatures w14:val="none"/>
        </w:rPr>
        <w:t> </w:t>
      </w:r>
    </w:p>
    <w:p w14:paraId="00E949DF">
      <w:pPr>
        <w:pStyle w:val="14"/>
        <w:widowControl w:val="0"/>
        <w:numPr>
          <w:ilvl w:val="0"/>
          <w:numId w:val="4"/>
        </w:numPr>
        <w:kinsoku/>
        <w:autoSpaceDE/>
        <w:autoSpaceDN/>
        <w:adjustRightInd/>
        <w:snapToGrid/>
        <w:spacing w:line="360" w:lineRule="auto"/>
        <w:ind w:firstLineChars="0"/>
        <w:jc w:val="both"/>
        <w:textAlignment w:val="auto"/>
        <w:rPr>
          <w:rFonts w:ascii="Times New Roman" w:hAnsi="Times New Roman" w:eastAsia="仿宋_GB2312" w:cs="Times New Roman"/>
          <w:bCs/>
          <w:sz w:val="22"/>
          <w:szCs w:val="22"/>
        </w:rPr>
      </w:pPr>
      <w:r>
        <w:rPr>
          <w:rFonts w:ascii="Times New Roman" w:hAnsi="Times New Roman" w:eastAsia="仿宋_GB2312" w:cs="Times New Roman"/>
          <w:bCs/>
          <w:sz w:val="22"/>
          <w:szCs w:val="22"/>
        </w:rPr>
        <w:t xml:space="preserve">Chen W., Chen L., Zhang X., Yang N., Guo J., Wang M., Ji S., Zhao X., Yin P., Cai L., Xu J, Han Y, </w:t>
      </w:r>
      <w:r>
        <w:rPr>
          <w:rFonts w:ascii="Times New Roman" w:hAnsi="Times New Roman" w:eastAsia="仿宋_GB2312" w:cs="Times New Roman"/>
          <w:b/>
          <w:bCs/>
          <w:sz w:val="22"/>
          <w:szCs w:val="22"/>
        </w:rPr>
        <w:t>Xiao Y.</w:t>
      </w:r>
      <w:r>
        <w:rPr>
          <w:rFonts w:ascii="Times New Roman" w:hAnsi="Times New Roman" w:eastAsia="仿宋_GB2312" w:cs="Times New Roman"/>
          <w:bCs/>
          <w:sz w:val="22"/>
          <w:szCs w:val="22"/>
        </w:rPr>
        <w:t xml:space="preserve">, et al. Convergent selection of a WD40 protein that enhances grain yield in maize and rice. </w:t>
      </w:r>
      <w:r>
        <w:rPr>
          <w:rFonts w:ascii="Times New Roman" w:hAnsi="Times New Roman" w:eastAsia="仿宋_GB2312" w:cs="Times New Roman"/>
          <w:bCs/>
          <w:i/>
          <w:sz w:val="22"/>
          <w:szCs w:val="22"/>
        </w:rPr>
        <w:t>Science</w:t>
      </w:r>
      <w:r>
        <w:rPr>
          <w:rFonts w:ascii="Times New Roman" w:hAnsi="Times New Roman" w:eastAsia="仿宋_GB2312" w:cs="Times New Roman"/>
          <w:bCs/>
          <w:sz w:val="22"/>
          <w:szCs w:val="22"/>
        </w:rPr>
        <w:t>. 2022. 375(6587): abg7985.</w:t>
      </w:r>
    </w:p>
    <w:p w14:paraId="1FA79856">
      <w:pPr>
        <w:pStyle w:val="2"/>
        <w:numPr>
          <w:ilvl w:val="0"/>
          <w:numId w:val="4"/>
        </w:numPr>
        <w:spacing w:line="360" w:lineRule="auto"/>
        <w:ind w:right="53"/>
        <w:jc w:val="both"/>
        <w:rPr>
          <w:sz w:val="22"/>
          <w:szCs w:val="22"/>
        </w:rPr>
      </w:pPr>
      <w:r>
        <w:rPr>
          <w:rFonts w:eastAsia="仿宋_GB2312"/>
          <w:sz w:val="22"/>
          <w:szCs w:val="22"/>
        </w:rPr>
        <w:t>Hu S., Wang M.</w:t>
      </w:r>
      <w:r>
        <w:rPr>
          <w:rFonts w:eastAsia="仿宋_GB2312"/>
          <w:sz w:val="22"/>
          <w:szCs w:val="22"/>
          <w:vertAlign w:val="superscript"/>
        </w:rPr>
        <w:t>#</w:t>
      </w:r>
      <w:r>
        <w:rPr>
          <w:rFonts w:eastAsia="仿宋_GB2312"/>
          <w:sz w:val="22"/>
          <w:szCs w:val="22"/>
        </w:rPr>
        <w:t xml:space="preserve">, Zhang X., Chen W., Song X., Fu X., Fang H., Xu J., </w:t>
      </w:r>
      <w:r>
        <w:rPr>
          <w:rFonts w:eastAsia="仿宋_GB2312"/>
          <w:b/>
          <w:sz w:val="22"/>
          <w:szCs w:val="22"/>
        </w:rPr>
        <w:t>Xiao Y.,</w:t>
      </w:r>
      <w:r>
        <w:rPr>
          <w:rFonts w:eastAsia="仿宋_GB2312"/>
          <w:sz w:val="22"/>
          <w:szCs w:val="22"/>
        </w:rPr>
        <w:t xml:space="preserve"> et al. Genetic basis of kernel starch content decoded in a maize multi-parent population. </w:t>
      </w:r>
      <w:r>
        <w:rPr>
          <w:rFonts w:eastAsia="仿宋_GB2312"/>
          <w:i/>
          <w:sz w:val="22"/>
          <w:szCs w:val="22"/>
        </w:rPr>
        <w:t>Plant Biotechnology Journal</w:t>
      </w:r>
      <w:r>
        <w:rPr>
          <w:rFonts w:eastAsia="仿宋_GB2312"/>
          <w:sz w:val="22"/>
          <w:szCs w:val="22"/>
        </w:rPr>
        <w:t>. 2021(19): 2192-2205</w:t>
      </w:r>
      <w:r>
        <w:rPr>
          <w:rFonts w:eastAsia="仿宋_GB2312"/>
          <w:sz w:val="22"/>
          <w:szCs w:val="22"/>
          <w:lang w:eastAsia="zh-CN"/>
        </w:rPr>
        <w:t>.</w:t>
      </w:r>
    </w:p>
    <w:p w14:paraId="1DBF0D4B">
      <w:pPr>
        <w:pStyle w:val="2"/>
        <w:numPr>
          <w:ilvl w:val="0"/>
          <w:numId w:val="4"/>
        </w:numPr>
        <w:spacing w:line="360" w:lineRule="auto"/>
        <w:ind w:right="53"/>
        <w:jc w:val="both"/>
        <w:rPr>
          <w:sz w:val="22"/>
          <w:szCs w:val="22"/>
        </w:rPr>
      </w:pPr>
      <w:r>
        <w:rPr>
          <w:sz w:val="22"/>
          <w:szCs w:val="22"/>
        </w:rPr>
        <w:t xml:space="preserve">Wang T, Wang M, </w:t>
      </w:r>
      <w:r>
        <w:rPr>
          <w:spacing w:val="-1"/>
          <w:sz w:val="22"/>
          <w:szCs w:val="22"/>
        </w:rPr>
        <w:t>Hu</w:t>
      </w:r>
      <w:r>
        <w:rPr>
          <w:spacing w:val="20"/>
          <w:w w:val="101"/>
          <w:sz w:val="22"/>
          <w:szCs w:val="22"/>
        </w:rPr>
        <w:t xml:space="preserve"> </w:t>
      </w:r>
      <w:r>
        <w:rPr>
          <w:spacing w:val="-1"/>
          <w:sz w:val="22"/>
          <w:szCs w:val="22"/>
        </w:rPr>
        <w:t xml:space="preserve">S, </w:t>
      </w:r>
      <w:r>
        <w:rPr>
          <w:b/>
          <w:bCs/>
          <w:spacing w:val="-1"/>
          <w:sz w:val="22"/>
          <w:szCs w:val="22"/>
        </w:rPr>
        <w:t>Xiao Y.,</w:t>
      </w:r>
      <w:r>
        <w:rPr>
          <w:b/>
          <w:bCs/>
          <w:spacing w:val="16"/>
          <w:w w:val="101"/>
          <w:sz w:val="22"/>
          <w:szCs w:val="22"/>
        </w:rPr>
        <w:t xml:space="preserve"> </w:t>
      </w:r>
      <w:r>
        <w:rPr>
          <w:spacing w:val="-1"/>
          <w:sz w:val="22"/>
          <w:szCs w:val="22"/>
        </w:rPr>
        <w:t>et</w:t>
      </w:r>
      <w:r>
        <w:rPr>
          <w:spacing w:val="13"/>
          <w:sz w:val="22"/>
          <w:szCs w:val="22"/>
        </w:rPr>
        <w:t xml:space="preserve"> </w:t>
      </w:r>
      <w:r>
        <w:rPr>
          <w:spacing w:val="-1"/>
          <w:sz w:val="22"/>
          <w:szCs w:val="22"/>
        </w:rPr>
        <w:t>al.</w:t>
      </w:r>
      <w:r>
        <w:rPr>
          <w:spacing w:val="12"/>
          <w:sz w:val="22"/>
          <w:szCs w:val="22"/>
        </w:rPr>
        <w:t xml:space="preserve"> </w:t>
      </w:r>
      <w:r>
        <w:rPr>
          <w:spacing w:val="-1"/>
          <w:sz w:val="22"/>
          <w:szCs w:val="22"/>
        </w:rPr>
        <w:t>Genetic</w:t>
      </w:r>
      <w:r>
        <w:rPr>
          <w:spacing w:val="7"/>
          <w:sz w:val="22"/>
          <w:szCs w:val="22"/>
        </w:rPr>
        <w:t xml:space="preserve"> </w:t>
      </w:r>
      <w:r>
        <w:rPr>
          <w:spacing w:val="-1"/>
          <w:sz w:val="22"/>
          <w:szCs w:val="22"/>
        </w:rPr>
        <w:t>basis</w:t>
      </w:r>
      <w:r>
        <w:rPr>
          <w:spacing w:val="12"/>
          <w:sz w:val="22"/>
          <w:szCs w:val="22"/>
        </w:rPr>
        <w:t xml:space="preserve"> </w:t>
      </w:r>
      <w:r>
        <w:rPr>
          <w:spacing w:val="-1"/>
          <w:sz w:val="22"/>
          <w:szCs w:val="22"/>
        </w:rPr>
        <w:t>of</w:t>
      </w:r>
      <w:r>
        <w:rPr>
          <w:spacing w:val="-14"/>
          <w:sz w:val="22"/>
          <w:szCs w:val="22"/>
        </w:rPr>
        <w:t xml:space="preserve"> </w:t>
      </w:r>
      <w:r>
        <w:rPr>
          <w:spacing w:val="-1"/>
          <w:sz w:val="22"/>
          <w:szCs w:val="22"/>
        </w:rPr>
        <w:t>maize</w:t>
      </w:r>
      <w:r>
        <w:rPr>
          <w:spacing w:val="9"/>
          <w:sz w:val="22"/>
          <w:szCs w:val="22"/>
        </w:rPr>
        <w:t xml:space="preserve"> </w:t>
      </w:r>
      <w:r>
        <w:rPr>
          <w:spacing w:val="-1"/>
          <w:sz w:val="22"/>
          <w:szCs w:val="22"/>
        </w:rPr>
        <w:t>kernel</w:t>
      </w:r>
      <w:r>
        <w:rPr>
          <w:spacing w:val="16"/>
          <w:w w:val="101"/>
          <w:sz w:val="22"/>
          <w:szCs w:val="22"/>
        </w:rPr>
        <w:t xml:space="preserve"> </w:t>
      </w:r>
      <w:r>
        <w:rPr>
          <w:spacing w:val="-1"/>
          <w:sz w:val="22"/>
          <w:szCs w:val="22"/>
        </w:rPr>
        <w:t>starch</w:t>
      </w:r>
      <w:r>
        <w:rPr>
          <w:spacing w:val="14"/>
          <w:w w:val="101"/>
          <w:sz w:val="22"/>
          <w:szCs w:val="22"/>
        </w:rPr>
        <w:t xml:space="preserve"> </w:t>
      </w:r>
      <w:r>
        <w:rPr>
          <w:spacing w:val="-1"/>
          <w:sz w:val="22"/>
          <w:szCs w:val="22"/>
        </w:rPr>
        <w:t>content</w:t>
      </w:r>
      <w:r>
        <w:rPr>
          <w:spacing w:val="7"/>
          <w:sz w:val="22"/>
          <w:szCs w:val="22"/>
        </w:rPr>
        <w:t xml:space="preserve"> </w:t>
      </w:r>
      <w:r>
        <w:rPr>
          <w:spacing w:val="-1"/>
          <w:sz w:val="22"/>
          <w:szCs w:val="22"/>
        </w:rPr>
        <w:t>revealed</w:t>
      </w:r>
      <w:r>
        <w:rPr>
          <w:spacing w:val="6"/>
          <w:sz w:val="22"/>
          <w:szCs w:val="22"/>
        </w:rPr>
        <w:t xml:space="preserve"> </w:t>
      </w:r>
      <w:r>
        <w:rPr>
          <w:spacing w:val="-1"/>
          <w:sz w:val="22"/>
          <w:szCs w:val="22"/>
        </w:rPr>
        <w:t>by</w:t>
      </w:r>
      <w:r>
        <w:rPr>
          <w:sz w:val="22"/>
          <w:szCs w:val="22"/>
        </w:rPr>
        <w:t xml:space="preserve"> high</w:t>
      </w:r>
      <w:r>
        <w:rPr>
          <w:spacing w:val="2"/>
          <w:sz w:val="22"/>
          <w:szCs w:val="22"/>
        </w:rPr>
        <w:t>-</w:t>
      </w:r>
      <w:r>
        <w:rPr>
          <w:sz w:val="22"/>
          <w:szCs w:val="22"/>
        </w:rPr>
        <w:t>density</w:t>
      </w:r>
      <w:r>
        <w:rPr>
          <w:spacing w:val="22"/>
          <w:w w:val="101"/>
          <w:sz w:val="22"/>
          <w:szCs w:val="22"/>
        </w:rPr>
        <w:t xml:space="preserve"> </w:t>
      </w:r>
      <w:r>
        <w:rPr>
          <w:sz w:val="22"/>
          <w:szCs w:val="22"/>
        </w:rPr>
        <w:t>single</w:t>
      </w:r>
      <w:r>
        <w:rPr>
          <w:spacing w:val="13"/>
          <w:sz w:val="22"/>
          <w:szCs w:val="22"/>
        </w:rPr>
        <w:t xml:space="preserve"> </w:t>
      </w:r>
      <w:r>
        <w:rPr>
          <w:sz w:val="22"/>
          <w:szCs w:val="22"/>
        </w:rPr>
        <w:t>nucleotide</w:t>
      </w:r>
      <w:r>
        <w:rPr>
          <w:spacing w:val="2"/>
          <w:sz w:val="22"/>
          <w:szCs w:val="22"/>
        </w:rPr>
        <w:t xml:space="preserve"> </w:t>
      </w:r>
      <w:r>
        <w:rPr>
          <w:sz w:val="22"/>
          <w:szCs w:val="22"/>
        </w:rPr>
        <w:t>polymorphism</w:t>
      </w:r>
      <w:r>
        <w:rPr>
          <w:spacing w:val="2"/>
          <w:sz w:val="22"/>
          <w:szCs w:val="22"/>
        </w:rPr>
        <w:t xml:space="preserve"> </w:t>
      </w:r>
      <w:r>
        <w:rPr>
          <w:sz w:val="22"/>
          <w:szCs w:val="22"/>
        </w:rPr>
        <w:t>markers</w:t>
      </w:r>
      <w:r>
        <w:rPr>
          <w:spacing w:val="18"/>
          <w:sz w:val="22"/>
          <w:szCs w:val="22"/>
        </w:rPr>
        <w:t xml:space="preserve"> </w:t>
      </w:r>
      <w:r>
        <w:rPr>
          <w:sz w:val="22"/>
          <w:szCs w:val="22"/>
        </w:rPr>
        <w:t>in</w:t>
      </w:r>
      <w:r>
        <w:rPr>
          <w:spacing w:val="19"/>
          <w:w w:val="101"/>
          <w:sz w:val="22"/>
          <w:szCs w:val="22"/>
        </w:rPr>
        <w:t xml:space="preserve"> </w:t>
      </w:r>
      <w:r>
        <w:rPr>
          <w:sz w:val="22"/>
          <w:szCs w:val="22"/>
        </w:rPr>
        <w:t>a</w:t>
      </w:r>
      <w:r>
        <w:rPr>
          <w:spacing w:val="2"/>
          <w:sz w:val="22"/>
          <w:szCs w:val="22"/>
        </w:rPr>
        <w:t xml:space="preserve"> </w:t>
      </w:r>
      <w:r>
        <w:rPr>
          <w:sz w:val="22"/>
          <w:szCs w:val="22"/>
        </w:rPr>
        <w:t>recombinant</w:t>
      </w:r>
      <w:r>
        <w:rPr>
          <w:spacing w:val="17"/>
          <w:sz w:val="22"/>
          <w:szCs w:val="22"/>
        </w:rPr>
        <w:t xml:space="preserve"> </w:t>
      </w:r>
      <w:r>
        <w:rPr>
          <w:sz w:val="22"/>
          <w:szCs w:val="22"/>
        </w:rPr>
        <w:t>inbred</w:t>
      </w:r>
      <w:r>
        <w:rPr>
          <w:spacing w:val="17"/>
          <w:w w:val="101"/>
          <w:sz w:val="22"/>
          <w:szCs w:val="22"/>
        </w:rPr>
        <w:t xml:space="preserve"> </w:t>
      </w:r>
      <w:r>
        <w:rPr>
          <w:sz w:val="22"/>
          <w:szCs w:val="22"/>
        </w:rPr>
        <w:t>line</w:t>
      </w:r>
      <w:r>
        <w:rPr>
          <w:spacing w:val="2"/>
          <w:sz w:val="22"/>
          <w:szCs w:val="22"/>
        </w:rPr>
        <w:t xml:space="preserve"> </w:t>
      </w:r>
      <w:r>
        <w:rPr>
          <w:sz w:val="22"/>
          <w:szCs w:val="22"/>
        </w:rPr>
        <w:t>population</w:t>
      </w:r>
      <w:r>
        <w:rPr>
          <w:spacing w:val="2"/>
          <w:sz w:val="22"/>
          <w:szCs w:val="22"/>
        </w:rPr>
        <w:t>.</w:t>
      </w:r>
      <w:r>
        <w:rPr>
          <w:sz w:val="22"/>
          <w:szCs w:val="22"/>
        </w:rPr>
        <w:t xml:space="preserve"> </w:t>
      </w:r>
      <w:r>
        <w:rPr>
          <w:i/>
          <w:iCs/>
          <w:sz w:val="22"/>
          <w:szCs w:val="22"/>
        </w:rPr>
        <w:t>BMC</w:t>
      </w:r>
      <w:r>
        <w:rPr>
          <w:i/>
          <w:iCs/>
          <w:spacing w:val="-28"/>
          <w:sz w:val="22"/>
          <w:szCs w:val="22"/>
        </w:rPr>
        <w:t xml:space="preserve"> </w:t>
      </w:r>
      <w:r>
        <w:rPr>
          <w:i/>
          <w:iCs/>
          <w:sz w:val="22"/>
          <w:szCs w:val="22"/>
        </w:rPr>
        <w:t xml:space="preserve">plant biology, </w:t>
      </w:r>
      <w:r>
        <w:rPr>
          <w:sz w:val="22"/>
          <w:szCs w:val="22"/>
        </w:rPr>
        <w:t>2015,</w:t>
      </w:r>
      <w:r>
        <w:rPr>
          <w:spacing w:val="23"/>
          <w:sz w:val="22"/>
          <w:szCs w:val="22"/>
        </w:rPr>
        <w:t xml:space="preserve"> </w:t>
      </w:r>
      <w:r>
        <w:rPr>
          <w:sz w:val="22"/>
          <w:szCs w:val="22"/>
        </w:rPr>
        <w:t>15(1): 288.</w:t>
      </w:r>
    </w:p>
    <w:p w14:paraId="3F4E1A78">
      <w:pPr>
        <w:pStyle w:val="2"/>
        <w:spacing w:line="360" w:lineRule="auto"/>
        <w:ind w:left="39" w:right="53"/>
        <w:jc w:val="both"/>
        <w:rPr>
          <w:sz w:val="24"/>
          <w:szCs w:val="24"/>
        </w:rPr>
      </w:pPr>
    </w:p>
    <w:p w14:paraId="32917E48">
      <w:pPr>
        <w:pStyle w:val="2"/>
        <w:spacing w:line="360" w:lineRule="auto"/>
        <w:ind w:left="360" w:right="53" w:firstLine="476" w:firstLineChars="200"/>
        <w:jc w:val="both"/>
        <w:rPr>
          <w:rFonts w:hint="eastAsia" w:eastAsiaTheme="minorEastAsia"/>
          <w:bCs/>
          <w:spacing w:val="-1"/>
          <w:sz w:val="24"/>
          <w:szCs w:val="28"/>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5B" w:usb2="00000009" w:usb3="00000000" w:csb0="400001FF" w:csb1="FFFF0000"/>
  </w:font>
  <w:font w:name="TimesNewRomanPS-BoldMT">
    <w:altName w:val="Times New Roman"/>
    <w:panose1 w:val="00000000000000000000"/>
    <w:charset w:val="00"/>
    <w:family w:val="roman"/>
    <w:pitch w:val="default"/>
    <w:sig w:usb0="00000000" w:usb1="00000000" w:usb2="00000000" w:usb3="00000000" w:csb0="00000000" w:csb1="00000000"/>
  </w:font>
  <w:font w:name="TimesNewRomanPSMT">
    <w:altName w:val="Times New Roman"/>
    <w:panose1 w:val="00000000000000000000"/>
    <w:charset w:val="00"/>
    <w:family w:val="roman"/>
    <w:pitch w:val="default"/>
    <w:sig w:usb0="00000000" w:usb1="00000000" w:usb2="00000000" w:usb3="00000000" w:csb0="0000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Segoe UI Variable Text">
    <w:panose1 w:val="00000000000000000000"/>
    <w:charset w:val="00"/>
    <w:family w:val="auto"/>
    <w:pitch w:val="default"/>
    <w:sig w:usb0="A00002FF" w:usb1="0000000B" w:usb2="00000000" w:usb3="00000000" w:csb0="2000019F" w:csb1="00000000"/>
  </w:font>
  <w:font w:name="URWPalladioL-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351C2"/>
    <w:multiLevelType w:val="multilevel"/>
    <w:tmpl w:val="078351C2"/>
    <w:lvl w:ilvl="0" w:tentative="0">
      <w:start w:val="1"/>
      <w:numFmt w:val="bullet"/>
      <w:lvlText w:val=""/>
      <w:lvlJc w:val="left"/>
      <w:pPr>
        <w:ind w:left="440" w:hanging="420"/>
      </w:pPr>
      <w:rPr>
        <w:rFonts w:hint="default" w:ascii="Wingdings" w:hAnsi="Wingdings"/>
      </w:rPr>
    </w:lvl>
    <w:lvl w:ilvl="1" w:tentative="0">
      <w:start w:val="1"/>
      <w:numFmt w:val="bullet"/>
      <w:lvlText w:val=""/>
      <w:lvlJc w:val="left"/>
      <w:pPr>
        <w:ind w:left="860" w:hanging="420"/>
      </w:pPr>
      <w:rPr>
        <w:rFonts w:hint="default" w:ascii="Wingdings" w:hAnsi="Wingdings"/>
      </w:rPr>
    </w:lvl>
    <w:lvl w:ilvl="2" w:tentative="0">
      <w:start w:val="1"/>
      <w:numFmt w:val="bullet"/>
      <w:lvlText w:val=""/>
      <w:lvlJc w:val="left"/>
      <w:pPr>
        <w:ind w:left="1280" w:hanging="420"/>
      </w:pPr>
      <w:rPr>
        <w:rFonts w:hint="default" w:ascii="Wingdings" w:hAnsi="Wingdings"/>
      </w:rPr>
    </w:lvl>
    <w:lvl w:ilvl="3" w:tentative="0">
      <w:start w:val="1"/>
      <w:numFmt w:val="bullet"/>
      <w:lvlText w:val=""/>
      <w:lvlJc w:val="left"/>
      <w:pPr>
        <w:ind w:left="1700" w:hanging="420"/>
      </w:pPr>
      <w:rPr>
        <w:rFonts w:hint="default" w:ascii="Wingdings" w:hAnsi="Wingdings"/>
      </w:rPr>
    </w:lvl>
    <w:lvl w:ilvl="4" w:tentative="0">
      <w:start w:val="1"/>
      <w:numFmt w:val="bullet"/>
      <w:lvlText w:val=""/>
      <w:lvlJc w:val="left"/>
      <w:pPr>
        <w:ind w:left="2120" w:hanging="420"/>
      </w:pPr>
      <w:rPr>
        <w:rFonts w:hint="default" w:ascii="Wingdings" w:hAnsi="Wingdings"/>
      </w:rPr>
    </w:lvl>
    <w:lvl w:ilvl="5" w:tentative="0">
      <w:start w:val="1"/>
      <w:numFmt w:val="bullet"/>
      <w:lvlText w:val=""/>
      <w:lvlJc w:val="left"/>
      <w:pPr>
        <w:ind w:left="2540" w:hanging="420"/>
      </w:pPr>
      <w:rPr>
        <w:rFonts w:hint="default" w:ascii="Wingdings" w:hAnsi="Wingdings"/>
      </w:rPr>
    </w:lvl>
    <w:lvl w:ilvl="6" w:tentative="0">
      <w:start w:val="1"/>
      <w:numFmt w:val="bullet"/>
      <w:lvlText w:val=""/>
      <w:lvlJc w:val="left"/>
      <w:pPr>
        <w:ind w:left="2960" w:hanging="420"/>
      </w:pPr>
      <w:rPr>
        <w:rFonts w:hint="default" w:ascii="Wingdings" w:hAnsi="Wingdings"/>
      </w:rPr>
    </w:lvl>
    <w:lvl w:ilvl="7" w:tentative="0">
      <w:start w:val="1"/>
      <w:numFmt w:val="bullet"/>
      <w:lvlText w:val=""/>
      <w:lvlJc w:val="left"/>
      <w:pPr>
        <w:ind w:left="3380" w:hanging="420"/>
      </w:pPr>
      <w:rPr>
        <w:rFonts w:hint="default" w:ascii="Wingdings" w:hAnsi="Wingdings"/>
      </w:rPr>
    </w:lvl>
    <w:lvl w:ilvl="8" w:tentative="0">
      <w:start w:val="1"/>
      <w:numFmt w:val="bullet"/>
      <w:lvlText w:val=""/>
      <w:lvlJc w:val="left"/>
      <w:pPr>
        <w:ind w:left="3800" w:hanging="420"/>
      </w:pPr>
      <w:rPr>
        <w:rFonts w:hint="default" w:ascii="Wingdings" w:hAnsi="Wingdings"/>
      </w:rPr>
    </w:lvl>
  </w:abstractNum>
  <w:abstractNum w:abstractNumId="1">
    <w:nsid w:val="2A540D33"/>
    <w:multiLevelType w:val="multilevel"/>
    <w:tmpl w:val="2A540D33"/>
    <w:lvl w:ilvl="0" w:tentative="0">
      <w:start w:val="1"/>
      <w:numFmt w:val="decimal"/>
      <w:lvlText w:val="%1."/>
      <w:lvlJc w:val="left"/>
      <w:pPr>
        <w:ind w:left="459" w:hanging="420"/>
      </w:pPr>
    </w:lvl>
    <w:lvl w:ilvl="1" w:tentative="0">
      <w:start w:val="1"/>
      <w:numFmt w:val="lowerLetter"/>
      <w:lvlText w:val="%2)"/>
      <w:lvlJc w:val="left"/>
      <w:pPr>
        <w:ind w:left="879" w:hanging="420"/>
      </w:pPr>
    </w:lvl>
    <w:lvl w:ilvl="2" w:tentative="0">
      <w:start w:val="1"/>
      <w:numFmt w:val="lowerRoman"/>
      <w:lvlText w:val="%3."/>
      <w:lvlJc w:val="right"/>
      <w:pPr>
        <w:ind w:left="1299" w:hanging="420"/>
      </w:pPr>
    </w:lvl>
    <w:lvl w:ilvl="3" w:tentative="0">
      <w:start w:val="1"/>
      <w:numFmt w:val="decimal"/>
      <w:lvlText w:val="%4."/>
      <w:lvlJc w:val="left"/>
      <w:pPr>
        <w:ind w:left="1719" w:hanging="420"/>
      </w:pPr>
    </w:lvl>
    <w:lvl w:ilvl="4" w:tentative="0">
      <w:start w:val="1"/>
      <w:numFmt w:val="lowerLetter"/>
      <w:lvlText w:val="%5)"/>
      <w:lvlJc w:val="left"/>
      <w:pPr>
        <w:ind w:left="2139" w:hanging="420"/>
      </w:pPr>
    </w:lvl>
    <w:lvl w:ilvl="5" w:tentative="0">
      <w:start w:val="1"/>
      <w:numFmt w:val="lowerRoman"/>
      <w:lvlText w:val="%6."/>
      <w:lvlJc w:val="right"/>
      <w:pPr>
        <w:ind w:left="2559" w:hanging="420"/>
      </w:pPr>
    </w:lvl>
    <w:lvl w:ilvl="6" w:tentative="0">
      <w:start w:val="1"/>
      <w:numFmt w:val="decimal"/>
      <w:lvlText w:val="%7."/>
      <w:lvlJc w:val="left"/>
      <w:pPr>
        <w:ind w:left="2979" w:hanging="420"/>
      </w:pPr>
    </w:lvl>
    <w:lvl w:ilvl="7" w:tentative="0">
      <w:start w:val="1"/>
      <w:numFmt w:val="lowerLetter"/>
      <w:lvlText w:val="%8)"/>
      <w:lvlJc w:val="left"/>
      <w:pPr>
        <w:ind w:left="3399" w:hanging="420"/>
      </w:pPr>
    </w:lvl>
    <w:lvl w:ilvl="8" w:tentative="0">
      <w:start w:val="1"/>
      <w:numFmt w:val="lowerRoman"/>
      <w:lvlText w:val="%9."/>
      <w:lvlJc w:val="right"/>
      <w:pPr>
        <w:ind w:left="3819" w:hanging="420"/>
      </w:pPr>
    </w:lvl>
  </w:abstractNum>
  <w:abstractNum w:abstractNumId="2">
    <w:nsid w:val="35A65252"/>
    <w:multiLevelType w:val="multilevel"/>
    <w:tmpl w:val="35A65252"/>
    <w:lvl w:ilvl="0" w:tentative="0">
      <w:start w:val="1"/>
      <w:numFmt w:val="bullet"/>
      <w:lvlText w:val=""/>
      <w:lvlJc w:val="left"/>
      <w:pPr>
        <w:ind w:left="443" w:hanging="420"/>
      </w:pPr>
      <w:rPr>
        <w:rFonts w:hint="default" w:ascii="Wingdings" w:hAnsi="Wingdings"/>
      </w:rPr>
    </w:lvl>
    <w:lvl w:ilvl="1" w:tentative="0">
      <w:start w:val="1"/>
      <w:numFmt w:val="bullet"/>
      <w:lvlText w:val=""/>
      <w:lvlJc w:val="left"/>
      <w:pPr>
        <w:ind w:left="863" w:hanging="420"/>
      </w:pPr>
      <w:rPr>
        <w:rFonts w:hint="default" w:ascii="Wingdings" w:hAnsi="Wingdings"/>
      </w:rPr>
    </w:lvl>
    <w:lvl w:ilvl="2" w:tentative="0">
      <w:start w:val="1"/>
      <w:numFmt w:val="bullet"/>
      <w:lvlText w:val=""/>
      <w:lvlJc w:val="left"/>
      <w:pPr>
        <w:ind w:left="1283" w:hanging="420"/>
      </w:pPr>
      <w:rPr>
        <w:rFonts w:hint="default" w:ascii="Wingdings" w:hAnsi="Wingdings"/>
      </w:rPr>
    </w:lvl>
    <w:lvl w:ilvl="3" w:tentative="0">
      <w:start w:val="1"/>
      <w:numFmt w:val="bullet"/>
      <w:lvlText w:val=""/>
      <w:lvlJc w:val="left"/>
      <w:pPr>
        <w:ind w:left="1703" w:hanging="420"/>
      </w:pPr>
      <w:rPr>
        <w:rFonts w:hint="default" w:ascii="Wingdings" w:hAnsi="Wingdings"/>
      </w:rPr>
    </w:lvl>
    <w:lvl w:ilvl="4" w:tentative="0">
      <w:start w:val="1"/>
      <w:numFmt w:val="bullet"/>
      <w:lvlText w:val=""/>
      <w:lvlJc w:val="left"/>
      <w:pPr>
        <w:ind w:left="2123" w:hanging="420"/>
      </w:pPr>
      <w:rPr>
        <w:rFonts w:hint="default" w:ascii="Wingdings" w:hAnsi="Wingdings"/>
      </w:rPr>
    </w:lvl>
    <w:lvl w:ilvl="5" w:tentative="0">
      <w:start w:val="1"/>
      <w:numFmt w:val="bullet"/>
      <w:lvlText w:val=""/>
      <w:lvlJc w:val="left"/>
      <w:pPr>
        <w:ind w:left="2543" w:hanging="420"/>
      </w:pPr>
      <w:rPr>
        <w:rFonts w:hint="default" w:ascii="Wingdings" w:hAnsi="Wingdings"/>
      </w:rPr>
    </w:lvl>
    <w:lvl w:ilvl="6" w:tentative="0">
      <w:start w:val="1"/>
      <w:numFmt w:val="bullet"/>
      <w:lvlText w:val=""/>
      <w:lvlJc w:val="left"/>
      <w:pPr>
        <w:ind w:left="2963" w:hanging="420"/>
      </w:pPr>
      <w:rPr>
        <w:rFonts w:hint="default" w:ascii="Wingdings" w:hAnsi="Wingdings"/>
      </w:rPr>
    </w:lvl>
    <w:lvl w:ilvl="7" w:tentative="0">
      <w:start w:val="1"/>
      <w:numFmt w:val="bullet"/>
      <w:lvlText w:val=""/>
      <w:lvlJc w:val="left"/>
      <w:pPr>
        <w:ind w:left="3383" w:hanging="420"/>
      </w:pPr>
      <w:rPr>
        <w:rFonts w:hint="default" w:ascii="Wingdings" w:hAnsi="Wingdings"/>
      </w:rPr>
    </w:lvl>
    <w:lvl w:ilvl="8" w:tentative="0">
      <w:start w:val="1"/>
      <w:numFmt w:val="bullet"/>
      <w:lvlText w:val=""/>
      <w:lvlJc w:val="left"/>
      <w:pPr>
        <w:ind w:left="3803" w:hanging="420"/>
      </w:pPr>
      <w:rPr>
        <w:rFonts w:hint="default" w:ascii="Wingdings" w:hAnsi="Wingdings"/>
      </w:rPr>
    </w:lvl>
  </w:abstractNum>
  <w:abstractNum w:abstractNumId="3">
    <w:nsid w:val="368E1745"/>
    <w:multiLevelType w:val="multilevel"/>
    <w:tmpl w:val="368E17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2A"/>
    <w:rsid w:val="000D6070"/>
    <w:rsid w:val="000F756B"/>
    <w:rsid w:val="00174FF8"/>
    <w:rsid w:val="001D7D3E"/>
    <w:rsid w:val="0020124C"/>
    <w:rsid w:val="002661FE"/>
    <w:rsid w:val="00273356"/>
    <w:rsid w:val="00294DEF"/>
    <w:rsid w:val="002B6109"/>
    <w:rsid w:val="002F67F7"/>
    <w:rsid w:val="00310CF5"/>
    <w:rsid w:val="00315593"/>
    <w:rsid w:val="004B7652"/>
    <w:rsid w:val="0055268D"/>
    <w:rsid w:val="005621F2"/>
    <w:rsid w:val="005E7FB7"/>
    <w:rsid w:val="006F5576"/>
    <w:rsid w:val="00854BEF"/>
    <w:rsid w:val="00867F86"/>
    <w:rsid w:val="008B2C10"/>
    <w:rsid w:val="008C2702"/>
    <w:rsid w:val="009665E5"/>
    <w:rsid w:val="009D63BC"/>
    <w:rsid w:val="00A1268A"/>
    <w:rsid w:val="00AF0BBC"/>
    <w:rsid w:val="00B5473F"/>
    <w:rsid w:val="00B81DDA"/>
    <w:rsid w:val="00C12ED9"/>
    <w:rsid w:val="00C25AD3"/>
    <w:rsid w:val="00C45CD5"/>
    <w:rsid w:val="00C73A2A"/>
    <w:rsid w:val="00C866CA"/>
    <w:rsid w:val="00CE138E"/>
    <w:rsid w:val="00CF4BEB"/>
    <w:rsid w:val="00D01BC0"/>
    <w:rsid w:val="00D41363"/>
    <w:rsid w:val="00DD1ECF"/>
    <w:rsid w:val="00EF7B84"/>
    <w:rsid w:val="00F21BE0"/>
    <w:rsid w:val="26E718E0"/>
    <w:rsid w:val="2A012475"/>
    <w:rsid w:val="38961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textAlignment w:val="baseline"/>
    </w:pPr>
    <w:rPr>
      <w:rFonts w:ascii="Arial" w:hAnsi="Arial" w:cs="Arial" w:eastAsiaTheme="minorEastAsia"/>
      <w:snapToGrid w:val="0"/>
      <w:color w:val="000000"/>
      <w:kern w:val="0"/>
      <w:sz w:val="21"/>
      <w:szCs w:val="21"/>
      <w:lang w:val="en-US" w:eastAsia="en-US" w:bidi="ar-SA"/>
      <w14:ligatures w14:val="none"/>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1"/>
    <w:semiHidden/>
    <w:qFormat/>
    <w:uiPriority w:val="0"/>
    <w:rPr>
      <w:rFonts w:ascii="Times New Roman" w:hAnsi="Times New Roman" w:eastAsia="Times New Roman" w:cs="Times New Roman"/>
      <w:sz w:val="22"/>
      <w:szCs w:val="22"/>
    </w:rPr>
  </w:style>
  <w:style w:type="paragraph" w:styleId="3">
    <w:name w:val="footer"/>
    <w:basedOn w:val="1"/>
    <w:link w:val="10"/>
    <w:unhideWhenUsed/>
    <w:qFormat/>
    <w:uiPriority w:val="99"/>
    <w:pPr>
      <w:tabs>
        <w:tab w:val="center" w:pos="4153"/>
        <w:tab w:val="right" w:pos="8306"/>
      </w:tabs>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paragraph" w:styleId="5">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customStyle="1" w:styleId="9">
    <w:name w:val="页眉 Char"/>
    <w:basedOn w:val="7"/>
    <w:link w:val="4"/>
    <w:qFormat/>
    <w:uiPriority w:val="99"/>
    <w:rPr>
      <w:sz w:val="18"/>
      <w:szCs w:val="18"/>
      <w14:ligatures w14:val="none"/>
    </w:rPr>
  </w:style>
  <w:style w:type="character" w:customStyle="1" w:styleId="10">
    <w:name w:val="页脚 Char"/>
    <w:basedOn w:val="7"/>
    <w:link w:val="3"/>
    <w:qFormat/>
    <w:uiPriority w:val="99"/>
    <w:rPr>
      <w:sz w:val="18"/>
      <w:szCs w:val="18"/>
      <w14:ligatures w14:val="none"/>
    </w:rPr>
  </w:style>
  <w:style w:type="character" w:customStyle="1" w:styleId="11">
    <w:name w:val="正文文本 Char"/>
    <w:basedOn w:val="7"/>
    <w:link w:val="2"/>
    <w:semiHidden/>
    <w:qFormat/>
    <w:uiPriority w:val="0"/>
    <w:rPr>
      <w:rFonts w:ascii="Times New Roman" w:hAnsi="Times New Roman" w:eastAsia="Times New Roman" w:cs="Times New Roman"/>
      <w:snapToGrid w:val="0"/>
      <w:color w:val="000000"/>
      <w:kern w:val="0"/>
      <w:sz w:val="22"/>
      <w:lang w:eastAsia="en-US"/>
      <w14:ligatures w14:val="none"/>
    </w:rPr>
  </w:style>
  <w:style w:type="character" w:customStyle="1" w:styleId="12">
    <w:name w:val="fontstyle01"/>
    <w:basedOn w:val="7"/>
    <w:qFormat/>
    <w:uiPriority w:val="0"/>
    <w:rPr>
      <w:rFonts w:hint="default" w:ascii="TimesNewRomanPS-BoldMT" w:hAnsi="TimesNewRomanPS-BoldMT"/>
      <w:b/>
      <w:bCs/>
      <w:color w:val="000000"/>
      <w:sz w:val="28"/>
      <w:szCs w:val="28"/>
    </w:rPr>
  </w:style>
  <w:style w:type="character" w:customStyle="1" w:styleId="13">
    <w:name w:val="fontstyle21"/>
    <w:basedOn w:val="7"/>
    <w:qFormat/>
    <w:uiPriority w:val="0"/>
    <w:rPr>
      <w:rFonts w:hint="default" w:ascii="TimesNewRomanPSMT" w:hAnsi="TimesNewRomanPSMT"/>
      <w:color w:val="000000"/>
      <w:sz w:val="22"/>
      <w:szCs w:val="2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795</Words>
  <Characters>4703</Characters>
  <Lines>39</Lines>
  <Paragraphs>10</Paragraphs>
  <TotalTime>13</TotalTime>
  <ScaleCrop>false</ScaleCrop>
  <LinksUpToDate>false</LinksUpToDate>
  <CharactersWithSpaces>5461</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2024-02-06T08:03:00Z</dcterms:created>
  <dc:creator>XYN</dc:creator>
  <cp:lastModifiedBy>Yingni Xiao</cp:lastModifiedBy>
  <dcterms:modified xsi:type="dcterms:W3CDTF">2025-03-07T20:03:55Z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eyJoZGlkIjoiZjUxN2Y1YTliODcyZTc3OGNlYzViYmQzMWM0ZGUxMWEiLCJ1c2VySWQiOiIxMTcwMTU2MDg5In0=</vt:lpwstr>
  </property>
  <property fmtid="{D5CDD505-2E9C-101B-9397-08002B2CF9AE}" pid="3" name="KSOProductBuildVer">
    <vt:lpwstr>2052-12.1.0.20305</vt:lpwstr>
  </property>
  <property fmtid="{D5CDD505-2E9C-101B-9397-08002B2CF9AE}" pid="4" name="ICV">
    <vt:lpwstr>1533D41874AF4F21A065DAA6EA4107E8_13</vt:lpwstr>
  </property>
</Properties>
</file>