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1D7" w:rsidRDefault="007F4652" w:rsidP="007F4652">
      <w:pPr>
        <w:pStyle w:val="Titre1"/>
      </w:pPr>
      <w:r>
        <w:t>Installation de l’extension</w:t>
      </w:r>
    </w:p>
    <w:p w:rsidR="007F4652" w:rsidRDefault="007F4652" w:rsidP="007F4652">
      <w:pPr>
        <w:rPr>
          <w:rFonts w:ascii="Calibri" w:hAnsi="Calibri"/>
          <w:color w:val="1F4E79" w:themeColor="accent1" w:themeShade="80"/>
        </w:rPr>
      </w:pPr>
    </w:p>
    <w:p w:rsidR="00184EB9" w:rsidRPr="00184EB9" w:rsidRDefault="00184EB9" w:rsidP="00184EB9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1F4E79" w:themeColor="accent1" w:themeShade="80"/>
        </w:rPr>
      </w:pPr>
      <w:r w:rsidRPr="00184EB9">
        <w:rPr>
          <w:rFonts w:ascii="Calibri" w:hAnsi="Calibri"/>
          <w:color w:val="1F4E79" w:themeColor="accent1" w:themeShade="80"/>
        </w:rPr>
        <w:t>Dans Bonita, importer l’archive</w:t>
      </w:r>
      <w:r>
        <w:rPr>
          <w:rFonts w:ascii="Courier New" w:hAnsi="Courier New" w:cs="Courier New"/>
          <w:color w:val="1F4E79" w:themeColor="accent1" w:themeShade="80"/>
        </w:rPr>
        <w:t xml:space="preserve"> « </w:t>
      </w:r>
      <w:r w:rsidRPr="00184EB9">
        <w:rPr>
          <w:rFonts w:ascii="Courier New" w:hAnsi="Courier New" w:cs="Courier New"/>
          <w:color w:val="1F4E79" w:themeColor="accent1" w:themeShade="80"/>
        </w:rPr>
        <w:t>Leave request diagram-7.0.bos</w:t>
      </w:r>
      <w:r>
        <w:rPr>
          <w:rFonts w:ascii="Courier New" w:hAnsi="Courier New" w:cs="Courier New"/>
          <w:color w:val="1F4E79" w:themeColor="accent1" w:themeShade="80"/>
        </w:rPr>
        <w:t> »</w:t>
      </w:r>
    </w:p>
    <w:p w:rsidR="007F4652" w:rsidRPr="007F4652" w:rsidRDefault="0030298B" w:rsidP="007F4652">
      <w:pPr>
        <w:pStyle w:val="Paragraphedeliste"/>
        <w:numPr>
          <w:ilvl w:val="0"/>
          <w:numId w:val="1"/>
        </w:numPr>
        <w:rPr>
          <w:rFonts w:ascii="Courier New" w:hAnsi="Courier New" w:cs="Courier New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 xml:space="preserve">Vérifier que l’extension est </w:t>
      </w:r>
      <w:r w:rsidR="00780AC7">
        <w:rPr>
          <w:rFonts w:ascii="Calibri" w:hAnsi="Calibri"/>
          <w:color w:val="1F4E79" w:themeColor="accent1" w:themeShade="80"/>
        </w:rPr>
        <w:t>présente</w:t>
      </w:r>
      <w:r w:rsidR="007F4652">
        <w:rPr>
          <w:rFonts w:ascii="Calibri" w:hAnsi="Calibri"/>
          <w:color w:val="1F4E79" w:themeColor="accent1" w:themeShade="80"/>
        </w:rPr>
        <w:t xml:space="preserve"> dans </w:t>
      </w:r>
      <w:r>
        <w:rPr>
          <w:rFonts w:ascii="Calibri" w:hAnsi="Calibri"/>
          <w:color w:val="1F4E79" w:themeColor="accent1" w:themeShade="80"/>
        </w:rPr>
        <w:t>le dossier</w:t>
      </w:r>
      <w:r w:rsidR="00B26FA5">
        <w:rPr>
          <w:rFonts w:ascii="Calibri" w:hAnsi="Calibri"/>
          <w:color w:val="1F4E79" w:themeColor="accent1" w:themeShade="80"/>
        </w:rPr>
        <w:t xml:space="preserve"> </w:t>
      </w:r>
      <w:r w:rsidR="007F4652" w:rsidRPr="007F4652">
        <w:rPr>
          <w:rFonts w:ascii="Courier New" w:hAnsi="Courier New" w:cs="Courier New"/>
          <w:color w:val="1F4E79" w:themeColor="accent1" w:themeShade="80"/>
        </w:rPr>
        <w:t>%BONITA_HOME%\workspace\default\restAPIExtensions</w:t>
      </w:r>
    </w:p>
    <w:p w:rsidR="007F4652" w:rsidRDefault="00B26FA5" w:rsidP="007F4652">
      <w:pPr>
        <w:pStyle w:val="Paragraphedeliste"/>
        <w:numPr>
          <w:ilvl w:val="0"/>
          <w:numId w:val="1"/>
        </w:num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>A</w:t>
      </w:r>
      <w:r w:rsidR="007F4652">
        <w:rPr>
          <w:rFonts w:ascii="Calibri" w:hAnsi="Calibri"/>
          <w:color w:val="1F4E79" w:themeColor="accent1" w:themeShade="80"/>
        </w:rPr>
        <w:t>ller dans le menu Développement, Rest API Extensions, Open :</w:t>
      </w:r>
    </w:p>
    <w:p w:rsidR="007F4652" w:rsidRDefault="007F4652" w:rsidP="007F4652">
      <w:pPr>
        <w:pStyle w:val="Paragraphedeliste"/>
        <w:rPr>
          <w:rFonts w:ascii="Calibri" w:hAnsi="Calibri"/>
          <w:color w:val="1F4E79" w:themeColor="accent1" w:themeShade="80"/>
        </w:rPr>
      </w:pPr>
    </w:p>
    <w:p w:rsidR="007F4652" w:rsidRDefault="007F4652" w:rsidP="007F4652">
      <w:pPr>
        <w:pStyle w:val="Paragraphedeliste"/>
        <w:rPr>
          <w:rFonts w:ascii="Calibri" w:hAnsi="Calibri"/>
          <w:color w:val="1F4E79" w:themeColor="accent1" w:themeShade="80"/>
        </w:rPr>
      </w:pPr>
      <w:r>
        <w:rPr>
          <w:noProof/>
          <w:lang w:eastAsia="fr-FR"/>
        </w:rPr>
        <w:drawing>
          <wp:inline distT="0" distB="0" distL="0" distR="0" wp14:anchorId="329178E8" wp14:editId="11D82784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52" w:rsidRDefault="007F4652" w:rsidP="007F4652">
      <w:pPr>
        <w:pStyle w:val="Paragraphedeliste"/>
        <w:rPr>
          <w:rFonts w:ascii="Calibri" w:hAnsi="Calibri"/>
          <w:color w:val="1F4E79" w:themeColor="accent1" w:themeShade="80"/>
        </w:rPr>
      </w:pPr>
    </w:p>
    <w:p w:rsidR="007F4652" w:rsidRDefault="007F4652" w:rsidP="007F4652">
      <w:pPr>
        <w:pStyle w:val="Paragraphedeliste"/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>Ouvrir l’extension</w:t>
      </w:r>
    </w:p>
    <w:p w:rsidR="007F4652" w:rsidRDefault="007F4652" w:rsidP="007F4652">
      <w:pPr>
        <w:pStyle w:val="Paragraphedeliste"/>
        <w:rPr>
          <w:rFonts w:ascii="Calibri" w:hAnsi="Calibri"/>
          <w:color w:val="1F4E79" w:themeColor="accent1" w:themeShade="80"/>
        </w:rPr>
      </w:pPr>
      <w:r>
        <w:rPr>
          <w:noProof/>
          <w:lang w:eastAsia="fr-FR"/>
        </w:rPr>
        <w:drawing>
          <wp:inline distT="0" distB="0" distL="0" distR="0" wp14:anchorId="36BBEF08" wp14:editId="66FC6341">
            <wp:extent cx="5760720" cy="31699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6C" w:rsidRDefault="0077606C" w:rsidP="007F4652">
      <w:pPr>
        <w:pStyle w:val="Paragraphedeliste"/>
        <w:rPr>
          <w:rFonts w:ascii="Calibri" w:hAnsi="Calibri"/>
          <w:color w:val="1F4E79" w:themeColor="accent1" w:themeShade="80"/>
        </w:rPr>
      </w:pPr>
    </w:p>
    <w:p w:rsidR="004336ED" w:rsidRDefault="004336ED">
      <w:p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br w:type="page"/>
      </w:r>
    </w:p>
    <w:p w:rsidR="00F34FA6" w:rsidRDefault="00F34FA6" w:rsidP="00673028">
      <w:pPr>
        <w:pStyle w:val="Titre1"/>
      </w:pPr>
      <w:r>
        <w:lastRenderedPageBreak/>
        <w:t>Classe principale de l’extension</w:t>
      </w:r>
    </w:p>
    <w:p w:rsidR="00F34FA6" w:rsidRPr="005A3393" w:rsidRDefault="00F34FA6">
      <w:pPr>
        <w:rPr>
          <w:rFonts w:ascii="Courier New" w:hAnsi="Courier New" w:cs="Courier New"/>
          <w:color w:val="1F4E79" w:themeColor="accent1" w:themeShade="80"/>
        </w:rPr>
      </w:pPr>
      <w:r w:rsidRPr="00673028">
        <w:rPr>
          <w:rFonts w:ascii="Calibri" w:hAnsi="Calibri"/>
          <w:color w:val="1F4E79" w:themeColor="accent1" w:themeShade="80"/>
        </w:rPr>
        <w:t>L</w:t>
      </w:r>
      <w:r w:rsidR="00910CE5" w:rsidRPr="00673028">
        <w:rPr>
          <w:rFonts w:ascii="Calibri" w:hAnsi="Calibri"/>
          <w:color w:val="1F4E79" w:themeColor="accent1" w:themeShade="80"/>
        </w:rPr>
        <w:t>a</w:t>
      </w:r>
      <w:r w:rsidRPr="00673028">
        <w:rPr>
          <w:rFonts w:ascii="Calibri" w:hAnsi="Calibri"/>
          <w:color w:val="1F4E79" w:themeColor="accent1" w:themeShade="80"/>
        </w:rPr>
        <w:t xml:space="preserve"> classe principale de l’extension est </w:t>
      </w:r>
      <w:r w:rsidRPr="005A3393">
        <w:rPr>
          <w:rFonts w:ascii="Courier New" w:hAnsi="Courier New" w:cs="Courier New"/>
          <w:color w:val="1F4E79" w:themeColor="accent1" w:themeShade="80"/>
        </w:rPr>
        <w:t>Index.groovy</w:t>
      </w:r>
    </w:p>
    <w:p w:rsidR="00673028" w:rsidRDefault="00AC13E5">
      <w:pPr>
        <w:rPr>
          <w:rFonts w:ascii="Calibri" w:hAnsi="Calibri"/>
          <w:color w:val="1F4E79" w:themeColor="accent1" w:themeShade="80"/>
        </w:rPr>
      </w:pPr>
      <w:r>
        <w:rPr>
          <w:noProof/>
          <w:lang w:eastAsia="fr-FR"/>
        </w:rPr>
        <w:drawing>
          <wp:inline distT="0" distB="0" distL="0" distR="0" wp14:anchorId="33C9BF03" wp14:editId="29F993EF">
            <wp:extent cx="5760720" cy="14554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20"/>
                    <a:stretch/>
                  </pic:blipFill>
                  <pic:spPr bwMode="auto"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F0F" w:rsidRDefault="00AC13E5">
      <w:p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 xml:space="preserve">Elle se contente de </w:t>
      </w:r>
      <w:r w:rsidR="00B73F0F">
        <w:rPr>
          <w:rFonts w:ascii="Calibri" w:hAnsi="Calibri"/>
          <w:color w:val="1F4E79" w:themeColor="accent1" w:themeShade="80"/>
        </w:rPr>
        <w:t>faire les actions suivantes :</w:t>
      </w:r>
    </w:p>
    <w:p w:rsidR="00B73F0F" w:rsidRDefault="00AC13E5" w:rsidP="00B73F0F">
      <w:pPr>
        <w:pStyle w:val="Paragraphedeliste"/>
        <w:numPr>
          <w:ilvl w:val="0"/>
          <w:numId w:val="3"/>
        </w:numPr>
        <w:rPr>
          <w:rFonts w:ascii="Calibri" w:hAnsi="Calibri"/>
          <w:color w:val="1F4E79" w:themeColor="accent1" w:themeShade="80"/>
        </w:rPr>
      </w:pPr>
      <w:r w:rsidRPr="00B73F0F">
        <w:rPr>
          <w:rFonts w:ascii="Calibri" w:hAnsi="Calibri"/>
          <w:color w:val="1F4E79" w:themeColor="accent1" w:themeShade="80"/>
        </w:rPr>
        <w:t xml:space="preserve">lire la configuration, écrite dans le fichier </w:t>
      </w:r>
      <w:r w:rsidRPr="008372A6">
        <w:rPr>
          <w:rFonts w:ascii="Courier New" w:hAnsi="Courier New" w:cs="Courier New"/>
          <w:color w:val="1F4E79" w:themeColor="accent1" w:themeShade="80"/>
        </w:rPr>
        <w:t>configuration.properties</w:t>
      </w:r>
      <w:r w:rsidRPr="00B73F0F">
        <w:rPr>
          <w:rFonts w:ascii="Calibri" w:hAnsi="Calibri"/>
          <w:color w:val="1F4E79" w:themeColor="accent1" w:themeShade="80"/>
        </w:rPr>
        <w:t xml:space="preserve"> </w:t>
      </w:r>
    </w:p>
    <w:p w:rsidR="00AC13E5" w:rsidRDefault="00AC13E5" w:rsidP="00B73F0F">
      <w:pPr>
        <w:pStyle w:val="Paragraphedeliste"/>
        <w:numPr>
          <w:ilvl w:val="0"/>
          <w:numId w:val="3"/>
        </w:numPr>
        <w:rPr>
          <w:rFonts w:ascii="Calibri" w:hAnsi="Calibri"/>
          <w:color w:val="1F4E79" w:themeColor="accent1" w:themeShade="80"/>
        </w:rPr>
      </w:pPr>
      <w:r w:rsidRPr="00B73F0F">
        <w:rPr>
          <w:rFonts w:ascii="Calibri" w:hAnsi="Calibri"/>
          <w:color w:val="1F4E79" w:themeColor="accent1" w:themeShade="80"/>
        </w:rPr>
        <w:t>former</w:t>
      </w:r>
      <w:r w:rsidR="00B73F0F">
        <w:rPr>
          <w:rFonts w:ascii="Calibri" w:hAnsi="Calibri"/>
          <w:color w:val="1F4E79" w:themeColor="accent1" w:themeShade="80"/>
        </w:rPr>
        <w:t xml:space="preserve"> une liste de valeurs</w:t>
      </w:r>
    </w:p>
    <w:p w:rsidR="00B73F0F" w:rsidRDefault="00B73F0F" w:rsidP="00B73F0F">
      <w:pPr>
        <w:pStyle w:val="Paragraphedeliste"/>
        <w:numPr>
          <w:ilvl w:val="0"/>
          <w:numId w:val="3"/>
        </w:num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>la transformer en JSON pour le retour</w:t>
      </w:r>
    </w:p>
    <w:p w:rsidR="006C7A06" w:rsidRDefault="006C7A06" w:rsidP="00E62AD5">
      <w:pPr>
        <w:rPr>
          <w:rFonts w:ascii="Calibri" w:hAnsi="Calibri"/>
          <w:color w:val="1F4E79" w:themeColor="accent1" w:themeShade="80"/>
        </w:rPr>
      </w:pPr>
    </w:p>
    <w:p w:rsidR="00360020" w:rsidRPr="00E62AD5" w:rsidRDefault="00360020" w:rsidP="00E62AD5">
      <w:pPr>
        <w:rPr>
          <w:rFonts w:ascii="Calibri" w:hAnsi="Calibri"/>
          <w:color w:val="1F4E79" w:themeColor="accent1" w:themeShade="80"/>
        </w:rPr>
      </w:pPr>
    </w:p>
    <w:p w:rsidR="007F4652" w:rsidRDefault="005B2125" w:rsidP="003830A8">
      <w:pPr>
        <w:pStyle w:val="Titre1"/>
      </w:pPr>
      <w:r>
        <w:t>Tester l’extension</w:t>
      </w:r>
    </w:p>
    <w:p w:rsidR="005B2125" w:rsidRDefault="005B2125" w:rsidP="002D383A">
      <w:pPr>
        <w:rPr>
          <w:rFonts w:ascii="Calibri" w:hAnsi="Calibri"/>
          <w:color w:val="1F4E79" w:themeColor="accent1" w:themeShade="80"/>
        </w:rPr>
      </w:pPr>
    </w:p>
    <w:p w:rsidR="003830A8" w:rsidRPr="0068353E" w:rsidRDefault="003830A8" w:rsidP="002D383A">
      <w:pPr>
        <w:rPr>
          <w:rFonts w:ascii="Courier New" w:hAnsi="Courier New" w:cs="Courier New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 xml:space="preserve">L’extension est </w:t>
      </w:r>
      <w:r w:rsidR="006E1080">
        <w:rPr>
          <w:rFonts w:ascii="Calibri" w:hAnsi="Calibri"/>
          <w:color w:val="1F4E79" w:themeColor="accent1" w:themeShade="80"/>
        </w:rPr>
        <w:t>écrite</w:t>
      </w:r>
      <w:r>
        <w:rPr>
          <w:rFonts w:ascii="Calibri" w:hAnsi="Calibri"/>
          <w:color w:val="1F4E79" w:themeColor="accent1" w:themeShade="80"/>
        </w:rPr>
        <w:t xml:space="preserve"> en langage </w:t>
      </w:r>
      <w:r w:rsidR="00266E33">
        <w:rPr>
          <w:rFonts w:ascii="Calibri" w:hAnsi="Calibri"/>
          <w:color w:val="1F4E79" w:themeColor="accent1" w:themeShade="80"/>
        </w:rPr>
        <w:t xml:space="preserve">Groovy. </w:t>
      </w:r>
      <w:r w:rsidR="009A5E1D">
        <w:rPr>
          <w:rFonts w:ascii="Calibri" w:hAnsi="Calibri"/>
          <w:color w:val="1F4E79" w:themeColor="accent1" w:themeShade="80"/>
        </w:rPr>
        <w:t xml:space="preserve">La configuration du test </w:t>
      </w:r>
      <w:r w:rsidR="00E426AC">
        <w:rPr>
          <w:rFonts w:ascii="Calibri" w:hAnsi="Calibri"/>
          <w:color w:val="1F4E79" w:themeColor="accent1" w:themeShade="80"/>
        </w:rPr>
        <w:t xml:space="preserve">se fait dans le fichier </w:t>
      </w:r>
      <w:r w:rsidR="00E426AC" w:rsidRPr="0068353E">
        <w:rPr>
          <w:rFonts w:ascii="Courier New" w:hAnsi="Courier New" w:cs="Courier New"/>
          <w:color w:val="1F4E79" w:themeColor="accent1" w:themeShade="80"/>
        </w:rPr>
        <w:t>testConfiguration.properties</w:t>
      </w:r>
    </w:p>
    <w:p w:rsidR="00E426AC" w:rsidRDefault="00E426AC" w:rsidP="002D383A">
      <w:p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 xml:space="preserve">La  classe de test qui pilote l’extension (semblable à un test jUnit) est </w:t>
      </w:r>
      <w:r w:rsidR="0068353E">
        <w:rPr>
          <w:rFonts w:ascii="Calibri" w:hAnsi="Calibri"/>
          <w:color w:val="1F4E79" w:themeColor="accent1" w:themeShade="80"/>
        </w:rPr>
        <w:t>écrite</w:t>
      </w:r>
      <w:r>
        <w:rPr>
          <w:rFonts w:ascii="Calibri" w:hAnsi="Calibri"/>
          <w:color w:val="1F4E79" w:themeColor="accent1" w:themeShade="80"/>
        </w:rPr>
        <w:t xml:space="preserve"> dans le script </w:t>
      </w:r>
      <w:r w:rsidRPr="0068353E">
        <w:rPr>
          <w:rFonts w:ascii="Courier New" w:hAnsi="Courier New" w:cs="Courier New"/>
          <w:color w:val="1F4E79" w:themeColor="accent1" w:themeShade="80"/>
        </w:rPr>
        <w:t>IndexTest.groovy</w:t>
      </w:r>
    </w:p>
    <w:p w:rsidR="0068353E" w:rsidRPr="002D383A" w:rsidRDefault="008B2ABA" w:rsidP="002D383A">
      <w:pPr>
        <w:rPr>
          <w:rFonts w:ascii="Calibri" w:hAnsi="Calibri"/>
          <w:color w:val="1F4E79" w:themeColor="accent1" w:themeShade="80"/>
        </w:rPr>
      </w:pPr>
      <w:r>
        <w:rPr>
          <w:rFonts w:ascii="Calibri" w:hAnsi="Calibri"/>
          <w:color w:val="1F4E79" w:themeColor="accent1" w:themeShade="80"/>
        </w:rPr>
        <w:t>Pour tester l’extension, on clic droit sur la classe de test, on choisit « Rest API Extension » puis « </w:t>
      </w:r>
      <w:r w:rsidR="00DA2347">
        <w:rPr>
          <w:rFonts w:ascii="Calibri" w:hAnsi="Calibri"/>
          <w:color w:val="1F4E79" w:themeColor="accent1" w:themeShade="80"/>
        </w:rPr>
        <w:t>Run JUnit T</w:t>
      </w:r>
      <w:r>
        <w:rPr>
          <w:rFonts w:ascii="Calibri" w:hAnsi="Calibri"/>
          <w:color w:val="1F4E79" w:themeColor="accent1" w:themeShade="80"/>
        </w:rPr>
        <w:t>est »</w:t>
      </w:r>
    </w:p>
    <w:p w:rsidR="007F4652" w:rsidRDefault="00214953">
      <w:r>
        <w:rPr>
          <w:noProof/>
          <w:lang w:eastAsia="fr-FR"/>
        </w:rPr>
        <w:drawing>
          <wp:inline distT="0" distB="0" distL="0" distR="0" wp14:anchorId="114E4566" wp14:editId="297E0210">
            <wp:extent cx="5760720" cy="27070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CC" w:rsidRDefault="004E64CC"/>
    <w:p w:rsidR="008B1548" w:rsidRDefault="008B1548">
      <w:r>
        <w:br w:type="page"/>
      </w:r>
    </w:p>
    <w:p w:rsidR="004E64CC" w:rsidRDefault="00DD7709" w:rsidP="00DD7709">
      <w:pPr>
        <w:pStyle w:val="Titre1"/>
      </w:pPr>
      <w:r>
        <w:lastRenderedPageBreak/>
        <w:t xml:space="preserve">Utilisation de l’extension </w:t>
      </w:r>
    </w:p>
    <w:p w:rsidR="00DD7709" w:rsidRPr="00E43F18" w:rsidRDefault="0048299B">
      <w:pPr>
        <w:rPr>
          <w:rFonts w:ascii="Calibri" w:hAnsi="Calibri"/>
          <w:color w:val="1F4E79" w:themeColor="accent1" w:themeShade="80"/>
        </w:rPr>
      </w:pPr>
      <w:r w:rsidRPr="00E43F18">
        <w:rPr>
          <w:rFonts w:ascii="Calibri" w:hAnsi="Calibri"/>
          <w:color w:val="1F4E79" w:themeColor="accent1" w:themeShade="80"/>
        </w:rPr>
        <w:t>Dans le formulaire, l’extension est utilisée pour afficher la liste déroulante « motif du congé »</w:t>
      </w:r>
    </w:p>
    <w:p w:rsidR="0048299B" w:rsidRPr="00E43F18" w:rsidRDefault="00E43F18">
      <w:pPr>
        <w:rPr>
          <w:rFonts w:ascii="Calibri" w:hAnsi="Calibri"/>
          <w:color w:val="1F4E79" w:themeColor="accent1" w:themeShade="80"/>
        </w:rPr>
      </w:pPr>
      <w:r w:rsidRPr="00E43F18">
        <w:rPr>
          <w:rFonts w:ascii="Calibri" w:hAnsi="Calibri"/>
          <w:color w:val="1F4E79" w:themeColor="accent1" w:themeShade="80"/>
        </w:rPr>
        <w:drawing>
          <wp:inline distT="0" distB="0" distL="0" distR="0" wp14:anchorId="1697F343" wp14:editId="5E5C04F7">
            <wp:extent cx="5760720" cy="27749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18" w:rsidRPr="00E43F18" w:rsidRDefault="00E43F18">
      <w:pPr>
        <w:rPr>
          <w:rFonts w:ascii="Calibri" w:hAnsi="Calibri"/>
          <w:color w:val="1F4E79" w:themeColor="accent1" w:themeShade="80"/>
        </w:rPr>
      </w:pPr>
      <w:r w:rsidRPr="00E43F18">
        <w:rPr>
          <w:rFonts w:ascii="Calibri" w:hAnsi="Calibri"/>
          <w:color w:val="1F4E79" w:themeColor="accent1" w:themeShade="80"/>
        </w:rPr>
        <w:t>Le texte à renseigner pour l’URL est :</w:t>
      </w:r>
    </w:p>
    <w:p w:rsidR="00E43F18" w:rsidRDefault="00E43F18">
      <w:pPr>
        <w:rPr>
          <w:rFonts w:ascii="Courier New" w:hAnsi="Courier New" w:cs="Courier New"/>
          <w:color w:val="1F4E79" w:themeColor="accent1" w:themeShade="80"/>
        </w:rPr>
      </w:pPr>
      <w:r w:rsidRPr="00E43F18">
        <w:rPr>
          <w:rFonts w:ascii="Courier New" w:hAnsi="Courier New" w:cs="Courier New"/>
          <w:color w:val="1F4E79" w:themeColor="accent1" w:themeShade="80"/>
        </w:rPr>
        <w:t>../API/extension/test/leaveReasons</w:t>
      </w:r>
    </w:p>
    <w:p w:rsidR="005B7A74" w:rsidRPr="005B7A74" w:rsidRDefault="005B7A74">
      <w:pPr>
        <w:rPr>
          <w:rFonts w:ascii="Calibri" w:hAnsi="Calibri"/>
          <w:color w:val="1F4E79" w:themeColor="accent1" w:themeShade="80"/>
        </w:rPr>
      </w:pPr>
      <w:r w:rsidRPr="005B7A74">
        <w:rPr>
          <w:rFonts w:ascii="Calibri" w:hAnsi="Calibri"/>
          <w:color w:val="1F4E79" w:themeColor="accent1" w:themeShade="80"/>
        </w:rPr>
        <w:t xml:space="preserve">Voici le résultat à </w:t>
      </w:r>
      <w:r w:rsidRPr="005B7A74">
        <w:rPr>
          <w:rFonts w:ascii="Calibri" w:hAnsi="Calibri"/>
          <w:color w:val="1F4E79" w:themeColor="accent1" w:themeShade="80"/>
        </w:rPr>
        <w:t>l’exécution</w:t>
      </w:r>
    </w:p>
    <w:p w:rsidR="005B7A74" w:rsidRDefault="005B7A74">
      <w:pPr>
        <w:rPr>
          <w:rFonts w:ascii="Courier New" w:hAnsi="Courier New" w:cs="Courier New"/>
          <w:color w:val="1F4E79" w:themeColor="accent1" w:themeShade="80"/>
        </w:rPr>
      </w:pPr>
      <w:r>
        <w:rPr>
          <w:noProof/>
          <w:lang w:eastAsia="fr-FR"/>
        </w:rPr>
        <w:drawing>
          <wp:inline distT="0" distB="0" distL="0" distR="0" wp14:anchorId="47772FAC" wp14:editId="1199EA7D">
            <wp:extent cx="5760720" cy="1562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699" b="41094"/>
                    <a:stretch/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920" w:rsidRDefault="00334920">
      <w:pPr>
        <w:rPr>
          <w:rFonts w:ascii="Courier New" w:hAnsi="Courier New" w:cs="Courier New"/>
          <w:color w:val="1F4E79" w:themeColor="accent1" w:themeShade="80"/>
        </w:rPr>
      </w:pPr>
      <w:bookmarkStart w:id="0" w:name="_GoBack"/>
      <w:bookmarkEnd w:id="0"/>
    </w:p>
    <w:p w:rsidR="00C42901" w:rsidRPr="00C42901" w:rsidRDefault="00C42901" w:rsidP="008F33F2">
      <w:pPr>
        <w:pStyle w:val="Titre1"/>
      </w:pPr>
      <w:r w:rsidRPr="00C42901">
        <w:t>Reste à faire</w:t>
      </w:r>
    </w:p>
    <w:p w:rsidR="00C42901" w:rsidRPr="00C42901" w:rsidRDefault="00C42901">
      <w:pPr>
        <w:rPr>
          <w:rFonts w:ascii="Calibri" w:hAnsi="Calibri"/>
          <w:color w:val="1F4E79" w:themeColor="accent1" w:themeShade="80"/>
        </w:rPr>
      </w:pPr>
      <w:r w:rsidRPr="00C42901">
        <w:rPr>
          <w:rFonts w:ascii="Calibri" w:hAnsi="Calibri"/>
          <w:color w:val="1F4E79" w:themeColor="accent1" w:themeShade="80"/>
        </w:rPr>
        <w:t>Modifier les autres écrans et connecteurs pour que les valeurs de l’extension soit prises à la place de celles proposées précédemment en dur.</w:t>
      </w:r>
    </w:p>
    <w:p w:rsidR="005B7A74" w:rsidRPr="00E43F18" w:rsidRDefault="005B7A74">
      <w:pPr>
        <w:rPr>
          <w:rFonts w:ascii="Courier New" w:hAnsi="Courier New" w:cs="Courier New"/>
          <w:color w:val="1F4E79" w:themeColor="accent1" w:themeShade="80"/>
        </w:rPr>
      </w:pPr>
    </w:p>
    <w:sectPr w:rsidR="005B7A74" w:rsidRPr="00E43F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DE1AB9"/>
    <w:multiLevelType w:val="hybridMultilevel"/>
    <w:tmpl w:val="D5ACB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14A4C"/>
    <w:multiLevelType w:val="hybridMultilevel"/>
    <w:tmpl w:val="1F5A0DA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52"/>
    <w:rsid w:val="00082C95"/>
    <w:rsid w:val="000A7364"/>
    <w:rsid w:val="0014754F"/>
    <w:rsid w:val="00177738"/>
    <w:rsid w:val="00184EB9"/>
    <w:rsid w:val="001B0D04"/>
    <w:rsid w:val="001B3D6F"/>
    <w:rsid w:val="00214953"/>
    <w:rsid w:val="00266E33"/>
    <w:rsid w:val="002D383A"/>
    <w:rsid w:val="002E5FC3"/>
    <w:rsid w:val="0030298B"/>
    <w:rsid w:val="00334920"/>
    <w:rsid w:val="0034635B"/>
    <w:rsid w:val="00360020"/>
    <w:rsid w:val="003830A8"/>
    <w:rsid w:val="003D5302"/>
    <w:rsid w:val="004315F9"/>
    <w:rsid w:val="004336ED"/>
    <w:rsid w:val="0048299B"/>
    <w:rsid w:val="004D79F6"/>
    <w:rsid w:val="004E64CC"/>
    <w:rsid w:val="005304BB"/>
    <w:rsid w:val="005A3393"/>
    <w:rsid w:val="005B2125"/>
    <w:rsid w:val="005B7A74"/>
    <w:rsid w:val="00673028"/>
    <w:rsid w:val="0068353E"/>
    <w:rsid w:val="006C7A06"/>
    <w:rsid w:val="006E1080"/>
    <w:rsid w:val="006F49B7"/>
    <w:rsid w:val="00757EAA"/>
    <w:rsid w:val="0077606C"/>
    <w:rsid w:val="00780AC7"/>
    <w:rsid w:val="007F4652"/>
    <w:rsid w:val="008372A6"/>
    <w:rsid w:val="008B1548"/>
    <w:rsid w:val="008B2ABA"/>
    <w:rsid w:val="008F33F2"/>
    <w:rsid w:val="00910CE5"/>
    <w:rsid w:val="00971C52"/>
    <w:rsid w:val="009A5E1D"/>
    <w:rsid w:val="009D6492"/>
    <w:rsid w:val="00AC13E5"/>
    <w:rsid w:val="00B26FA5"/>
    <w:rsid w:val="00B73F0F"/>
    <w:rsid w:val="00C42901"/>
    <w:rsid w:val="00C668A2"/>
    <w:rsid w:val="00CF42AE"/>
    <w:rsid w:val="00DA2347"/>
    <w:rsid w:val="00DD7709"/>
    <w:rsid w:val="00E11780"/>
    <w:rsid w:val="00E426AC"/>
    <w:rsid w:val="00E43F18"/>
    <w:rsid w:val="00E62AD5"/>
    <w:rsid w:val="00F3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62BE05-EA0F-4893-AC25-A6719E595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4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F4652"/>
    <w:pPr>
      <w:spacing w:after="0" w:line="240" w:lineRule="auto"/>
      <w:ind w:left="720"/>
    </w:pPr>
  </w:style>
  <w:style w:type="character" w:customStyle="1" w:styleId="Titre1Car">
    <w:name w:val="Titre 1 Car"/>
    <w:basedOn w:val="Policepardfaut"/>
    <w:link w:val="Titre1"/>
    <w:uiPriority w:val="9"/>
    <w:rsid w:val="007F4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1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206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Runjanally</dc:creator>
  <cp:keywords/>
  <dc:description/>
  <cp:lastModifiedBy>Sayed Runjanally</cp:lastModifiedBy>
  <cp:revision>67</cp:revision>
  <dcterms:created xsi:type="dcterms:W3CDTF">2016-02-26T08:18:00Z</dcterms:created>
  <dcterms:modified xsi:type="dcterms:W3CDTF">2016-02-26T08:50:00Z</dcterms:modified>
</cp:coreProperties>
</file>