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341" w:rsidRDefault="00064341" w:rsidP="00064341">
      <w:pPr>
        <w:rPr>
          <w:rFonts w:ascii="Calibri" w:hAnsi="Calibri"/>
          <w:color w:val="1F4E79" w:themeColor="accent1" w:themeShade="80"/>
        </w:rPr>
      </w:pPr>
      <w:bookmarkStart w:id="0" w:name="_GoBack"/>
      <w:bookmarkEnd w:id="0"/>
      <w:r>
        <w:rPr>
          <w:rFonts w:ascii="Calibri" w:hAnsi="Calibri"/>
          <w:color w:val="1F4E79" w:themeColor="accent1" w:themeShade="80"/>
        </w:rPr>
        <w:t>Diagramme principal</w:t>
      </w: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  <w:r>
        <w:rPr>
          <w:noProof/>
          <w:lang w:eastAsia="fr-FR"/>
        </w:rPr>
        <w:drawing>
          <wp:inline distT="0" distB="0" distL="0" distR="0">
            <wp:extent cx="5448300" cy="1768644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352" cy="17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  <w:r>
        <w:rPr>
          <w:rFonts w:ascii="Calibri" w:hAnsi="Calibri"/>
          <w:color w:val="1F4E79" w:themeColor="accent1" w:themeShade="80"/>
        </w:rPr>
        <w:t>Le BDM est donné ci-après</w:t>
      </w: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  <w:r>
        <w:rPr>
          <w:noProof/>
          <w:lang w:eastAsia="fr-FR"/>
        </w:rPr>
        <w:drawing>
          <wp:inline distT="0" distB="0" distL="0" distR="0">
            <wp:extent cx="4949190" cy="229362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  <w:r>
        <w:rPr>
          <w:rFonts w:ascii="Calibri" w:hAnsi="Calibri"/>
          <w:color w:val="1F4E79" w:themeColor="accent1" w:themeShade="80"/>
        </w:rPr>
        <w:t>Le formulaire d’instanciation est le suivant</w:t>
      </w: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  <w:r>
        <w:rPr>
          <w:noProof/>
          <w:lang w:eastAsia="fr-FR"/>
        </w:rPr>
        <w:drawing>
          <wp:inline distT="0" distB="0" distL="0" distR="0">
            <wp:extent cx="5593080" cy="38785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  <w:r>
        <w:rPr>
          <w:rFonts w:ascii="Calibri" w:hAnsi="Calibri"/>
          <w:color w:val="1F4E79" w:themeColor="accent1" w:themeShade="80"/>
        </w:rPr>
        <w:t>Le formulaire du manager est le suivant :</w:t>
      </w:r>
    </w:p>
    <w:p w:rsidR="00064341" w:rsidRDefault="00064341" w:rsidP="00064341">
      <w:pPr>
        <w:rPr>
          <w:rFonts w:ascii="Calibri" w:hAnsi="Calibri"/>
          <w:color w:val="1F4E79" w:themeColor="accent1" w:themeShade="80"/>
        </w:rPr>
      </w:pPr>
      <w:r>
        <w:rPr>
          <w:noProof/>
          <w:lang w:eastAsia="fr-FR"/>
        </w:rPr>
        <w:drawing>
          <wp:inline distT="0" distB="0" distL="0" distR="0">
            <wp:extent cx="6067621" cy="307467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06" cy="30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3B" w:rsidRDefault="005A183B" w:rsidP="00064341">
      <w:pPr>
        <w:rPr>
          <w:rFonts w:ascii="Calibri" w:hAnsi="Calibri"/>
          <w:color w:val="1F4E79" w:themeColor="accent1" w:themeShade="80"/>
        </w:rPr>
      </w:pPr>
    </w:p>
    <w:p w:rsidR="005A183B" w:rsidRDefault="004F4967" w:rsidP="00064341">
      <w:pPr>
        <w:rPr>
          <w:rFonts w:ascii="Calibri" w:hAnsi="Calibri"/>
          <w:color w:val="1F4E79" w:themeColor="accent1" w:themeShade="80"/>
        </w:rPr>
      </w:pPr>
      <w:r>
        <w:rPr>
          <w:rFonts w:ascii="Calibri" w:hAnsi="Calibri"/>
          <w:color w:val="1F4E79" w:themeColor="accent1" w:themeShade="80"/>
        </w:rPr>
        <w:t>Notification par email à la fin du processus :</w:t>
      </w:r>
    </w:p>
    <w:p w:rsidR="004F4967" w:rsidRPr="004F4967" w:rsidRDefault="004F4967" w:rsidP="004F4967">
      <w:pPr>
        <w:pStyle w:val="Paragraphedeliste"/>
        <w:numPr>
          <w:ilvl w:val="0"/>
          <w:numId w:val="1"/>
        </w:numPr>
        <w:rPr>
          <w:rFonts w:ascii="Calibri" w:hAnsi="Calibri"/>
          <w:color w:val="1F4E79" w:themeColor="accent1" w:themeShade="80"/>
        </w:rPr>
      </w:pPr>
      <w:r w:rsidRPr="004F4967">
        <w:rPr>
          <w:rFonts w:ascii="Calibri" w:hAnsi="Calibri"/>
          <w:color w:val="1F4E79" w:themeColor="accent1" w:themeShade="80"/>
        </w:rPr>
        <w:t>Email de refus</w:t>
      </w:r>
    </w:p>
    <w:p w:rsidR="004F4967" w:rsidRPr="004F4967" w:rsidRDefault="004F4967" w:rsidP="004F4967">
      <w:pPr>
        <w:pStyle w:val="Paragraphedeliste"/>
        <w:numPr>
          <w:ilvl w:val="0"/>
          <w:numId w:val="1"/>
        </w:numPr>
        <w:rPr>
          <w:rFonts w:ascii="Calibri" w:hAnsi="Calibri"/>
          <w:color w:val="1F4E79" w:themeColor="accent1" w:themeShade="80"/>
        </w:rPr>
      </w:pPr>
      <w:r w:rsidRPr="004F4967">
        <w:rPr>
          <w:rFonts w:ascii="Calibri" w:hAnsi="Calibri"/>
          <w:color w:val="1F4E79" w:themeColor="accent1" w:themeShade="80"/>
        </w:rPr>
        <w:t>Email d’acceptation</w:t>
      </w:r>
    </w:p>
    <w:p w:rsidR="00AF31D7" w:rsidRDefault="007343F4"/>
    <w:sectPr w:rsidR="00AF3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C2A8A"/>
    <w:multiLevelType w:val="hybridMultilevel"/>
    <w:tmpl w:val="3D22A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41"/>
    <w:rsid w:val="00064341"/>
    <w:rsid w:val="000A7364"/>
    <w:rsid w:val="002E5FC3"/>
    <w:rsid w:val="004F4967"/>
    <w:rsid w:val="005A183B"/>
    <w:rsid w:val="0073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B0E4B-D5ED-4BC4-91DF-76E753F3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341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Runjanally</dc:creator>
  <cp:keywords/>
  <dc:description/>
  <cp:lastModifiedBy>Bateau</cp:lastModifiedBy>
  <cp:revision>2</cp:revision>
  <dcterms:created xsi:type="dcterms:W3CDTF">2016-02-29T09:18:00Z</dcterms:created>
  <dcterms:modified xsi:type="dcterms:W3CDTF">2016-02-29T09:18:00Z</dcterms:modified>
</cp:coreProperties>
</file>