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B41DB" w14:textId="77777777" w:rsidR="009C4837" w:rsidRDefault="00336049">
      <w:pPr>
        <w:pStyle w:val="4"/>
        <w:keepNext/>
        <w:spacing w:line="600" w:lineRule="atLeast"/>
        <w:jc w:val="center"/>
        <w:textAlignment w:val="center"/>
        <w:rPr>
          <w:rFonts w:ascii="黑体" w:eastAsia="黑体" w:hAnsi="黑体" w:hint="eastAsia"/>
          <w:b w:val="0"/>
          <w:bCs w:val="0"/>
          <w:sz w:val="44"/>
          <w:szCs w:val="52"/>
        </w:rPr>
      </w:pPr>
      <w:r>
        <w:rPr>
          <w:rFonts w:ascii="黑体" w:eastAsia="黑体" w:hAnsi="黑体" w:hint="eastAsia"/>
          <w:b w:val="0"/>
          <w:bCs w:val="0"/>
          <w:sz w:val="44"/>
          <w:szCs w:val="52"/>
        </w:rPr>
        <w:t>南京大学“项目制课程”结题表</w:t>
      </w:r>
    </w:p>
    <w:tbl>
      <w:tblPr>
        <w:tblW w:w="0" w:type="auto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7"/>
        <w:gridCol w:w="7360"/>
      </w:tblGrid>
      <w:tr w:rsidR="00A91EBD" w14:paraId="6358E4FA" w14:textId="77777777">
        <w:trPr>
          <w:trHeight w:val="567"/>
        </w:trPr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A4DDE" w14:textId="77777777" w:rsidR="00A91EBD" w:rsidRDefault="00A91EBD" w:rsidP="00A91EBD">
            <w:pPr>
              <w:jc w:val="center"/>
              <w:rPr>
                <w:rFonts w:hint="eastAsia"/>
              </w:rPr>
            </w:pPr>
            <w:r>
              <w:br w:type="page"/>
            </w:r>
            <w:r>
              <w:rPr>
                <w:rFonts w:hint="eastAsia"/>
              </w:rPr>
              <w:t>项目名称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A1949" w14:textId="5C3E969D" w:rsidR="00A91EBD" w:rsidRDefault="00F629CB" w:rsidP="00A91EBD">
            <w:pPr>
              <w:jc w:val="center"/>
              <w:rPr>
                <w:rFonts w:hint="eastAsia"/>
              </w:rPr>
            </w:pPr>
            <w:r w:rsidRPr="0064600C">
              <w:rPr>
                <w:rFonts w:hint="eastAsia"/>
              </w:rPr>
              <w:t>材料数据多模态融合算法综述</w:t>
            </w:r>
          </w:p>
        </w:tc>
      </w:tr>
      <w:tr w:rsidR="00A91EBD" w14:paraId="285FC57C" w14:textId="77777777">
        <w:trPr>
          <w:trHeight w:val="435"/>
        </w:trPr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53464" w14:textId="77777777" w:rsidR="00A91EBD" w:rsidRDefault="00A91EBD" w:rsidP="00A91EBD">
            <w:pPr>
              <w:jc w:val="distribute"/>
              <w:rPr>
                <w:rFonts w:hint="eastAsia"/>
              </w:rPr>
            </w:pPr>
            <w:r w:rsidRPr="00136B60">
              <w:t>项目</w:t>
            </w:r>
            <w:r w:rsidRPr="00136B60">
              <w:rPr>
                <w:rFonts w:hint="eastAsia"/>
              </w:rPr>
              <w:t>依托课程</w:t>
            </w:r>
          </w:p>
          <w:p w14:paraId="33C7DDE9" w14:textId="77777777" w:rsidR="00A91EBD" w:rsidRPr="00136B60" w:rsidRDefault="00A91EBD" w:rsidP="00A91E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（课程号）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8F79B" w14:textId="798059EF" w:rsidR="00A91EBD" w:rsidRDefault="00F629CB" w:rsidP="00A91E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科研实践（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）（课程号：22011680）</w:t>
            </w:r>
          </w:p>
        </w:tc>
      </w:tr>
      <w:tr w:rsidR="00A91EBD" w14:paraId="54BF8D2F" w14:textId="77777777" w:rsidTr="00F303E3">
        <w:trPr>
          <w:trHeight w:val="587"/>
        </w:trPr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7E728" w14:textId="77777777" w:rsidR="00A91EBD" w:rsidRPr="00136B60" w:rsidRDefault="00A91EBD" w:rsidP="00A91E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所在院系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BE3D0" w14:textId="58E04C9B" w:rsidR="00A91EBD" w:rsidRDefault="00F629CB" w:rsidP="00A91E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计算机学院</w:t>
            </w:r>
          </w:p>
        </w:tc>
      </w:tr>
      <w:tr w:rsidR="00A91EBD" w14:paraId="450CB8EC" w14:textId="77777777" w:rsidTr="00F303E3">
        <w:trPr>
          <w:trHeight w:val="567"/>
        </w:trPr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83032" w14:textId="77777777" w:rsidR="00A91EBD" w:rsidRPr="00136B60" w:rsidRDefault="00A91EBD" w:rsidP="00A91E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负责人姓名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CC21" w14:textId="0A721EDA" w:rsidR="00A91EBD" w:rsidRDefault="00F629CB" w:rsidP="00A91E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杨智宇</w:t>
            </w:r>
          </w:p>
        </w:tc>
      </w:tr>
      <w:tr w:rsidR="00A91EBD" w14:paraId="37AB43CF" w14:textId="77777777" w:rsidTr="00F303E3">
        <w:trPr>
          <w:trHeight w:val="688"/>
        </w:trPr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F12A6" w14:textId="77777777" w:rsidR="00A91EBD" w:rsidRDefault="00A91EBD" w:rsidP="00A91E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成员姓名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B26C7" w14:textId="22D03DE7" w:rsidR="00A91EBD" w:rsidRDefault="00F629CB" w:rsidP="00A91E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9C4837" w14:paraId="2096A8D7" w14:textId="77777777">
        <w:trPr>
          <w:trHeight w:val="19"/>
        </w:trPr>
        <w:tc>
          <w:tcPr>
            <w:tcW w:w="935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539C9" w14:textId="77777777" w:rsidR="009C4837" w:rsidRDefault="00336049">
            <w:pPr>
              <w:pStyle w:val="a3"/>
              <w:spacing w:after="0" w:afterAutospacing="0" w:line="400" w:lineRule="atLeast"/>
              <w:textAlignment w:val="center"/>
              <w:rPr>
                <w:rFonts w:cs="Times New Roman" w:hint="eastAsia"/>
                <w:b/>
              </w:rPr>
            </w:pPr>
            <w:r>
              <w:rPr>
                <w:rFonts w:cs="Times New Roman" w:hint="eastAsia"/>
                <w:b/>
              </w:rPr>
              <w:t>项目执行情况（本项目的选题背景、目的与意义： 项目的创新点与特色： 团队成员分工和合作情况）</w:t>
            </w:r>
          </w:p>
        </w:tc>
      </w:tr>
      <w:tr w:rsidR="009C4837" w14:paraId="7DA822A8" w14:textId="77777777">
        <w:trPr>
          <w:trHeight w:val="19"/>
        </w:trPr>
        <w:tc>
          <w:tcPr>
            <w:tcW w:w="935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9C52A5" w14:textId="77777777" w:rsidR="00892DAD" w:rsidRPr="00892DAD" w:rsidRDefault="00892DAD" w:rsidP="00892DAD">
            <w:pPr>
              <w:pStyle w:val="a3"/>
              <w:spacing w:after="0" w:line="400" w:lineRule="atLeast"/>
              <w:textAlignment w:val="center"/>
              <w:rPr>
                <w:rFonts w:cs="Times New Roman" w:hint="eastAsia"/>
                <w:b/>
                <w:bCs/>
              </w:rPr>
            </w:pPr>
            <w:r w:rsidRPr="00892DAD">
              <w:rPr>
                <w:rFonts w:cs="Times New Roman"/>
                <w:b/>
                <w:bCs/>
              </w:rPr>
              <w:t>1. 选题背景、目的与意义</w:t>
            </w:r>
          </w:p>
          <w:p w14:paraId="081B23B7" w14:textId="77777777" w:rsidR="00892DAD" w:rsidRPr="00D912A1" w:rsidRDefault="00892DAD" w:rsidP="00892DAD">
            <w:pPr>
              <w:pStyle w:val="a3"/>
              <w:spacing w:after="0" w:line="400" w:lineRule="atLeast"/>
              <w:textAlignment w:val="center"/>
              <w:rPr>
                <w:rFonts w:cs="Times New Roman" w:hint="eastAsia"/>
                <w:bCs/>
                <w:sz w:val="21"/>
                <w:szCs w:val="21"/>
              </w:rPr>
            </w:pPr>
            <w:r w:rsidRPr="00D912A1">
              <w:rPr>
                <w:rFonts w:cs="Times New Roman"/>
                <w:bCs/>
                <w:sz w:val="21"/>
                <w:szCs w:val="21"/>
              </w:rPr>
              <w:t>随着材料科学进入数据驱动时代，实验和计算手段不断产生晶体结构、显微图像、光谱数据、文本描述等多模态信息。单一模态难以全面刻画材料“成分</w:t>
            </w:r>
            <w:r w:rsidRPr="00D912A1">
              <w:rPr>
                <w:rFonts w:cs="Times New Roman"/>
                <w:bCs/>
                <w:sz w:val="21"/>
                <w:szCs w:val="21"/>
              </w:rPr>
              <w:noBreakHyphen/>
              <w:t>结构</w:t>
            </w:r>
            <w:r w:rsidRPr="00D912A1">
              <w:rPr>
                <w:rFonts w:cs="Times New Roman"/>
                <w:bCs/>
                <w:sz w:val="21"/>
                <w:szCs w:val="21"/>
              </w:rPr>
              <w:noBreakHyphen/>
              <w:t>工艺</w:t>
            </w:r>
            <w:r w:rsidRPr="00D912A1">
              <w:rPr>
                <w:rFonts w:cs="Times New Roman"/>
                <w:bCs/>
                <w:sz w:val="21"/>
                <w:szCs w:val="21"/>
              </w:rPr>
              <w:noBreakHyphen/>
              <w:t>性能”的复杂关系，因此多模态融合算法成为材料信息学的前沿方向。本项目原计划系统梳理材料领域的多模态融合方法，并在文献调研基础上选取具有代表性的工作深入剖析。</w:t>
            </w:r>
          </w:p>
          <w:p w14:paraId="1435D78F" w14:textId="77777777" w:rsidR="00892DAD" w:rsidRPr="00D912A1" w:rsidRDefault="00892DAD" w:rsidP="00892DAD">
            <w:pPr>
              <w:pStyle w:val="a3"/>
              <w:spacing w:after="0" w:line="400" w:lineRule="atLeast"/>
              <w:textAlignment w:val="center"/>
              <w:rPr>
                <w:rFonts w:cs="Times New Roman" w:hint="eastAsia"/>
                <w:b/>
                <w:sz w:val="21"/>
                <w:szCs w:val="21"/>
              </w:rPr>
            </w:pPr>
            <w:r w:rsidRPr="00D912A1">
              <w:rPr>
                <w:rFonts w:cs="Times New Roman"/>
                <w:bCs/>
                <w:sz w:val="21"/>
                <w:szCs w:val="21"/>
              </w:rPr>
              <w:t>在调研过程中，我关注到一篇发表在 ICML 2025 上的论文</w:t>
            </w:r>
            <w:r w:rsidRPr="00D912A1">
              <w:rPr>
                <w:rFonts w:cs="Times New Roman"/>
                <w:b/>
                <w:sz w:val="21"/>
                <w:szCs w:val="21"/>
              </w:rPr>
              <w:t>《Reaction Graph: Towards Reaction</w:t>
            </w:r>
            <w:r w:rsidRPr="00D912A1">
              <w:rPr>
                <w:rFonts w:cs="Times New Roman"/>
                <w:b/>
                <w:sz w:val="21"/>
                <w:szCs w:val="21"/>
              </w:rPr>
              <w:noBreakHyphen/>
              <w:t>Level Modeling for Chemical Reactions with 3D Structures》</w:t>
            </w:r>
            <w:r w:rsidRPr="00D912A1">
              <w:rPr>
                <w:rFonts w:cs="Times New Roman"/>
                <w:bCs/>
                <w:sz w:val="21"/>
                <w:szCs w:val="21"/>
              </w:rPr>
              <w:t>，该工作针对化学反应预测任务，创新性地将分子的二维拓扑、三维构象和反应前后的原子映射整合为统一的“反应图”，通过图神经网络同时处理这些异构信息，本质上就是一种</w:t>
            </w:r>
            <w:r w:rsidRPr="00D912A1">
              <w:rPr>
                <w:rFonts w:cs="Times New Roman"/>
                <w:b/>
                <w:sz w:val="21"/>
                <w:szCs w:val="21"/>
              </w:rPr>
              <w:t>面向化学反应的深度多模态融合</w:t>
            </w:r>
            <w:r w:rsidRPr="00D912A1">
              <w:rPr>
                <w:rFonts w:cs="Times New Roman"/>
                <w:bCs/>
                <w:sz w:val="21"/>
                <w:szCs w:val="21"/>
              </w:rPr>
              <w:t>。为了更真切地理解这种融合机制，我决定在综述学习的同时，对该工作进行代码复现，以实验验证和理论分析相结合的方式，加深对多模态融合框架的认识。</w:t>
            </w:r>
          </w:p>
          <w:p w14:paraId="709B5124" w14:textId="77777777" w:rsidR="00892DAD" w:rsidRPr="00D912A1" w:rsidRDefault="00892DAD" w:rsidP="00892DAD">
            <w:pPr>
              <w:pStyle w:val="a3"/>
              <w:spacing w:after="0" w:line="400" w:lineRule="atLeast"/>
              <w:textAlignment w:val="center"/>
              <w:rPr>
                <w:rFonts w:cs="Times New Roman" w:hint="eastAsia"/>
                <w:b/>
                <w:sz w:val="21"/>
                <w:szCs w:val="21"/>
              </w:rPr>
            </w:pPr>
            <w:r w:rsidRPr="00D912A1">
              <w:rPr>
                <w:rFonts w:cs="Times New Roman"/>
                <w:bCs/>
                <w:sz w:val="21"/>
                <w:szCs w:val="21"/>
              </w:rPr>
              <w:t>本项目的目的在于：</w:t>
            </w:r>
            <w:r w:rsidRPr="00D912A1">
              <w:rPr>
                <w:rFonts w:cs="Times New Roman"/>
                <w:b/>
                <w:sz w:val="21"/>
                <w:szCs w:val="21"/>
              </w:rPr>
              <w:t>通过复现 Reaction Graph 模型的核心推理流程，验证其在反应条件推荐、产率预测等方面的性能，剖析其多模态融合设计的有效性，并将复现过程中遇到的问题与解决方法进行总结，为今后在材料多模态融合研究中处理类似工程问题积累经验。</w:t>
            </w:r>
          </w:p>
          <w:p w14:paraId="1184BF84" w14:textId="77777777" w:rsidR="00892DAD" w:rsidRPr="00892DAD" w:rsidRDefault="00892DAD" w:rsidP="00892DAD">
            <w:pPr>
              <w:pStyle w:val="a3"/>
              <w:spacing w:after="0" w:line="400" w:lineRule="atLeast"/>
              <w:textAlignment w:val="center"/>
              <w:rPr>
                <w:rFonts w:cs="Times New Roman" w:hint="eastAsia"/>
                <w:b/>
                <w:bCs/>
              </w:rPr>
            </w:pPr>
            <w:r w:rsidRPr="00892DAD">
              <w:rPr>
                <w:rFonts w:cs="Times New Roman"/>
                <w:b/>
                <w:bCs/>
              </w:rPr>
              <w:t>2. 项目的创新点与特色</w:t>
            </w:r>
          </w:p>
          <w:p w14:paraId="2CB3D657" w14:textId="77777777" w:rsidR="00892DAD" w:rsidRPr="00D912A1" w:rsidRDefault="00892DAD" w:rsidP="00892DAD">
            <w:pPr>
              <w:pStyle w:val="a3"/>
              <w:spacing w:after="0" w:line="400" w:lineRule="atLeast"/>
              <w:textAlignment w:val="center"/>
              <w:rPr>
                <w:rFonts w:cs="Times New Roman" w:hint="eastAsia"/>
                <w:b/>
                <w:sz w:val="21"/>
                <w:szCs w:val="21"/>
              </w:rPr>
            </w:pPr>
            <w:r w:rsidRPr="00D912A1">
              <w:rPr>
                <w:rFonts w:cs="Times New Roman"/>
                <w:b/>
                <w:sz w:val="21"/>
                <w:szCs w:val="21"/>
              </w:rPr>
              <w:lastRenderedPageBreak/>
              <w:t>（1）</w:t>
            </w:r>
            <w:r w:rsidRPr="00D912A1">
              <w:rPr>
                <w:rFonts w:cs="Times New Roman"/>
                <w:b/>
                <w:bCs/>
                <w:sz w:val="21"/>
                <w:szCs w:val="21"/>
              </w:rPr>
              <w:t>综述驱动+代码实践的双线模式</w:t>
            </w:r>
            <w:r w:rsidRPr="00D912A1">
              <w:rPr>
                <w:rFonts w:cs="Times New Roman"/>
                <w:b/>
                <w:sz w:val="21"/>
                <w:szCs w:val="21"/>
              </w:rPr>
              <w:t>：</w:t>
            </w:r>
            <w:r w:rsidRPr="00D912A1">
              <w:rPr>
                <w:rFonts w:cs="Times New Roman"/>
                <w:bCs/>
                <w:sz w:val="21"/>
                <w:szCs w:val="21"/>
              </w:rPr>
              <w:t>不同于纯文献综述，本项目将理论学习与模型复现紧密结合。在梳理多模态融合技术的同时，动手跑通了一个前沿化学反应预测模型，使综述中的抽象融合策略通过具体代码具象化。</w:t>
            </w:r>
            <w:r w:rsidRPr="00D912A1">
              <w:rPr>
                <w:rFonts w:cs="Times New Roman"/>
                <w:b/>
                <w:sz w:val="21"/>
                <w:szCs w:val="21"/>
              </w:rPr>
              <w:br/>
              <w:t>（2）</w:t>
            </w:r>
            <w:r w:rsidRPr="00D912A1">
              <w:rPr>
                <w:rFonts w:cs="Times New Roman"/>
                <w:b/>
                <w:bCs/>
                <w:sz w:val="21"/>
                <w:szCs w:val="21"/>
              </w:rPr>
              <w:t>跨学科视角落地</w:t>
            </w:r>
            <w:r w:rsidRPr="00D912A1">
              <w:rPr>
                <w:rFonts w:cs="Times New Roman"/>
                <w:b/>
                <w:sz w:val="21"/>
                <w:szCs w:val="21"/>
              </w:rPr>
              <w:t>：</w:t>
            </w:r>
            <w:r w:rsidRPr="00D912A1">
              <w:rPr>
                <w:rFonts w:cs="Times New Roman"/>
                <w:bCs/>
                <w:sz w:val="21"/>
                <w:szCs w:val="21"/>
              </w:rPr>
              <w:t xml:space="preserve">Reaction Graph 模型横跨化学、图网络、三维几何深度学习，它的复现要求掌握 </w:t>
            </w:r>
            <w:proofErr w:type="spellStart"/>
            <w:r w:rsidRPr="00D912A1">
              <w:rPr>
                <w:rFonts w:cs="Times New Roman"/>
                <w:bCs/>
                <w:sz w:val="21"/>
                <w:szCs w:val="21"/>
              </w:rPr>
              <w:t>RDKit</w:t>
            </w:r>
            <w:proofErr w:type="spellEnd"/>
            <w:r w:rsidRPr="00D912A1">
              <w:rPr>
                <w:rFonts w:cs="Times New Roman"/>
                <w:bCs/>
                <w:sz w:val="21"/>
                <w:szCs w:val="21"/>
              </w:rPr>
              <w:t xml:space="preserve"> 分子处理、DGL 图神经网络、原子映射工具等多个领域的知识，这恰好锤炼了我在多学科工具链上的整合能力。</w:t>
            </w:r>
            <w:r w:rsidRPr="00D912A1">
              <w:rPr>
                <w:rFonts w:cs="Times New Roman"/>
                <w:bCs/>
                <w:sz w:val="21"/>
                <w:szCs w:val="21"/>
              </w:rPr>
              <w:br/>
            </w:r>
            <w:r w:rsidRPr="00D912A1">
              <w:rPr>
                <w:rFonts w:cs="Times New Roman"/>
                <w:b/>
                <w:sz w:val="21"/>
                <w:szCs w:val="21"/>
              </w:rPr>
              <w:t>（3）</w:t>
            </w:r>
            <w:r w:rsidRPr="00D912A1">
              <w:rPr>
                <w:rFonts w:cs="Times New Roman"/>
                <w:b/>
                <w:bCs/>
                <w:sz w:val="21"/>
                <w:szCs w:val="21"/>
              </w:rPr>
              <w:t>面向实际研发的工程体验</w:t>
            </w:r>
            <w:r w:rsidRPr="00D912A1">
              <w:rPr>
                <w:rFonts w:cs="Times New Roman"/>
                <w:b/>
                <w:sz w:val="21"/>
                <w:szCs w:val="21"/>
              </w:rPr>
              <w:t>：</w:t>
            </w:r>
            <w:r w:rsidRPr="00D912A1">
              <w:rPr>
                <w:rFonts w:cs="Times New Roman"/>
                <w:bCs/>
                <w:sz w:val="21"/>
                <w:szCs w:val="21"/>
              </w:rPr>
              <w:t>复现中遇到的网络受限、CUDA 版本冲突、代码配置错误等典型问题，真实还原了科研实践中环境部署与调试的挑战，报告中对这些问题的记录和解决方案，可为后续复现者提供参考。</w:t>
            </w:r>
          </w:p>
          <w:p w14:paraId="0A32819B" w14:textId="77777777" w:rsidR="00892DAD" w:rsidRPr="00892DAD" w:rsidRDefault="00892DAD" w:rsidP="00892DAD">
            <w:pPr>
              <w:pStyle w:val="a3"/>
              <w:spacing w:after="0" w:line="400" w:lineRule="atLeast"/>
              <w:textAlignment w:val="center"/>
              <w:rPr>
                <w:rFonts w:cs="Times New Roman" w:hint="eastAsia"/>
                <w:b/>
                <w:bCs/>
              </w:rPr>
            </w:pPr>
            <w:r w:rsidRPr="00892DAD">
              <w:rPr>
                <w:rFonts w:cs="Times New Roman"/>
                <w:b/>
                <w:bCs/>
              </w:rPr>
              <w:t>3. 团队成员分工和合作情况</w:t>
            </w:r>
          </w:p>
          <w:p w14:paraId="05D95540" w14:textId="7788C4DD" w:rsidR="00B27414" w:rsidRPr="00D912A1" w:rsidRDefault="00892DAD" w:rsidP="00D912A1">
            <w:pPr>
              <w:pStyle w:val="a3"/>
              <w:spacing w:after="0" w:line="400" w:lineRule="atLeast"/>
              <w:textAlignment w:val="center"/>
              <w:rPr>
                <w:rFonts w:cs="Times New Roman" w:hint="eastAsia"/>
                <w:bCs/>
              </w:rPr>
            </w:pPr>
            <w:r w:rsidRPr="00D912A1">
              <w:rPr>
                <w:rFonts w:cs="Times New Roman"/>
                <w:bCs/>
                <w:sz w:val="21"/>
                <w:szCs w:val="21"/>
              </w:rPr>
              <w:t>本项目由我（杨智宇）独立完成。指导教师定期与我讨论进展，并在服务器资源、实验方向把握上给予关键支持。</w:t>
            </w:r>
          </w:p>
        </w:tc>
      </w:tr>
      <w:tr w:rsidR="009C4837" w14:paraId="49A52738" w14:textId="77777777">
        <w:trPr>
          <w:trHeight w:val="296"/>
        </w:trPr>
        <w:tc>
          <w:tcPr>
            <w:tcW w:w="935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67FE4" w14:textId="77777777" w:rsidR="009C4837" w:rsidRDefault="00336049">
            <w:pPr>
              <w:pStyle w:val="a3"/>
              <w:spacing w:beforeAutospacing="0" w:afterAutospacing="0"/>
              <w:ind w:left="80" w:right="80"/>
              <w:jc w:val="both"/>
              <w:rPr>
                <w:rFonts w:cs="Times New Roman" w:hint="eastAsia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lastRenderedPageBreak/>
              <w:t>项目成果简述:（项目成果的主要内容、重要观点或对策建议，以及论文发表情况、竞赛获奖情况、获得专利情况）</w:t>
            </w:r>
          </w:p>
        </w:tc>
      </w:tr>
      <w:tr w:rsidR="009C4837" w14:paraId="70B875CA" w14:textId="77777777">
        <w:trPr>
          <w:trHeight w:val="1438"/>
        </w:trPr>
        <w:tc>
          <w:tcPr>
            <w:tcW w:w="935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F6460" w14:textId="77777777" w:rsidR="000529C5" w:rsidRPr="000529C5" w:rsidRDefault="000529C5" w:rsidP="000529C5">
            <w:pPr>
              <w:pStyle w:val="a3"/>
              <w:spacing w:line="240" w:lineRule="atLeast"/>
              <w:ind w:right="80"/>
              <w:rPr>
                <w:rFonts w:cs="Times New Roman"/>
                <w:b/>
                <w:bCs/>
              </w:rPr>
            </w:pPr>
            <w:r w:rsidRPr="000529C5">
              <w:rPr>
                <w:rFonts w:cs="Times New Roman"/>
                <w:b/>
                <w:bCs/>
              </w:rPr>
              <w:t>1. Reaction Graph 论文研读与核心方法理解</w:t>
            </w:r>
          </w:p>
          <w:p w14:paraId="414A8FF7" w14:textId="77777777" w:rsidR="000529C5" w:rsidRPr="00D912A1" w:rsidRDefault="000529C5" w:rsidP="000529C5">
            <w:pPr>
              <w:pStyle w:val="a3"/>
              <w:spacing w:line="240" w:lineRule="atLeast"/>
              <w:ind w:right="80"/>
              <w:rPr>
                <w:rFonts w:cs="Times New Roman"/>
                <w:sz w:val="21"/>
                <w:szCs w:val="21"/>
              </w:rPr>
            </w:pPr>
            <w:r w:rsidRPr="00D912A1">
              <w:rPr>
                <w:rFonts w:cs="Times New Roman"/>
                <w:sz w:val="21"/>
                <w:szCs w:val="21"/>
              </w:rPr>
              <w:t>通过精读论文，我系统掌握了 Reaction Graph 的技术架构：</w:t>
            </w:r>
          </w:p>
          <w:p w14:paraId="6481CF72" w14:textId="77777777" w:rsidR="000529C5" w:rsidRPr="00D912A1" w:rsidRDefault="000529C5" w:rsidP="000529C5">
            <w:pPr>
              <w:pStyle w:val="a3"/>
              <w:spacing w:line="240" w:lineRule="atLeast"/>
              <w:ind w:right="80"/>
              <w:rPr>
                <w:rFonts w:cs="Times New Roman"/>
                <w:b/>
                <w:bCs/>
                <w:sz w:val="21"/>
                <w:szCs w:val="21"/>
              </w:rPr>
            </w:pPr>
            <w:r w:rsidRPr="00D912A1">
              <w:rPr>
                <w:rFonts w:cs="Times New Roman"/>
                <w:b/>
                <w:bCs/>
                <w:sz w:val="21"/>
                <w:szCs w:val="21"/>
              </w:rPr>
              <w:t>（1）反应图构建</w:t>
            </w:r>
            <w:r w:rsidRPr="00D912A1">
              <w:rPr>
                <w:rFonts w:cs="Times New Roman"/>
                <w:b/>
                <w:bCs/>
                <w:sz w:val="21"/>
                <w:szCs w:val="21"/>
              </w:rPr>
              <w:br/>
            </w:r>
            <w:r w:rsidRPr="00D912A1">
              <w:rPr>
                <w:rFonts w:cs="Times New Roman"/>
                <w:sz w:val="21"/>
                <w:szCs w:val="21"/>
              </w:rPr>
              <w:t>化学反应本质上是原子重排过程——反应物中的原子经过断键和成键，重新形成产物。传统方法将反应物和产物分别</w:t>
            </w:r>
            <w:proofErr w:type="gramStart"/>
            <w:r w:rsidRPr="00D912A1">
              <w:rPr>
                <w:rFonts w:cs="Times New Roman"/>
                <w:sz w:val="21"/>
                <w:szCs w:val="21"/>
              </w:rPr>
              <w:t>编码再</w:t>
            </w:r>
            <w:proofErr w:type="gramEnd"/>
            <w:r w:rsidRPr="00D912A1">
              <w:rPr>
                <w:rFonts w:cs="Times New Roman"/>
                <w:sz w:val="21"/>
                <w:szCs w:val="21"/>
              </w:rPr>
              <w:t>拼接，忽略了</w:t>
            </w:r>
            <w:proofErr w:type="gramStart"/>
            <w:r w:rsidRPr="00D912A1">
              <w:rPr>
                <w:rFonts w:cs="Times New Roman"/>
                <w:sz w:val="21"/>
                <w:szCs w:val="21"/>
              </w:rPr>
              <w:t>跨分子</w:t>
            </w:r>
            <w:proofErr w:type="gramEnd"/>
            <w:r w:rsidRPr="00D912A1">
              <w:rPr>
                <w:rFonts w:cs="Times New Roman"/>
                <w:sz w:val="21"/>
                <w:szCs w:val="21"/>
              </w:rPr>
              <w:t>对应关系。Reaction Graph 将反应物和产物的分子图拼接为统一的图结构，并</w:t>
            </w:r>
            <w:proofErr w:type="gramStart"/>
            <w:r w:rsidRPr="00D912A1">
              <w:rPr>
                <w:rFonts w:cs="Times New Roman"/>
                <w:sz w:val="21"/>
                <w:szCs w:val="21"/>
              </w:rPr>
              <w:t>新增边显</w:t>
            </w:r>
            <w:proofErr w:type="gramEnd"/>
            <w:r w:rsidRPr="00D912A1">
              <w:rPr>
                <w:rFonts w:cs="Times New Roman"/>
                <w:sz w:val="21"/>
                <w:szCs w:val="21"/>
              </w:rPr>
              <w:t xml:space="preserve">式连接反应前后对应的同一原子（依赖 </w:t>
            </w:r>
            <w:proofErr w:type="spellStart"/>
            <w:r w:rsidRPr="00D912A1">
              <w:rPr>
                <w:rFonts w:cs="Times New Roman"/>
                <w:sz w:val="21"/>
                <w:szCs w:val="21"/>
              </w:rPr>
              <w:t>RXNMapper</w:t>
            </w:r>
            <w:proofErr w:type="spellEnd"/>
            <w:r w:rsidRPr="00D912A1">
              <w:rPr>
                <w:rFonts w:cs="Times New Roman"/>
                <w:sz w:val="21"/>
                <w:szCs w:val="21"/>
              </w:rPr>
              <w:t xml:space="preserve"> 等工具获取原子映射关系）。这种反应</w:t>
            </w:r>
            <w:proofErr w:type="gramStart"/>
            <w:r w:rsidRPr="00D912A1">
              <w:rPr>
                <w:rFonts w:cs="Times New Roman"/>
                <w:sz w:val="21"/>
                <w:szCs w:val="21"/>
              </w:rPr>
              <w:t>级图结构</w:t>
            </w:r>
            <w:proofErr w:type="gramEnd"/>
            <w:r w:rsidRPr="00D912A1">
              <w:rPr>
                <w:rFonts w:cs="Times New Roman"/>
                <w:sz w:val="21"/>
                <w:szCs w:val="21"/>
              </w:rPr>
              <w:t>使模型能够同时观察所有参与反应的分子及其关联。</w:t>
            </w:r>
          </w:p>
          <w:p w14:paraId="630024A6" w14:textId="77777777" w:rsidR="000529C5" w:rsidRPr="00D912A1" w:rsidRDefault="000529C5" w:rsidP="000529C5">
            <w:pPr>
              <w:pStyle w:val="a3"/>
              <w:spacing w:line="240" w:lineRule="atLeast"/>
              <w:ind w:right="80"/>
              <w:rPr>
                <w:rFonts w:cs="Times New Roman"/>
                <w:b/>
                <w:bCs/>
                <w:sz w:val="21"/>
                <w:szCs w:val="21"/>
              </w:rPr>
            </w:pPr>
            <w:r w:rsidRPr="00D912A1">
              <w:rPr>
                <w:rFonts w:cs="Times New Roman"/>
                <w:b/>
                <w:bCs/>
                <w:sz w:val="21"/>
                <w:szCs w:val="21"/>
              </w:rPr>
              <w:t>（2）三维结构融入</w:t>
            </w:r>
            <w:r w:rsidRPr="00D912A1">
              <w:rPr>
                <w:rFonts w:cs="Times New Roman"/>
                <w:b/>
                <w:bCs/>
                <w:sz w:val="21"/>
                <w:szCs w:val="21"/>
              </w:rPr>
              <w:br/>
            </w:r>
            <w:r w:rsidRPr="00D912A1">
              <w:rPr>
                <w:rFonts w:cs="Times New Roman"/>
                <w:sz w:val="21"/>
                <w:szCs w:val="21"/>
              </w:rPr>
              <w:t>除二维拓扑外，Reaction Graph 引入了轻量级的三维几何特征——三角形描述子。每个原子与其相邻两个原子构成三角形，通过边长、键角等信息刻画局部空间构型。该方法以极低的计算成本将 3D 信息注入图网络，避免了昂贵的量子化学计算。</w:t>
            </w:r>
          </w:p>
          <w:p w14:paraId="178AE526" w14:textId="77777777" w:rsidR="000529C5" w:rsidRPr="00D912A1" w:rsidRDefault="000529C5" w:rsidP="000529C5">
            <w:pPr>
              <w:pStyle w:val="a3"/>
              <w:spacing w:line="240" w:lineRule="atLeast"/>
              <w:ind w:right="80"/>
              <w:rPr>
                <w:rFonts w:cs="Times New Roman"/>
                <w:sz w:val="21"/>
                <w:szCs w:val="21"/>
              </w:rPr>
            </w:pPr>
            <w:r w:rsidRPr="00D912A1">
              <w:rPr>
                <w:rFonts w:cs="Times New Roman"/>
                <w:b/>
                <w:bCs/>
                <w:sz w:val="21"/>
                <w:szCs w:val="21"/>
              </w:rPr>
              <w:t>（3）反应图注意力网络（R-GAT）</w:t>
            </w:r>
            <w:r w:rsidRPr="00D912A1">
              <w:rPr>
                <w:rFonts w:cs="Times New Roman"/>
                <w:b/>
                <w:bCs/>
                <w:sz w:val="21"/>
                <w:szCs w:val="21"/>
              </w:rPr>
              <w:br/>
            </w:r>
            <w:r w:rsidRPr="00D912A1">
              <w:rPr>
                <w:rFonts w:cs="Times New Roman"/>
                <w:sz w:val="21"/>
                <w:szCs w:val="21"/>
              </w:rPr>
              <w:t>模型采用多尺度注意力机制，引导网络关注反应</w:t>
            </w:r>
            <w:proofErr w:type="gramStart"/>
            <w:r w:rsidRPr="00D912A1">
              <w:rPr>
                <w:rFonts w:cs="Times New Roman"/>
                <w:sz w:val="21"/>
                <w:szCs w:val="21"/>
              </w:rPr>
              <w:t>过程中键断裂</w:t>
            </w:r>
            <w:proofErr w:type="gramEnd"/>
            <w:r w:rsidRPr="00D912A1">
              <w:rPr>
                <w:rFonts w:cs="Times New Roman"/>
                <w:sz w:val="21"/>
                <w:szCs w:val="21"/>
              </w:rPr>
              <w:t>与生成的原子对及其邻域。通俗地说，R-GAT 可以自动“关注”反应图中</w:t>
            </w:r>
            <w:proofErr w:type="gramStart"/>
            <w:r w:rsidRPr="00D912A1">
              <w:rPr>
                <w:rFonts w:cs="Times New Roman"/>
                <w:sz w:val="21"/>
                <w:szCs w:val="21"/>
              </w:rPr>
              <w:t>键变化</w:t>
            </w:r>
            <w:proofErr w:type="gramEnd"/>
            <w:r w:rsidRPr="00D912A1">
              <w:rPr>
                <w:rFonts w:cs="Times New Roman"/>
                <w:sz w:val="21"/>
                <w:szCs w:val="21"/>
              </w:rPr>
              <w:t>的核心区域，从而学习到有助于预测反应性质的结构表示。</w:t>
            </w:r>
          </w:p>
          <w:p w14:paraId="58CD7F1B" w14:textId="6A07915F" w:rsidR="00D912A1" w:rsidRPr="00D912A1" w:rsidRDefault="000529C5" w:rsidP="000529C5">
            <w:pPr>
              <w:pStyle w:val="a3"/>
              <w:spacing w:line="240" w:lineRule="atLeast"/>
              <w:ind w:right="80"/>
              <w:rPr>
                <w:noProof/>
                <w:sz w:val="21"/>
                <w:szCs w:val="21"/>
              </w:rPr>
            </w:pPr>
            <w:r w:rsidRPr="00D912A1">
              <w:rPr>
                <w:rFonts w:cs="Times New Roman"/>
                <w:sz w:val="21"/>
                <w:szCs w:val="21"/>
              </w:rPr>
              <w:lastRenderedPageBreak/>
              <w:t>论文在 USPTO</w:t>
            </w:r>
            <w:r w:rsidRPr="00D912A1">
              <w:rPr>
                <w:rFonts w:cs="Times New Roman"/>
                <w:sz w:val="21"/>
                <w:szCs w:val="21"/>
              </w:rPr>
              <w:noBreakHyphen/>
              <w:t>Condition、Pistachio</w:t>
            </w:r>
            <w:r w:rsidRPr="00D912A1">
              <w:rPr>
                <w:rFonts w:cs="Times New Roman"/>
                <w:sz w:val="21"/>
                <w:szCs w:val="21"/>
              </w:rPr>
              <w:noBreakHyphen/>
              <w:t>Condition、USPTO</w:t>
            </w:r>
            <w:r w:rsidRPr="00D912A1">
              <w:rPr>
                <w:rFonts w:cs="Times New Roman"/>
                <w:sz w:val="21"/>
                <w:szCs w:val="21"/>
              </w:rPr>
              <w:noBreakHyphen/>
              <w:t>TPL、USPTO</w:t>
            </w:r>
            <w:r w:rsidRPr="00D912A1">
              <w:rPr>
                <w:rFonts w:cs="Times New Roman"/>
                <w:sz w:val="21"/>
                <w:szCs w:val="21"/>
              </w:rPr>
              <w:noBreakHyphen/>
              <w:t>Yield、HTE 等六个数据集上进行了实验，涵盖反应分类、条件推荐、产率预测三大任务。</w:t>
            </w:r>
            <w:r w:rsidRPr="00D912A1">
              <w:rPr>
                <w:rFonts w:cs="Times New Roman" w:hint="eastAsia"/>
                <w:sz w:val="21"/>
                <w:szCs w:val="21"/>
              </w:rPr>
              <w:t>论文</w:t>
            </w:r>
            <w:r w:rsidRPr="00D912A1">
              <w:rPr>
                <w:rFonts w:cs="Times New Roman"/>
                <w:sz w:val="21"/>
                <w:szCs w:val="21"/>
              </w:rPr>
              <w:t>结果显示，Reaction Graph + R</w:t>
            </w:r>
            <w:r w:rsidRPr="00D912A1">
              <w:rPr>
                <w:rFonts w:cs="Times New Roman"/>
                <w:sz w:val="21"/>
                <w:szCs w:val="21"/>
              </w:rPr>
              <w:noBreakHyphen/>
              <w:t xml:space="preserve">GAT 在所有任务上均优于现有最先进方法，实现了最高预测准确率。该工作整合了前人各类想法——像 TRACE 和 </w:t>
            </w:r>
            <w:proofErr w:type="spellStart"/>
            <w:r w:rsidRPr="00D912A1">
              <w:rPr>
                <w:rFonts w:cs="Times New Roman"/>
                <w:sz w:val="21"/>
                <w:szCs w:val="21"/>
              </w:rPr>
              <w:t>Reacon</w:t>
            </w:r>
            <w:proofErr w:type="spellEnd"/>
            <w:r w:rsidRPr="00D912A1">
              <w:rPr>
                <w:rFonts w:cs="Times New Roman"/>
                <w:sz w:val="21"/>
                <w:szCs w:val="21"/>
              </w:rPr>
              <w:t xml:space="preserve"> 一样构建</w:t>
            </w:r>
            <w:proofErr w:type="gramStart"/>
            <w:r w:rsidRPr="00D912A1">
              <w:rPr>
                <w:rFonts w:cs="Times New Roman"/>
                <w:sz w:val="21"/>
                <w:szCs w:val="21"/>
              </w:rPr>
              <w:t>跨分子图</w:t>
            </w:r>
            <w:proofErr w:type="gramEnd"/>
            <w:r w:rsidRPr="00D912A1">
              <w:rPr>
                <w:rFonts w:cs="Times New Roman"/>
                <w:sz w:val="21"/>
                <w:szCs w:val="21"/>
              </w:rPr>
              <w:t>，引入 3D 几何特征类似 3DReact，同时承载了 Parrot 等工作的多任务性质，是一种更统一的方法。</w:t>
            </w:r>
            <w:r w:rsidR="00D912A1" w:rsidRPr="00D912A1">
              <w:rPr>
                <w:rFonts w:cs="Times New Roman"/>
                <w:sz w:val="21"/>
                <w:szCs w:val="21"/>
              </w:rPr>
              <w:br/>
            </w:r>
            <w:r w:rsidR="00D912A1" w:rsidRPr="00D912A1">
              <w:rPr>
                <w:rFonts w:hint="eastAsia"/>
                <w:noProof/>
                <w:sz w:val="21"/>
                <w:szCs w:val="21"/>
              </w:rPr>
              <w:t>（注：下图是我自己对</w:t>
            </w:r>
            <w:r w:rsidR="00D912A1" w:rsidRPr="00D912A1">
              <w:rPr>
                <w:noProof/>
                <w:sz w:val="21"/>
                <w:szCs w:val="21"/>
              </w:rPr>
              <w:t>Reaction Graph模型的基本流程</w:t>
            </w:r>
            <w:r w:rsidR="00D912A1" w:rsidRPr="00D912A1">
              <w:rPr>
                <w:rFonts w:hint="eastAsia"/>
                <w:noProof/>
                <w:sz w:val="21"/>
                <w:szCs w:val="21"/>
              </w:rPr>
              <w:t>的概括）</w:t>
            </w:r>
          </w:p>
          <w:p w14:paraId="4685AB69" w14:textId="3CC125A2" w:rsidR="000529C5" w:rsidRPr="000529C5" w:rsidRDefault="00D912A1" w:rsidP="000529C5">
            <w:pPr>
              <w:pStyle w:val="a3"/>
              <w:spacing w:line="240" w:lineRule="atLeast"/>
              <w:ind w:right="80"/>
              <w:rPr>
                <w:rFonts w:cs="Times New Roman" w:hint="eastAsia"/>
              </w:rPr>
            </w:pPr>
            <w:r>
              <w:rPr>
                <w:noProof/>
              </w:rPr>
              <w:drawing>
                <wp:inline distT="0" distB="0" distL="0" distR="0" wp14:anchorId="5D79E73D" wp14:editId="28A8E51B">
                  <wp:extent cx="5943600" cy="4351020"/>
                  <wp:effectExtent l="0" t="0" r="0" b="0"/>
                  <wp:docPr id="8951465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14659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5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492A2" w14:textId="77777777" w:rsidR="000529C5" w:rsidRPr="000529C5" w:rsidRDefault="000529C5" w:rsidP="000529C5">
            <w:pPr>
              <w:pStyle w:val="a3"/>
              <w:spacing w:line="240" w:lineRule="atLeast"/>
              <w:ind w:right="80"/>
              <w:rPr>
                <w:rFonts w:cs="Times New Roman"/>
                <w:b/>
                <w:bCs/>
              </w:rPr>
            </w:pPr>
            <w:r w:rsidRPr="000529C5">
              <w:rPr>
                <w:rFonts w:cs="Times New Roman"/>
                <w:b/>
                <w:bCs/>
              </w:rPr>
              <w:t>2. 代码复现实验过程</w:t>
            </w:r>
          </w:p>
          <w:p w14:paraId="313A0FA5" w14:textId="550D37D9" w:rsidR="000529C5" w:rsidRPr="00D912A1" w:rsidRDefault="000529C5" w:rsidP="000529C5">
            <w:pPr>
              <w:pStyle w:val="a3"/>
              <w:spacing w:line="240" w:lineRule="atLeast"/>
              <w:ind w:right="80"/>
              <w:rPr>
                <w:rFonts w:cs="Times New Roman"/>
                <w:b/>
                <w:bCs/>
                <w:sz w:val="21"/>
                <w:szCs w:val="21"/>
              </w:rPr>
            </w:pPr>
            <w:r w:rsidRPr="00D912A1">
              <w:rPr>
                <w:rFonts w:cs="Times New Roman"/>
                <w:b/>
                <w:bCs/>
                <w:sz w:val="21"/>
                <w:szCs w:val="21"/>
              </w:rPr>
              <w:t>（1）环境搭建</w:t>
            </w:r>
            <w:r w:rsidRPr="00D912A1">
              <w:rPr>
                <w:rFonts w:cs="Times New Roman"/>
                <w:b/>
                <w:bCs/>
                <w:sz w:val="21"/>
                <w:szCs w:val="21"/>
              </w:rPr>
              <w:br/>
            </w:r>
            <w:r w:rsidRPr="00D912A1">
              <w:rPr>
                <w:rFonts w:cs="Times New Roman"/>
                <w:sz w:val="21"/>
                <w:szCs w:val="21"/>
              </w:rPr>
              <w:t xml:space="preserve">按照官方要求，需在 Ubuntu + CUDA 11.3 + </w:t>
            </w:r>
            <w:proofErr w:type="spellStart"/>
            <w:r w:rsidRPr="00D912A1">
              <w:rPr>
                <w:rFonts w:cs="Times New Roman"/>
                <w:sz w:val="21"/>
                <w:szCs w:val="21"/>
              </w:rPr>
              <w:t>conda</w:t>
            </w:r>
            <w:proofErr w:type="spellEnd"/>
            <w:r w:rsidRPr="00D912A1">
              <w:rPr>
                <w:rFonts w:cs="Times New Roman"/>
                <w:sz w:val="21"/>
                <w:szCs w:val="21"/>
              </w:rPr>
              <w:t xml:space="preserve"> 下安装 </w:t>
            </w:r>
            <w:proofErr w:type="spellStart"/>
            <w:r w:rsidRPr="00D912A1">
              <w:rPr>
                <w:rFonts w:cs="Times New Roman"/>
                <w:sz w:val="21"/>
                <w:szCs w:val="21"/>
              </w:rPr>
              <w:t>PyTorch</w:t>
            </w:r>
            <w:proofErr w:type="spellEnd"/>
            <w:r w:rsidRPr="00D912A1">
              <w:rPr>
                <w:rFonts w:cs="Times New Roman"/>
                <w:sz w:val="21"/>
                <w:szCs w:val="21"/>
              </w:rPr>
              <w:t xml:space="preserve"> 1.12.1、DGL</w:t>
            </w:r>
            <w:r w:rsidRPr="00D912A1">
              <w:rPr>
                <w:rFonts w:cs="Times New Roman"/>
                <w:sz w:val="21"/>
                <w:szCs w:val="21"/>
              </w:rPr>
              <w:noBreakHyphen/>
              <w:t>CU113、</w:t>
            </w:r>
            <w:proofErr w:type="spellStart"/>
            <w:r w:rsidRPr="00D912A1">
              <w:rPr>
                <w:rFonts w:cs="Times New Roman"/>
                <w:sz w:val="21"/>
                <w:szCs w:val="21"/>
              </w:rPr>
              <w:t>RDKit</w:t>
            </w:r>
            <w:proofErr w:type="spellEnd"/>
            <w:r w:rsidRPr="00D912A1">
              <w:rPr>
                <w:rFonts w:cs="Times New Roman"/>
                <w:sz w:val="21"/>
                <w:szCs w:val="21"/>
              </w:rPr>
              <w:t xml:space="preserve"> 等依赖。</w:t>
            </w:r>
            <w:r w:rsidRPr="00D912A1">
              <w:rPr>
                <w:rFonts w:cs="Times New Roman" w:hint="eastAsia"/>
                <w:sz w:val="21"/>
                <w:szCs w:val="21"/>
              </w:rPr>
              <w:t>我</w:t>
            </w:r>
            <w:r w:rsidRPr="00D912A1">
              <w:rPr>
                <w:rFonts w:cs="Times New Roman"/>
                <w:sz w:val="21"/>
                <w:szCs w:val="21"/>
              </w:rPr>
              <w:t>最初分配</w:t>
            </w:r>
            <w:r w:rsidRPr="00D912A1">
              <w:rPr>
                <w:rFonts w:cs="Times New Roman" w:hint="eastAsia"/>
                <w:sz w:val="21"/>
                <w:szCs w:val="21"/>
              </w:rPr>
              <w:t>到</w:t>
            </w:r>
            <w:r w:rsidRPr="00D912A1">
              <w:rPr>
                <w:rFonts w:cs="Times New Roman"/>
                <w:sz w:val="21"/>
                <w:szCs w:val="21"/>
              </w:rPr>
              <w:t>的服务器网络受限（DNS 解析失败、代理软件许可证超限），经</w:t>
            </w:r>
            <w:r w:rsidRPr="00D912A1">
              <w:rPr>
                <w:rFonts w:cs="Times New Roman" w:hint="eastAsia"/>
                <w:sz w:val="21"/>
                <w:szCs w:val="21"/>
              </w:rPr>
              <w:t>debug</w:t>
            </w:r>
            <w:r w:rsidRPr="00D912A1">
              <w:rPr>
                <w:rFonts w:cs="Times New Roman"/>
                <w:sz w:val="21"/>
                <w:szCs w:val="21"/>
              </w:rPr>
              <w:t>后</w:t>
            </w:r>
            <w:r w:rsidRPr="00D912A1">
              <w:rPr>
                <w:rFonts w:cs="Times New Roman" w:hint="eastAsia"/>
                <w:sz w:val="21"/>
                <w:szCs w:val="21"/>
              </w:rPr>
              <w:t>仍然无法解决网络问题，因此联系了导师，</w:t>
            </w:r>
            <w:r w:rsidRPr="00D912A1">
              <w:rPr>
                <w:rFonts w:cs="Times New Roman"/>
                <w:sz w:val="21"/>
                <w:szCs w:val="21"/>
              </w:rPr>
              <w:t>更换</w:t>
            </w:r>
            <w:r w:rsidRPr="00D912A1">
              <w:rPr>
                <w:rFonts w:cs="Times New Roman" w:hint="eastAsia"/>
                <w:sz w:val="21"/>
                <w:szCs w:val="21"/>
              </w:rPr>
              <w:t>到了</w:t>
            </w:r>
            <w:r w:rsidRPr="00D912A1">
              <w:rPr>
                <w:rFonts w:cs="Times New Roman"/>
                <w:sz w:val="21"/>
                <w:szCs w:val="21"/>
              </w:rPr>
              <w:t>网络正常的服务器（node</w:t>
            </w:r>
            <w:r w:rsidRPr="00D912A1">
              <w:rPr>
                <w:rFonts w:cs="Times New Roman"/>
                <w:sz w:val="21"/>
                <w:szCs w:val="21"/>
              </w:rPr>
              <w:noBreakHyphen/>
              <w:t>32），成功创建 </w:t>
            </w:r>
            <w:proofErr w:type="spellStart"/>
            <w:r w:rsidRPr="00D912A1">
              <w:rPr>
                <w:rFonts w:cs="Times New Roman"/>
                <w:sz w:val="21"/>
                <w:szCs w:val="21"/>
              </w:rPr>
              <w:t>rg</w:t>
            </w:r>
            <w:proofErr w:type="spellEnd"/>
            <w:r w:rsidRPr="00D912A1">
              <w:rPr>
                <w:rFonts w:cs="Times New Roman"/>
                <w:sz w:val="21"/>
                <w:szCs w:val="21"/>
              </w:rPr>
              <w:t> 环境。</w:t>
            </w:r>
            <w:r w:rsidRPr="00D912A1">
              <w:rPr>
                <w:rFonts w:cs="Times New Roman" w:hint="eastAsia"/>
                <w:sz w:val="21"/>
                <w:szCs w:val="21"/>
              </w:rPr>
              <w:t>后又</w:t>
            </w:r>
            <w:r w:rsidRPr="00D912A1">
              <w:rPr>
                <w:rFonts w:cs="Times New Roman"/>
                <w:sz w:val="21"/>
                <w:szCs w:val="21"/>
              </w:rPr>
              <w:t xml:space="preserve">因新服务器 CUDA 版本为 12.2/12.4，与 README 指定的 CUDA 11.3 不兼容，通过升级 </w:t>
            </w:r>
            <w:proofErr w:type="spellStart"/>
            <w:r w:rsidRPr="00D912A1">
              <w:rPr>
                <w:rFonts w:cs="Times New Roman"/>
                <w:sz w:val="21"/>
                <w:szCs w:val="21"/>
              </w:rPr>
              <w:t>PyTorch</w:t>
            </w:r>
            <w:proofErr w:type="spellEnd"/>
            <w:r w:rsidRPr="00D912A1">
              <w:rPr>
                <w:rFonts w:cs="Times New Roman"/>
                <w:sz w:val="21"/>
                <w:szCs w:val="21"/>
              </w:rPr>
              <w:t xml:space="preserve"> 至 2.1.2+cu121、DGL 至 1.1.3+cu121 解决。</w:t>
            </w:r>
          </w:p>
          <w:p w14:paraId="1B76E8A9" w14:textId="77777777" w:rsidR="000529C5" w:rsidRPr="00D912A1" w:rsidRDefault="000529C5" w:rsidP="000529C5">
            <w:pPr>
              <w:pStyle w:val="a3"/>
              <w:spacing w:line="240" w:lineRule="atLeast"/>
              <w:ind w:right="80"/>
              <w:rPr>
                <w:rFonts w:cs="Times New Roman"/>
                <w:b/>
                <w:bCs/>
                <w:sz w:val="21"/>
                <w:szCs w:val="21"/>
              </w:rPr>
            </w:pPr>
            <w:r w:rsidRPr="00D912A1">
              <w:rPr>
                <w:rFonts w:cs="Times New Roman"/>
                <w:b/>
                <w:bCs/>
                <w:sz w:val="21"/>
                <w:szCs w:val="21"/>
              </w:rPr>
              <w:t>（2）数据与模型获取</w:t>
            </w:r>
            <w:r w:rsidRPr="00D912A1">
              <w:rPr>
                <w:rFonts w:cs="Times New Roman"/>
                <w:b/>
                <w:bCs/>
                <w:sz w:val="21"/>
                <w:szCs w:val="21"/>
              </w:rPr>
              <w:br/>
            </w:r>
            <w:r w:rsidRPr="00D912A1">
              <w:rPr>
                <w:rFonts w:cs="Times New Roman"/>
                <w:sz w:val="21"/>
                <w:szCs w:val="21"/>
              </w:rPr>
              <w:t xml:space="preserve">所需数据集和模型检查点均托管于 Hugging Face。因服务器直连受限，在本地电脑通过 </w:t>
            </w:r>
            <w:proofErr w:type="spellStart"/>
            <w:r w:rsidRPr="00D912A1">
              <w:rPr>
                <w:rFonts w:cs="Times New Roman"/>
                <w:sz w:val="21"/>
                <w:szCs w:val="21"/>
              </w:rPr>
              <w:lastRenderedPageBreak/>
              <w:t>HuggingFace</w:t>
            </w:r>
            <w:proofErr w:type="spellEnd"/>
            <w:r w:rsidRPr="00D912A1">
              <w:rPr>
                <w:rFonts w:cs="Times New Roman"/>
                <w:sz w:val="21"/>
                <w:szCs w:val="21"/>
              </w:rPr>
              <w:t xml:space="preserve"> Hub 下载 </w:t>
            </w:r>
            <w:proofErr w:type="spellStart"/>
            <w:r w:rsidRPr="00D912A1">
              <w:rPr>
                <w:rFonts w:cs="Times New Roman"/>
                <w:sz w:val="21"/>
                <w:szCs w:val="21"/>
              </w:rPr>
              <w:t>uspto_condition</w:t>
            </w:r>
            <w:proofErr w:type="spellEnd"/>
            <w:r w:rsidRPr="00D912A1">
              <w:rPr>
                <w:rFonts w:cs="Times New Roman"/>
                <w:sz w:val="21"/>
                <w:szCs w:val="21"/>
              </w:rPr>
              <w:t> 和 </w:t>
            </w:r>
            <w:proofErr w:type="spellStart"/>
            <w:r w:rsidRPr="00D912A1">
              <w:rPr>
                <w:rFonts w:cs="Times New Roman"/>
                <w:sz w:val="21"/>
                <w:szCs w:val="21"/>
              </w:rPr>
              <w:t>uspto_yield</w:t>
            </w:r>
            <w:proofErr w:type="spellEnd"/>
            <w:r w:rsidRPr="00D912A1">
              <w:rPr>
                <w:rFonts w:cs="Times New Roman"/>
                <w:sz w:val="21"/>
                <w:szCs w:val="21"/>
              </w:rPr>
              <w:t> 数据集及对应模型参数，再通过 SCP 上传至服务器对应目录。</w:t>
            </w:r>
          </w:p>
          <w:p w14:paraId="3BC86C51" w14:textId="77777777" w:rsidR="000529C5" w:rsidRPr="00D912A1" w:rsidRDefault="000529C5" w:rsidP="000529C5">
            <w:pPr>
              <w:pStyle w:val="a3"/>
              <w:spacing w:line="240" w:lineRule="atLeast"/>
              <w:ind w:right="80"/>
              <w:rPr>
                <w:rFonts w:cs="Times New Roman"/>
                <w:b/>
                <w:bCs/>
                <w:sz w:val="21"/>
                <w:szCs w:val="21"/>
              </w:rPr>
            </w:pPr>
            <w:r w:rsidRPr="00D912A1">
              <w:rPr>
                <w:rFonts w:cs="Times New Roman"/>
                <w:b/>
                <w:bCs/>
                <w:sz w:val="21"/>
                <w:szCs w:val="21"/>
              </w:rPr>
              <w:t>（3）条件推荐推理</w:t>
            </w:r>
            <w:r w:rsidRPr="00D912A1">
              <w:rPr>
                <w:rFonts w:cs="Times New Roman"/>
                <w:b/>
                <w:bCs/>
                <w:sz w:val="21"/>
                <w:szCs w:val="21"/>
              </w:rPr>
              <w:br/>
            </w:r>
            <w:r w:rsidRPr="00D912A1">
              <w:rPr>
                <w:rFonts w:cs="Times New Roman"/>
                <w:sz w:val="21"/>
                <w:szCs w:val="21"/>
              </w:rPr>
              <w:t>运行：</w:t>
            </w:r>
          </w:p>
          <w:p w14:paraId="25CEABFF" w14:textId="77777777" w:rsidR="000529C5" w:rsidRPr="000529C5" w:rsidRDefault="000529C5" w:rsidP="000529C5">
            <w:pPr>
              <w:pStyle w:val="a3"/>
              <w:spacing w:line="240" w:lineRule="atLeast"/>
              <w:ind w:right="80"/>
              <w:rPr>
                <w:rFonts w:cs="Times New Roman"/>
                <w:b/>
                <w:bCs/>
                <w:color w:val="2E74B5" w:themeColor="accent1" w:themeShade="BF"/>
              </w:rPr>
            </w:pPr>
            <w:r w:rsidRPr="000529C5">
              <w:rPr>
                <w:rFonts w:cs="Times New Roman"/>
                <w:b/>
                <w:bCs/>
                <w:color w:val="2E74B5" w:themeColor="accent1" w:themeShade="BF"/>
              </w:rPr>
              <w:t xml:space="preserve">python inference.py --dataset </w:t>
            </w:r>
            <w:proofErr w:type="spellStart"/>
            <w:r w:rsidRPr="000529C5">
              <w:rPr>
                <w:rFonts w:cs="Times New Roman"/>
                <w:b/>
                <w:bCs/>
                <w:color w:val="2E74B5" w:themeColor="accent1" w:themeShade="BF"/>
              </w:rPr>
              <w:t>uspto_condition</w:t>
            </w:r>
            <w:proofErr w:type="spellEnd"/>
            <w:r w:rsidRPr="000529C5">
              <w:rPr>
                <w:rFonts w:cs="Times New Roman"/>
                <w:b/>
                <w:bCs/>
                <w:color w:val="2E74B5" w:themeColor="accent1" w:themeShade="BF"/>
              </w:rPr>
              <w:t xml:space="preserve"> --reactions "C&gt;&gt;C" "CO&gt;&gt;OC"</w:t>
            </w:r>
          </w:p>
          <w:p w14:paraId="04A91DA6" w14:textId="6FD6B0C6" w:rsidR="000529C5" w:rsidRPr="00D912A1" w:rsidRDefault="000529C5" w:rsidP="000529C5">
            <w:pPr>
              <w:pStyle w:val="a3"/>
              <w:spacing w:line="240" w:lineRule="atLeast"/>
              <w:ind w:right="80"/>
              <w:rPr>
                <w:rFonts w:cs="Times New Roman" w:hint="eastAsia"/>
                <w:sz w:val="21"/>
                <w:szCs w:val="21"/>
              </w:rPr>
            </w:pPr>
            <w:r w:rsidRPr="00D912A1">
              <w:rPr>
                <w:rFonts w:cs="Times New Roman"/>
                <w:sz w:val="21"/>
                <w:szCs w:val="21"/>
              </w:rPr>
              <w:t>模型成功加载检查点，输出每个反应的 15 组候选条件（溶剂、催化剂、试剂等）。例如为“C&gt;&gt;C”推荐了 CCO、Cc1ccccc1、</w:t>
            </w:r>
            <w:proofErr w:type="spellStart"/>
            <w:r w:rsidRPr="00D912A1">
              <w:rPr>
                <w:rFonts w:cs="Times New Roman"/>
                <w:sz w:val="21"/>
                <w:szCs w:val="21"/>
              </w:rPr>
              <w:t>ClC</w:t>
            </w:r>
            <w:proofErr w:type="spellEnd"/>
            <w:r w:rsidRPr="00D912A1">
              <w:rPr>
                <w:rFonts w:cs="Times New Roman"/>
                <w:sz w:val="21"/>
                <w:szCs w:val="21"/>
              </w:rPr>
              <w:t>(Cl)Cl 等实验室常用试剂组合</w:t>
            </w:r>
            <w:r w:rsidR="00D912A1">
              <w:rPr>
                <w:rFonts w:cs="Times New Roman" w:hint="eastAsia"/>
                <w:sz w:val="21"/>
                <w:szCs w:val="21"/>
              </w:rPr>
              <w:t>，如下图所示：</w:t>
            </w:r>
          </w:p>
          <w:p w14:paraId="244E715E" w14:textId="70B31F74" w:rsidR="000529C5" w:rsidRDefault="000529C5" w:rsidP="002774F9">
            <w:pPr>
              <w:pStyle w:val="a3"/>
              <w:spacing w:line="240" w:lineRule="atLeast"/>
              <w:ind w:right="80"/>
              <w:rPr>
                <w:rFonts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2CA9755" wp14:editId="511C6AD3">
                  <wp:extent cx="4989444" cy="2664768"/>
                  <wp:effectExtent l="0" t="0" r="1905" b="2540"/>
                  <wp:docPr id="1434560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560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4554" cy="2678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88269" w14:textId="77777777" w:rsidR="000529C5" w:rsidRPr="00D912A1" w:rsidRDefault="000529C5" w:rsidP="000529C5">
            <w:pPr>
              <w:pStyle w:val="a3"/>
              <w:spacing w:line="240" w:lineRule="atLeast"/>
              <w:ind w:right="80"/>
              <w:rPr>
                <w:rFonts w:cs="Times New Roman"/>
                <w:b/>
                <w:bCs/>
                <w:sz w:val="21"/>
                <w:szCs w:val="21"/>
              </w:rPr>
            </w:pPr>
            <w:r w:rsidRPr="00D912A1">
              <w:rPr>
                <w:rFonts w:cs="Times New Roman"/>
                <w:b/>
                <w:bCs/>
                <w:sz w:val="21"/>
                <w:szCs w:val="21"/>
              </w:rPr>
              <w:t>（4）产率预测推理</w:t>
            </w:r>
            <w:r w:rsidRPr="00D912A1">
              <w:rPr>
                <w:rFonts w:cs="Times New Roman"/>
                <w:b/>
                <w:bCs/>
                <w:sz w:val="21"/>
                <w:szCs w:val="21"/>
              </w:rPr>
              <w:br/>
            </w:r>
            <w:r w:rsidRPr="00D912A1">
              <w:rPr>
                <w:rFonts w:cs="Times New Roman"/>
                <w:sz w:val="21"/>
                <w:szCs w:val="21"/>
              </w:rPr>
              <w:t>运行：</w:t>
            </w:r>
          </w:p>
          <w:p w14:paraId="42E34279" w14:textId="77777777" w:rsidR="000529C5" w:rsidRPr="000529C5" w:rsidRDefault="000529C5" w:rsidP="000529C5">
            <w:pPr>
              <w:pStyle w:val="a3"/>
              <w:spacing w:line="240" w:lineRule="atLeast"/>
              <w:ind w:right="80"/>
              <w:rPr>
                <w:rFonts w:cs="Times New Roman"/>
                <w:b/>
                <w:bCs/>
                <w:color w:val="2E74B5" w:themeColor="accent1" w:themeShade="BF"/>
              </w:rPr>
            </w:pPr>
            <w:r w:rsidRPr="000529C5">
              <w:rPr>
                <w:rFonts w:cs="Times New Roman"/>
                <w:b/>
                <w:bCs/>
                <w:color w:val="2E74B5" w:themeColor="accent1" w:themeShade="BF"/>
              </w:rPr>
              <w:t xml:space="preserve">python inference.py --dataset </w:t>
            </w:r>
            <w:proofErr w:type="spellStart"/>
            <w:r w:rsidRPr="000529C5">
              <w:rPr>
                <w:rFonts w:cs="Times New Roman"/>
                <w:b/>
                <w:bCs/>
                <w:color w:val="2E74B5" w:themeColor="accent1" w:themeShade="BF"/>
              </w:rPr>
              <w:t>uspto_yield</w:t>
            </w:r>
            <w:proofErr w:type="spellEnd"/>
            <w:r w:rsidRPr="000529C5">
              <w:rPr>
                <w:rFonts w:cs="Times New Roman"/>
                <w:b/>
                <w:bCs/>
                <w:color w:val="2E74B5" w:themeColor="accent1" w:themeShade="BF"/>
              </w:rPr>
              <w:t xml:space="preserve"> --experiment gram --reactions "C&gt;&gt;C" "CO&gt;&gt;OC"</w:t>
            </w:r>
          </w:p>
          <w:p w14:paraId="2379EDEE" w14:textId="28360FE1" w:rsidR="000529C5" w:rsidRPr="00D912A1" w:rsidRDefault="000529C5" w:rsidP="000529C5">
            <w:pPr>
              <w:pStyle w:val="a3"/>
              <w:spacing w:line="240" w:lineRule="atLeast"/>
              <w:ind w:right="80"/>
              <w:rPr>
                <w:rFonts w:cs="Times New Roman" w:hint="eastAsia"/>
                <w:sz w:val="21"/>
                <w:szCs w:val="21"/>
              </w:rPr>
            </w:pPr>
            <w:r w:rsidRPr="00D912A1">
              <w:rPr>
                <w:rFonts w:cs="Times New Roman"/>
                <w:sz w:val="21"/>
                <w:szCs w:val="21"/>
              </w:rPr>
              <w:t>模型输出每个反应的产率预测值及不确定性估计。例如“C&gt;&gt;C”预测产率约 0.823（归一化值），方差约 2.8×10</w:t>
            </w:r>
            <w:r w:rsidRPr="00D912A1">
              <w:rPr>
                <w:rFonts w:ascii="Cambria Math" w:hAnsi="Cambria Math" w:cs="Cambria Math"/>
                <w:sz w:val="21"/>
                <w:szCs w:val="21"/>
              </w:rPr>
              <w:t>⁻⁵</w:t>
            </w:r>
            <w:r w:rsidRPr="00D912A1">
              <w:rPr>
                <w:rFonts w:cs="Times New Roman"/>
                <w:sz w:val="21"/>
                <w:szCs w:val="21"/>
              </w:rPr>
              <w:t>；“CO&gt;&gt;OC”预测产率约 0.816。三项输出分别对应预测产率、预测方差、预测标准差，体现了模型对预测置信度的量化能力</w:t>
            </w:r>
            <w:r w:rsidR="00D912A1">
              <w:rPr>
                <w:rFonts w:cs="Times New Roman" w:hint="eastAsia"/>
                <w:sz w:val="21"/>
                <w:szCs w:val="21"/>
              </w:rPr>
              <w:t>，具体结果如下图所示：</w:t>
            </w:r>
          </w:p>
          <w:p w14:paraId="75FE0A88" w14:textId="589526C7" w:rsidR="000529C5" w:rsidRPr="000529C5" w:rsidRDefault="00D912A1" w:rsidP="002774F9">
            <w:pPr>
              <w:pStyle w:val="a3"/>
              <w:spacing w:line="240" w:lineRule="atLeast"/>
              <w:ind w:right="80"/>
              <w:rPr>
                <w:rFonts w:cs="Times New Roman" w:hint="eastAsia"/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CFD842C" wp14:editId="54C46AB1">
                  <wp:extent cx="5943600" cy="1802765"/>
                  <wp:effectExtent l="0" t="0" r="0" b="6985"/>
                  <wp:docPr id="9593710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3710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0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F9646" w14:textId="77777777" w:rsidR="00D912A1" w:rsidRPr="00D912A1" w:rsidRDefault="00D912A1" w:rsidP="00D912A1">
            <w:pPr>
              <w:pStyle w:val="a3"/>
              <w:spacing w:line="240" w:lineRule="atLeast"/>
              <w:ind w:right="80"/>
              <w:rPr>
                <w:rFonts w:cs="Times New Roman"/>
                <w:b/>
                <w:bCs/>
              </w:rPr>
            </w:pPr>
            <w:r w:rsidRPr="00D912A1">
              <w:rPr>
                <w:rFonts w:cs="Times New Roman"/>
                <w:b/>
                <w:bCs/>
              </w:rPr>
              <w:t>3. 复现结果分析</w:t>
            </w:r>
          </w:p>
          <w:p w14:paraId="03D4B2CE" w14:textId="77777777" w:rsidR="00D912A1" w:rsidRPr="00D912A1" w:rsidRDefault="00D912A1" w:rsidP="00D912A1">
            <w:pPr>
              <w:pStyle w:val="a3"/>
              <w:spacing w:line="240" w:lineRule="atLeast"/>
              <w:ind w:right="80"/>
              <w:rPr>
                <w:rFonts w:cs="Times New Roman"/>
                <w:sz w:val="21"/>
                <w:szCs w:val="21"/>
              </w:rPr>
            </w:pPr>
            <w:r w:rsidRPr="00D912A1">
              <w:rPr>
                <w:rFonts w:cs="Times New Roman"/>
                <w:sz w:val="21"/>
                <w:szCs w:val="21"/>
              </w:rPr>
              <w:t>定性结果对比：模型对示例反应给出的条件推荐列表与化学直觉一致（如推荐甲醇、甲苯等常见溶剂），产率预测值在合理范围内（0.8 左右），输出格式与论文描述完全一致，证明所下载的模型参数和推理代码完整可用。</w:t>
            </w:r>
          </w:p>
          <w:p w14:paraId="11DC453B" w14:textId="201A3522" w:rsidR="00D912A1" w:rsidRPr="00D912A1" w:rsidRDefault="00D912A1" w:rsidP="00D912A1">
            <w:pPr>
              <w:pStyle w:val="a3"/>
              <w:spacing w:line="240" w:lineRule="atLeast"/>
              <w:ind w:right="80"/>
              <w:rPr>
                <w:rFonts w:cs="Times New Roman" w:hint="eastAsia"/>
                <w:sz w:val="21"/>
                <w:szCs w:val="21"/>
              </w:rPr>
            </w:pPr>
            <w:r w:rsidRPr="00D912A1">
              <w:rPr>
                <w:rFonts w:cs="Times New Roman"/>
                <w:sz w:val="21"/>
                <w:szCs w:val="21"/>
              </w:rPr>
              <w:t>定量指标对比：由于本项目主要在推理阶段验证模型功能，未在完整测试集上运行 test.py</w:t>
            </w:r>
            <w:r w:rsidRPr="00D912A1">
              <w:rPr>
                <w:rFonts w:cs="Times New Roman" w:hint="eastAsia"/>
                <w:sz w:val="21"/>
                <w:szCs w:val="21"/>
              </w:rPr>
              <w:t>（主要是因为完整模型太大，难以复现）</w:t>
            </w:r>
            <w:r w:rsidRPr="00D912A1">
              <w:rPr>
                <w:rFonts w:cs="Times New Roman"/>
                <w:sz w:val="21"/>
                <w:szCs w:val="21"/>
              </w:rPr>
              <w:t>，暂未获得 Top</w:t>
            </w:r>
            <w:r w:rsidRPr="00D912A1">
              <w:rPr>
                <w:rFonts w:cs="Times New Roman"/>
                <w:sz w:val="21"/>
                <w:szCs w:val="21"/>
              </w:rPr>
              <w:noBreakHyphen/>
              <w:t>k 准确率、MAE 等定量指标。</w:t>
            </w:r>
          </w:p>
          <w:p w14:paraId="58EE781E" w14:textId="77777777" w:rsidR="00D912A1" w:rsidRPr="00D912A1" w:rsidRDefault="00D912A1" w:rsidP="00D912A1">
            <w:pPr>
              <w:pStyle w:val="a3"/>
              <w:spacing w:line="240" w:lineRule="atLeast"/>
              <w:ind w:right="80"/>
              <w:rPr>
                <w:rFonts w:cs="Times New Roman"/>
                <w:b/>
                <w:bCs/>
              </w:rPr>
            </w:pPr>
            <w:r w:rsidRPr="00D912A1">
              <w:rPr>
                <w:rFonts w:cs="Times New Roman"/>
                <w:b/>
                <w:bCs/>
              </w:rPr>
              <w:t>4. 主要观点与启示</w:t>
            </w:r>
          </w:p>
          <w:p w14:paraId="355E3EA9" w14:textId="77777777" w:rsidR="0043035C" w:rsidRDefault="0043035C">
            <w:pPr>
              <w:pStyle w:val="a3"/>
              <w:spacing w:line="240" w:lineRule="atLeast"/>
              <w:ind w:right="80"/>
              <w:rPr>
                <w:rFonts w:cs="Times New Roman"/>
                <w:sz w:val="21"/>
                <w:szCs w:val="21"/>
              </w:rPr>
            </w:pPr>
            <w:r w:rsidRPr="0043035C">
              <w:rPr>
                <w:rFonts w:cs="Times New Roman"/>
                <w:sz w:val="21"/>
                <w:szCs w:val="21"/>
              </w:rPr>
              <w:t>回想我高中参加化学竞赛时，很多经典有机反应的条件——比如Reaction Graph</w:t>
            </w:r>
            <w:r>
              <w:rPr>
                <w:rFonts w:cs="Times New Roman" w:hint="eastAsia"/>
                <w:sz w:val="21"/>
                <w:szCs w:val="21"/>
              </w:rPr>
              <w:t xml:space="preserve"> 里面测试的</w:t>
            </w:r>
            <w:r w:rsidRPr="0043035C">
              <w:rPr>
                <w:rFonts w:cs="Times New Roman"/>
                <w:sz w:val="21"/>
                <w:szCs w:val="21"/>
              </w:rPr>
              <w:t>Suzuki 偶联需要反复试出合适的</w:t>
            </w:r>
            <w:r>
              <w:rPr>
                <w:rFonts w:cs="Times New Roman" w:hint="eastAsia"/>
                <w:sz w:val="21"/>
                <w:szCs w:val="21"/>
              </w:rPr>
              <w:t>0价</w:t>
            </w:r>
            <w:r w:rsidRPr="0043035C">
              <w:rPr>
                <w:rFonts w:cs="Times New Roman"/>
                <w:sz w:val="21"/>
                <w:szCs w:val="21"/>
              </w:rPr>
              <w:t>钯催化剂和</w:t>
            </w:r>
            <w:r>
              <w:rPr>
                <w:rFonts w:cs="Times New Roman" w:hint="eastAsia"/>
                <w:sz w:val="21"/>
                <w:szCs w:val="21"/>
              </w:rPr>
              <w:t>温和</w:t>
            </w:r>
            <w:r w:rsidRPr="0043035C">
              <w:rPr>
                <w:rFonts w:cs="Times New Roman"/>
                <w:sz w:val="21"/>
                <w:szCs w:val="21"/>
              </w:rPr>
              <w:t>碱</w:t>
            </w:r>
            <w:r>
              <w:rPr>
                <w:rFonts w:cs="Times New Roman" w:hint="eastAsia"/>
                <w:sz w:val="21"/>
                <w:szCs w:val="21"/>
              </w:rPr>
              <w:t>性环境</w:t>
            </w:r>
            <w:r w:rsidRPr="0043035C">
              <w:rPr>
                <w:rFonts w:cs="Times New Roman"/>
                <w:sz w:val="21"/>
                <w:szCs w:val="21"/>
              </w:rPr>
              <w:t>——</w:t>
            </w:r>
            <w:r>
              <w:rPr>
                <w:rFonts w:cs="Times New Roman" w:hint="eastAsia"/>
                <w:sz w:val="21"/>
                <w:szCs w:val="21"/>
              </w:rPr>
              <w:t>这些</w:t>
            </w:r>
            <w:r w:rsidRPr="0043035C">
              <w:rPr>
                <w:rFonts w:cs="Times New Roman"/>
                <w:sz w:val="21"/>
                <w:szCs w:val="21"/>
              </w:rPr>
              <w:t>是前辈化学家通过无数次实验慢慢“试”出来的。当时我就觉得，如果能用计算方法提前预测反应条件，能省下多少瓶瓶罐罐。</w:t>
            </w:r>
          </w:p>
          <w:p w14:paraId="2259EE76" w14:textId="12B587FA" w:rsidR="0043035C" w:rsidRDefault="0043035C">
            <w:pPr>
              <w:pStyle w:val="a3"/>
              <w:spacing w:line="240" w:lineRule="atLeast"/>
              <w:ind w:right="80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之前我化学专业的学长跟我说过，现在AI在化学领域的应用还远不如其在生物、物理等其他在自然学科上的，这可能是因为化学反应变量非常多，AI难以抓住并进行研究。不过</w:t>
            </w:r>
            <w:r w:rsidRPr="0043035C">
              <w:rPr>
                <w:rFonts w:cs="Times New Roman"/>
                <w:sz w:val="21"/>
                <w:szCs w:val="21"/>
              </w:rPr>
              <w:t xml:space="preserve">这次复现 Reaction Graph </w:t>
            </w:r>
            <w:r>
              <w:rPr>
                <w:rFonts w:cs="Times New Roman" w:hint="eastAsia"/>
                <w:sz w:val="21"/>
                <w:szCs w:val="21"/>
              </w:rPr>
              <w:t>就</w:t>
            </w:r>
            <w:r w:rsidRPr="0043035C">
              <w:rPr>
                <w:rFonts w:cs="Times New Roman"/>
                <w:sz w:val="21"/>
                <w:szCs w:val="21"/>
              </w:rPr>
              <w:t>让我真正感到，如果把反应物、产物和它们的原子对应关系统一成一张“反应图”，模型就能同时抓住反应前后的结构变化和三维空间信息，预测效果比分开处理各个分子强得多。而且论文里用到的三维三角形描述子，只靠简单的键长、键角这些几何特征就带来了明显提升，这说明在材料或化学预测里，并不一定非得依赖昂贵的量子化学计算。</w:t>
            </w:r>
          </w:p>
          <w:p w14:paraId="5D4F2FD0" w14:textId="77777777" w:rsidR="0043035C" w:rsidRDefault="0043035C">
            <w:pPr>
              <w:pStyle w:val="a3"/>
              <w:spacing w:line="240" w:lineRule="atLeast"/>
              <w:ind w:right="80"/>
              <w:rPr>
                <w:rFonts w:cs="Times New Roman"/>
                <w:sz w:val="21"/>
                <w:szCs w:val="21"/>
              </w:rPr>
            </w:pPr>
            <w:r w:rsidRPr="0043035C">
              <w:rPr>
                <w:rFonts w:cs="Times New Roman"/>
                <w:sz w:val="21"/>
                <w:szCs w:val="21"/>
              </w:rPr>
              <w:t>当然，复现过程也让我吃了不少苦头，CUDA 版本、GPU 编号写死、依赖包打架……让我深刻体会到深度学习代码对环境的强依赖，如果以后我自己发代码，一定要打包好环境。好在 Reaction Graph 用一个框架同时处理分类、条件推荐和产率预测，这种多任务统一建模的思路清爽又高效。</w:t>
            </w:r>
          </w:p>
          <w:p w14:paraId="5FDE5D91" w14:textId="41EA3014" w:rsidR="0043035C" w:rsidRPr="0043035C" w:rsidRDefault="0043035C">
            <w:pPr>
              <w:pStyle w:val="a3"/>
              <w:spacing w:line="240" w:lineRule="atLeast"/>
              <w:ind w:right="80"/>
              <w:rPr>
                <w:rFonts w:cs="Times New Roman" w:hint="eastAsia"/>
                <w:sz w:val="21"/>
                <w:szCs w:val="21"/>
              </w:rPr>
            </w:pPr>
            <w:r w:rsidRPr="0043035C">
              <w:rPr>
                <w:rFonts w:cs="Times New Roman"/>
                <w:sz w:val="21"/>
                <w:szCs w:val="21"/>
              </w:rPr>
              <w:t>顺着这个方向想，将来像固态电池界面稳定性、高离子电导率电解质的筛选这样的前沿问题，或许也能用类似的多模态统一表示去加速探索，让 AI 真正成为化学和材料研究中的得力助手。</w:t>
            </w:r>
          </w:p>
        </w:tc>
      </w:tr>
      <w:tr w:rsidR="009C4837" w14:paraId="5E3A723D" w14:textId="77777777">
        <w:trPr>
          <w:trHeight w:val="313"/>
        </w:trPr>
        <w:tc>
          <w:tcPr>
            <w:tcW w:w="935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8BB8B9" w14:textId="77777777" w:rsidR="009C4837" w:rsidRDefault="00336049">
            <w:pPr>
              <w:pStyle w:val="a3"/>
              <w:spacing w:before="0" w:beforeAutospacing="0" w:after="0" w:afterAutospacing="0" w:line="240" w:lineRule="atLeast"/>
              <w:ind w:left="80" w:right="80"/>
              <w:rPr>
                <w:rFonts w:cs="Times New Roman" w:hint="eastAsia"/>
                <w:b/>
              </w:rPr>
            </w:pPr>
            <w:r>
              <w:rPr>
                <w:rFonts w:cs="Times New Roman" w:hint="eastAsia"/>
                <w:b/>
              </w:rPr>
              <w:lastRenderedPageBreak/>
              <w:t>项目实施的收获和体会：（项目工作有哪些不足，有哪些问题尚需深入研究，项目工作中的困难、问题和建议）</w:t>
            </w:r>
          </w:p>
        </w:tc>
      </w:tr>
      <w:tr w:rsidR="009C4837" w14:paraId="67190AAB" w14:textId="77777777">
        <w:trPr>
          <w:trHeight w:val="1604"/>
        </w:trPr>
        <w:tc>
          <w:tcPr>
            <w:tcW w:w="935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4902E" w14:textId="77777777" w:rsidR="00892DAD" w:rsidRPr="00D912A1" w:rsidRDefault="00892DAD" w:rsidP="00892DAD">
            <w:pPr>
              <w:pStyle w:val="a3"/>
              <w:spacing w:line="240" w:lineRule="atLeast"/>
              <w:ind w:right="80"/>
              <w:rPr>
                <w:rFonts w:cs="Times New Roman" w:hint="eastAsia"/>
                <w:sz w:val="21"/>
                <w:szCs w:val="21"/>
              </w:rPr>
            </w:pPr>
            <w:r w:rsidRPr="00D912A1">
              <w:rPr>
                <w:rFonts w:cs="Times New Roman"/>
                <w:sz w:val="21"/>
                <w:szCs w:val="21"/>
              </w:rPr>
              <w:lastRenderedPageBreak/>
              <w:t>本项目的最大收获并非来自算法理论的创新，而在于</w:t>
            </w:r>
            <w:r w:rsidRPr="00D912A1">
              <w:rPr>
                <w:rFonts w:cs="Times New Roman"/>
                <w:b/>
                <w:bCs/>
                <w:sz w:val="21"/>
                <w:szCs w:val="21"/>
              </w:rPr>
              <w:t>真实科研环境中的工程实践与问题排查</w:t>
            </w:r>
            <w:r w:rsidRPr="00D912A1">
              <w:rPr>
                <w:rFonts w:cs="Times New Roman"/>
                <w:sz w:val="21"/>
                <w:szCs w:val="21"/>
              </w:rPr>
              <w:t>，尤其是代码调试与环境配置这一薄弱环节的突破。</w:t>
            </w:r>
          </w:p>
          <w:p w14:paraId="7A7C0EFF" w14:textId="77777777" w:rsidR="00892DAD" w:rsidRPr="00D912A1" w:rsidRDefault="00892DAD" w:rsidP="00892DAD">
            <w:pPr>
              <w:pStyle w:val="a3"/>
              <w:spacing w:line="240" w:lineRule="atLeast"/>
              <w:ind w:right="80"/>
              <w:rPr>
                <w:rFonts w:cs="Times New Roman" w:hint="eastAsia"/>
                <w:b/>
                <w:bCs/>
              </w:rPr>
            </w:pPr>
            <w:r w:rsidRPr="00D912A1">
              <w:rPr>
                <w:rFonts w:cs="Times New Roman"/>
                <w:b/>
                <w:bCs/>
              </w:rPr>
              <w:t>1. 主要困难与解决方案</w:t>
            </w:r>
          </w:p>
          <w:p w14:paraId="0458481F" w14:textId="77777777" w:rsidR="00892DAD" w:rsidRPr="00D912A1" w:rsidRDefault="00892DAD" w:rsidP="00892DAD">
            <w:pPr>
              <w:pStyle w:val="a3"/>
              <w:spacing w:line="240" w:lineRule="atLeast"/>
              <w:ind w:right="80"/>
              <w:rPr>
                <w:rFonts w:cs="Times New Roman" w:hint="eastAsia"/>
                <w:sz w:val="21"/>
                <w:szCs w:val="21"/>
              </w:rPr>
            </w:pPr>
            <w:r w:rsidRPr="00D912A1">
              <w:rPr>
                <w:rFonts w:cs="Times New Roman"/>
                <w:b/>
                <w:bCs/>
                <w:sz w:val="21"/>
                <w:szCs w:val="21"/>
              </w:rPr>
              <w:t>（1）服务器网络连接与包管</w:t>
            </w:r>
            <w:proofErr w:type="gramStart"/>
            <w:r w:rsidRPr="00D912A1">
              <w:rPr>
                <w:rFonts w:cs="Times New Roman"/>
                <w:b/>
                <w:bCs/>
                <w:sz w:val="21"/>
                <w:szCs w:val="21"/>
              </w:rPr>
              <w:t>理问题</w:t>
            </w:r>
            <w:proofErr w:type="gramEnd"/>
            <w:r w:rsidRPr="00D912A1">
              <w:rPr>
                <w:rFonts w:cs="Times New Roman"/>
                <w:sz w:val="21"/>
                <w:szCs w:val="21"/>
              </w:rPr>
              <w:br/>
              <w:t>初始服务器无法解析外网域名（DNS 故障），同时学校配置的代理服务器又因许可证超限而失效，导致 </w:t>
            </w:r>
            <w:proofErr w:type="spellStart"/>
            <w:r w:rsidRPr="00D912A1">
              <w:rPr>
                <w:rFonts w:cs="Times New Roman"/>
                <w:sz w:val="21"/>
                <w:szCs w:val="21"/>
              </w:rPr>
              <w:t>conda</w:t>
            </w:r>
            <w:proofErr w:type="spellEnd"/>
            <w:r w:rsidRPr="00D912A1">
              <w:rPr>
                <w:rFonts w:cs="Times New Roman"/>
                <w:sz w:val="21"/>
                <w:szCs w:val="21"/>
              </w:rPr>
              <w:t> 创建环境时反复出现“HTTP 000 CONNECTION FAILED”。我尝试了更换镜像源、修改 .</w:t>
            </w:r>
            <w:proofErr w:type="spellStart"/>
            <w:r w:rsidRPr="00D912A1">
              <w:rPr>
                <w:rFonts w:cs="Times New Roman"/>
                <w:sz w:val="21"/>
                <w:szCs w:val="21"/>
              </w:rPr>
              <w:t>condarc</w:t>
            </w:r>
            <w:proofErr w:type="spellEnd"/>
            <w:r w:rsidRPr="00D912A1">
              <w:rPr>
                <w:rFonts w:cs="Times New Roman"/>
                <w:sz w:val="21"/>
                <w:szCs w:val="21"/>
              </w:rPr>
              <w:t>、设置离线模式等方法，但均因底层网络不通而失败。最终联系导师更换了一台网络正常的服务器，彻底解决了依赖下载问题。这一过程让我深刻认识到，网络基础设施是深度学习实验的先决条件，也学会了使用 </w:t>
            </w:r>
            <w:proofErr w:type="spellStart"/>
            <w:r w:rsidRPr="00D912A1">
              <w:rPr>
                <w:rFonts w:cs="Times New Roman"/>
                <w:sz w:val="21"/>
                <w:szCs w:val="21"/>
              </w:rPr>
              <w:t>nslookup</w:t>
            </w:r>
            <w:proofErr w:type="spellEnd"/>
            <w:r w:rsidRPr="00D912A1">
              <w:rPr>
                <w:rFonts w:cs="Times New Roman"/>
                <w:sz w:val="21"/>
                <w:szCs w:val="21"/>
              </w:rPr>
              <w:t>、curl 和 Python 网络测试脚本快速诊断网络层的故障点。</w:t>
            </w:r>
          </w:p>
          <w:p w14:paraId="49D38DED" w14:textId="77777777" w:rsidR="00892DAD" w:rsidRPr="00D912A1" w:rsidRDefault="00892DAD" w:rsidP="00892DAD">
            <w:pPr>
              <w:pStyle w:val="a3"/>
              <w:spacing w:line="240" w:lineRule="atLeast"/>
              <w:ind w:right="80"/>
              <w:rPr>
                <w:rFonts w:cs="Times New Roman" w:hint="eastAsia"/>
                <w:sz w:val="21"/>
                <w:szCs w:val="21"/>
              </w:rPr>
            </w:pPr>
            <w:r w:rsidRPr="00D912A1">
              <w:rPr>
                <w:rFonts w:cs="Times New Roman"/>
                <w:b/>
                <w:bCs/>
                <w:sz w:val="21"/>
                <w:szCs w:val="21"/>
              </w:rPr>
              <w:t xml:space="preserve">（2）CUDA 版本与 </w:t>
            </w:r>
            <w:proofErr w:type="spellStart"/>
            <w:r w:rsidRPr="00D912A1">
              <w:rPr>
                <w:rFonts w:cs="Times New Roman"/>
                <w:b/>
                <w:bCs/>
                <w:sz w:val="21"/>
                <w:szCs w:val="21"/>
              </w:rPr>
              <w:t>PyTorch</w:t>
            </w:r>
            <w:proofErr w:type="spellEnd"/>
            <w:r w:rsidRPr="00D912A1">
              <w:rPr>
                <w:rFonts w:cs="Times New Roman"/>
                <w:b/>
                <w:bCs/>
                <w:sz w:val="21"/>
                <w:szCs w:val="21"/>
              </w:rPr>
              <w:t>/DGL 兼容性问题</w:t>
            </w:r>
            <w:r w:rsidRPr="00D912A1">
              <w:rPr>
                <w:rFonts w:cs="Times New Roman"/>
                <w:sz w:val="21"/>
                <w:szCs w:val="21"/>
              </w:rPr>
              <w:br/>
              <w:t xml:space="preserve">新服务器配备 CUDA 12.2/12.4，但官方 README 要求 CUDA 11.3 + </w:t>
            </w:r>
            <w:proofErr w:type="spellStart"/>
            <w:r w:rsidRPr="00D912A1">
              <w:rPr>
                <w:rFonts w:cs="Times New Roman"/>
                <w:sz w:val="21"/>
                <w:szCs w:val="21"/>
              </w:rPr>
              <w:t>PyTorch</w:t>
            </w:r>
            <w:proofErr w:type="spellEnd"/>
            <w:r w:rsidRPr="00D912A1">
              <w:rPr>
                <w:rFonts w:cs="Times New Roman"/>
                <w:sz w:val="21"/>
                <w:szCs w:val="21"/>
              </w:rPr>
              <w:t xml:space="preserve"> 1.12.1+cu113。强行安装 dgl-cu113 后，运行时提示 libcusparse.so.11 缺失。通过查阅 </w:t>
            </w:r>
            <w:proofErr w:type="spellStart"/>
            <w:r w:rsidRPr="00D912A1">
              <w:rPr>
                <w:rFonts w:cs="Times New Roman"/>
                <w:sz w:val="21"/>
                <w:szCs w:val="21"/>
              </w:rPr>
              <w:t>PyTorch</w:t>
            </w:r>
            <w:proofErr w:type="spellEnd"/>
            <w:r w:rsidRPr="00D912A1">
              <w:rPr>
                <w:rFonts w:cs="Times New Roman"/>
                <w:sz w:val="21"/>
                <w:szCs w:val="21"/>
              </w:rPr>
              <w:t xml:space="preserve"> 和 DGL 的安装文档，我理解了不同 CUDA 架构的向前兼容策略，最终选择安装 </w:t>
            </w:r>
            <w:proofErr w:type="spellStart"/>
            <w:r w:rsidRPr="00D912A1">
              <w:rPr>
                <w:rFonts w:cs="Times New Roman"/>
                <w:sz w:val="21"/>
                <w:szCs w:val="21"/>
              </w:rPr>
              <w:t>PyTorch</w:t>
            </w:r>
            <w:proofErr w:type="spellEnd"/>
            <w:r w:rsidRPr="00D912A1">
              <w:rPr>
                <w:rFonts w:cs="Times New Roman"/>
                <w:sz w:val="21"/>
                <w:szCs w:val="21"/>
              </w:rPr>
              <w:t xml:space="preserve"> 2.1.2+cu121 和 DGL 1.1.3+cu121，既匹配了服务器驱动，又最小化了代码 API 变动。这一经历提升了我对 GPU 驱动、CUDA Toolkit、</w:t>
            </w:r>
            <w:proofErr w:type="spellStart"/>
            <w:r w:rsidRPr="00D912A1">
              <w:rPr>
                <w:rFonts w:cs="Times New Roman"/>
                <w:sz w:val="21"/>
                <w:szCs w:val="21"/>
              </w:rPr>
              <w:t>cuDNN</w:t>
            </w:r>
            <w:proofErr w:type="spellEnd"/>
            <w:r w:rsidRPr="00D912A1">
              <w:rPr>
                <w:rFonts w:cs="Times New Roman"/>
                <w:sz w:val="21"/>
                <w:szCs w:val="21"/>
              </w:rPr>
              <w:t xml:space="preserve"> 以及深度学习框架之间依赖关系的理解。</w:t>
            </w:r>
          </w:p>
          <w:p w14:paraId="53F88D92" w14:textId="77777777" w:rsidR="00892DAD" w:rsidRPr="00D912A1" w:rsidRDefault="00892DAD" w:rsidP="00892DAD">
            <w:pPr>
              <w:pStyle w:val="a3"/>
              <w:spacing w:line="240" w:lineRule="atLeast"/>
              <w:ind w:right="80"/>
              <w:rPr>
                <w:rFonts w:cs="Times New Roman" w:hint="eastAsia"/>
                <w:sz w:val="21"/>
                <w:szCs w:val="21"/>
              </w:rPr>
            </w:pPr>
            <w:r w:rsidRPr="00D912A1">
              <w:rPr>
                <w:rFonts w:cs="Times New Roman"/>
                <w:b/>
                <w:bCs/>
                <w:sz w:val="21"/>
                <w:szCs w:val="21"/>
              </w:rPr>
              <w:t>（3）代码中 GPU 编号错误导致设备</w:t>
            </w:r>
            <w:proofErr w:type="gramStart"/>
            <w:r w:rsidRPr="00D912A1">
              <w:rPr>
                <w:rFonts w:cs="Times New Roman"/>
                <w:b/>
                <w:bCs/>
                <w:sz w:val="21"/>
                <w:szCs w:val="21"/>
              </w:rPr>
              <w:t>不</w:t>
            </w:r>
            <w:proofErr w:type="gramEnd"/>
            <w:r w:rsidRPr="00D912A1">
              <w:rPr>
                <w:rFonts w:cs="Times New Roman"/>
                <w:b/>
                <w:bCs/>
                <w:sz w:val="21"/>
                <w:szCs w:val="21"/>
              </w:rPr>
              <w:t>可用</w:t>
            </w:r>
            <w:r w:rsidRPr="00D912A1">
              <w:rPr>
                <w:rFonts w:cs="Times New Roman"/>
                <w:sz w:val="21"/>
                <w:szCs w:val="21"/>
              </w:rPr>
              <w:br/>
              <w:t>在运行产率预测时，终端报错 </w:t>
            </w:r>
            <w:proofErr w:type="spellStart"/>
            <w:r w:rsidRPr="00D912A1">
              <w:rPr>
                <w:rFonts w:cs="Times New Roman"/>
                <w:sz w:val="21"/>
                <w:szCs w:val="21"/>
              </w:rPr>
              <w:t>RuntimeError</w:t>
            </w:r>
            <w:proofErr w:type="spellEnd"/>
            <w:r w:rsidRPr="00D912A1">
              <w:rPr>
                <w:rFonts w:cs="Times New Roman"/>
                <w:sz w:val="21"/>
                <w:szCs w:val="21"/>
              </w:rPr>
              <w:t>: No CUDA GPUs are available。检查发现，配置文件 reaction_graph_uspto_yield_config.py 中为 gram 实验硬编码了 "</w:t>
            </w:r>
            <w:proofErr w:type="spellStart"/>
            <w:r w:rsidRPr="00D912A1">
              <w:rPr>
                <w:rFonts w:cs="Times New Roman"/>
                <w:sz w:val="21"/>
                <w:szCs w:val="21"/>
              </w:rPr>
              <w:t>gpu</w:t>
            </w:r>
            <w:proofErr w:type="spellEnd"/>
            <w:r w:rsidRPr="00D912A1">
              <w:rPr>
                <w:rFonts w:cs="Times New Roman"/>
                <w:sz w:val="21"/>
                <w:szCs w:val="21"/>
              </w:rPr>
              <w:t>": "7"，而服务器的 GPU 索引仅为 0 和 1。将配置修改为 "</w:t>
            </w:r>
            <w:proofErr w:type="spellStart"/>
            <w:r w:rsidRPr="00D912A1">
              <w:rPr>
                <w:rFonts w:cs="Times New Roman"/>
                <w:sz w:val="21"/>
                <w:szCs w:val="21"/>
              </w:rPr>
              <w:t>gpu</w:t>
            </w:r>
            <w:proofErr w:type="spellEnd"/>
            <w:r w:rsidRPr="00D912A1">
              <w:rPr>
                <w:rFonts w:cs="Times New Roman"/>
                <w:sz w:val="21"/>
                <w:szCs w:val="21"/>
              </w:rPr>
              <w:t>": "0" 后，模型正常运行。这个 bug 虽然简单，但它提醒我，在复现他人代码时一定要仔细核对硬件配置参数，不能想当然地认为“默认就能用”。</w:t>
            </w:r>
          </w:p>
          <w:p w14:paraId="015BF707" w14:textId="77777777" w:rsidR="00892DAD" w:rsidRPr="00D912A1" w:rsidRDefault="00892DAD" w:rsidP="00892DAD">
            <w:pPr>
              <w:pStyle w:val="a3"/>
              <w:spacing w:line="240" w:lineRule="atLeast"/>
              <w:ind w:right="80"/>
              <w:rPr>
                <w:rFonts w:cs="Times New Roman" w:hint="eastAsia"/>
                <w:b/>
                <w:bCs/>
              </w:rPr>
            </w:pPr>
            <w:r w:rsidRPr="00D912A1">
              <w:rPr>
                <w:rFonts w:cs="Times New Roman"/>
                <w:b/>
                <w:bCs/>
              </w:rPr>
              <w:t>2. 问题与建议</w:t>
            </w:r>
          </w:p>
          <w:p w14:paraId="40208AFB" w14:textId="77777777" w:rsidR="00892DAD" w:rsidRPr="00D912A1" w:rsidRDefault="00892DAD" w:rsidP="00892DAD">
            <w:pPr>
              <w:pStyle w:val="a3"/>
              <w:spacing w:line="240" w:lineRule="atLeast"/>
              <w:ind w:right="80"/>
              <w:rPr>
                <w:rFonts w:cs="Times New Roman" w:hint="eastAsia"/>
                <w:sz w:val="21"/>
                <w:szCs w:val="21"/>
              </w:rPr>
            </w:pPr>
            <w:r w:rsidRPr="00D912A1">
              <w:rPr>
                <w:rFonts w:cs="Times New Roman"/>
                <w:sz w:val="21"/>
                <w:szCs w:val="21"/>
              </w:rPr>
              <w:t>目前</w:t>
            </w:r>
            <w:proofErr w:type="gramStart"/>
            <w:r w:rsidRPr="00D912A1">
              <w:rPr>
                <w:rFonts w:cs="Times New Roman"/>
                <w:sz w:val="21"/>
                <w:szCs w:val="21"/>
              </w:rPr>
              <w:t>复现仅</w:t>
            </w:r>
            <w:proofErr w:type="gramEnd"/>
            <w:r w:rsidRPr="00D912A1">
              <w:rPr>
                <w:rFonts w:cs="Times New Roman"/>
                <w:sz w:val="21"/>
                <w:szCs w:val="21"/>
              </w:rPr>
              <w:t>停留在推理阶段，尚未在完整测试集上运行 test.py 计算具体指标，对模型的鲁棒性和泛化能力缺乏定量判断。此外，由于时间限制，没有对 Reaction Graph 进行自定义反应数据的测试或修改网络结构进行消融实验。</w:t>
            </w:r>
          </w:p>
          <w:p w14:paraId="3B8084F2" w14:textId="77777777" w:rsidR="00892DAD" w:rsidRPr="00D912A1" w:rsidRDefault="00892DAD" w:rsidP="00892DAD">
            <w:pPr>
              <w:pStyle w:val="a3"/>
              <w:spacing w:line="240" w:lineRule="atLeast"/>
              <w:ind w:right="80"/>
              <w:rPr>
                <w:rFonts w:cs="Times New Roman" w:hint="eastAsia"/>
                <w:sz w:val="21"/>
                <w:szCs w:val="21"/>
              </w:rPr>
            </w:pPr>
            <w:r w:rsidRPr="00D912A1">
              <w:rPr>
                <w:rFonts w:cs="Times New Roman"/>
                <w:b/>
                <w:bCs/>
                <w:sz w:val="21"/>
                <w:szCs w:val="21"/>
              </w:rPr>
              <w:t>建议</w:t>
            </w:r>
            <w:r w:rsidRPr="00D912A1">
              <w:rPr>
                <w:rFonts w:cs="Times New Roman"/>
                <w:sz w:val="21"/>
                <w:szCs w:val="21"/>
              </w:rPr>
              <w:t>：后续工作可补充测试集的评估实验，并尝试将 Reaction Graph 的融合思想迁移到更复杂的材料多模态数据（如文献提取的反应条件文本+晶体结构），以验证其通用性。</w:t>
            </w:r>
          </w:p>
          <w:p w14:paraId="4C78FAF9" w14:textId="77777777" w:rsidR="00892DAD" w:rsidRPr="00D912A1" w:rsidRDefault="00892DAD" w:rsidP="00892DAD">
            <w:pPr>
              <w:pStyle w:val="a3"/>
              <w:spacing w:line="240" w:lineRule="atLeast"/>
              <w:ind w:right="80"/>
              <w:rPr>
                <w:rFonts w:cs="Times New Roman" w:hint="eastAsia"/>
                <w:b/>
                <w:bCs/>
              </w:rPr>
            </w:pPr>
            <w:r w:rsidRPr="00D912A1">
              <w:rPr>
                <w:rFonts w:cs="Times New Roman"/>
                <w:b/>
                <w:bCs/>
              </w:rPr>
              <w:t>3. 个人成长体会</w:t>
            </w:r>
          </w:p>
          <w:p w14:paraId="033D70B2" w14:textId="05884E39" w:rsidR="009C4837" w:rsidRPr="00892DAD" w:rsidRDefault="00892DAD">
            <w:pPr>
              <w:pStyle w:val="a3"/>
              <w:spacing w:line="240" w:lineRule="atLeast"/>
              <w:ind w:right="80"/>
              <w:rPr>
                <w:rFonts w:cs="Times New Roman" w:hint="eastAsia"/>
              </w:rPr>
            </w:pPr>
            <w:r w:rsidRPr="00D912A1">
              <w:rPr>
                <w:rFonts w:cs="Times New Roman"/>
                <w:sz w:val="21"/>
                <w:szCs w:val="21"/>
              </w:rPr>
              <w:t>本项目让我走出“只会看论文”的舒适区，真正动手去调代码、查文档、解决层出不穷的环境问题。我体会到，人工智能研究不仅是模型设计，还有大量工程技能需要沉淀。从最初遇到网络报错时的手足无措，到后来能有条不紊地利用 </w:t>
            </w:r>
            <w:proofErr w:type="spellStart"/>
            <w:r w:rsidRPr="00D912A1">
              <w:rPr>
                <w:rFonts w:cs="Times New Roman"/>
                <w:sz w:val="21"/>
                <w:szCs w:val="21"/>
              </w:rPr>
              <w:t>conda</w:t>
            </w:r>
            <w:proofErr w:type="spellEnd"/>
            <w:r w:rsidRPr="00D912A1">
              <w:rPr>
                <w:rFonts w:cs="Times New Roman"/>
                <w:sz w:val="21"/>
                <w:szCs w:val="21"/>
              </w:rPr>
              <w:t xml:space="preserve"> config --show、pip list | grep 等命令精准定位问题，我在调试能力和耐心上都有了长足进步。这对我未来从事多模态融合算法的研究打下了坚实的实践基础。</w:t>
            </w:r>
          </w:p>
        </w:tc>
      </w:tr>
      <w:tr w:rsidR="009C4837" w14:paraId="1634B220" w14:textId="77777777">
        <w:trPr>
          <w:trHeight w:val="446"/>
        </w:trPr>
        <w:tc>
          <w:tcPr>
            <w:tcW w:w="935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B3031" w14:textId="77777777" w:rsidR="009C4837" w:rsidRDefault="00336049">
            <w:pPr>
              <w:pStyle w:val="a3"/>
              <w:spacing w:before="0" w:beforeAutospacing="0" w:after="0" w:afterAutospacing="0" w:line="240" w:lineRule="atLeast"/>
              <w:ind w:left="80" w:right="80"/>
              <w:rPr>
                <w:rFonts w:cs="Times New Roman" w:hint="eastAsia"/>
                <w:b/>
              </w:rPr>
            </w:pPr>
            <w:r>
              <w:rPr>
                <w:rFonts w:cs="Times New Roman" w:hint="eastAsia"/>
                <w:b/>
              </w:rPr>
              <w:t>导师结题考核意见（导师应依据学生平时表现及项目进展情况出具结题意见）:</w:t>
            </w:r>
          </w:p>
        </w:tc>
      </w:tr>
      <w:tr w:rsidR="009C4837" w14:paraId="0DA18373" w14:textId="77777777">
        <w:trPr>
          <w:trHeight w:val="2393"/>
        </w:trPr>
        <w:tc>
          <w:tcPr>
            <w:tcW w:w="935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A245CB" w14:textId="77777777" w:rsidR="009C4837" w:rsidRDefault="009C4837">
            <w:pPr>
              <w:pStyle w:val="a3"/>
              <w:spacing w:line="240" w:lineRule="atLeast"/>
              <w:ind w:right="80"/>
              <w:rPr>
                <w:rFonts w:cs="Times New Roman" w:hint="eastAsia"/>
                <w:b/>
              </w:rPr>
            </w:pPr>
          </w:p>
          <w:p w14:paraId="325C8A96" w14:textId="77777777" w:rsidR="009C4837" w:rsidRDefault="009C4837">
            <w:pPr>
              <w:pStyle w:val="a3"/>
              <w:spacing w:line="240" w:lineRule="atLeast"/>
              <w:ind w:right="80"/>
              <w:rPr>
                <w:rFonts w:cs="Times New Roman" w:hint="eastAsia"/>
                <w:b/>
              </w:rPr>
            </w:pPr>
          </w:p>
          <w:p w14:paraId="233D707D" w14:textId="77777777" w:rsidR="009C4837" w:rsidRDefault="009C4837">
            <w:pPr>
              <w:pStyle w:val="a3"/>
              <w:spacing w:line="240" w:lineRule="atLeast"/>
              <w:ind w:right="80"/>
              <w:rPr>
                <w:rFonts w:cs="Times New Roman" w:hint="eastAsia"/>
                <w:b/>
              </w:rPr>
            </w:pPr>
          </w:p>
          <w:p w14:paraId="071136A4" w14:textId="77777777" w:rsidR="009C4837" w:rsidRDefault="00336049">
            <w:pPr>
              <w:spacing w:before="240" w:after="40"/>
              <w:ind w:right="559"/>
              <w:jc w:val="right"/>
              <w:rPr>
                <w:rFonts w:cs="Times New Roman" w:hint="eastAsia"/>
                <w:b/>
              </w:rPr>
            </w:pPr>
            <w:r>
              <w:rPr>
                <w:rFonts w:cs="Times New Roman" w:hint="eastAsia"/>
                <w:b/>
              </w:rPr>
              <w:t>导师签字：</w:t>
            </w:r>
          </w:p>
          <w:p w14:paraId="3A69F324" w14:textId="77777777" w:rsidR="009C4837" w:rsidRDefault="00336049">
            <w:pPr>
              <w:pStyle w:val="a3"/>
              <w:spacing w:line="240" w:lineRule="atLeast"/>
              <w:ind w:right="80"/>
              <w:jc w:val="right"/>
              <w:rPr>
                <w:rFonts w:cs="Times New Roman" w:hint="eastAsia"/>
                <w:b/>
              </w:rPr>
            </w:pPr>
            <w:r>
              <w:rPr>
                <w:rFonts w:cs="Times New Roman" w:hint="eastAsia"/>
                <w:b/>
              </w:rPr>
              <w:t>年   月   日  </w:t>
            </w:r>
          </w:p>
        </w:tc>
      </w:tr>
      <w:tr w:rsidR="009C4837" w14:paraId="13C68AFF" w14:textId="77777777">
        <w:trPr>
          <w:trHeight w:val="330"/>
        </w:trPr>
        <w:tc>
          <w:tcPr>
            <w:tcW w:w="935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C7E50" w14:textId="77777777" w:rsidR="009C4837" w:rsidRDefault="00336049">
            <w:pPr>
              <w:pStyle w:val="a3"/>
              <w:spacing w:line="240" w:lineRule="atLeast"/>
              <w:ind w:right="80"/>
              <w:rPr>
                <w:rFonts w:cs="Times New Roman" w:hint="eastAsia"/>
                <w:b/>
              </w:rPr>
            </w:pPr>
            <w:r>
              <w:rPr>
                <w:rFonts w:cs="Times New Roman" w:hint="eastAsia"/>
                <w:b/>
              </w:rPr>
              <w:t>院系结题答辩记录:</w:t>
            </w:r>
          </w:p>
        </w:tc>
      </w:tr>
      <w:tr w:rsidR="009C4837" w14:paraId="2283E4BC" w14:textId="77777777">
        <w:trPr>
          <w:trHeight w:val="1800"/>
        </w:trPr>
        <w:tc>
          <w:tcPr>
            <w:tcW w:w="935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CF1A80" w14:textId="77777777" w:rsidR="009C4837" w:rsidRDefault="00336049">
            <w:pPr>
              <w:pStyle w:val="a3"/>
              <w:spacing w:line="240" w:lineRule="atLeast"/>
              <w:ind w:right="80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答辩人：</w:t>
            </w:r>
          </w:p>
          <w:p w14:paraId="1E386D61" w14:textId="77777777" w:rsidR="009C4837" w:rsidRDefault="00336049">
            <w:pPr>
              <w:pStyle w:val="a3"/>
              <w:spacing w:line="240" w:lineRule="atLeast"/>
              <w:ind w:right="80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答辩记录：</w:t>
            </w:r>
          </w:p>
          <w:p w14:paraId="75C8E3A6" w14:textId="77777777" w:rsidR="009C4837" w:rsidRDefault="009C4837">
            <w:pPr>
              <w:pStyle w:val="a3"/>
              <w:spacing w:line="240" w:lineRule="atLeast"/>
              <w:ind w:right="80"/>
              <w:rPr>
                <w:rFonts w:cs="Times New Roman" w:hint="eastAsia"/>
              </w:rPr>
            </w:pPr>
          </w:p>
          <w:p w14:paraId="36D24719" w14:textId="77777777" w:rsidR="009C4837" w:rsidRDefault="009C4837">
            <w:pPr>
              <w:pStyle w:val="a3"/>
              <w:spacing w:line="240" w:lineRule="atLeast"/>
              <w:ind w:right="80"/>
              <w:rPr>
                <w:rFonts w:cs="Times New Roman" w:hint="eastAsia"/>
              </w:rPr>
            </w:pPr>
          </w:p>
          <w:p w14:paraId="3BFE6439" w14:textId="77777777" w:rsidR="009C4837" w:rsidRDefault="009C4837">
            <w:pPr>
              <w:pStyle w:val="a3"/>
              <w:spacing w:line="240" w:lineRule="atLeast"/>
              <w:ind w:right="80"/>
              <w:rPr>
                <w:rFonts w:cs="Times New Roman" w:hint="eastAsia"/>
              </w:rPr>
            </w:pPr>
          </w:p>
          <w:p w14:paraId="2957A5E4" w14:textId="77777777" w:rsidR="009C4837" w:rsidRDefault="009C4837">
            <w:pPr>
              <w:pStyle w:val="a3"/>
              <w:spacing w:line="240" w:lineRule="atLeast"/>
              <w:ind w:right="80"/>
              <w:jc w:val="right"/>
              <w:rPr>
                <w:rFonts w:cs="Times New Roman" w:hint="eastAsia"/>
              </w:rPr>
            </w:pPr>
          </w:p>
        </w:tc>
      </w:tr>
      <w:tr w:rsidR="009C4837" w14:paraId="19E385E1" w14:textId="77777777">
        <w:trPr>
          <w:trHeight w:val="5470"/>
        </w:trPr>
        <w:tc>
          <w:tcPr>
            <w:tcW w:w="935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EAD005" w14:textId="77777777" w:rsidR="009C4837" w:rsidRDefault="00336049">
            <w:pPr>
              <w:pStyle w:val="a3"/>
              <w:spacing w:line="240" w:lineRule="atLeast"/>
              <w:ind w:right="80"/>
              <w:rPr>
                <w:rFonts w:cs="Times New Roman" w:hint="eastAsia"/>
                <w:b/>
              </w:rPr>
            </w:pPr>
            <w:r>
              <w:rPr>
                <w:rFonts w:cs="Times New Roman" w:hint="eastAsia"/>
                <w:b/>
              </w:rPr>
              <w:t>项目考核成绩：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050"/>
              <w:gridCol w:w="1922"/>
              <w:gridCol w:w="1753"/>
              <w:gridCol w:w="2202"/>
              <w:gridCol w:w="2180"/>
            </w:tblGrid>
            <w:tr w:rsidR="009C4837" w14:paraId="15C0AED0" w14:textId="77777777">
              <w:trPr>
                <w:trHeight w:val="435"/>
              </w:trPr>
              <w:tc>
                <w:tcPr>
                  <w:tcW w:w="105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3B33D9" w14:textId="77777777" w:rsidR="009C4837" w:rsidRDefault="009C4837">
                  <w:pPr>
                    <w:jc w:val="center"/>
                    <w:rPr>
                      <w:rFonts w:hint="eastAsia"/>
                    </w:rPr>
                  </w:pPr>
                </w:p>
                <w:p w14:paraId="3140D21E" w14:textId="77777777" w:rsidR="009C4837" w:rsidRDefault="00336049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负责人</w:t>
                  </w:r>
                </w:p>
              </w:tc>
              <w:tc>
                <w:tcPr>
                  <w:tcW w:w="19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C98AEA" w14:textId="77777777" w:rsidR="009C4837" w:rsidRDefault="00336049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姓名</w:t>
                  </w:r>
                </w:p>
              </w:tc>
              <w:tc>
                <w:tcPr>
                  <w:tcW w:w="17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E2E775" w14:textId="77777777" w:rsidR="009C4837" w:rsidRDefault="00336049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学号</w:t>
                  </w:r>
                </w:p>
              </w:tc>
              <w:tc>
                <w:tcPr>
                  <w:tcW w:w="22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D65309" w14:textId="77777777" w:rsidR="009C4837" w:rsidRDefault="00336049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所在院系</w:t>
                  </w:r>
                </w:p>
              </w:tc>
              <w:tc>
                <w:tcPr>
                  <w:tcW w:w="21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3C70CF" w14:textId="77777777" w:rsidR="009C4837" w:rsidRDefault="00336049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成绩</w:t>
                  </w:r>
                </w:p>
              </w:tc>
            </w:tr>
            <w:tr w:rsidR="009C4837" w14:paraId="626961B6" w14:textId="77777777">
              <w:trPr>
                <w:trHeight w:val="435"/>
              </w:trPr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FF0D79" w14:textId="77777777" w:rsidR="009C4837" w:rsidRDefault="009C4837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19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B49F5E" w14:textId="77777777" w:rsidR="009C4837" w:rsidRDefault="009C4837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7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52ACC6" w14:textId="77777777" w:rsidR="009C4837" w:rsidRDefault="009C4837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22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BAD051" w14:textId="77777777" w:rsidR="009C4837" w:rsidRDefault="009C4837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21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D68999" w14:textId="77777777" w:rsidR="009C4837" w:rsidRDefault="009C4837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9C4837" w14:paraId="056DF6F5" w14:textId="77777777">
              <w:trPr>
                <w:trHeight w:val="435"/>
              </w:trPr>
              <w:tc>
                <w:tcPr>
                  <w:tcW w:w="105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D6669E" w14:textId="77777777" w:rsidR="009C4837" w:rsidRDefault="00336049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成员</w:t>
                  </w:r>
                </w:p>
              </w:tc>
              <w:tc>
                <w:tcPr>
                  <w:tcW w:w="19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2BC3FE" w14:textId="77777777" w:rsidR="009C4837" w:rsidRDefault="009C4837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7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0AC636" w14:textId="77777777" w:rsidR="009C4837" w:rsidRDefault="009C4837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22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62BE6A" w14:textId="77777777" w:rsidR="009C4837" w:rsidRDefault="009C4837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21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2FB636" w14:textId="77777777" w:rsidR="009C4837" w:rsidRDefault="009C4837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9C4837" w14:paraId="2C69282B" w14:textId="77777777">
              <w:trPr>
                <w:trHeight w:val="435"/>
              </w:trPr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A7D777" w14:textId="77777777" w:rsidR="009C4837" w:rsidRDefault="009C4837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19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01CE7D" w14:textId="77777777" w:rsidR="009C4837" w:rsidRDefault="009C4837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7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5B7E94" w14:textId="77777777" w:rsidR="009C4837" w:rsidRDefault="009C4837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22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13E68F" w14:textId="77777777" w:rsidR="009C4837" w:rsidRDefault="009C4837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21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80B9E9" w14:textId="77777777" w:rsidR="009C4837" w:rsidRDefault="009C4837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9C4837" w14:paraId="4F38052C" w14:textId="77777777">
              <w:trPr>
                <w:trHeight w:val="435"/>
              </w:trPr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36B6B0" w14:textId="77777777" w:rsidR="009C4837" w:rsidRDefault="009C4837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19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0B5934" w14:textId="77777777" w:rsidR="009C4837" w:rsidRDefault="009C4837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7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69DC83" w14:textId="77777777" w:rsidR="009C4837" w:rsidRDefault="009C4837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22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3D3F0B" w14:textId="77777777" w:rsidR="009C4837" w:rsidRDefault="009C4837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21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A85E57" w14:textId="77777777" w:rsidR="009C4837" w:rsidRDefault="009C4837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</w:tbl>
          <w:p w14:paraId="332B5375" w14:textId="77777777" w:rsidR="009C4837" w:rsidRDefault="009C4837">
            <w:pPr>
              <w:pStyle w:val="a3"/>
              <w:spacing w:line="240" w:lineRule="atLeast"/>
              <w:ind w:right="80"/>
              <w:rPr>
                <w:rFonts w:cs="Times New Roman" w:hint="eastAsia"/>
              </w:rPr>
            </w:pPr>
          </w:p>
          <w:p w14:paraId="202D8D9E" w14:textId="77777777" w:rsidR="009C4837" w:rsidRDefault="00336049">
            <w:pPr>
              <w:pStyle w:val="a3"/>
              <w:spacing w:line="240" w:lineRule="atLeast"/>
              <w:ind w:right="80"/>
              <w:jc w:val="right"/>
              <w:rPr>
                <w:rFonts w:cs="Times New Roman" w:hint="eastAsia"/>
              </w:rPr>
            </w:pPr>
            <w:r>
              <w:rPr>
                <w:rFonts w:cs="Times New Roman" w:hint="eastAsia"/>
                <w:b/>
              </w:rPr>
              <w:t>教学负责人（签章）：</w:t>
            </w:r>
          </w:p>
          <w:p w14:paraId="0E9E9F46" w14:textId="77777777" w:rsidR="009C4837" w:rsidRDefault="00336049">
            <w:pPr>
              <w:pStyle w:val="a3"/>
              <w:spacing w:line="240" w:lineRule="atLeast"/>
              <w:ind w:right="80"/>
              <w:jc w:val="right"/>
              <w:rPr>
                <w:rFonts w:cs="Times New Roman" w:hint="eastAsia"/>
              </w:rPr>
            </w:pPr>
            <w:r>
              <w:rPr>
                <w:rFonts w:cs="Times New Roman" w:hint="eastAsia"/>
                <w:b/>
              </w:rPr>
              <w:t>年  月   日 </w:t>
            </w:r>
            <w:r>
              <w:rPr>
                <w:rFonts w:ascii="仿宋" w:eastAsia="仿宋" w:hAnsi="仿宋" w:cs="Times New Roman" w:hint="eastAsia"/>
                <w:b/>
                <w:bCs/>
              </w:rPr>
              <w:t> </w:t>
            </w:r>
          </w:p>
          <w:p w14:paraId="7650EEBB" w14:textId="77777777" w:rsidR="009C4837" w:rsidRDefault="009C4837">
            <w:pPr>
              <w:pStyle w:val="a3"/>
              <w:spacing w:line="240" w:lineRule="atLeast"/>
              <w:ind w:right="80"/>
              <w:rPr>
                <w:rFonts w:cs="Times New Roman" w:hint="eastAsia"/>
              </w:rPr>
            </w:pPr>
          </w:p>
        </w:tc>
      </w:tr>
    </w:tbl>
    <w:p w14:paraId="4893CBA6" w14:textId="77777777" w:rsidR="00336049" w:rsidRDefault="00336049">
      <w:pPr>
        <w:rPr>
          <w:rFonts w:hint="eastAsia"/>
        </w:rPr>
      </w:pPr>
    </w:p>
    <w:sectPr w:rsidR="00336049">
      <w:pgSz w:w="12240" w:h="15840"/>
      <w:pgMar w:top="1440" w:right="1440" w:bottom="1440" w:left="1440" w:header="720" w:footer="720" w:gutter="0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8D94C" w14:textId="77777777" w:rsidR="003B28BB" w:rsidRDefault="003B28BB" w:rsidP="00A91EBD">
      <w:pPr>
        <w:rPr>
          <w:rFonts w:hint="eastAsia"/>
        </w:rPr>
      </w:pPr>
      <w:r>
        <w:separator/>
      </w:r>
    </w:p>
  </w:endnote>
  <w:endnote w:type="continuationSeparator" w:id="0">
    <w:p w14:paraId="71173C3B" w14:textId="77777777" w:rsidR="003B28BB" w:rsidRDefault="003B28BB" w:rsidP="00A91EB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EE5C1" w14:textId="77777777" w:rsidR="003B28BB" w:rsidRDefault="003B28BB" w:rsidP="00A91EBD">
      <w:pPr>
        <w:rPr>
          <w:rFonts w:hint="eastAsia"/>
        </w:rPr>
      </w:pPr>
      <w:r>
        <w:separator/>
      </w:r>
    </w:p>
  </w:footnote>
  <w:footnote w:type="continuationSeparator" w:id="0">
    <w:p w14:paraId="4F66E38C" w14:textId="77777777" w:rsidR="003B28BB" w:rsidRDefault="003B28BB" w:rsidP="00A91EB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3FA0"/>
    <w:multiLevelType w:val="multilevel"/>
    <w:tmpl w:val="2F32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B84354"/>
    <w:multiLevelType w:val="multilevel"/>
    <w:tmpl w:val="4716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163723">
    <w:abstractNumId w:val="0"/>
  </w:num>
  <w:num w:numId="2" w16cid:durableId="977881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758"/>
    <w:rsid w:val="000529C5"/>
    <w:rsid w:val="00055799"/>
    <w:rsid w:val="0009160A"/>
    <w:rsid w:val="002774F9"/>
    <w:rsid w:val="00336049"/>
    <w:rsid w:val="003B28BB"/>
    <w:rsid w:val="003F4758"/>
    <w:rsid w:val="00425874"/>
    <w:rsid w:val="0043035C"/>
    <w:rsid w:val="00483F2E"/>
    <w:rsid w:val="005F4CE7"/>
    <w:rsid w:val="00892DAD"/>
    <w:rsid w:val="008E482D"/>
    <w:rsid w:val="009C4837"/>
    <w:rsid w:val="009D37CD"/>
    <w:rsid w:val="00A91EBD"/>
    <w:rsid w:val="00B27414"/>
    <w:rsid w:val="00BB5D48"/>
    <w:rsid w:val="00D912A1"/>
    <w:rsid w:val="00F303E3"/>
    <w:rsid w:val="00F629CB"/>
    <w:rsid w:val="00F776B4"/>
    <w:rsid w:val="00F9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38E189"/>
  <w15:chartTrackingRefBased/>
  <w15:docId w15:val="{AB01BBEC-EF43-42B6-9072-171E3E4DA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next w:val="a"/>
    <w:qFormat/>
    <w:pPr>
      <w:spacing w:before="100" w:beforeAutospacing="1" w:after="100" w:afterAutospacing="1"/>
      <w:outlineLvl w:val="0"/>
    </w:pPr>
    <w:rPr>
      <w:b/>
      <w:bCs/>
      <w:kern w:val="44"/>
      <w:sz w:val="48"/>
      <w:szCs w:val="48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6">
    <w:name w:val="heading 6"/>
    <w:basedOn w:val="a"/>
    <w:next w:val="a"/>
    <w:qFormat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rPr>
      <w:rFonts w:ascii="宋体" w:eastAsia="宋体" w:hAnsi="宋体" w:cs="宋体" w:hint="eastAsia"/>
      <w:b/>
      <w:bCs/>
      <w:kern w:val="44"/>
      <w:sz w:val="44"/>
      <w:szCs w:val="44"/>
    </w:rPr>
  </w:style>
  <w:style w:type="character" w:customStyle="1" w:styleId="20">
    <w:name w:val="标题 2 字符"/>
    <w:basedOn w:val="a0"/>
    <w:rPr>
      <w:rFonts w:asciiTheme="majorHAnsi" w:eastAsiaTheme="majorEastAsia" w:hAnsiTheme="majorHAnsi" w:cstheme="majorBidi" w:hint="eastAsia"/>
      <w:b/>
      <w:bCs/>
      <w:sz w:val="32"/>
      <w:szCs w:val="32"/>
    </w:rPr>
  </w:style>
  <w:style w:type="character" w:customStyle="1" w:styleId="30">
    <w:name w:val="标题 3 字符"/>
    <w:basedOn w:val="a0"/>
    <w:rPr>
      <w:rFonts w:ascii="宋体" w:eastAsia="宋体" w:hAnsi="宋体" w:cs="宋体" w:hint="eastAsia"/>
      <w:b/>
      <w:bCs/>
      <w:sz w:val="32"/>
      <w:szCs w:val="32"/>
    </w:rPr>
  </w:style>
  <w:style w:type="character" w:customStyle="1" w:styleId="40">
    <w:name w:val="标题 4 字符"/>
    <w:basedOn w:val="a0"/>
    <w:rPr>
      <w:rFonts w:asciiTheme="majorHAnsi" w:eastAsiaTheme="majorEastAsia" w:hAnsiTheme="majorHAnsi" w:cstheme="majorBidi" w:hint="eastAsia"/>
      <w:b/>
      <w:bCs/>
      <w:sz w:val="28"/>
      <w:szCs w:val="28"/>
    </w:rPr>
  </w:style>
  <w:style w:type="character" w:customStyle="1" w:styleId="50">
    <w:name w:val="标题 5 字符"/>
    <w:basedOn w:val="a0"/>
    <w:rPr>
      <w:rFonts w:ascii="宋体" w:eastAsia="宋体" w:hAnsi="宋体" w:cs="宋体" w:hint="eastAsia"/>
      <w:b/>
      <w:bCs/>
      <w:sz w:val="28"/>
      <w:szCs w:val="28"/>
    </w:rPr>
  </w:style>
  <w:style w:type="character" w:customStyle="1" w:styleId="60">
    <w:name w:val="标题 6 字符"/>
    <w:basedOn w:val="a0"/>
    <w:rPr>
      <w:rFonts w:asciiTheme="majorHAnsi" w:eastAsiaTheme="majorEastAsia" w:hAnsiTheme="majorHAnsi" w:cstheme="majorBidi" w:hint="eastAsia"/>
      <w:b/>
      <w:bCs/>
      <w:sz w:val="24"/>
      <w:szCs w:val="24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rPr>
      <w:rFonts w:ascii="Courier New" w:eastAsia="宋体" w:hAnsi="Courier New" w:cs="Courier New" w:hint="default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pPr>
      <w:spacing w:before="100" w:beforeAutospacing="1" w:after="100" w:afterAutospacing="1"/>
    </w:pPr>
  </w:style>
  <w:style w:type="paragraph" w:styleId="a4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locked/>
    <w:rPr>
      <w:rFonts w:ascii="宋体" w:eastAsia="宋体" w:hAnsi="宋体" w:cs="宋体" w:hint="eastAsia"/>
      <w:sz w:val="18"/>
      <w:szCs w:val="18"/>
    </w:rPr>
  </w:style>
  <w:style w:type="paragraph" w:styleId="a6">
    <w:name w:val="footer"/>
    <w:basedOn w:val="a"/>
    <w:rPr>
      <w:rFonts w:ascii="等线" w:eastAsia="等线" w:hAnsi="等线"/>
    </w:rPr>
  </w:style>
  <w:style w:type="character" w:customStyle="1" w:styleId="a7">
    <w:name w:val="页脚 字符"/>
    <w:basedOn w:val="a0"/>
    <w:rPr>
      <w:rFonts w:ascii="宋体" w:eastAsia="宋体" w:hAnsi="宋体" w:cs="宋体" w:hint="eastAsia"/>
      <w:sz w:val="18"/>
      <w:szCs w:val="18"/>
    </w:rPr>
  </w:style>
  <w:style w:type="paragraph" w:customStyle="1" w:styleId="word-logo">
    <w:name w:val="word-logo"/>
    <w:basedOn w:val="a"/>
    <w:pPr>
      <w:spacing w:before="200" w:after="200"/>
      <w:jc w:val="center"/>
    </w:pPr>
  </w:style>
  <w:style w:type="paragraph" w:customStyle="1" w:styleId="c-jieti-child-title">
    <w:name w:val="c-jieti-child-title"/>
    <w:basedOn w:val="a"/>
    <w:pPr>
      <w:spacing w:before="60" w:after="60"/>
      <w:ind w:firstLine="480"/>
    </w:pPr>
    <w:rPr>
      <w:rFonts w:ascii="仿宋" w:eastAsia="仿宋" w:hAnsi="仿宋"/>
    </w:rPr>
  </w:style>
  <w:style w:type="paragraph" w:customStyle="1" w:styleId="word-title1">
    <w:name w:val="word-title1"/>
    <w:basedOn w:val="a"/>
    <w:pPr>
      <w:spacing w:before="200" w:after="400"/>
      <w:jc w:val="center"/>
    </w:pPr>
    <w:rPr>
      <w:rFonts w:ascii="黑体" w:eastAsia="黑体"/>
      <w:sz w:val="52"/>
      <w:szCs w:val="52"/>
    </w:rPr>
  </w:style>
  <w:style w:type="paragraph" w:customStyle="1" w:styleId="c-base-info-content">
    <w:name w:val="c-base-info-content"/>
    <w:basedOn w:val="a"/>
    <w:pPr>
      <w:spacing w:before="20" w:after="20"/>
    </w:pPr>
  </w:style>
  <w:style w:type="paragraph" w:customStyle="1" w:styleId="c-yijian-content">
    <w:name w:val="c-yijian-content"/>
    <w:basedOn w:val="a"/>
    <w:pPr>
      <w:spacing w:before="240" w:after="240"/>
      <w:ind w:left="240" w:right="240"/>
    </w:pPr>
  </w:style>
  <w:style w:type="paragraph" w:customStyle="1" w:styleId="c-jieti-child-content">
    <w:name w:val="c-jieti-child-content"/>
    <w:basedOn w:val="a"/>
    <w:pPr>
      <w:spacing w:before="60" w:after="60"/>
      <w:ind w:left="480" w:right="480" w:firstLine="480"/>
    </w:pPr>
  </w:style>
  <w:style w:type="paragraph" w:customStyle="1" w:styleId="c-base-info-title">
    <w:name w:val="c-base-info-title"/>
    <w:basedOn w:val="a"/>
    <w:pPr>
      <w:keepNext/>
      <w:spacing w:line="600" w:lineRule="atLeast"/>
    </w:pPr>
    <w:rPr>
      <w:rFonts w:ascii="黑体" w:eastAsia="黑体"/>
      <w:sz w:val="28"/>
      <w:szCs w:val="28"/>
    </w:rPr>
  </w:style>
  <w:style w:type="paragraph" w:customStyle="1" w:styleId="c-word--empty">
    <w:name w:val="c-word--empty"/>
    <w:basedOn w:val="a"/>
    <w:pPr>
      <w:jc w:val="center"/>
    </w:pPr>
    <w:rPr>
      <w:color w:val="DDDDDD"/>
      <w:sz w:val="36"/>
      <w:szCs w:val="36"/>
    </w:rPr>
  </w:style>
  <w:style w:type="paragraph" w:customStyle="1" w:styleId="c-word--title">
    <w:name w:val="c-word--title"/>
    <w:basedOn w:val="a"/>
    <w:pPr>
      <w:jc w:val="center"/>
    </w:pPr>
  </w:style>
  <w:style w:type="paragraph" w:customStyle="1" w:styleId="c-jieti-title">
    <w:name w:val="c-jieti-title"/>
    <w:basedOn w:val="a"/>
    <w:pPr>
      <w:spacing w:before="120" w:after="120" w:line="400" w:lineRule="atLeast"/>
      <w:ind w:firstLine="480"/>
    </w:pPr>
    <w:rPr>
      <w:b/>
      <w:bCs/>
    </w:rPr>
  </w:style>
  <w:style w:type="paragraph" w:customStyle="1" w:styleId="text-center">
    <w:name w:val="text-center"/>
    <w:basedOn w:val="a"/>
    <w:pPr>
      <w:jc w:val="center"/>
    </w:pPr>
  </w:style>
  <w:style w:type="paragraph" w:customStyle="1" w:styleId="c-yijian-sign">
    <w:name w:val="c-yijian-sign"/>
    <w:basedOn w:val="a"/>
    <w:pPr>
      <w:spacing w:before="240" w:after="40"/>
      <w:ind w:right="800"/>
      <w:jc w:val="right"/>
    </w:pPr>
    <w:rPr>
      <w:rFonts w:ascii="仿宋" w:eastAsia="仿宋" w:hAnsi="仿宋"/>
      <w:b/>
      <w:bCs/>
    </w:rPr>
  </w:style>
  <w:style w:type="character" w:customStyle="1" w:styleId="100">
    <w:name w:val="10"/>
    <w:basedOn w:val="a0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775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zhiyu yang</cp:lastModifiedBy>
  <cp:revision>9</cp:revision>
  <cp:lastPrinted>2026-05-15T13:31:00Z</cp:lastPrinted>
  <dcterms:created xsi:type="dcterms:W3CDTF">2023-10-23T08:14:00Z</dcterms:created>
  <dcterms:modified xsi:type="dcterms:W3CDTF">2026-05-15T13:50:00Z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2E3DDB6E080E44A196D5744080031C28</vt:lpwstr>
  </property>
</Properties>
</file>