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E8F8C" w14:textId="5553E3F6" w:rsidR="00C678F1" w:rsidRPr="00926129" w:rsidRDefault="00C678F1">
      <w:pPr>
        <w:rPr>
          <w:b/>
          <w:bCs/>
        </w:rPr>
      </w:pPr>
      <w:r w:rsidRPr="00926129">
        <w:rPr>
          <w:b/>
          <w:bCs/>
        </w:rPr>
        <w:t>Friends of the Environment Report</w:t>
      </w:r>
      <w:r w:rsidR="003D3D68" w:rsidRPr="00926129">
        <w:rPr>
          <w:b/>
          <w:bCs/>
        </w:rPr>
        <w:t xml:space="preserve"> – Scenarios 1-2</w:t>
      </w:r>
    </w:p>
    <w:p w14:paraId="59428D1F" w14:textId="020D9B16" w:rsidR="00AF5D52" w:rsidRDefault="003D3D68">
      <w:r>
        <w:t>Groundwater Modelling, HWRS518</w:t>
      </w:r>
    </w:p>
    <w:p w14:paraId="3E8D2FD3" w14:textId="4D2043D0" w:rsidR="00AF5D52" w:rsidRDefault="00AF5D52">
      <w:r>
        <w:t xml:space="preserve">Jake </w:t>
      </w:r>
      <w:proofErr w:type="spellStart"/>
      <w:r>
        <w:t>Ridlingh</w:t>
      </w:r>
      <w:r w:rsidR="0083235C">
        <w:t>a</w:t>
      </w:r>
      <w:r>
        <w:t>fer</w:t>
      </w:r>
      <w:proofErr w:type="spellEnd"/>
      <w:r>
        <w:t xml:space="preserve">, Ben </w:t>
      </w:r>
      <w:r w:rsidR="003D3D68">
        <w:t>Mitchell, Danielle Tadych</w:t>
      </w:r>
    </w:p>
    <w:p w14:paraId="116A5C26" w14:textId="7F78F0B7" w:rsidR="003D3D68" w:rsidRDefault="003D3D68">
      <w:r>
        <w:t>4/21/2020</w:t>
      </w:r>
    </w:p>
    <w:p w14:paraId="7DD2305F" w14:textId="77777777" w:rsidR="00AF5D52" w:rsidRDefault="00AF5D52"/>
    <w:p w14:paraId="2770714C" w14:textId="77777777" w:rsidR="00AF5D52" w:rsidRPr="00AF5D52" w:rsidRDefault="00AF5D52" w:rsidP="00AF5D52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AF5D5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Scenario 1: </w:t>
      </w:r>
      <w:proofErr w:type="gramStart"/>
      <w:r w:rsidRPr="00AF5D5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Pre Development</w:t>
      </w:r>
      <w:proofErr w:type="gramEnd"/>
      <w:r w:rsidRPr="00AF5D5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model, no seasonality</w:t>
      </w:r>
    </w:p>
    <w:p w14:paraId="1FB73446" w14:textId="77777777" w:rsidR="00AF5D52" w:rsidRPr="00AF5D52" w:rsidRDefault="00AF5D52" w:rsidP="00AF5D52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AF5D52">
        <w:rPr>
          <w:rFonts w:ascii="Segoe UI" w:eastAsia="Times New Roman" w:hAnsi="Segoe UI" w:cs="Segoe UI"/>
          <w:color w:val="24292E"/>
        </w:rPr>
        <w:t>Build the base model as described above without the proposed agricultural activity.</w:t>
      </w:r>
    </w:p>
    <w:p w14:paraId="525D15BB" w14:textId="77777777" w:rsidR="00AF5D52" w:rsidRPr="00AF5D52" w:rsidRDefault="00AF5D52" w:rsidP="00AF5D5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AF5D52">
        <w:rPr>
          <w:rFonts w:ascii="Segoe UI" w:eastAsia="Times New Roman" w:hAnsi="Segoe UI" w:cs="Segoe UI"/>
          <w:color w:val="24292E"/>
        </w:rPr>
        <w:t>Run the model as steady state with no pumping from the town's well.</w:t>
      </w:r>
    </w:p>
    <w:p w14:paraId="58177888" w14:textId="0E5D26A4" w:rsidR="00AF5D52" w:rsidRDefault="00AF5D52" w:rsidP="00AF5D52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AF5D52">
        <w:rPr>
          <w:rFonts w:ascii="Segoe UI" w:eastAsia="Times New Roman" w:hAnsi="Segoe UI" w:cs="Segoe UI"/>
          <w:color w:val="24292E"/>
        </w:rPr>
        <w:t>Calculate the flux from the stream to the groundwater</w:t>
      </w:r>
    </w:p>
    <w:p w14:paraId="26A025FD" w14:textId="5EC8148B" w:rsidR="003D3D68" w:rsidRPr="00AF5D52" w:rsidRDefault="003D3D68" w:rsidP="003D3D68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Flux: </w:t>
      </w:r>
      <w:r w:rsidRPr="003D3D68">
        <w:rPr>
          <w:rFonts w:ascii="Segoe UI" w:eastAsia="Times New Roman" w:hAnsi="Segoe UI" w:cs="Segoe UI"/>
          <w:color w:val="24292E"/>
        </w:rPr>
        <w:t>6313</w:t>
      </w:r>
    </w:p>
    <w:p w14:paraId="1777CBD5" w14:textId="0A1CEA1A" w:rsidR="00AF5D52" w:rsidRDefault="00AF5D52" w:rsidP="00AF5D52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AF5D52">
        <w:rPr>
          <w:rFonts w:ascii="Segoe UI" w:eastAsia="Times New Roman" w:hAnsi="Segoe UI" w:cs="Segoe UI"/>
          <w:color w:val="24292E"/>
        </w:rPr>
        <w:t>Also show a reverse particle track map to identify the source of the water to the stream.</w:t>
      </w:r>
    </w:p>
    <w:p w14:paraId="1A6284D8" w14:textId="6813C5D1" w:rsidR="00FB42FC" w:rsidRPr="00FB42FC" w:rsidRDefault="00FB42FC" w:rsidP="00FB42FC">
      <w:pPr>
        <w:pStyle w:val="ListParagraph"/>
        <w:rPr>
          <w:rFonts w:ascii="Times New Roman" w:eastAsia="Times New Roman" w:hAnsi="Times New Roman" w:cs="Times New Roman"/>
        </w:rPr>
      </w:pPr>
      <w:r w:rsidRPr="00FB42FC">
        <w:rPr>
          <w:noProof/>
        </w:rPr>
        <w:drawing>
          <wp:inline distT="0" distB="0" distL="0" distR="0" wp14:anchorId="204F39A0" wp14:editId="25B33C0F">
            <wp:extent cx="5113655" cy="3674745"/>
            <wp:effectExtent l="0" t="0" r="4445" b="0"/>
            <wp:docPr id="2" name="Picture 2" descr="A picture containing monitor, screen, holding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655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3565C" w14:textId="5BE494CF" w:rsidR="00AF5D52" w:rsidRDefault="00AF5D52" w:rsidP="00AF5D52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AF5D52">
        <w:rPr>
          <w:rFonts w:ascii="Segoe UI" w:eastAsia="Times New Roman" w:hAnsi="Segoe UI" w:cs="Segoe UI"/>
          <w:color w:val="24292E"/>
        </w:rPr>
        <w:t>Finally, report the water level at the monitoring wells and at the town's well (even though it isn't pumping for this scenario).</w:t>
      </w:r>
    </w:p>
    <w:p w14:paraId="1AB5B391" w14:textId="3BAE2F84" w:rsidR="00291777" w:rsidRPr="00291777" w:rsidRDefault="00291777" w:rsidP="00291777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Town Well: </w:t>
      </w:r>
      <w:r w:rsidRPr="00291777">
        <w:rPr>
          <w:rFonts w:ascii="Segoe UI" w:eastAsia="Times New Roman" w:hAnsi="Segoe UI" w:cs="Segoe UI"/>
          <w:color w:val="24292E"/>
        </w:rPr>
        <w:t>85.3</w:t>
      </w:r>
      <w:r>
        <w:rPr>
          <w:rFonts w:ascii="Segoe UI" w:eastAsia="Times New Roman" w:hAnsi="Segoe UI" w:cs="Segoe UI"/>
          <w:color w:val="24292E"/>
        </w:rPr>
        <w:t>9</w:t>
      </w:r>
    </w:p>
    <w:p w14:paraId="2B6D6DF1" w14:textId="424DF506" w:rsidR="00291777" w:rsidRPr="00291777" w:rsidRDefault="00291777" w:rsidP="00291777">
      <w:pPr>
        <w:numPr>
          <w:ilvl w:val="1"/>
          <w:numId w:val="1"/>
        </w:numPr>
        <w:spacing w:before="60" w:after="100" w:afterAutospacing="1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Monitoring Well 1 [25000,25000]: </w:t>
      </w:r>
      <w:r w:rsidRPr="00291777">
        <w:rPr>
          <w:rFonts w:ascii="Segoe UI" w:eastAsia="Times New Roman" w:hAnsi="Segoe UI" w:cs="Segoe UI"/>
          <w:color w:val="24292E"/>
        </w:rPr>
        <w:t>83.</w:t>
      </w:r>
      <w:r>
        <w:rPr>
          <w:rFonts w:ascii="Segoe UI" w:eastAsia="Times New Roman" w:hAnsi="Segoe UI" w:cs="Segoe UI"/>
          <w:color w:val="24292E"/>
        </w:rPr>
        <w:t>10</w:t>
      </w:r>
    </w:p>
    <w:p w14:paraId="6B2DAD73" w14:textId="7AF1B000" w:rsidR="00291777" w:rsidRPr="00AF5D52" w:rsidRDefault="00291777" w:rsidP="00291777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Monitoring Well 2 [12500,125000]: </w:t>
      </w:r>
      <w:r w:rsidRPr="00291777">
        <w:rPr>
          <w:rFonts w:ascii="Segoe UI" w:eastAsia="Times New Roman" w:hAnsi="Segoe UI" w:cs="Segoe UI"/>
          <w:color w:val="24292E"/>
        </w:rPr>
        <w:t>90.17</w:t>
      </w:r>
    </w:p>
    <w:p w14:paraId="6BA4F929" w14:textId="77777777" w:rsidR="00AF5D52" w:rsidRPr="00AF5D52" w:rsidRDefault="00AF5D52" w:rsidP="00AF5D52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AF5D5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lastRenderedPageBreak/>
        <w:t xml:space="preserve">Scenario 2: </w:t>
      </w:r>
      <w:proofErr w:type="gramStart"/>
      <w:r w:rsidRPr="00AF5D5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Pre development</w:t>
      </w:r>
      <w:proofErr w:type="gramEnd"/>
      <w:r w:rsidRPr="00AF5D5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model with seasonality</w:t>
      </w:r>
    </w:p>
    <w:p w14:paraId="32F78FC2" w14:textId="77777777" w:rsidR="00AF5D52" w:rsidRPr="00AF5D52" w:rsidRDefault="00AF5D52" w:rsidP="00AF5D52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AF5D52">
        <w:rPr>
          <w:rFonts w:ascii="Segoe UI" w:eastAsia="Times New Roman" w:hAnsi="Segoe UI" w:cs="Segoe UI"/>
          <w:color w:val="24292E"/>
        </w:rPr>
        <w:t>Build the base model as described above without the proposed agricultural activity.</w:t>
      </w:r>
    </w:p>
    <w:p w14:paraId="5E52D4AD" w14:textId="77777777" w:rsidR="00AF5D52" w:rsidRPr="00AF5D52" w:rsidRDefault="00AF5D52" w:rsidP="00AF5D5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AF5D52">
        <w:rPr>
          <w:rFonts w:ascii="Segoe UI" w:eastAsia="Times New Roman" w:hAnsi="Segoe UI" w:cs="Segoe UI"/>
          <w:color w:val="24292E"/>
        </w:rPr>
        <w:t>Run the model as transient for 25 years with no pumping from the town's well. Recharge occurs at a constant rate all year, but ET takes place from April through September (inclusive) at the rate given in the problem description.</w:t>
      </w:r>
    </w:p>
    <w:p w14:paraId="2AB5CA77" w14:textId="77777777" w:rsidR="00AF5D52" w:rsidRPr="00AF5D52" w:rsidRDefault="00AF5D52" w:rsidP="00AF5D52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AF5D52">
        <w:rPr>
          <w:rFonts w:ascii="Segoe UI" w:eastAsia="Times New Roman" w:hAnsi="Segoe UI" w:cs="Segoe UI"/>
          <w:color w:val="24292E"/>
        </w:rPr>
        <w:t>How long does it take for the model to reach a cyclical steady state (annual variations, but no trends)? Use monthly water levels at the monitoring wells to support your conclusion. This is the required 'burn in' time of your model.</w:t>
      </w:r>
    </w:p>
    <w:p w14:paraId="2A887601" w14:textId="2C7FD4B0" w:rsidR="003D3D68" w:rsidRPr="003D3D68" w:rsidRDefault="003D3D68" w:rsidP="003D3D68">
      <w:pPr>
        <w:pStyle w:val="ListParagraph"/>
        <w:rPr>
          <w:rFonts w:ascii="Times New Roman" w:eastAsia="Times New Roman" w:hAnsi="Times New Roman" w:cs="Times New Roman"/>
        </w:rPr>
      </w:pPr>
    </w:p>
    <w:p w14:paraId="5F79B852" w14:textId="370A7CE3" w:rsidR="00291777" w:rsidRPr="00291777" w:rsidRDefault="00291777" w:rsidP="00291777">
      <w:pPr>
        <w:jc w:val="center"/>
        <w:rPr>
          <w:rFonts w:ascii="Times New Roman" w:eastAsia="Times New Roman" w:hAnsi="Times New Roman" w:cs="Times New Roman"/>
        </w:rPr>
      </w:pPr>
      <w:r w:rsidRPr="00291777">
        <w:rPr>
          <w:noProof/>
        </w:rPr>
        <w:drawing>
          <wp:inline distT="0" distB="0" distL="0" distR="0" wp14:anchorId="4B38DCC1" wp14:editId="11811AF2">
            <wp:extent cx="2658745" cy="176974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745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5F9C5" w14:textId="42530854" w:rsidR="00AF5D52" w:rsidRPr="006B4E14" w:rsidRDefault="006B4E14">
      <w:pPr>
        <w:rPr>
          <w:b/>
          <w:bCs/>
          <w:i/>
          <w:iCs/>
        </w:rPr>
      </w:pPr>
      <w:r w:rsidRPr="006B4E14">
        <w:rPr>
          <w:b/>
          <w:bCs/>
          <w:i/>
          <w:iCs/>
        </w:rPr>
        <w:tab/>
        <w:t>According to our time series, it reached steady state almost immediately.</w:t>
      </w:r>
    </w:p>
    <w:sectPr w:rsidR="00AF5D52" w:rsidRPr="006B4E14" w:rsidSect="00AB6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740A0"/>
    <w:multiLevelType w:val="multilevel"/>
    <w:tmpl w:val="E692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25434B"/>
    <w:multiLevelType w:val="multilevel"/>
    <w:tmpl w:val="BC687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8F1"/>
    <w:rsid w:val="00131441"/>
    <w:rsid w:val="00291777"/>
    <w:rsid w:val="00363F1A"/>
    <w:rsid w:val="003D3D68"/>
    <w:rsid w:val="006B4E14"/>
    <w:rsid w:val="00726FF7"/>
    <w:rsid w:val="0083235C"/>
    <w:rsid w:val="00926129"/>
    <w:rsid w:val="009500D8"/>
    <w:rsid w:val="00A63FF2"/>
    <w:rsid w:val="00AB6D1C"/>
    <w:rsid w:val="00AF5D52"/>
    <w:rsid w:val="00C17CBD"/>
    <w:rsid w:val="00C44DCE"/>
    <w:rsid w:val="00C678F1"/>
    <w:rsid w:val="00D65730"/>
    <w:rsid w:val="00E01150"/>
    <w:rsid w:val="00E33083"/>
    <w:rsid w:val="00FB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93A17"/>
  <w15:chartTrackingRefBased/>
  <w15:docId w15:val="{DA5D7ECA-8C3F-3342-B08E-40D828F30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5D5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5D5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F5D5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D3D68"/>
    <w:pPr>
      <w:ind w:left="720"/>
      <w:contextualSpacing/>
    </w:pPr>
  </w:style>
  <w:style w:type="table" w:styleId="TableGrid">
    <w:name w:val="Table Grid"/>
    <w:basedOn w:val="TableNormal"/>
    <w:uiPriority w:val="39"/>
    <w:rsid w:val="002917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1777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1777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Tadych, Danielle Elizabeth - (dtadych)</dc:creator>
  <cp:keywords/>
  <dc:description/>
  <cp:lastModifiedBy>Tadych, Danielle Elizabeth - (dtadych)</cp:lastModifiedBy>
  <cp:revision>7</cp:revision>
  <dcterms:created xsi:type="dcterms:W3CDTF">2020-04-21T18:17:00Z</dcterms:created>
  <dcterms:modified xsi:type="dcterms:W3CDTF">2020-04-21T19:25:00Z</dcterms:modified>
</cp:coreProperties>
</file>